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AA" w:rsidRDefault="00A51BAA" w:rsidP="00A51BAA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</w:t>
      </w:r>
      <w:r w:rsidRPr="0063437B">
        <w:rPr>
          <w:rFonts w:ascii="Arial Black" w:hAnsi="Arial Black"/>
          <w:sz w:val="24"/>
          <w:szCs w:val="24"/>
        </w:rPr>
        <w:t xml:space="preserve">^ Sezione di programmazione </w:t>
      </w:r>
    </w:p>
    <w:p w:rsidR="00A51BAA" w:rsidRPr="00296D65" w:rsidRDefault="00A51BAA" w:rsidP="00A51BAA">
      <w:pPr>
        <w:jc w:val="center"/>
        <w:rPr>
          <w:rFonts w:ascii="Arial Black" w:hAnsi="Arial Black"/>
          <w:sz w:val="12"/>
          <w:szCs w:val="12"/>
        </w:rPr>
      </w:pPr>
    </w:p>
    <w:p w:rsidR="00A51BAA" w:rsidRPr="0063437B" w:rsidRDefault="00A51BAA" w:rsidP="00A51BAA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sottosezione 3.</w:t>
      </w:r>
      <w:r w:rsidR="006A3545">
        <w:rPr>
          <w:rFonts w:ascii="Arial Black" w:hAnsi="Arial Black"/>
          <w:sz w:val="24"/>
          <w:szCs w:val="24"/>
        </w:rPr>
        <w:t>02</w:t>
      </w:r>
      <w:r>
        <w:rPr>
          <w:rFonts w:ascii="Arial Black" w:hAnsi="Arial Black"/>
          <w:sz w:val="24"/>
          <w:szCs w:val="24"/>
        </w:rPr>
        <w:t xml:space="preserve"> </w:t>
      </w:r>
    </w:p>
    <w:p w:rsidR="00A51BAA" w:rsidRDefault="00A51BAA" w:rsidP="00A51BAA"/>
    <w:p w:rsidR="00A51BAA" w:rsidRPr="0063437B" w:rsidRDefault="00A51BAA" w:rsidP="00A51BA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LAVORO IN MODALITÀ AGILE</w:t>
      </w:r>
    </w:p>
    <w:p w:rsidR="00A51BAA" w:rsidRDefault="00A51BAA" w:rsidP="00A51BAA"/>
    <w:p w:rsidR="00A51BAA" w:rsidRDefault="00A51BAA" w:rsidP="00A51BAA"/>
    <w:p w:rsidR="00A51BAA" w:rsidRPr="0063437B" w:rsidRDefault="00A51BAA" w:rsidP="00A51BAA">
      <w:pPr>
        <w:jc w:val="center"/>
        <w:rPr>
          <w:b/>
        </w:rPr>
      </w:pPr>
      <w:r>
        <w:rPr>
          <w:b/>
        </w:rPr>
        <w:t>NOTE</w:t>
      </w:r>
    </w:p>
    <w:p w:rsidR="00A51BAA" w:rsidRDefault="00A51BAA" w:rsidP="00A51BAA"/>
    <w:p w:rsidR="00A51BAA" w:rsidRPr="0014459D" w:rsidRDefault="00A51BAA" w:rsidP="00A51BAA">
      <w:pPr>
        <w:rPr>
          <w:u w:val="single"/>
        </w:rPr>
      </w:pPr>
      <w:r w:rsidRPr="0014459D">
        <w:rPr>
          <w:u w:val="single"/>
        </w:rPr>
        <w:t xml:space="preserve">Art. </w:t>
      </w:r>
      <w:r w:rsidR="002E4B46">
        <w:rPr>
          <w:u w:val="single"/>
        </w:rPr>
        <w:t>4, comma 1, lettera b), del</w:t>
      </w:r>
      <w:r w:rsidRPr="0014459D">
        <w:rPr>
          <w:u w:val="single"/>
        </w:rPr>
        <w:t xml:space="preserve"> Regolamento DPCM n. 132/2022</w:t>
      </w:r>
    </w:p>
    <w:p w:rsidR="00F94B54" w:rsidRDefault="00A51BAA" w:rsidP="002E4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>
        <w:rPr>
          <w:i/>
        </w:rPr>
        <w:t>(in questa sottosezione</w:t>
      </w:r>
      <w:r w:rsidR="002E4B46" w:rsidRPr="002E4B46">
        <w:rPr>
          <w:rFonts w:eastAsia="Times New Roman"/>
          <w:i/>
          <w:color w:val="000000"/>
          <w:sz w:val="22"/>
          <w:szCs w:val="22"/>
          <w:lang w:eastAsia="it-IT"/>
        </w:rPr>
        <w:t xml:space="preserve"> sono indicati, in coerenza con la definizione degli istituti del lavoro agile stabiliti dalla Contrattazione collettiva nazionale, la strategia e gli obiettivi di sviluppo di modelli di organizzazione del lavoro, anche da remoto, adottati dall'amministrazione. </w:t>
      </w:r>
    </w:p>
    <w:p w:rsidR="002E4B46" w:rsidRPr="002E4B46" w:rsidRDefault="002E4B46" w:rsidP="002E4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2E4B46">
        <w:rPr>
          <w:rFonts w:eastAsia="Times New Roman"/>
          <w:i/>
          <w:color w:val="000000"/>
          <w:sz w:val="22"/>
          <w:szCs w:val="22"/>
          <w:lang w:eastAsia="it-IT"/>
        </w:rPr>
        <w:t>A tale fine, ciascun Piano deve prevedere:</w:t>
      </w:r>
    </w:p>
    <w:p w:rsidR="002E4B46" w:rsidRPr="002E4B46" w:rsidRDefault="002E4B46" w:rsidP="002E4B46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2E4B46">
        <w:rPr>
          <w:rFonts w:eastAsia="Times New Roman"/>
          <w:i/>
          <w:color w:val="000000"/>
          <w:sz w:val="22"/>
          <w:szCs w:val="22"/>
          <w:lang w:eastAsia="it-IT"/>
        </w:rPr>
        <w:t>che lo svolgimento della prestazione di lavoro in modalità agile non pregiudichi in alcun modo o riduca la fruizione dei servizi a favore degli utenti;</w:t>
      </w:r>
    </w:p>
    <w:p w:rsidR="002E4B46" w:rsidRPr="002E4B46" w:rsidRDefault="002E4B46" w:rsidP="002E4B46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2E4B46">
        <w:rPr>
          <w:rFonts w:eastAsia="Times New Roman"/>
          <w:i/>
          <w:color w:val="000000"/>
          <w:sz w:val="22"/>
          <w:szCs w:val="22"/>
          <w:lang w:eastAsia="it-IT"/>
        </w:rPr>
        <w:t>la garanzia di un'adeguata rotazione del personale che può prestare lavoro in modalità agile, assicurando la prevalenza, per ciascun lavoratore, dell'esecuzione della prestazione lavorativa in presenza;</w:t>
      </w:r>
    </w:p>
    <w:p w:rsidR="002E4B46" w:rsidRPr="002E4B46" w:rsidRDefault="002E4B46" w:rsidP="002E4B46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2E4B46">
        <w:rPr>
          <w:rFonts w:eastAsia="Times New Roman"/>
          <w:i/>
          <w:color w:val="000000"/>
          <w:sz w:val="22"/>
          <w:szCs w:val="22"/>
          <w:lang w:eastAsia="it-IT"/>
        </w:rPr>
        <w:t xml:space="preserve">l'adozione di ogni adempimento al fine di dotare l'amministrazione di una piattaforma digitale o di un cloud o, comunque, di strumenti tecnologici idonei a garantire la più assoluta riservatezza dei dati e delle informazioni che vengono trattate dal lavoratore nello svolgimento della prestazione in modalità agile; </w:t>
      </w:r>
    </w:p>
    <w:p w:rsidR="002E4B46" w:rsidRPr="002E4B46" w:rsidRDefault="002E4B46" w:rsidP="002E4B46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i/>
          <w:color w:val="000000"/>
          <w:sz w:val="22"/>
          <w:szCs w:val="22"/>
          <w:lang w:eastAsia="it-IT"/>
        </w:rPr>
      </w:pPr>
      <w:r w:rsidRPr="002E4B46">
        <w:rPr>
          <w:rFonts w:eastAsia="Times New Roman"/>
          <w:i/>
          <w:color w:val="000000"/>
          <w:sz w:val="22"/>
          <w:szCs w:val="22"/>
          <w:lang w:eastAsia="it-IT"/>
        </w:rPr>
        <w:t>l'adozione di un piano di smaltimento del lavoro arretrato, ove presente;</w:t>
      </w:r>
    </w:p>
    <w:p w:rsidR="00FF7D0C" w:rsidRPr="002E4B46" w:rsidRDefault="002E4B46" w:rsidP="002E4B46">
      <w:pPr>
        <w:pStyle w:val="Paragrafoelenco"/>
        <w:numPr>
          <w:ilvl w:val="0"/>
          <w:numId w:val="1"/>
        </w:numPr>
        <w:rPr>
          <w:i/>
        </w:rPr>
      </w:pPr>
      <w:r w:rsidRPr="002E4B46">
        <w:rPr>
          <w:rFonts w:eastAsia="Times New Roman"/>
          <w:i/>
          <w:color w:val="000000"/>
          <w:sz w:val="22"/>
          <w:szCs w:val="22"/>
          <w:lang w:eastAsia="it-IT"/>
        </w:rPr>
        <w:t>l'adozione di ogni adempimento al fine di fornire al personale dipendente apparati digitali e tecnologici adeguati alla prestazione di lavoro richiesta;</w:t>
      </w:r>
      <w:r>
        <w:rPr>
          <w:rFonts w:eastAsia="Times New Roman"/>
          <w:i/>
          <w:color w:val="000000"/>
          <w:sz w:val="22"/>
          <w:szCs w:val="22"/>
          <w:lang w:eastAsia="it-IT"/>
        </w:rPr>
        <w:t>)</w:t>
      </w:r>
    </w:p>
    <w:p w:rsidR="0090249C" w:rsidRDefault="0090249C"/>
    <w:p w:rsidR="00F94B54" w:rsidRPr="00F94B54" w:rsidRDefault="00F94B54">
      <w:pPr>
        <w:rPr>
          <w:u w:val="single"/>
        </w:rPr>
      </w:pPr>
      <w:r>
        <w:rPr>
          <w:u w:val="single"/>
        </w:rPr>
        <w:t>Allegato del Regolamento</w:t>
      </w:r>
    </w:p>
    <w:p w:rsidR="00F94B54" w:rsidRPr="00F94B54" w:rsidRDefault="00F94B54" w:rsidP="00F8668C">
      <w:pPr>
        <w:rPr>
          <w:i/>
        </w:rPr>
      </w:pPr>
      <w:r w:rsidRPr="00F94B54">
        <w:rPr>
          <w:i/>
        </w:rPr>
        <w:t>(In questa sottosezione sono indicati, nonché in coerenza con 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contratti,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la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strategia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gli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obiettivi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legati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allo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sviluppo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di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modelli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innovativi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di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organizzazione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del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lavoro,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anche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da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remoto</w:t>
      </w:r>
      <w:r w:rsidRPr="00F94B54">
        <w:rPr>
          <w:i/>
          <w:spacing w:val="-2"/>
        </w:rPr>
        <w:t xml:space="preserve"> </w:t>
      </w:r>
      <w:r w:rsidRPr="00F94B54">
        <w:rPr>
          <w:i/>
        </w:rPr>
        <w:t>(es.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lavoro</w:t>
      </w:r>
      <w:r w:rsidRPr="00F94B54">
        <w:rPr>
          <w:i/>
          <w:spacing w:val="-2"/>
        </w:rPr>
        <w:t xml:space="preserve"> </w:t>
      </w:r>
      <w:r w:rsidRPr="00F94B54">
        <w:rPr>
          <w:i/>
        </w:rPr>
        <w:t>agile</w:t>
      </w:r>
      <w:r w:rsidRPr="00F94B54">
        <w:rPr>
          <w:i/>
          <w:spacing w:val="-1"/>
        </w:rPr>
        <w:t xml:space="preserve"> </w:t>
      </w:r>
      <w:r w:rsidRPr="00F94B54">
        <w:rPr>
          <w:i/>
        </w:rPr>
        <w:t>e telelavoro.</w:t>
      </w:r>
    </w:p>
    <w:p w:rsidR="00F94B54" w:rsidRPr="00F94B54" w:rsidRDefault="00F94B54" w:rsidP="00F8668C">
      <w:pPr>
        <w:rPr>
          <w:i/>
        </w:rPr>
      </w:pPr>
      <w:r w:rsidRPr="00F94B54">
        <w:rPr>
          <w:i/>
        </w:rPr>
        <w:t>In</w:t>
      </w:r>
      <w:r w:rsidRPr="00F94B54">
        <w:rPr>
          <w:i/>
          <w:spacing w:val="2"/>
        </w:rPr>
        <w:t xml:space="preserve"> </w:t>
      </w:r>
      <w:r w:rsidRPr="00F94B54">
        <w:rPr>
          <w:i/>
        </w:rPr>
        <w:t>particolare,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la</w:t>
      </w:r>
      <w:r w:rsidRPr="00F94B54">
        <w:rPr>
          <w:i/>
          <w:spacing w:val="3"/>
        </w:rPr>
        <w:t xml:space="preserve"> </w:t>
      </w:r>
      <w:r w:rsidRPr="00F94B54">
        <w:rPr>
          <w:i/>
        </w:rPr>
        <w:t>sezione</w:t>
      </w:r>
      <w:r w:rsidRPr="00F94B54">
        <w:rPr>
          <w:i/>
          <w:spacing w:val="2"/>
        </w:rPr>
        <w:t xml:space="preserve"> </w:t>
      </w:r>
      <w:r w:rsidRPr="00F94B54">
        <w:rPr>
          <w:i/>
        </w:rPr>
        <w:t>deve</w:t>
      </w:r>
      <w:r w:rsidRPr="00F94B54">
        <w:rPr>
          <w:i/>
          <w:spacing w:val="2"/>
        </w:rPr>
        <w:t xml:space="preserve"> </w:t>
      </w:r>
      <w:r w:rsidRPr="00F94B54">
        <w:rPr>
          <w:i/>
        </w:rPr>
        <w:t>contenere:</w:t>
      </w:r>
    </w:p>
    <w:p w:rsidR="00F94B54" w:rsidRPr="00F94B54" w:rsidRDefault="00F94B54" w:rsidP="00F94B54">
      <w:pPr>
        <w:pStyle w:val="Paragrafoelenco"/>
        <w:numPr>
          <w:ilvl w:val="0"/>
          <w:numId w:val="3"/>
        </w:numPr>
        <w:ind w:left="284" w:hanging="284"/>
        <w:rPr>
          <w:i/>
        </w:rPr>
      </w:pPr>
      <w:r w:rsidRPr="00F94B54">
        <w:rPr>
          <w:i/>
        </w:rPr>
        <w:t>le</w:t>
      </w:r>
      <w:r w:rsidRPr="00F94B54">
        <w:rPr>
          <w:i/>
          <w:spacing w:val="1"/>
        </w:rPr>
        <w:t xml:space="preserve"> </w:t>
      </w:r>
      <w:r w:rsidRPr="00F94B54">
        <w:rPr>
          <w:b/>
          <w:i/>
        </w:rPr>
        <w:t>condizionalità</w:t>
      </w:r>
      <w:r w:rsidRPr="00F94B54">
        <w:rPr>
          <w:b/>
          <w:i/>
          <w:spacing w:val="1"/>
        </w:rPr>
        <w:t xml:space="preserve"> </w:t>
      </w:r>
      <w:r w:rsidRPr="00F94B54">
        <w:rPr>
          <w:i/>
        </w:rPr>
        <w:t>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i</w:t>
      </w:r>
      <w:r w:rsidRPr="00F94B54">
        <w:rPr>
          <w:i/>
          <w:spacing w:val="1"/>
        </w:rPr>
        <w:t xml:space="preserve"> </w:t>
      </w:r>
      <w:r w:rsidRPr="00F94B54">
        <w:rPr>
          <w:b/>
          <w:i/>
        </w:rPr>
        <w:t>fattori</w:t>
      </w:r>
      <w:r w:rsidRPr="00F94B54">
        <w:rPr>
          <w:b/>
          <w:i/>
          <w:spacing w:val="1"/>
        </w:rPr>
        <w:t xml:space="preserve"> </w:t>
      </w:r>
      <w:r w:rsidRPr="00F94B54">
        <w:rPr>
          <w:b/>
          <w:i/>
        </w:rPr>
        <w:t>abilitanti</w:t>
      </w:r>
      <w:r w:rsidRPr="00F94B54">
        <w:rPr>
          <w:b/>
          <w:i/>
          <w:spacing w:val="1"/>
        </w:rPr>
        <w:t xml:space="preserve"> </w:t>
      </w:r>
      <w:r w:rsidRPr="00F94B54">
        <w:rPr>
          <w:i/>
        </w:rPr>
        <w:t>(misure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organizzative,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piattaforme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tecnologiche,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competenze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professionali);</w:t>
      </w:r>
    </w:p>
    <w:p w:rsidR="00F94B54" w:rsidRPr="00F94B54" w:rsidRDefault="00F94B54" w:rsidP="00F94B54">
      <w:pPr>
        <w:pStyle w:val="Paragrafoelenco"/>
        <w:numPr>
          <w:ilvl w:val="0"/>
          <w:numId w:val="3"/>
        </w:numPr>
        <w:ind w:left="284" w:hanging="284"/>
        <w:rPr>
          <w:i/>
        </w:rPr>
      </w:pPr>
      <w:r w:rsidRPr="00F94B54">
        <w:rPr>
          <w:i/>
        </w:rPr>
        <w:t>gli</w:t>
      </w:r>
      <w:r w:rsidRPr="00F94B54">
        <w:rPr>
          <w:i/>
          <w:spacing w:val="1"/>
        </w:rPr>
        <w:t xml:space="preserve"> </w:t>
      </w:r>
      <w:r w:rsidRPr="00F94B54">
        <w:rPr>
          <w:b/>
          <w:i/>
        </w:rPr>
        <w:t>obiettivi</w:t>
      </w:r>
      <w:r w:rsidRPr="00F94B54">
        <w:rPr>
          <w:b/>
          <w:i/>
          <w:spacing w:val="1"/>
        </w:rPr>
        <w:t xml:space="preserve"> </w:t>
      </w:r>
      <w:r w:rsidRPr="00F94B54">
        <w:rPr>
          <w:i/>
        </w:rPr>
        <w:t>all'interno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dell'amministrazione,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con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specifico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riferimento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ai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sistemi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di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misurazione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della</w:t>
      </w:r>
      <w:r w:rsidRPr="00F94B54">
        <w:rPr>
          <w:i/>
          <w:spacing w:val="1"/>
        </w:rPr>
        <w:t xml:space="preserve"> </w:t>
      </w:r>
      <w:r w:rsidRPr="00F94B54">
        <w:rPr>
          <w:i/>
        </w:rPr>
        <w:t>performance;</w:t>
      </w:r>
    </w:p>
    <w:p w:rsidR="00F94B54" w:rsidRPr="00F94B54" w:rsidRDefault="00F94B54" w:rsidP="00F94B54">
      <w:pPr>
        <w:pStyle w:val="Paragrafoelenco"/>
        <w:numPr>
          <w:ilvl w:val="0"/>
          <w:numId w:val="3"/>
        </w:numPr>
        <w:ind w:left="284" w:hanging="284"/>
        <w:rPr>
          <w:i/>
        </w:rPr>
      </w:pPr>
      <w:r w:rsidRPr="00F94B54">
        <w:rPr>
          <w:i/>
        </w:rPr>
        <w:t xml:space="preserve">i </w:t>
      </w:r>
      <w:r w:rsidRPr="00F94B54">
        <w:rPr>
          <w:b/>
          <w:i/>
        </w:rPr>
        <w:t>contributi al miglioramento delle performance, in</w:t>
      </w:r>
      <w:r w:rsidRPr="00F94B54">
        <w:rPr>
          <w:b/>
          <w:i/>
          <w:spacing w:val="1"/>
        </w:rPr>
        <w:t xml:space="preserve"> </w:t>
      </w:r>
      <w:r w:rsidRPr="00F94B54">
        <w:rPr>
          <w:b/>
          <w:i/>
        </w:rPr>
        <w:t xml:space="preserve">termini di efficienza e di efficacia </w:t>
      </w:r>
      <w:r w:rsidRPr="00F94B54">
        <w:rPr>
          <w:i/>
        </w:rPr>
        <w:t>(es. qualità percepita del</w:t>
      </w:r>
      <w:r w:rsidRPr="00F94B54">
        <w:rPr>
          <w:i/>
          <w:spacing w:val="1"/>
        </w:rPr>
        <w:t xml:space="preserve"> </w:t>
      </w:r>
      <w:r w:rsidRPr="00F94B54">
        <w:rPr>
          <w:i/>
          <w:spacing w:val="-1"/>
        </w:rPr>
        <w:t>lavoro</w:t>
      </w:r>
      <w:r w:rsidRPr="00F94B54">
        <w:rPr>
          <w:i/>
          <w:spacing w:val="-13"/>
        </w:rPr>
        <w:t xml:space="preserve"> </w:t>
      </w:r>
      <w:r w:rsidRPr="00F94B54">
        <w:rPr>
          <w:i/>
          <w:spacing w:val="-1"/>
        </w:rPr>
        <w:t>agile;</w:t>
      </w:r>
      <w:r w:rsidRPr="00F94B54">
        <w:rPr>
          <w:i/>
          <w:spacing w:val="-12"/>
        </w:rPr>
        <w:t xml:space="preserve"> </w:t>
      </w:r>
      <w:r w:rsidRPr="00F94B54">
        <w:rPr>
          <w:i/>
          <w:spacing w:val="-1"/>
        </w:rPr>
        <w:t>riduzione</w:t>
      </w:r>
      <w:r w:rsidRPr="00F94B54">
        <w:rPr>
          <w:i/>
          <w:spacing w:val="-12"/>
        </w:rPr>
        <w:t xml:space="preserve"> </w:t>
      </w:r>
      <w:r w:rsidRPr="00F94B54">
        <w:rPr>
          <w:i/>
          <w:spacing w:val="-1"/>
        </w:rPr>
        <w:t>delle</w:t>
      </w:r>
      <w:r w:rsidRPr="00F94B54">
        <w:rPr>
          <w:i/>
          <w:spacing w:val="-13"/>
        </w:rPr>
        <w:t xml:space="preserve"> </w:t>
      </w:r>
      <w:r w:rsidRPr="00F94B54">
        <w:rPr>
          <w:i/>
        </w:rPr>
        <w:t>assenze,</w:t>
      </w:r>
      <w:r w:rsidRPr="00F94B54">
        <w:rPr>
          <w:i/>
          <w:spacing w:val="-12"/>
        </w:rPr>
        <w:t xml:space="preserve"> </w:t>
      </w:r>
      <w:r w:rsidRPr="00F94B54">
        <w:rPr>
          <w:i/>
        </w:rPr>
        <w:t>customer/</w:t>
      </w:r>
      <w:proofErr w:type="spellStart"/>
      <w:r w:rsidRPr="00F94B54">
        <w:rPr>
          <w:i/>
        </w:rPr>
        <w:t>user</w:t>
      </w:r>
      <w:proofErr w:type="spellEnd"/>
      <w:r w:rsidRPr="00F94B54">
        <w:rPr>
          <w:i/>
          <w:spacing w:val="-12"/>
        </w:rPr>
        <w:t xml:space="preserve"> </w:t>
      </w:r>
      <w:r w:rsidRPr="00F94B54">
        <w:rPr>
          <w:i/>
        </w:rPr>
        <w:t>satisfaction per</w:t>
      </w:r>
      <w:r w:rsidRPr="00F94B54">
        <w:rPr>
          <w:i/>
          <w:spacing w:val="-3"/>
        </w:rPr>
        <w:t xml:space="preserve"> </w:t>
      </w:r>
      <w:r w:rsidRPr="00F94B54">
        <w:rPr>
          <w:i/>
        </w:rPr>
        <w:t>servizi</w:t>
      </w:r>
      <w:r w:rsidRPr="00F94B54">
        <w:rPr>
          <w:i/>
          <w:spacing w:val="-2"/>
        </w:rPr>
        <w:t xml:space="preserve"> </w:t>
      </w:r>
      <w:r w:rsidRPr="00F94B54">
        <w:rPr>
          <w:i/>
        </w:rPr>
        <w:t>campione).)</w:t>
      </w:r>
    </w:p>
    <w:p w:rsidR="00F94B54" w:rsidRPr="00F94B54" w:rsidRDefault="00F94B54" w:rsidP="00F94B54"/>
    <w:p w:rsidR="00F94B54" w:rsidRDefault="00F94B54" w:rsidP="00F8668C"/>
    <w:p w:rsidR="00F8668C" w:rsidRPr="00F8668C" w:rsidRDefault="00F8668C" w:rsidP="00F8668C">
      <w:pPr>
        <w:jc w:val="center"/>
        <w:rPr>
          <w:b/>
        </w:rPr>
      </w:pPr>
      <w:r>
        <w:rPr>
          <w:b/>
        </w:rPr>
        <w:t>CONTENUTO</w:t>
      </w:r>
    </w:p>
    <w:sectPr w:rsidR="00F8668C" w:rsidRPr="00F8668C" w:rsidSect="00FF7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8A5" w:rsidRDefault="009B48A5" w:rsidP="0090249C">
      <w:r>
        <w:separator/>
      </w:r>
    </w:p>
  </w:endnote>
  <w:endnote w:type="continuationSeparator" w:id="0">
    <w:p w:rsidR="009B48A5" w:rsidRDefault="009B48A5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64" w:rsidRDefault="003C3A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64" w:rsidRDefault="003C3A6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64" w:rsidRDefault="003C3A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8A5" w:rsidRDefault="009B48A5" w:rsidP="0090249C">
      <w:r>
        <w:separator/>
      </w:r>
    </w:p>
  </w:footnote>
  <w:footnote w:type="continuationSeparator" w:id="0">
    <w:p w:rsidR="009B48A5" w:rsidRDefault="009B48A5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64" w:rsidRDefault="003C3A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</w:t>
    </w:r>
    <w:proofErr w:type="spellStart"/>
    <w:r w:rsidRPr="0090249C">
      <w:rPr>
        <w:rFonts w:ascii="Berlin Sans FB Demi" w:hAnsi="Berlin Sans FB Demi"/>
        <w:sz w:val="32"/>
        <w:szCs w:val="32"/>
      </w:rPr>
      <w:t>DI</w:t>
    </w:r>
    <w:proofErr w:type="spellEnd"/>
    <w:r w:rsidRPr="0090249C">
      <w:rPr>
        <w:rFonts w:ascii="Berlin Sans FB Demi" w:hAnsi="Berlin Sans FB Demi"/>
        <w:sz w:val="32"/>
        <w:szCs w:val="32"/>
      </w:rPr>
      <w:t xml:space="preserve">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90249C" w:rsidRDefault="0090249C" w:rsidP="0090249C">
    <w:pPr>
      <w:pStyle w:val="Intestazione"/>
      <w:jc w:val="center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 xml:space="preserve">PIANO INTEGRATO </w:t>
    </w:r>
    <w:proofErr w:type="spellStart"/>
    <w:r>
      <w:rPr>
        <w:rFonts w:ascii="Berlin Sans FB Demi" w:hAnsi="Berlin Sans FB Demi"/>
        <w:sz w:val="24"/>
        <w:szCs w:val="24"/>
      </w:rPr>
      <w:t>DI</w:t>
    </w:r>
    <w:proofErr w:type="spellEnd"/>
    <w:r>
      <w:rPr>
        <w:rFonts w:ascii="Berlin Sans FB Demi" w:hAnsi="Berlin Sans FB Demi"/>
        <w:sz w:val="24"/>
        <w:szCs w:val="24"/>
      </w:rPr>
      <w:t xml:space="preserve">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jc w:val="center"/>
      <w:rPr>
        <w:rFonts w:ascii="Berlin Sans FB Demi" w:hAnsi="Berlin Sans FB Demi"/>
      </w:rPr>
    </w:pPr>
  </w:p>
  <w:p w:rsidR="0090249C" w:rsidRPr="00652A26" w:rsidRDefault="003C3A64" w:rsidP="0090249C">
    <w:pPr>
      <w:pStyle w:val="Intestazione"/>
      <w:jc w:val="center"/>
      <w:rPr>
        <w:rFonts w:ascii="Berlin Sans FB Demi" w:hAnsi="Berlin Sans FB Demi"/>
      </w:rPr>
    </w:pPr>
    <w:r w:rsidRPr="00AE593F">
      <w:rPr>
        <w:b/>
        <w:u w:val="single"/>
      </w:rPr>
      <w:t xml:space="preserve">Ente </w:t>
    </w:r>
    <w:r>
      <w:rPr>
        <w:b/>
        <w:u w:val="single"/>
      </w:rPr>
      <w:t xml:space="preserve">con oltre </w:t>
    </w:r>
    <w:r w:rsidRPr="00AE593F">
      <w:rPr>
        <w:b/>
        <w:u w:val="single"/>
      </w:rPr>
      <w:t>50 dipendenti</w:t>
    </w:r>
  </w:p>
  <w:p w:rsidR="0090249C" w:rsidRDefault="0090249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64" w:rsidRDefault="003C3A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B49"/>
    <w:multiLevelType w:val="hybridMultilevel"/>
    <w:tmpl w:val="11706352"/>
    <w:lvl w:ilvl="0" w:tplc="91BE918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5512E2E"/>
    <w:multiLevelType w:val="hybridMultilevel"/>
    <w:tmpl w:val="97FAEADA"/>
    <w:lvl w:ilvl="0" w:tplc="379AA028">
      <w:start w:val="1"/>
      <w:numFmt w:val="lowerLetter"/>
      <w:lvlText w:val="%1)"/>
      <w:lvlJc w:val="left"/>
      <w:pPr>
        <w:ind w:left="242" w:hanging="2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8C1475B8">
      <w:numFmt w:val="bullet"/>
      <w:lvlText w:val="•"/>
      <w:lvlJc w:val="left"/>
      <w:pPr>
        <w:ind w:left="722" w:hanging="218"/>
      </w:pPr>
      <w:rPr>
        <w:rFonts w:hint="default"/>
        <w:lang w:val="it-IT" w:eastAsia="en-US" w:bidi="ar-SA"/>
      </w:rPr>
    </w:lvl>
    <w:lvl w:ilvl="2" w:tplc="9DAECAB2">
      <w:numFmt w:val="bullet"/>
      <w:lvlText w:val="•"/>
      <w:lvlJc w:val="left"/>
      <w:pPr>
        <w:ind w:left="1204" w:hanging="218"/>
      </w:pPr>
      <w:rPr>
        <w:rFonts w:hint="default"/>
        <w:lang w:val="it-IT" w:eastAsia="en-US" w:bidi="ar-SA"/>
      </w:rPr>
    </w:lvl>
    <w:lvl w:ilvl="3" w:tplc="BC964D92">
      <w:numFmt w:val="bullet"/>
      <w:lvlText w:val="•"/>
      <w:lvlJc w:val="left"/>
      <w:pPr>
        <w:ind w:left="1686" w:hanging="218"/>
      </w:pPr>
      <w:rPr>
        <w:rFonts w:hint="default"/>
        <w:lang w:val="it-IT" w:eastAsia="en-US" w:bidi="ar-SA"/>
      </w:rPr>
    </w:lvl>
    <w:lvl w:ilvl="4" w:tplc="4F82B0BA">
      <w:numFmt w:val="bullet"/>
      <w:lvlText w:val="•"/>
      <w:lvlJc w:val="left"/>
      <w:pPr>
        <w:ind w:left="2169" w:hanging="218"/>
      </w:pPr>
      <w:rPr>
        <w:rFonts w:hint="default"/>
        <w:lang w:val="it-IT" w:eastAsia="en-US" w:bidi="ar-SA"/>
      </w:rPr>
    </w:lvl>
    <w:lvl w:ilvl="5" w:tplc="3D007AB8">
      <w:numFmt w:val="bullet"/>
      <w:lvlText w:val="•"/>
      <w:lvlJc w:val="left"/>
      <w:pPr>
        <w:ind w:left="2651" w:hanging="218"/>
      </w:pPr>
      <w:rPr>
        <w:rFonts w:hint="default"/>
        <w:lang w:val="it-IT" w:eastAsia="en-US" w:bidi="ar-SA"/>
      </w:rPr>
    </w:lvl>
    <w:lvl w:ilvl="6" w:tplc="4A561A48">
      <w:numFmt w:val="bullet"/>
      <w:lvlText w:val="•"/>
      <w:lvlJc w:val="left"/>
      <w:pPr>
        <w:ind w:left="3133" w:hanging="218"/>
      </w:pPr>
      <w:rPr>
        <w:rFonts w:hint="default"/>
        <w:lang w:val="it-IT" w:eastAsia="en-US" w:bidi="ar-SA"/>
      </w:rPr>
    </w:lvl>
    <w:lvl w:ilvl="7" w:tplc="B7A00074">
      <w:numFmt w:val="bullet"/>
      <w:lvlText w:val="•"/>
      <w:lvlJc w:val="left"/>
      <w:pPr>
        <w:ind w:left="3616" w:hanging="218"/>
      </w:pPr>
      <w:rPr>
        <w:rFonts w:hint="default"/>
        <w:lang w:val="it-IT" w:eastAsia="en-US" w:bidi="ar-SA"/>
      </w:rPr>
    </w:lvl>
    <w:lvl w:ilvl="8" w:tplc="A836ABB0">
      <w:numFmt w:val="bullet"/>
      <w:lvlText w:val="•"/>
      <w:lvlJc w:val="left"/>
      <w:pPr>
        <w:ind w:left="4098" w:hanging="218"/>
      </w:pPr>
      <w:rPr>
        <w:rFonts w:hint="default"/>
        <w:lang w:val="it-IT" w:eastAsia="en-US" w:bidi="ar-SA"/>
      </w:rPr>
    </w:lvl>
  </w:abstractNum>
  <w:abstractNum w:abstractNumId="2">
    <w:nsid w:val="38A833BE"/>
    <w:multiLevelType w:val="hybridMultilevel"/>
    <w:tmpl w:val="6440528C"/>
    <w:lvl w:ilvl="0" w:tplc="095ECF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245FF"/>
    <w:multiLevelType w:val="hybridMultilevel"/>
    <w:tmpl w:val="339A206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4D4E5A"/>
    <w:multiLevelType w:val="hybridMultilevel"/>
    <w:tmpl w:val="0CBE4932"/>
    <w:lvl w:ilvl="0" w:tplc="4FACD22E">
      <w:numFmt w:val="bullet"/>
      <w:lvlText w:val="•"/>
      <w:lvlJc w:val="left"/>
      <w:pPr>
        <w:ind w:left="25" w:hanging="6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F56C89C">
      <w:numFmt w:val="bullet"/>
      <w:lvlText w:val="•"/>
      <w:lvlJc w:val="left"/>
      <w:pPr>
        <w:ind w:left="525" w:hanging="643"/>
      </w:pPr>
      <w:rPr>
        <w:rFonts w:hint="default"/>
        <w:lang w:val="it-IT" w:eastAsia="en-US" w:bidi="ar-SA"/>
      </w:rPr>
    </w:lvl>
    <w:lvl w:ilvl="2" w:tplc="8E82BC88">
      <w:numFmt w:val="bullet"/>
      <w:lvlText w:val="•"/>
      <w:lvlJc w:val="left"/>
      <w:pPr>
        <w:ind w:left="1031" w:hanging="643"/>
      </w:pPr>
      <w:rPr>
        <w:rFonts w:hint="default"/>
        <w:lang w:val="it-IT" w:eastAsia="en-US" w:bidi="ar-SA"/>
      </w:rPr>
    </w:lvl>
    <w:lvl w:ilvl="3" w:tplc="5420EB30">
      <w:numFmt w:val="bullet"/>
      <w:lvlText w:val="•"/>
      <w:lvlJc w:val="left"/>
      <w:pPr>
        <w:ind w:left="1536" w:hanging="643"/>
      </w:pPr>
      <w:rPr>
        <w:rFonts w:hint="default"/>
        <w:lang w:val="it-IT" w:eastAsia="en-US" w:bidi="ar-SA"/>
      </w:rPr>
    </w:lvl>
    <w:lvl w:ilvl="4" w:tplc="5510DF24">
      <w:numFmt w:val="bullet"/>
      <w:lvlText w:val="•"/>
      <w:lvlJc w:val="left"/>
      <w:pPr>
        <w:ind w:left="2042" w:hanging="643"/>
      </w:pPr>
      <w:rPr>
        <w:rFonts w:hint="default"/>
        <w:lang w:val="it-IT" w:eastAsia="en-US" w:bidi="ar-SA"/>
      </w:rPr>
    </w:lvl>
    <w:lvl w:ilvl="5" w:tplc="16B0DDE6">
      <w:numFmt w:val="bullet"/>
      <w:lvlText w:val="•"/>
      <w:lvlJc w:val="left"/>
      <w:pPr>
        <w:ind w:left="2547" w:hanging="643"/>
      </w:pPr>
      <w:rPr>
        <w:rFonts w:hint="default"/>
        <w:lang w:val="it-IT" w:eastAsia="en-US" w:bidi="ar-SA"/>
      </w:rPr>
    </w:lvl>
    <w:lvl w:ilvl="6" w:tplc="4AFAC144">
      <w:numFmt w:val="bullet"/>
      <w:lvlText w:val="•"/>
      <w:lvlJc w:val="left"/>
      <w:pPr>
        <w:ind w:left="3053" w:hanging="643"/>
      </w:pPr>
      <w:rPr>
        <w:rFonts w:hint="default"/>
        <w:lang w:val="it-IT" w:eastAsia="en-US" w:bidi="ar-SA"/>
      </w:rPr>
    </w:lvl>
    <w:lvl w:ilvl="7" w:tplc="CBCABB56">
      <w:numFmt w:val="bullet"/>
      <w:lvlText w:val="•"/>
      <w:lvlJc w:val="left"/>
      <w:pPr>
        <w:ind w:left="3558" w:hanging="643"/>
      </w:pPr>
      <w:rPr>
        <w:rFonts w:hint="default"/>
        <w:lang w:val="it-IT" w:eastAsia="en-US" w:bidi="ar-SA"/>
      </w:rPr>
    </w:lvl>
    <w:lvl w:ilvl="8" w:tplc="5678AA5A">
      <w:numFmt w:val="bullet"/>
      <w:lvlText w:val="•"/>
      <w:lvlJc w:val="left"/>
      <w:pPr>
        <w:ind w:left="4064" w:hanging="64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070169"/>
    <w:rsid w:val="001477DB"/>
    <w:rsid w:val="00277986"/>
    <w:rsid w:val="00282604"/>
    <w:rsid w:val="002E4B46"/>
    <w:rsid w:val="00312DB2"/>
    <w:rsid w:val="003C3A64"/>
    <w:rsid w:val="003E7A33"/>
    <w:rsid w:val="00420EE4"/>
    <w:rsid w:val="005361DC"/>
    <w:rsid w:val="005F6D99"/>
    <w:rsid w:val="006A3545"/>
    <w:rsid w:val="006F7A8F"/>
    <w:rsid w:val="00794CED"/>
    <w:rsid w:val="007C4454"/>
    <w:rsid w:val="007E36B9"/>
    <w:rsid w:val="007F2551"/>
    <w:rsid w:val="0090249C"/>
    <w:rsid w:val="00902AC7"/>
    <w:rsid w:val="0094762A"/>
    <w:rsid w:val="009632F2"/>
    <w:rsid w:val="009B48A5"/>
    <w:rsid w:val="00A51BAA"/>
    <w:rsid w:val="00BC748A"/>
    <w:rsid w:val="00C37238"/>
    <w:rsid w:val="00C54C5C"/>
    <w:rsid w:val="00F648BF"/>
    <w:rsid w:val="00F8668C"/>
    <w:rsid w:val="00F94B54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B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4B4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94B5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8</cp:revision>
  <dcterms:created xsi:type="dcterms:W3CDTF">2022-09-11T07:38:00Z</dcterms:created>
  <dcterms:modified xsi:type="dcterms:W3CDTF">2022-09-14T15:00:00Z</dcterms:modified>
</cp:coreProperties>
</file>