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3D4021">
      <w:pPr>
        <w:jc w:val="center"/>
        <w:rPr>
          <w:rFonts w:ascii="Arial Black" w:eastAsia="Times New Roman" w:hAnsi="Arial Black"/>
          <w:bCs/>
          <w:sz w:val="28"/>
          <w:szCs w:val="28"/>
          <w:lang w:eastAsia="it-IT"/>
        </w:rPr>
      </w:pPr>
    </w:p>
    <w:p w:rsidR="001F7D33" w:rsidRDefault="001F7D33" w:rsidP="001C6DA4">
      <w:pPr>
        <w:shd w:val="clear" w:color="auto" w:fill="D9D9D9" w:themeFill="background1" w:themeFillShade="D9"/>
        <w:jc w:val="center"/>
        <w:rPr>
          <w:rFonts w:ascii="Arial Black" w:eastAsia="Times New Roman" w:hAnsi="Arial Black"/>
          <w:bCs/>
          <w:sz w:val="28"/>
          <w:szCs w:val="28"/>
          <w:lang w:eastAsia="it-IT"/>
        </w:rPr>
      </w:pPr>
    </w:p>
    <w:p w:rsidR="001F7D33" w:rsidRDefault="001F7D33" w:rsidP="001C6DA4">
      <w:pPr>
        <w:shd w:val="clear" w:color="auto" w:fill="D9D9D9" w:themeFill="background1" w:themeFillShade="D9"/>
        <w:jc w:val="center"/>
        <w:rPr>
          <w:rFonts w:ascii="Arial Black" w:eastAsia="Times New Roman" w:hAnsi="Arial Black"/>
          <w:bCs/>
          <w:sz w:val="28"/>
          <w:szCs w:val="28"/>
          <w:lang w:eastAsia="it-IT"/>
        </w:rPr>
      </w:pPr>
    </w:p>
    <w:p w:rsidR="003D4021" w:rsidRPr="004C4CE0" w:rsidRDefault="001F7D33" w:rsidP="001C6DA4">
      <w:pPr>
        <w:shd w:val="clear" w:color="auto" w:fill="D9D9D9" w:themeFill="background1" w:themeFillShade="D9"/>
        <w:jc w:val="center"/>
        <w:rPr>
          <w:rFonts w:ascii="Arial Black" w:eastAsia="Times New Roman" w:hAnsi="Arial Black"/>
          <w:bCs/>
          <w:sz w:val="28"/>
          <w:szCs w:val="28"/>
          <w:lang w:eastAsia="it-IT"/>
        </w:rPr>
      </w:pPr>
      <w:r>
        <w:rPr>
          <w:rFonts w:ascii="Arial Black" w:eastAsia="Times New Roman" w:hAnsi="Arial Black"/>
          <w:bCs/>
          <w:sz w:val="28"/>
          <w:szCs w:val="28"/>
          <w:lang w:eastAsia="it-IT"/>
        </w:rPr>
        <w:t xml:space="preserve">DECRETO LEGISLATIVO </w:t>
      </w:r>
      <w:r w:rsidR="003D4021" w:rsidRPr="004C4CE0">
        <w:rPr>
          <w:rFonts w:ascii="Arial Black" w:eastAsia="Times New Roman" w:hAnsi="Arial Black"/>
          <w:bCs/>
          <w:sz w:val="28"/>
          <w:szCs w:val="28"/>
          <w:lang w:eastAsia="it-IT"/>
        </w:rPr>
        <w:t>18 agosto 2000 , n. 267</w:t>
      </w:r>
    </w:p>
    <w:p w:rsidR="001F7D33" w:rsidRDefault="001F7D33" w:rsidP="001C6DA4">
      <w:pPr>
        <w:shd w:val="clear" w:color="auto" w:fill="D9D9D9" w:themeFill="background1" w:themeFillShade="D9"/>
        <w:jc w:val="center"/>
        <w:rPr>
          <w:rFonts w:ascii="Arial Black" w:eastAsia="Times New Roman" w:hAnsi="Arial Black"/>
          <w:lang w:eastAsia="it-IT"/>
        </w:rPr>
      </w:pPr>
    </w:p>
    <w:p w:rsidR="003D4021" w:rsidRPr="004C4CE0" w:rsidRDefault="003D4021" w:rsidP="001C6DA4">
      <w:pPr>
        <w:shd w:val="clear" w:color="auto" w:fill="D9D9D9" w:themeFill="background1" w:themeFillShade="D9"/>
        <w:jc w:val="center"/>
        <w:rPr>
          <w:rFonts w:ascii="Arial Black" w:eastAsia="Times New Roman" w:hAnsi="Arial Black"/>
          <w:lang w:eastAsia="it-IT"/>
        </w:rPr>
      </w:pPr>
      <w:r w:rsidRPr="004C4CE0">
        <w:rPr>
          <w:rFonts w:ascii="Arial Black" w:eastAsia="Times New Roman" w:hAnsi="Arial Black"/>
          <w:lang w:eastAsia="it-IT"/>
        </w:rPr>
        <w:t>Testo unico delle leggi sull'ordinamento degli enti locali.</w:t>
      </w:r>
    </w:p>
    <w:p w:rsidR="001F7D33" w:rsidRDefault="001F7D33" w:rsidP="001C6DA4">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B1EE5" w:rsidRDefault="003B1EE5" w:rsidP="001C6DA4">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(aggiornato sino alla legge 12 aprile 2022, n. 35)</w:t>
      </w:r>
    </w:p>
    <w:p w:rsidR="003B1EE5" w:rsidRDefault="003B1EE5" w:rsidP="001C6DA4">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4C4CE0" w:rsidRDefault="001F7D33" w:rsidP="001C6DA4">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 xml:space="preserve">Vigente al </w:t>
      </w:r>
      <w:r w:rsidR="003B1EE5">
        <w:rPr>
          <w:rFonts w:eastAsia="Times New Roman"/>
          <w:lang w:eastAsia="it-IT"/>
        </w:rPr>
        <w:t>14/05/2022</w:t>
      </w:r>
    </w:p>
    <w:p w:rsidR="003D4021" w:rsidRDefault="003D4021" w:rsidP="001C6DA4">
      <w:pPr>
        <w:shd w:val="clear" w:color="auto" w:fill="D9D9D9" w:themeFill="background1" w:themeFillShade="D9"/>
        <w:jc w:val="center"/>
        <w:rPr>
          <w:rFonts w:eastAsia="Times New Roman"/>
          <w:lang w:eastAsia="it-IT"/>
        </w:rPr>
      </w:pPr>
    </w:p>
    <w:p w:rsidR="001C6DA4" w:rsidRDefault="001C6DA4" w:rsidP="001C6DA4">
      <w:pPr>
        <w:shd w:val="clear" w:color="auto" w:fill="D9D9D9" w:themeFill="background1" w:themeFillShade="D9"/>
        <w:jc w:val="center"/>
        <w:rPr>
          <w:rFonts w:eastAsia="Times New Roman"/>
          <w:lang w:eastAsia="it-IT"/>
        </w:rPr>
      </w:pPr>
    </w:p>
    <w:p w:rsidR="001C6DA4" w:rsidRDefault="001C6DA4" w:rsidP="001C6DA4">
      <w:pPr>
        <w:shd w:val="clear" w:color="auto" w:fill="D9D9D9" w:themeFill="background1" w:themeFillShade="D9"/>
        <w:jc w:val="center"/>
        <w:rPr>
          <w:rFonts w:eastAsia="Times New Roman"/>
          <w:lang w:eastAsia="it-IT"/>
        </w:rPr>
      </w:pPr>
    </w:p>
    <w:p w:rsidR="001C6DA4" w:rsidRPr="004C4CE0" w:rsidRDefault="001C6DA4" w:rsidP="003D4021">
      <w:pPr>
        <w:jc w:val="center"/>
        <w:rPr>
          <w:rFonts w:eastAsia="Times New Roman"/>
          <w:lang w:eastAsia="it-IT"/>
        </w:rPr>
      </w:pPr>
    </w:p>
    <w:p w:rsidR="003D4021" w:rsidRPr="004C4CE0" w:rsidRDefault="003D4021" w:rsidP="003D4021">
      <w:pPr>
        <w:jc w:val="center"/>
        <w:rPr>
          <w:rFonts w:eastAsia="Times New Roman"/>
          <w:lang w:eastAsia="it-IT"/>
        </w:rPr>
      </w:pPr>
    </w:p>
    <w:p w:rsidR="00D06EE1" w:rsidRDefault="00D06EE1">
      <w:pPr>
        <w:rPr>
          <w:rFonts w:eastAsia="Times New Roman"/>
          <w:b/>
          <w:lang w:eastAsia="it-IT"/>
        </w:rPr>
      </w:pPr>
    </w:p>
    <w:p w:rsidR="00AA6B07" w:rsidRPr="00AA6B07" w:rsidRDefault="00AA6B07" w:rsidP="00AA6B07">
      <w:pPr>
        <w:rPr>
          <w:rFonts w:eastAsia="Times New Roman"/>
          <w:b/>
          <w:i/>
          <w:sz w:val="16"/>
          <w:szCs w:val="16"/>
          <w:lang w:eastAsia="it-IT"/>
        </w:rPr>
      </w:pPr>
    </w:p>
    <w:p w:rsidR="001F7D33" w:rsidRDefault="001F7D33">
      <w:pPr>
        <w:rPr>
          <w:rFonts w:eastAsia="Times New Roman"/>
          <w:b/>
          <w:lang w:eastAsia="it-IT"/>
        </w:rPr>
      </w:pPr>
      <w:r>
        <w:rPr>
          <w:rFonts w:eastAsia="Times New Roman"/>
          <w:b/>
          <w:lang w:eastAsia="it-IT"/>
        </w:rPr>
        <w:br w:type="page"/>
      </w:r>
    </w:p>
    <w:p w:rsidR="00D06EE1" w:rsidRPr="00D06EE1" w:rsidRDefault="00D06EE1" w:rsidP="00D06EE1">
      <w:pPr>
        <w:jc w:val="center"/>
        <w:rPr>
          <w:rFonts w:eastAsia="Times New Roman"/>
          <w:b/>
          <w:lang w:eastAsia="it-IT"/>
        </w:rPr>
      </w:pPr>
      <w:r w:rsidRPr="00D06EE1">
        <w:rPr>
          <w:rFonts w:eastAsia="Times New Roman"/>
          <w:b/>
          <w:lang w:eastAsia="it-IT"/>
        </w:rPr>
        <w:lastRenderedPageBreak/>
        <w:t>I N D I C E</w:t>
      </w:r>
    </w:p>
    <w:p w:rsidR="00D06EE1" w:rsidRPr="00D06EE1" w:rsidRDefault="00D06EE1">
      <w:pPr>
        <w:rPr>
          <w:rFonts w:eastAsia="Times New Roman"/>
          <w:lang w:eastAsia="it-IT"/>
        </w:rPr>
      </w:pPr>
    </w:p>
    <w:tbl>
      <w:tblPr>
        <w:tblStyle w:val="Grigliatabella"/>
        <w:tblW w:w="0" w:type="auto"/>
        <w:tblLook w:val="04A0"/>
      </w:tblPr>
      <w:tblGrid>
        <w:gridCol w:w="1333"/>
        <w:gridCol w:w="7820"/>
      </w:tblGrid>
      <w:tr w:rsidR="00D06EE1" w:rsidTr="00454ED2">
        <w:tc>
          <w:tcPr>
            <w:tcW w:w="1333" w:type="dxa"/>
            <w:tcMar>
              <w:top w:w="28" w:type="dxa"/>
              <w:left w:w="57" w:type="dxa"/>
              <w:bottom w:w="28" w:type="dxa"/>
              <w:right w:w="57" w:type="dxa"/>
            </w:tcMar>
            <w:vAlign w:val="center"/>
          </w:tcPr>
          <w:p w:rsidR="00D06EE1" w:rsidRPr="00D06EE1" w:rsidRDefault="00D06EE1" w:rsidP="00D06EE1">
            <w:pPr>
              <w:jc w:val="center"/>
              <w:rPr>
                <w:rFonts w:eastAsia="Times New Roman"/>
                <w:b/>
                <w:lang w:eastAsia="it-IT"/>
              </w:rPr>
            </w:pPr>
            <w:r>
              <w:rPr>
                <w:rFonts w:eastAsia="Times New Roman"/>
                <w:b/>
                <w:lang w:eastAsia="it-IT"/>
              </w:rPr>
              <w:t>art.</w:t>
            </w:r>
          </w:p>
        </w:tc>
        <w:tc>
          <w:tcPr>
            <w:tcW w:w="7820" w:type="dxa"/>
            <w:tcMar>
              <w:top w:w="28" w:type="dxa"/>
              <w:left w:w="57" w:type="dxa"/>
              <w:bottom w:w="28" w:type="dxa"/>
              <w:right w:w="57" w:type="dxa"/>
            </w:tcMar>
            <w:vAlign w:val="center"/>
          </w:tcPr>
          <w:p w:rsidR="00D06EE1" w:rsidRPr="00082B30" w:rsidRDefault="00D06EE1" w:rsidP="00D06EE1">
            <w:pPr>
              <w:jc w:val="center"/>
              <w:rPr>
                <w:rFonts w:eastAsia="Times New Roman"/>
                <w:b/>
                <w:lang w:eastAsia="it-IT"/>
              </w:rPr>
            </w:pPr>
            <w:r w:rsidRPr="00082B30">
              <w:rPr>
                <w:rFonts w:eastAsia="Times New Roman"/>
                <w:b/>
                <w:lang w:eastAsia="it-IT"/>
              </w:rPr>
              <w:t>r</w:t>
            </w:r>
            <w:r w:rsidR="00082B30">
              <w:rPr>
                <w:rFonts w:eastAsia="Times New Roman"/>
                <w:b/>
                <w:lang w:eastAsia="it-IT"/>
              </w:rPr>
              <w:t xml:space="preserve"> </w:t>
            </w:r>
            <w:r w:rsidRPr="00082B30">
              <w:rPr>
                <w:rFonts w:eastAsia="Times New Roman"/>
                <w:b/>
                <w:lang w:eastAsia="it-IT"/>
              </w:rPr>
              <w:t>u</w:t>
            </w:r>
            <w:r w:rsidR="00082B30">
              <w:rPr>
                <w:rFonts w:eastAsia="Times New Roman"/>
                <w:b/>
                <w:lang w:eastAsia="it-IT"/>
              </w:rPr>
              <w:t xml:space="preserve"> </w:t>
            </w:r>
            <w:r w:rsidRPr="00082B30">
              <w:rPr>
                <w:rFonts w:eastAsia="Times New Roman"/>
                <w:b/>
                <w:lang w:eastAsia="it-IT"/>
              </w:rPr>
              <w:t>b</w:t>
            </w:r>
            <w:r w:rsidR="00082B30">
              <w:rPr>
                <w:rFonts w:eastAsia="Times New Roman"/>
                <w:b/>
                <w:lang w:eastAsia="it-IT"/>
              </w:rPr>
              <w:t xml:space="preserve"> </w:t>
            </w:r>
            <w:r w:rsidRPr="00082B30">
              <w:rPr>
                <w:rFonts w:eastAsia="Times New Roman"/>
                <w:b/>
                <w:lang w:eastAsia="it-IT"/>
              </w:rPr>
              <w:t>r</w:t>
            </w:r>
            <w:r w:rsidR="00082B30">
              <w:rPr>
                <w:rFonts w:eastAsia="Times New Roman"/>
                <w:b/>
                <w:lang w:eastAsia="it-IT"/>
              </w:rPr>
              <w:t xml:space="preserve"> </w:t>
            </w:r>
            <w:r w:rsidRPr="00082B30">
              <w:rPr>
                <w:rFonts w:eastAsia="Times New Roman"/>
                <w:b/>
                <w:lang w:eastAsia="it-IT"/>
              </w:rPr>
              <w:t>i</w:t>
            </w:r>
            <w:r w:rsidR="00082B30">
              <w:rPr>
                <w:rFonts w:eastAsia="Times New Roman"/>
                <w:b/>
                <w:lang w:eastAsia="it-IT"/>
              </w:rPr>
              <w:t xml:space="preserve"> </w:t>
            </w:r>
            <w:r w:rsidRPr="00082B30">
              <w:rPr>
                <w:rFonts w:eastAsia="Times New Roman"/>
                <w:b/>
                <w:lang w:eastAsia="it-IT"/>
              </w:rPr>
              <w:t>c</w:t>
            </w:r>
            <w:r w:rsidR="00082B30">
              <w:rPr>
                <w:rFonts w:eastAsia="Times New Roman"/>
                <w:b/>
                <w:lang w:eastAsia="it-IT"/>
              </w:rPr>
              <w:t xml:space="preserve"> </w:t>
            </w:r>
            <w:r w:rsidRPr="00082B30">
              <w:rPr>
                <w:rFonts w:eastAsia="Times New Roman"/>
                <w:b/>
                <w:lang w:eastAsia="it-IT"/>
              </w:rPr>
              <w:t>a</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F26F39" w:rsidP="00F26F39">
            <w:pPr>
              <w:jc w:val="center"/>
              <w:rPr>
                <w:rFonts w:eastAsia="Times New Roman"/>
                <w:lang w:eastAsia="it-IT"/>
              </w:rPr>
            </w:pPr>
            <w:r w:rsidRPr="00082B30">
              <w:rPr>
                <w:rFonts w:eastAsia="Times New Roman"/>
                <w:lang w:eastAsia="it-IT"/>
              </w:rPr>
              <w:t>TITOLO  I   -  DISPOSIZIONI GENERALI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Oggetto</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Ambito di applicazione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Autonomia dei comuni e delle province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Sistema regionale delle autonomie locali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5</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Programma regionale e locale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6</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Statuti comunali e provinciali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7</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Regolamento</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7</w:t>
            </w:r>
            <w:r w:rsidR="00C876F2">
              <w:rPr>
                <w:rFonts w:eastAsia="Times New Roman"/>
                <w:lang w:eastAsia="it-IT"/>
              </w:rPr>
              <w:t>-</w:t>
            </w:r>
            <w:r>
              <w:rPr>
                <w:rFonts w:eastAsia="Times New Roman"/>
                <w:lang w:eastAsia="it-IT"/>
              </w:rPr>
              <w:t>bis</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Sanzioni amministrative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8</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Partecipazione popolare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9</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Azione popolare e delle associazioni di protezione ambientale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10</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Diritto di accesso e di informazione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11</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Difensore civico</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12</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Sistemi informativi e statistici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F26F39" w:rsidRPr="00082B30" w:rsidRDefault="00F26F39" w:rsidP="00F26F39">
            <w:pPr>
              <w:jc w:val="center"/>
              <w:rPr>
                <w:rFonts w:eastAsia="Times New Roman"/>
                <w:lang w:eastAsia="it-IT"/>
              </w:rPr>
            </w:pPr>
            <w:r w:rsidRPr="00082B30">
              <w:rPr>
                <w:rFonts w:eastAsia="Times New Roman"/>
                <w:lang w:eastAsia="it-IT"/>
              </w:rPr>
              <w:t>TITOLO  II   -   SOGGETTI</w:t>
            </w:r>
          </w:p>
          <w:p w:rsidR="00D06EE1" w:rsidRPr="00082B30" w:rsidRDefault="00F26F39" w:rsidP="00F26F39">
            <w:pPr>
              <w:jc w:val="center"/>
              <w:rPr>
                <w:rFonts w:eastAsia="Times New Roman"/>
                <w:lang w:eastAsia="it-IT"/>
              </w:rPr>
            </w:pPr>
            <w:r w:rsidRPr="00082B30">
              <w:rPr>
                <w:rFonts w:eastAsia="Times New Roman"/>
                <w:lang w:eastAsia="it-IT"/>
              </w:rPr>
              <w:t>CAPO  I   -   Comune</w:t>
            </w:r>
          </w:p>
        </w:tc>
      </w:tr>
      <w:tr w:rsidR="00F26F39" w:rsidTr="00454ED2">
        <w:tc>
          <w:tcPr>
            <w:tcW w:w="1333" w:type="dxa"/>
            <w:tcMar>
              <w:top w:w="28" w:type="dxa"/>
              <w:left w:w="57" w:type="dxa"/>
              <w:bottom w:w="28" w:type="dxa"/>
              <w:right w:w="57" w:type="dxa"/>
            </w:tcMar>
            <w:vAlign w:val="center"/>
          </w:tcPr>
          <w:p w:rsidR="00F26F39" w:rsidRDefault="00F26F39" w:rsidP="00D06EE1">
            <w:pPr>
              <w:jc w:val="center"/>
              <w:rPr>
                <w:rFonts w:eastAsia="Times New Roman"/>
                <w:lang w:eastAsia="it-IT"/>
              </w:rPr>
            </w:pPr>
            <w:r>
              <w:rPr>
                <w:rFonts w:eastAsia="Times New Roman"/>
                <w:lang w:eastAsia="it-IT"/>
              </w:rPr>
              <w:t>13</w:t>
            </w:r>
          </w:p>
        </w:tc>
        <w:tc>
          <w:tcPr>
            <w:tcW w:w="7820" w:type="dxa"/>
            <w:tcMar>
              <w:top w:w="28" w:type="dxa"/>
              <w:left w:w="57" w:type="dxa"/>
              <w:bottom w:w="28" w:type="dxa"/>
              <w:right w:w="57" w:type="dxa"/>
            </w:tcMar>
            <w:vAlign w:val="center"/>
          </w:tcPr>
          <w:p w:rsidR="00F26F39" w:rsidRPr="00082B30" w:rsidRDefault="00F26F39">
            <w:pPr>
              <w:rPr>
                <w:rFonts w:eastAsia="Times New Roman"/>
                <w:lang w:eastAsia="it-IT"/>
              </w:rPr>
            </w:pPr>
            <w:r w:rsidRPr="00082B30">
              <w:rPr>
                <w:rFonts w:eastAsia="Times New Roman"/>
                <w:lang w:eastAsia="it-IT"/>
              </w:rPr>
              <w:t>Funzioni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14</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Compiti del comune per servizi di competenza statale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15</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Modifiche territoriali fusione ed istituzione di comuni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16</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Municipi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17</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Circoscrizioni di decentramento comunale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18</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Titolo di città</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F26F39" w:rsidP="00F26F39">
            <w:pPr>
              <w:jc w:val="center"/>
              <w:rPr>
                <w:rFonts w:eastAsia="Times New Roman"/>
                <w:lang w:eastAsia="it-IT"/>
              </w:rPr>
            </w:pPr>
            <w:r w:rsidRPr="00082B30">
              <w:rPr>
                <w:rFonts w:eastAsia="Times New Roman"/>
                <w:lang w:eastAsia="it-IT"/>
              </w:rPr>
              <w:t>CAPO  II   -   Provincia</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19</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Funzioni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20</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Compiti di programmazione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21</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bCs/>
                <w:iCs/>
                <w:lang w:eastAsia="it-IT"/>
              </w:rPr>
              <w:t>Revisione delle circoscrizioni provinciali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EE68C1" w:rsidP="00F26F39">
            <w:pPr>
              <w:jc w:val="center"/>
              <w:rPr>
                <w:rFonts w:eastAsia="Times New Roman"/>
                <w:lang w:eastAsia="it-IT"/>
              </w:rPr>
            </w:pPr>
            <w:r>
              <w:rPr>
                <w:rFonts w:eastAsia="Times New Roman"/>
                <w:lang w:eastAsia="it-IT"/>
              </w:rPr>
              <w:t>Capo  III   -  A</w:t>
            </w:r>
            <w:r w:rsidR="00F26F39" w:rsidRPr="00082B30">
              <w:rPr>
                <w:rFonts w:eastAsia="Times New Roman"/>
                <w:lang w:eastAsia="it-IT"/>
              </w:rPr>
              <w:t>ree metropolitane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22</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Aree metropolitane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23</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Città metropolitane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24</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Esercizio coordinato di funzioni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25</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Revisione delle circoscrizioni comunali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26</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Norme transitorie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F26F39" w:rsidP="00F26F39">
            <w:pPr>
              <w:jc w:val="center"/>
              <w:rPr>
                <w:rFonts w:eastAsia="Times New Roman"/>
                <w:lang w:eastAsia="it-IT"/>
              </w:rPr>
            </w:pPr>
            <w:r w:rsidRPr="00082B30">
              <w:rPr>
                <w:rFonts w:eastAsia="Times New Roman"/>
                <w:lang w:eastAsia="it-IT"/>
              </w:rPr>
              <w:t>CAPO  IV   -   Comunità montane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27</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Natura e ruolo</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28</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Funzioni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29</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Comunità isolane o di arcipelago</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F26F39" w:rsidP="00F26F39">
            <w:pPr>
              <w:jc w:val="center"/>
              <w:rPr>
                <w:rFonts w:eastAsia="Times New Roman"/>
                <w:lang w:eastAsia="it-IT"/>
              </w:rPr>
            </w:pPr>
            <w:r w:rsidRPr="00082B30">
              <w:rPr>
                <w:rFonts w:eastAsia="Times New Roman"/>
                <w:lang w:eastAsia="it-IT"/>
              </w:rPr>
              <w:t>CAPO  V   -  Norme associative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30</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Convenzioni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31</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Consorzi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32</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Unioni di comuni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33</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Esercizio associato di funzioni e servizi da parte dei comuni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34</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Accordi di programma</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35</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Norma transitoria</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F26F39" w:rsidRPr="00082B30" w:rsidRDefault="00F26F39" w:rsidP="00F26F39">
            <w:pPr>
              <w:jc w:val="center"/>
              <w:rPr>
                <w:rFonts w:eastAsia="Times New Roman"/>
                <w:lang w:eastAsia="it-IT"/>
              </w:rPr>
            </w:pPr>
            <w:r w:rsidRPr="00082B30">
              <w:rPr>
                <w:rFonts w:eastAsia="Times New Roman"/>
                <w:lang w:eastAsia="it-IT"/>
              </w:rPr>
              <w:t>TITOLO  III   -   ORGANI</w:t>
            </w:r>
          </w:p>
          <w:p w:rsidR="00D06EE1" w:rsidRPr="00082B30" w:rsidRDefault="00F26F39" w:rsidP="00F26F39">
            <w:pPr>
              <w:jc w:val="center"/>
              <w:rPr>
                <w:rFonts w:eastAsia="Times New Roman"/>
                <w:lang w:eastAsia="it-IT"/>
              </w:rPr>
            </w:pPr>
            <w:r w:rsidRPr="00082B30">
              <w:rPr>
                <w:rFonts w:eastAsia="Times New Roman"/>
                <w:lang w:eastAsia="it-IT"/>
              </w:rPr>
              <w:t>CAPO  I   -   Organi di governo del comune e della provincia</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36</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Organi di governo</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lastRenderedPageBreak/>
              <w:t>37</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Composizione dei consigli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38</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Consigli comunali e provinciali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39</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Presidente dei consigli comunali e provinciali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40</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Convocazione della prima seduta del consilio</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41</w:t>
            </w:r>
          </w:p>
        </w:tc>
        <w:tc>
          <w:tcPr>
            <w:tcW w:w="7820" w:type="dxa"/>
            <w:tcMar>
              <w:top w:w="28" w:type="dxa"/>
              <w:left w:w="57" w:type="dxa"/>
              <w:bottom w:w="28" w:type="dxa"/>
              <w:right w:w="57" w:type="dxa"/>
            </w:tcMar>
            <w:vAlign w:val="center"/>
          </w:tcPr>
          <w:p w:rsidR="00F26F39" w:rsidRPr="00082B30" w:rsidRDefault="00F26F39">
            <w:pPr>
              <w:rPr>
                <w:rFonts w:eastAsia="Times New Roman"/>
                <w:lang w:eastAsia="it-IT"/>
              </w:rPr>
            </w:pPr>
            <w:r w:rsidRPr="00082B30">
              <w:rPr>
                <w:rFonts w:eastAsia="Times New Roman"/>
                <w:lang w:eastAsia="it-IT"/>
              </w:rPr>
              <w:t>Adempimenti della prima seduta</w:t>
            </w:r>
          </w:p>
        </w:tc>
      </w:tr>
      <w:tr w:rsidR="00F26F39" w:rsidTr="00454ED2">
        <w:tc>
          <w:tcPr>
            <w:tcW w:w="1333" w:type="dxa"/>
            <w:tcMar>
              <w:top w:w="28" w:type="dxa"/>
              <w:left w:w="57" w:type="dxa"/>
              <w:bottom w:w="28" w:type="dxa"/>
              <w:right w:w="57" w:type="dxa"/>
            </w:tcMar>
            <w:vAlign w:val="center"/>
          </w:tcPr>
          <w:p w:rsidR="00F26F39" w:rsidRDefault="00F26F39" w:rsidP="00D06EE1">
            <w:pPr>
              <w:jc w:val="center"/>
              <w:rPr>
                <w:rFonts w:eastAsia="Times New Roman"/>
                <w:lang w:eastAsia="it-IT"/>
              </w:rPr>
            </w:pPr>
            <w:r>
              <w:rPr>
                <w:rFonts w:eastAsia="Times New Roman"/>
                <w:lang w:eastAsia="it-IT"/>
              </w:rPr>
              <w:t>41</w:t>
            </w:r>
            <w:r w:rsidR="00C876F2">
              <w:rPr>
                <w:rFonts w:eastAsia="Times New Roman"/>
                <w:lang w:eastAsia="it-IT"/>
              </w:rPr>
              <w:t>-</w:t>
            </w:r>
            <w:r>
              <w:rPr>
                <w:rFonts w:eastAsia="Times New Roman"/>
                <w:lang w:eastAsia="it-IT"/>
              </w:rPr>
              <w:t>bis</w:t>
            </w:r>
          </w:p>
        </w:tc>
        <w:tc>
          <w:tcPr>
            <w:tcW w:w="7820" w:type="dxa"/>
            <w:tcMar>
              <w:top w:w="28" w:type="dxa"/>
              <w:left w:w="57" w:type="dxa"/>
              <w:bottom w:w="28" w:type="dxa"/>
              <w:right w:w="57" w:type="dxa"/>
            </w:tcMar>
            <w:vAlign w:val="center"/>
          </w:tcPr>
          <w:p w:rsidR="00F26F39" w:rsidRPr="00082B30" w:rsidRDefault="00F26F39">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42</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Attribuzioni dei consigli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43</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Diritti dei consiglieri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44</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Garanzia delle minoranze e controllo consiliare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45</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Surrogazione e supplenza dei consiglieri provinciali, comunali e circoscrizionali</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46</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Elezione del sindaco e del presidente della provincia - Nomina della giunta</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47</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Composizione delle giunte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48</w:t>
            </w:r>
          </w:p>
        </w:tc>
        <w:tc>
          <w:tcPr>
            <w:tcW w:w="7820" w:type="dxa"/>
            <w:tcMar>
              <w:top w:w="28" w:type="dxa"/>
              <w:left w:w="57" w:type="dxa"/>
              <w:bottom w:w="28" w:type="dxa"/>
              <w:right w:w="57" w:type="dxa"/>
            </w:tcMar>
            <w:vAlign w:val="center"/>
          </w:tcPr>
          <w:p w:rsidR="00D06EE1" w:rsidRPr="00082B30" w:rsidRDefault="00F26F39">
            <w:pPr>
              <w:rPr>
                <w:rFonts w:eastAsia="Times New Roman"/>
                <w:lang w:eastAsia="it-IT"/>
              </w:rPr>
            </w:pPr>
            <w:r w:rsidRPr="00082B30">
              <w:rPr>
                <w:rFonts w:eastAsia="Times New Roman"/>
                <w:lang w:eastAsia="it-IT"/>
              </w:rPr>
              <w:t>Competenze delle giunte</w:t>
            </w:r>
          </w:p>
        </w:tc>
      </w:tr>
      <w:tr w:rsidR="00D06EE1" w:rsidTr="00454ED2">
        <w:tc>
          <w:tcPr>
            <w:tcW w:w="1333" w:type="dxa"/>
            <w:tcMar>
              <w:top w:w="28" w:type="dxa"/>
              <w:left w:w="57" w:type="dxa"/>
              <w:bottom w:w="28" w:type="dxa"/>
              <w:right w:w="57" w:type="dxa"/>
            </w:tcMar>
            <w:vAlign w:val="center"/>
          </w:tcPr>
          <w:p w:rsidR="00D06EE1" w:rsidRDefault="00F26F39" w:rsidP="00D06EE1">
            <w:pPr>
              <w:jc w:val="center"/>
              <w:rPr>
                <w:rFonts w:eastAsia="Times New Roman"/>
                <w:lang w:eastAsia="it-IT"/>
              </w:rPr>
            </w:pPr>
            <w:r>
              <w:rPr>
                <w:rFonts w:eastAsia="Times New Roman"/>
                <w:lang w:eastAsia="it-IT"/>
              </w:rPr>
              <w:t>49</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Pareri dei responsabili dei servizi</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50</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Competenze del sindaco e del presidente della provincia</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51</w:t>
            </w:r>
          </w:p>
        </w:tc>
        <w:tc>
          <w:tcPr>
            <w:tcW w:w="7820" w:type="dxa"/>
            <w:tcMar>
              <w:top w:w="28" w:type="dxa"/>
              <w:left w:w="57" w:type="dxa"/>
              <w:bottom w:w="28" w:type="dxa"/>
              <w:right w:w="57" w:type="dxa"/>
            </w:tcMar>
            <w:vAlign w:val="center"/>
          </w:tcPr>
          <w:p w:rsidR="00D06EE1" w:rsidRPr="00082B30" w:rsidRDefault="00A86E44" w:rsidP="00A8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Durata del mandato del sindaco, del presidente della provincia e dei consigli. Limitazione dei mandati</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52</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Mozione di sfiducia</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53</w:t>
            </w:r>
          </w:p>
        </w:tc>
        <w:tc>
          <w:tcPr>
            <w:tcW w:w="7820" w:type="dxa"/>
            <w:tcMar>
              <w:top w:w="28" w:type="dxa"/>
              <w:left w:w="57" w:type="dxa"/>
              <w:bottom w:w="28" w:type="dxa"/>
              <w:right w:w="57" w:type="dxa"/>
            </w:tcMar>
            <w:vAlign w:val="center"/>
          </w:tcPr>
          <w:p w:rsidR="00D06EE1" w:rsidRPr="00082B30" w:rsidRDefault="00A86E44" w:rsidP="00A8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 xml:space="preserve"> Dimissioni, impedimento, rimozione, decadenza, sospensione o decesso del sindaco o del presidente della provincia</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54</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Attribuzioni del sindaco nelle funzioni di competenza statale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A86E44" w:rsidP="00A86E44">
            <w:pPr>
              <w:jc w:val="center"/>
              <w:rPr>
                <w:rFonts w:eastAsia="Times New Roman"/>
                <w:lang w:eastAsia="it-IT"/>
              </w:rPr>
            </w:pPr>
            <w:r w:rsidRPr="00082B30">
              <w:rPr>
                <w:rFonts w:eastAsia="Times New Roman"/>
                <w:lang w:eastAsia="it-IT"/>
              </w:rPr>
              <w:t>CAPO  II   -   Incandidabilità, ineleggibilità, incompatibilità</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55</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Elettorato passivo</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56</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Requisiti della candidatura</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57</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Obbligo di opzione</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58</w:t>
            </w:r>
          </w:p>
        </w:tc>
        <w:tc>
          <w:tcPr>
            <w:tcW w:w="7820" w:type="dxa"/>
            <w:tcMar>
              <w:top w:w="28" w:type="dxa"/>
              <w:left w:w="57" w:type="dxa"/>
              <w:bottom w:w="28" w:type="dxa"/>
              <w:right w:w="57" w:type="dxa"/>
            </w:tcMar>
            <w:vAlign w:val="center"/>
          </w:tcPr>
          <w:p w:rsidR="00D06EE1" w:rsidRPr="00082B30" w:rsidRDefault="00A86E44">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59</w:t>
            </w:r>
          </w:p>
        </w:tc>
        <w:tc>
          <w:tcPr>
            <w:tcW w:w="7820" w:type="dxa"/>
            <w:tcMar>
              <w:top w:w="28" w:type="dxa"/>
              <w:left w:w="57" w:type="dxa"/>
              <w:bottom w:w="28" w:type="dxa"/>
              <w:right w:w="57" w:type="dxa"/>
            </w:tcMar>
            <w:vAlign w:val="center"/>
          </w:tcPr>
          <w:p w:rsidR="00D06EE1" w:rsidRPr="00082B30" w:rsidRDefault="00A86E44">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60</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Ineleggibilità</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61</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bCs/>
                <w:iCs/>
                <w:lang w:eastAsia="it-IT"/>
              </w:rPr>
              <w:t>Ineleggibilità e incompatibilità alla carica di sindaco e presidente di provincia</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62</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Decadenza dalla carica di sindaco e di presidente della provincia</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63</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Incompatibilità</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64</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Incompatibilità tra consigliere comunale e provinciale e assessore nella rispettiva giunta</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65</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bCs/>
                <w:iCs/>
                <w:lang w:eastAsia="it-IT"/>
              </w:rPr>
              <w:t>Incompatibilità per consigliere regionale, comunale e circoscrizionale</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66</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Incompatibilità per gli organi delle aziende sanitarie locali e ospedaliere</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67</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Esimente alle cause di ineleggibilità o incompatibilità</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68</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Perdita delle condizioni di eleggibilità e incompatibilità</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69</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Contestazione delle cause di ineleggibilità ed incompatibilità</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70</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Azione popolare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A86E44" w:rsidP="00A86E44">
            <w:pPr>
              <w:jc w:val="center"/>
              <w:rPr>
                <w:rFonts w:eastAsia="Times New Roman"/>
                <w:lang w:eastAsia="it-IT"/>
              </w:rPr>
            </w:pPr>
            <w:r w:rsidRPr="00082B30">
              <w:rPr>
                <w:rFonts w:eastAsia="Times New Roman"/>
                <w:lang w:eastAsia="it-IT"/>
              </w:rPr>
              <w:t>CAPO  III   -   Sistema elettorale</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71</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Elezione del sindaco e del consiglio comunale nei comuni sino ai 15.000 abitanti</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72</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Elezione del sindaco nei comuni con popolazione superiore a 15.000 abitanti</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73</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Elezione del consiglio comunale nei comuni con popolazione superiore a 15.000 abitanti</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74</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Elezione del presidente della provincia</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75</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Elezione del consiglio provinciale</w:t>
            </w:r>
          </w:p>
        </w:tc>
      </w:tr>
      <w:tr w:rsidR="00D06EE1" w:rsidTr="00454ED2">
        <w:tc>
          <w:tcPr>
            <w:tcW w:w="1333" w:type="dxa"/>
            <w:tcMar>
              <w:top w:w="28" w:type="dxa"/>
              <w:left w:w="57" w:type="dxa"/>
              <w:bottom w:w="28" w:type="dxa"/>
              <w:right w:w="57" w:type="dxa"/>
            </w:tcMar>
            <w:vAlign w:val="center"/>
          </w:tcPr>
          <w:p w:rsidR="00D06EE1" w:rsidRDefault="00A86E44" w:rsidP="00D06EE1">
            <w:pPr>
              <w:jc w:val="center"/>
              <w:rPr>
                <w:rFonts w:eastAsia="Times New Roman"/>
                <w:lang w:eastAsia="it-IT"/>
              </w:rPr>
            </w:pPr>
            <w:r>
              <w:rPr>
                <w:rFonts w:eastAsia="Times New Roman"/>
                <w:lang w:eastAsia="it-IT"/>
              </w:rPr>
              <w:t>76</w:t>
            </w:r>
          </w:p>
        </w:tc>
        <w:tc>
          <w:tcPr>
            <w:tcW w:w="7820" w:type="dxa"/>
            <w:tcMar>
              <w:top w:w="28" w:type="dxa"/>
              <w:left w:w="57" w:type="dxa"/>
              <w:bottom w:w="28" w:type="dxa"/>
              <w:right w:w="57" w:type="dxa"/>
            </w:tcMar>
            <w:vAlign w:val="center"/>
          </w:tcPr>
          <w:p w:rsidR="00D06EE1" w:rsidRPr="00082B30" w:rsidRDefault="00A86E44">
            <w:pPr>
              <w:rPr>
                <w:rFonts w:eastAsia="Times New Roman"/>
                <w:lang w:eastAsia="it-IT"/>
              </w:rPr>
            </w:pPr>
            <w:r w:rsidRPr="00082B30">
              <w:rPr>
                <w:rFonts w:eastAsia="Times New Roman"/>
                <w:lang w:eastAsia="it-IT"/>
              </w:rPr>
              <w:t>Anagrafe degli amministratori locali e regionali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D03E2F" w:rsidP="00D03E2F">
            <w:pPr>
              <w:jc w:val="center"/>
              <w:rPr>
                <w:rFonts w:eastAsia="Times New Roman"/>
                <w:lang w:eastAsia="it-IT"/>
              </w:rPr>
            </w:pPr>
            <w:r w:rsidRPr="00082B30">
              <w:rPr>
                <w:rFonts w:eastAsia="Times New Roman"/>
                <w:lang w:eastAsia="it-IT"/>
              </w:rPr>
              <w:t>CAPO  IV   -   Status degli amministratori locali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77</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Definizione di amministratore locale</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78</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Doveri e condizione giuridica</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79</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Permessi e licenze</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lastRenderedPageBreak/>
              <w:t xml:space="preserve">80 </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Oneri per permessi retribuiti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81</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Aspettative</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82</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Indennità</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83</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Divieto di cumulo</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84</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Rimborso delle spese di viaggio</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85</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Partecipazione alle associazioni rappresentative degli enti locali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86</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Oneri previdenziali, assistenziali e assicurativi e disposizioni fiscali e assicurative</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87</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Consigli di amministrazione delle aziende speciali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3E2F" w:rsidRPr="00082B30" w:rsidRDefault="00D03E2F" w:rsidP="00D03E2F">
            <w:pPr>
              <w:jc w:val="center"/>
              <w:rPr>
                <w:rFonts w:eastAsia="Times New Roman"/>
                <w:lang w:eastAsia="it-IT"/>
              </w:rPr>
            </w:pPr>
            <w:r w:rsidRPr="00082B30">
              <w:rPr>
                <w:rFonts w:eastAsia="Times New Roman"/>
                <w:lang w:eastAsia="it-IT"/>
              </w:rPr>
              <w:t>TITOLO  IV   -   ORGANIZZAZIONE E PERSONALE</w:t>
            </w:r>
          </w:p>
          <w:p w:rsidR="00D06EE1" w:rsidRPr="00082B30" w:rsidRDefault="00D03E2F" w:rsidP="00D03E2F">
            <w:pPr>
              <w:jc w:val="center"/>
              <w:rPr>
                <w:rFonts w:eastAsia="Times New Roman"/>
                <w:lang w:eastAsia="it-IT"/>
              </w:rPr>
            </w:pPr>
            <w:r w:rsidRPr="00082B30">
              <w:rPr>
                <w:rFonts w:eastAsia="Times New Roman"/>
                <w:lang w:eastAsia="it-IT"/>
              </w:rPr>
              <w:t>CAPO  I   -   Uffici e personale</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88</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Disciplina applicabile agli uffici ed al personale degli enti locali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89</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Fonti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90</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Uffici di supporto agli organi di direzione politica</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91</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Assunzioni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92</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Rapporti di lavoro a tempo determinato e a tempo parziale</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93</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Responsabilità patrimoniale</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94</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Responsabilità disciplinare</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95</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Dati sul personale degli enti locali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96</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Riduzione degli organismi collegiali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D03E2F" w:rsidP="00D03E2F">
            <w:pPr>
              <w:jc w:val="center"/>
              <w:rPr>
                <w:rFonts w:eastAsia="Times New Roman"/>
                <w:lang w:eastAsia="it-IT"/>
              </w:rPr>
            </w:pPr>
            <w:r w:rsidRPr="00082B30">
              <w:rPr>
                <w:rFonts w:eastAsia="Times New Roman"/>
                <w:lang w:eastAsia="it-IT"/>
              </w:rPr>
              <w:t>CAPO  II   -  Segretari comunali e provinciali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97</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Ruolo e funzioni</w:t>
            </w:r>
          </w:p>
        </w:tc>
      </w:tr>
      <w:tr w:rsidR="00D06EE1" w:rsidTr="00454ED2">
        <w:tc>
          <w:tcPr>
            <w:tcW w:w="1333" w:type="dxa"/>
            <w:tcMar>
              <w:top w:w="28" w:type="dxa"/>
              <w:left w:w="57" w:type="dxa"/>
              <w:bottom w:w="28" w:type="dxa"/>
              <w:right w:w="57" w:type="dxa"/>
            </w:tcMar>
            <w:vAlign w:val="center"/>
          </w:tcPr>
          <w:p w:rsidR="00D06EE1" w:rsidRDefault="00D03E2F" w:rsidP="00D06EE1">
            <w:pPr>
              <w:jc w:val="center"/>
              <w:rPr>
                <w:rFonts w:eastAsia="Times New Roman"/>
                <w:lang w:eastAsia="it-IT"/>
              </w:rPr>
            </w:pPr>
            <w:r>
              <w:rPr>
                <w:rFonts w:eastAsia="Times New Roman"/>
                <w:lang w:eastAsia="it-IT"/>
              </w:rPr>
              <w:t>98</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Albo nazionale</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99</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Nomina</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100</w:t>
            </w:r>
          </w:p>
        </w:tc>
        <w:tc>
          <w:tcPr>
            <w:tcW w:w="7820" w:type="dxa"/>
            <w:tcMar>
              <w:top w:w="28" w:type="dxa"/>
              <w:left w:w="57" w:type="dxa"/>
              <w:bottom w:w="28" w:type="dxa"/>
              <w:right w:w="57" w:type="dxa"/>
            </w:tcMar>
            <w:vAlign w:val="center"/>
          </w:tcPr>
          <w:p w:rsidR="00D06EE1" w:rsidRPr="00082B30" w:rsidRDefault="00D03E2F">
            <w:pPr>
              <w:rPr>
                <w:rFonts w:eastAsia="Times New Roman"/>
                <w:lang w:eastAsia="it-IT"/>
              </w:rPr>
            </w:pPr>
            <w:r w:rsidRPr="00082B30">
              <w:rPr>
                <w:rFonts w:eastAsia="Times New Roman"/>
                <w:lang w:eastAsia="it-IT"/>
              </w:rPr>
              <w:t>Revoca</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101</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Disponibilità e modalità</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102</w:t>
            </w:r>
          </w:p>
        </w:tc>
        <w:tc>
          <w:tcPr>
            <w:tcW w:w="7820" w:type="dxa"/>
            <w:tcMar>
              <w:top w:w="28" w:type="dxa"/>
              <w:left w:w="57" w:type="dxa"/>
              <w:bottom w:w="28" w:type="dxa"/>
              <w:right w:w="57" w:type="dxa"/>
            </w:tcMar>
            <w:vAlign w:val="center"/>
          </w:tcPr>
          <w:p w:rsidR="00D06EE1" w:rsidRPr="00082B30" w:rsidRDefault="00DF2E89">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103</w:t>
            </w:r>
          </w:p>
        </w:tc>
        <w:tc>
          <w:tcPr>
            <w:tcW w:w="7820" w:type="dxa"/>
            <w:tcMar>
              <w:top w:w="28" w:type="dxa"/>
              <w:left w:w="57" w:type="dxa"/>
              <w:bottom w:w="28" w:type="dxa"/>
              <w:right w:w="57" w:type="dxa"/>
            </w:tcMar>
            <w:vAlign w:val="center"/>
          </w:tcPr>
          <w:p w:rsidR="00D06EE1" w:rsidRPr="00082B30" w:rsidRDefault="00DF2E89">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104</w:t>
            </w:r>
          </w:p>
        </w:tc>
        <w:tc>
          <w:tcPr>
            <w:tcW w:w="7820" w:type="dxa"/>
            <w:tcMar>
              <w:top w:w="28" w:type="dxa"/>
              <w:left w:w="57" w:type="dxa"/>
              <w:bottom w:w="28" w:type="dxa"/>
              <w:right w:w="57" w:type="dxa"/>
            </w:tcMar>
            <w:vAlign w:val="center"/>
          </w:tcPr>
          <w:p w:rsidR="00D06EE1" w:rsidRPr="00082B30" w:rsidRDefault="00DF2E89" w:rsidP="00DF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Scuola superiore della pubblica amministrazione locale e scuole regionali e interregionali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105</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Regioni a statuto speciale</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106</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Disposizioni finali e transitorie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DF2E89" w:rsidP="00DF2E89">
            <w:pPr>
              <w:jc w:val="center"/>
              <w:rPr>
                <w:rFonts w:eastAsia="Times New Roman"/>
                <w:lang w:eastAsia="it-IT"/>
              </w:rPr>
            </w:pPr>
            <w:r w:rsidRPr="00082B30">
              <w:rPr>
                <w:rFonts w:eastAsia="Times New Roman"/>
                <w:lang w:eastAsia="it-IT"/>
              </w:rPr>
              <w:t>CAPO  III   -   Dirigenza ed incarichi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107</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Funzioni e responsabilità della dirigenza</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108</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Direttore generale</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109</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Conferimento di funzioni dirigenziali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110</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Incarichi a contratto</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111</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Adeguamento della disciplina della dirigenza</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DF2E89" w:rsidP="00DF2E89">
            <w:pPr>
              <w:jc w:val="center"/>
              <w:rPr>
                <w:rFonts w:eastAsia="Times New Roman"/>
                <w:lang w:eastAsia="it-IT"/>
              </w:rPr>
            </w:pPr>
            <w:r w:rsidRPr="00082B30">
              <w:rPr>
                <w:rFonts w:eastAsia="Times New Roman"/>
                <w:lang w:eastAsia="it-IT"/>
              </w:rPr>
              <w:t>TITOLO  V   -   SERVIZI E INTERVENTI PUBBLICI LOCALI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112</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Servizi pubblici locali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113</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Gestione delle reti ed erogazione dei servizi pubblici locali di rilevanza economica</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113</w:t>
            </w:r>
            <w:r w:rsidR="00C876F2">
              <w:rPr>
                <w:rFonts w:eastAsia="Times New Roman"/>
                <w:lang w:eastAsia="it-IT"/>
              </w:rPr>
              <w:t>-</w:t>
            </w:r>
            <w:r>
              <w:rPr>
                <w:rFonts w:eastAsia="Times New Roman"/>
                <w:lang w:eastAsia="it-IT"/>
              </w:rPr>
              <w:t>bis</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Gestione dei servizi pubblici locali privi di rilevanza economica</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114</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Aziende speciali ed istituzioni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115</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Trasformazione delle aziende speciali in società per azioni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116</w:t>
            </w:r>
          </w:p>
        </w:tc>
        <w:tc>
          <w:tcPr>
            <w:tcW w:w="7820" w:type="dxa"/>
            <w:tcMar>
              <w:top w:w="28" w:type="dxa"/>
              <w:left w:w="57" w:type="dxa"/>
              <w:bottom w:w="28" w:type="dxa"/>
              <w:right w:w="57" w:type="dxa"/>
            </w:tcMar>
            <w:vAlign w:val="center"/>
          </w:tcPr>
          <w:p w:rsidR="00D06EE1" w:rsidRPr="00082B30" w:rsidRDefault="00DF2E89">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117</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Tariffe dei servizi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118</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Regime del trasferimento di beni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119</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Contratti di sponsorizzazione, accordi di collaborazione e convenzioni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120</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Società di trasformazione urbana</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121</w:t>
            </w:r>
          </w:p>
        </w:tc>
        <w:tc>
          <w:tcPr>
            <w:tcW w:w="7820" w:type="dxa"/>
            <w:tcMar>
              <w:top w:w="28" w:type="dxa"/>
              <w:left w:w="57" w:type="dxa"/>
              <w:bottom w:w="28" w:type="dxa"/>
              <w:right w:w="57" w:type="dxa"/>
            </w:tcMar>
            <w:vAlign w:val="center"/>
          </w:tcPr>
          <w:p w:rsidR="00D06EE1" w:rsidRPr="00082B30" w:rsidRDefault="00DF2E89">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lastRenderedPageBreak/>
              <w:t>122</w:t>
            </w:r>
          </w:p>
        </w:tc>
        <w:tc>
          <w:tcPr>
            <w:tcW w:w="7820" w:type="dxa"/>
            <w:tcMar>
              <w:top w:w="28" w:type="dxa"/>
              <w:left w:w="57" w:type="dxa"/>
              <w:bottom w:w="28" w:type="dxa"/>
              <w:right w:w="57" w:type="dxa"/>
            </w:tcMar>
            <w:vAlign w:val="center"/>
          </w:tcPr>
          <w:p w:rsidR="00D06EE1" w:rsidRPr="00082B30" w:rsidRDefault="00DF2E89">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123</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Norma transitoria</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F2E89" w:rsidRPr="00082B30" w:rsidRDefault="00DF2E89" w:rsidP="00DF2E89">
            <w:pPr>
              <w:jc w:val="center"/>
              <w:rPr>
                <w:rFonts w:eastAsia="Times New Roman"/>
                <w:lang w:eastAsia="it-IT"/>
              </w:rPr>
            </w:pPr>
            <w:r w:rsidRPr="00082B30">
              <w:rPr>
                <w:rFonts w:eastAsia="Times New Roman"/>
                <w:lang w:eastAsia="it-IT"/>
              </w:rPr>
              <w:t>TITOLO  VI   -   CONTROLLI</w:t>
            </w:r>
          </w:p>
          <w:p w:rsidR="00D06EE1" w:rsidRPr="00082B30" w:rsidRDefault="00DF2E89" w:rsidP="00DF2E89">
            <w:pPr>
              <w:jc w:val="center"/>
              <w:rPr>
                <w:rFonts w:eastAsia="Times New Roman"/>
                <w:lang w:eastAsia="it-IT"/>
              </w:rPr>
            </w:pPr>
            <w:r w:rsidRPr="00082B30">
              <w:rPr>
                <w:rFonts w:eastAsia="Times New Roman"/>
                <w:lang w:eastAsia="it-IT"/>
              </w:rPr>
              <w:t>CAPO  I   -   Controllo sugli atti</w:t>
            </w:r>
          </w:p>
        </w:tc>
      </w:tr>
      <w:tr w:rsidR="00D06EE1" w:rsidTr="00454ED2">
        <w:tc>
          <w:tcPr>
            <w:tcW w:w="1333" w:type="dxa"/>
            <w:tcMar>
              <w:top w:w="28" w:type="dxa"/>
              <w:left w:w="57" w:type="dxa"/>
              <w:bottom w:w="28" w:type="dxa"/>
              <w:right w:w="57" w:type="dxa"/>
            </w:tcMar>
            <w:vAlign w:val="center"/>
          </w:tcPr>
          <w:p w:rsidR="00D06EE1" w:rsidRDefault="00DF2E89" w:rsidP="00D06EE1">
            <w:pPr>
              <w:jc w:val="center"/>
              <w:rPr>
                <w:rFonts w:eastAsia="Times New Roman"/>
                <w:lang w:eastAsia="it-IT"/>
              </w:rPr>
            </w:pPr>
            <w:r>
              <w:rPr>
                <w:rFonts w:eastAsia="Times New Roman"/>
                <w:lang w:eastAsia="it-IT"/>
              </w:rPr>
              <w:t>124</w:t>
            </w:r>
          </w:p>
        </w:tc>
        <w:tc>
          <w:tcPr>
            <w:tcW w:w="7820" w:type="dxa"/>
            <w:tcMar>
              <w:top w:w="28" w:type="dxa"/>
              <w:left w:w="57" w:type="dxa"/>
              <w:bottom w:w="28" w:type="dxa"/>
              <w:right w:w="57" w:type="dxa"/>
            </w:tcMar>
            <w:vAlign w:val="center"/>
          </w:tcPr>
          <w:p w:rsidR="00D06EE1" w:rsidRPr="00082B30" w:rsidRDefault="00DF2E89">
            <w:pPr>
              <w:rPr>
                <w:rFonts w:eastAsia="Times New Roman"/>
                <w:lang w:eastAsia="it-IT"/>
              </w:rPr>
            </w:pPr>
            <w:r w:rsidRPr="00082B30">
              <w:rPr>
                <w:rFonts w:eastAsia="Times New Roman"/>
                <w:lang w:eastAsia="it-IT"/>
              </w:rPr>
              <w:t>Pubblicazione delle deliberazioni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125</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Comunicazione delle deliberazioni ai capigruppo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126</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Deliberazioni soggette in via necessaria al controllo preventivo di legittimità</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127</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Controllo eventuale</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128</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Comitato regionale di controllo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129</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Servizi di consulenza del comitato regionale di controllo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130</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Composizione del comitato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131</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Incompatibilità ed ineleggibilità</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132</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Funzionamento del comitato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133</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Modalità del controllo preventivo di legittimità</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134</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Esecutività delle deliberazioni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135</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Comunicazione deliberazioni al prefetto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136</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Poteri sostitutivi per omissione o ritardo di atti obbligatori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137</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Poteri sostitutivi del Governo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138</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Annullamento straordinario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139</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Pareri obbligatori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140</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Norma finale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C876F2" w:rsidP="00C876F2">
            <w:pPr>
              <w:jc w:val="center"/>
              <w:rPr>
                <w:rFonts w:eastAsia="Times New Roman"/>
                <w:lang w:eastAsia="it-IT"/>
              </w:rPr>
            </w:pPr>
            <w:r w:rsidRPr="00082B30">
              <w:rPr>
                <w:rFonts w:eastAsia="Times New Roman"/>
                <w:lang w:eastAsia="it-IT"/>
              </w:rPr>
              <w:t>CAPO  II   -   Controllo sugli organi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141</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Scioglimento e sospensione dei consigli comunali e provinciali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142</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Rimozione e sospensione di amministratori locali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143</w:t>
            </w:r>
          </w:p>
        </w:tc>
        <w:tc>
          <w:tcPr>
            <w:tcW w:w="7820" w:type="dxa"/>
            <w:tcMar>
              <w:top w:w="28" w:type="dxa"/>
              <w:left w:w="57" w:type="dxa"/>
              <w:bottom w:w="28" w:type="dxa"/>
              <w:right w:w="57" w:type="dxa"/>
            </w:tcMar>
            <w:vAlign w:val="center"/>
          </w:tcPr>
          <w:p w:rsidR="00D06EE1" w:rsidRPr="00082B30" w:rsidRDefault="00C876F2" w:rsidP="00C8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Scioglimento dei consigli comunali e provinciali conseguente a fenomeni di infiltrazione e di condizionamento di tipo mafioso o similare. Responsabilità dei dirigenti e dipendenti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144</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Commissione straordinaria e Comitato di sostegno e monitoraggio</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145</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Gestione straordinaria</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145-bis</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Gestione finanziaria</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146</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Norma finale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C876F2" w:rsidP="00C876F2">
            <w:pPr>
              <w:jc w:val="center"/>
              <w:rPr>
                <w:rFonts w:eastAsia="Times New Roman"/>
                <w:lang w:eastAsia="it-IT"/>
              </w:rPr>
            </w:pPr>
            <w:r w:rsidRPr="00082B30">
              <w:rPr>
                <w:rFonts w:eastAsia="Times New Roman"/>
                <w:lang w:eastAsia="it-IT"/>
              </w:rPr>
              <w:t>CAPO  III   -   Controlli interni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147</w:t>
            </w:r>
          </w:p>
        </w:tc>
        <w:tc>
          <w:tcPr>
            <w:tcW w:w="7820" w:type="dxa"/>
            <w:tcMar>
              <w:top w:w="28" w:type="dxa"/>
              <w:left w:w="57" w:type="dxa"/>
              <w:bottom w:w="28" w:type="dxa"/>
              <w:right w:w="57" w:type="dxa"/>
            </w:tcMar>
            <w:vAlign w:val="center"/>
          </w:tcPr>
          <w:p w:rsidR="00D06EE1" w:rsidRPr="00082B30" w:rsidRDefault="00C876F2">
            <w:pPr>
              <w:rPr>
                <w:rFonts w:eastAsia="Times New Roman"/>
                <w:lang w:eastAsia="it-IT"/>
              </w:rPr>
            </w:pPr>
            <w:r w:rsidRPr="00082B30">
              <w:rPr>
                <w:rFonts w:eastAsia="Times New Roman"/>
                <w:lang w:eastAsia="it-IT"/>
              </w:rPr>
              <w:t>Tipologia dei controlli interni</w:t>
            </w:r>
          </w:p>
        </w:tc>
      </w:tr>
      <w:tr w:rsidR="00D06EE1" w:rsidTr="00454ED2">
        <w:tc>
          <w:tcPr>
            <w:tcW w:w="1333" w:type="dxa"/>
            <w:tcMar>
              <w:top w:w="28" w:type="dxa"/>
              <w:left w:w="57" w:type="dxa"/>
              <w:bottom w:w="28" w:type="dxa"/>
              <w:right w:w="57" w:type="dxa"/>
            </w:tcMar>
            <w:vAlign w:val="center"/>
          </w:tcPr>
          <w:p w:rsidR="00D06EE1" w:rsidRDefault="00C876F2" w:rsidP="00D06EE1">
            <w:pPr>
              <w:jc w:val="center"/>
              <w:rPr>
                <w:rFonts w:eastAsia="Times New Roman"/>
                <w:lang w:eastAsia="it-IT"/>
              </w:rPr>
            </w:pPr>
            <w:r>
              <w:rPr>
                <w:rFonts w:eastAsia="Times New Roman"/>
                <w:lang w:eastAsia="it-IT"/>
              </w:rPr>
              <w:t>147-bis</w:t>
            </w:r>
          </w:p>
        </w:tc>
        <w:tc>
          <w:tcPr>
            <w:tcW w:w="7820" w:type="dxa"/>
            <w:tcMar>
              <w:top w:w="28" w:type="dxa"/>
              <w:left w:w="57" w:type="dxa"/>
              <w:bottom w:w="28" w:type="dxa"/>
              <w:right w:w="57" w:type="dxa"/>
            </w:tcMar>
            <w:vAlign w:val="center"/>
          </w:tcPr>
          <w:p w:rsidR="00D06EE1" w:rsidRPr="00082B30" w:rsidRDefault="00C876F2" w:rsidP="00C876F2">
            <w:pPr>
              <w:rPr>
                <w:rFonts w:eastAsia="Times New Roman"/>
                <w:lang w:eastAsia="it-IT"/>
              </w:rPr>
            </w:pPr>
            <w:r w:rsidRPr="00082B30">
              <w:rPr>
                <w:rFonts w:eastAsia="Times New Roman"/>
                <w:bCs/>
                <w:iCs/>
                <w:lang w:eastAsia="it-IT"/>
              </w:rPr>
              <w:t>Controllo di regolarità amministrativa e contabile</w:t>
            </w:r>
          </w:p>
        </w:tc>
      </w:tr>
      <w:tr w:rsidR="00D06EE1" w:rsidTr="00454ED2">
        <w:tc>
          <w:tcPr>
            <w:tcW w:w="1333" w:type="dxa"/>
            <w:tcMar>
              <w:top w:w="28" w:type="dxa"/>
              <w:left w:w="57" w:type="dxa"/>
              <w:bottom w:w="28" w:type="dxa"/>
              <w:right w:w="57" w:type="dxa"/>
            </w:tcMar>
            <w:vAlign w:val="center"/>
          </w:tcPr>
          <w:p w:rsidR="00D06EE1" w:rsidRDefault="00454ED2" w:rsidP="00D06EE1">
            <w:pPr>
              <w:jc w:val="center"/>
              <w:rPr>
                <w:rFonts w:eastAsia="Times New Roman"/>
                <w:lang w:eastAsia="it-IT"/>
              </w:rPr>
            </w:pPr>
            <w:r>
              <w:rPr>
                <w:rFonts w:eastAsia="Times New Roman"/>
                <w:lang w:eastAsia="it-IT"/>
              </w:rPr>
              <w:t>147-ter</w:t>
            </w:r>
          </w:p>
        </w:tc>
        <w:tc>
          <w:tcPr>
            <w:tcW w:w="7820" w:type="dxa"/>
            <w:tcMar>
              <w:top w:w="28" w:type="dxa"/>
              <w:left w:w="57" w:type="dxa"/>
              <w:bottom w:w="28" w:type="dxa"/>
              <w:right w:w="57" w:type="dxa"/>
            </w:tcMar>
            <w:vAlign w:val="center"/>
          </w:tcPr>
          <w:p w:rsidR="00D06EE1" w:rsidRPr="00082B30" w:rsidRDefault="00454ED2">
            <w:pPr>
              <w:rPr>
                <w:rFonts w:eastAsia="Times New Roman"/>
                <w:lang w:eastAsia="it-IT"/>
              </w:rPr>
            </w:pPr>
            <w:r w:rsidRPr="00082B30">
              <w:rPr>
                <w:rFonts w:eastAsia="Times New Roman"/>
                <w:bCs/>
                <w:iCs/>
                <w:lang w:eastAsia="it-IT"/>
              </w:rPr>
              <w:t>Controllo strategico</w:t>
            </w:r>
          </w:p>
        </w:tc>
      </w:tr>
      <w:tr w:rsidR="00D06EE1" w:rsidTr="00454ED2">
        <w:tc>
          <w:tcPr>
            <w:tcW w:w="1333" w:type="dxa"/>
            <w:tcMar>
              <w:top w:w="28" w:type="dxa"/>
              <w:left w:w="57" w:type="dxa"/>
              <w:bottom w:w="28" w:type="dxa"/>
              <w:right w:w="57" w:type="dxa"/>
            </w:tcMar>
            <w:vAlign w:val="center"/>
          </w:tcPr>
          <w:p w:rsidR="00D06EE1" w:rsidRDefault="00454ED2" w:rsidP="00D06EE1">
            <w:pPr>
              <w:jc w:val="center"/>
              <w:rPr>
                <w:rFonts w:eastAsia="Times New Roman"/>
                <w:lang w:eastAsia="it-IT"/>
              </w:rPr>
            </w:pPr>
            <w:r>
              <w:rPr>
                <w:rFonts w:eastAsia="Times New Roman"/>
                <w:lang w:eastAsia="it-IT"/>
              </w:rPr>
              <w:t>147-quater</w:t>
            </w:r>
          </w:p>
        </w:tc>
        <w:tc>
          <w:tcPr>
            <w:tcW w:w="7820" w:type="dxa"/>
            <w:tcMar>
              <w:top w:w="28" w:type="dxa"/>
              <w:left w:w="57" w:type="dxa"/>
              <w:bottom w:w="28" w:type="dxa"/>
              <w:right w:w="57" w:type="dxa"/>
            </w:tcMar>
            <w:vAlign w:val="center"/>
          </w:tcPr>
          <w:p w:rsidR="00D06EE1" w:rsidRPr="00082B30" w:rsidRDefault="00454ED2">
            <w:pPr>
              <w:rPr>
                <w:rFonts w:eastAsia="Times New Roman"/>
                <w:lang w:eastAsia="it-IT"/>
              </w:rPr>
            </w:pPr>
            <w:r w:rsidRPr="00082B30">
              <w:rPr>
                <w:rFonts w:eastAsia="Times New Roman"/>
                <w:lang w:eastAsia="it-IT"/>
              </w:rPr>
              <w:t>Controlli sulle società partecipate non quotate</w:t>
            </w:r>
          </w:p>
        </w:tc>
      </w:tr>
      <w:tr w:rsidR="00D06EE1" w:rsidTr="00454ED2">
        <w:tc>
          <w:tcPr>
            <w:tcW w:w="1333" w:type="dxa"/>
            <w:tcMar>
              <w:top w:w="28" w:type="dxa"/>
              <w:left w:w="57" w:type="dxa"/>
              <w:bottom w:w="28" w:type="dxa"/>
              <w:right w:w="57" w:type="dxa"/>
            </w:tcMar>
            <w:vAlign w:val="center"/>
          </w:tcPr>
          <w:p w:rsidR="00D06EE1" w:rsidRDefault="00454ED2" w:rsidP="00D06EE1">
            <w:pPr>
              <w:jc w:val="center"/>
              <w:rPr>
                <w:rFonts w:eastAsia="Times New Roman"/>
                <w:lang w:eastAsia="it-IT"/>
              </w:rPr>
            </w:pPr>
            <w:r>
              <w:rPr>
                <w:rFonts w:eastAsia="Times New Roman"/>
                <w:lang w:eastAsia="it-IT"/>
              </w:rPr>
              <w:t>147-quinquies</w:t>
            </w:r>
          </w:p>
        </w:tc>
        <w:tc>
          <w:tcPr>
            <w:tcW w:w="7820" w:type="dxa"/>
            <w:tcMar>
              <w:top w:w="28" w:type="dxa"/>
              <w:left w:w="57" w:type="dxa"/>
              <w:bottom w:w="28" w:type="dxa"/>
              <w:right w:w="57" w:type="dxa"/>
            </w:tcMar>
            <w:vAlign w:val="center"/>
          </w:tcPr>
          <w:p w:rsidR="00D06EE1" w:rsidRPr="00082B30" w:rsidRDefault="00454ED2">
            <w:pPr>
              <w:rPr>
                <w:rFonts w:eastAsia="Times New Roman"/>
                <w:lang w:eastAsia="it-IT"/>
              </w:rPr>
            </w:pPr>
            <w:r w:rsidRPr="00082B30">
              <w:rPr>
                <w:rFonts w:eastAsia="Times New Roman"/>
                <w:bCs/>
                <w:iCs/>
                <w:lang w:eastAsia="it-IT"/>
              </w:rPr>
              <w:t>Controllo sugli equilibri finanziari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840B16" w:rsidP="00840B16">
            <w:pPr>
              <w:jc w:val="center"/>
              <w:rPr>
                <w:rFonts w:eastAsia="Times New Roman"/>
                <w:lang w:eastAsia="it-IT"/>
              </w:rPr>
            </w:pPr>
            <w:r w:rsidRPr="00082B30">
              <w:rPr>
                <w:rFonts w:eastAsia="Times New Roman"/>
                <w:lang w:eastAsia="it-IT"/>
              </w:rPr>
              <w:t>Capo  IV   -   Controlli esterni sulla gestione</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148</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Controlli esterni</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148-bis</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bCs/>
                <w:iCs/>
                <w:lang w:eastAsia="it-IT"/>
              </w:rPr>
              <w:t>Rafforzamento del controllo della Corte dei conti sulla gestione finanziaria degli enti locali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840B16" w:rsidRPr="00082B30" w:rsidRDefault="00840B16" w:rsidP="00840B16">
            <w:pPr>
              <w:jc w:val="center"/>
              <w:rPr>
                <w:rFonts w:eastAsia="Times New Roman"/>
                <w:lang w:eastAsia="it-IT"/>
              </w:rPr>
            </w:pPr>
            <w:r w:rsidRPr="00082B30">
              <w:rPr>
                <w:rFonts w:eastAsia="Times New Roman"/>
                <w:lang w:eastAsia="it-IT"/>
              </w:rPr>
              <w:t>PARTE  II   -   ORDINAMENTO FINANZIARIO E CONTABILE</w:t>
            </w:r>
          </w:p>
          <w:p w:rsidR="00D06EE1" w:rsidRPr="00082B30" w:rsidRDefault="00840B16" w:rsidP="00840B16">
            <w:pPr>
              <w:jc w:val="center"/>
              <w:rPr>
                <w:rFonts w:eastAsia="Times New Roman"/>
                <w:lang w:eastAsia="it-IT"/>
              </w:rPr>
            </w:pPr>
            <w:r w:rsidRPr="00082B30">
              <w:rPr>
                <w:rFonts w:eastAsia="Times New Roman"/>
                <w:lang w:eastAsia="it-IT"/>
              </w:rPr>
              <w:t>TITOLO  I   -   DISPOSIZIONI GENERALI</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149</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Principi generali in materia di finanza propria e derivata</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150</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Principi in materia di ordinamento finanziario e contabile</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151</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Principi generali</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152</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Regolamento di contabilità</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153</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Servizio economico-finanziario</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154</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Osservatorio sulla finanza e la contabilità degli enti locali</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155</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bCs/>
                <w:iCs/>
                <w:lang w:eastAsia="it-IT"/>
              </w:rPr>
              <w:t>Commissione per la stabilità finanziaria degli enti locali</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156</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Classi demografiche e popolazione residente</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lastRenderedPageBreak/>
              <w:t>157</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Consolidamento dei conti pubblici</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158</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Rendiconto dei contributi straordinari</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159</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Norme sulle esecuzioni nei confronti degli enti locali</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160</w:t>
            </w:r>
          </w:p>
        </w:tc>
        <w:tc>
          <w:tcPr>
            <w:tcW w:w="7820" w:type="dxa"/>
            <w:tcMar>
              <w:top w:w="28" w:type="dxa"/>
              <w:left w:w="57" w:type="dxa"/>
              <w:bottom w:w="28" w:type="dxa"/>
              <w:right w:w="57" w:type="dxa"/>
            </w:tcMar>
            <w:vAlign w:val="center"/>
          </w:tcPr>
          <w:p w:rsidR="00D06EE1" w:rsidRPr="00082B30" w:rsidRDefault="00840B16">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840B16" w:rsidP="00D06EE1">
            <w:pPr>
              <w:jc w:val="center"/>
              <w:rPr>
                <w:rFonts w:eastAsia="Times New Roman"/>
                <w:lang w:eastAsia="it-IT"/>
              </w:rPr>
            </w:pPr>
            <w:r>
              <w:rPr>
                <w:rFonts w:eastAsia="Times New Roman"/>
                <w:lang w:eastAsia="it-IT"/>
              </w:rPr>
              <w:t>161</w:t>
            </w:r>
          </w:p>
        </w:tc>
        <w:tc>
          <w:tcPr>
            <w:tcW w:w="7820" w:type="dxa"/>
            <w:tcMar>
              <w:top w:w="28" w:type="dxa"/>
              <w:left w:w="57" w:type="dxa"/>
              <w:bottom w:w="28" w:type="dxa"/>
              <w:right w:w="57" w:type="dxa"/>
            </w:tcMar>
            <w:vAlign w:val="center"/>
          </w:tcPr>
          <w:p w:rsidR="00D06EE1" w:rsidRPr="00082B30" w:rsidRDefault="00840B16">
            <w:pPr>
              <w:rPr>
                <w:rFonts w:eastAsia="Times New Roman"/>
                <w:lang w:eastAsia="it-IT"/>
              </w:rPr>
            </w:pPr>
            <w:r w:rsidRPr="00082B30">
              <w:rPr>
                <w:rFonts w:eastAsia="Times New Roman"/>
                <w:lang w:eastAsia="it-IT"/>
              </w:rPr>
              <w:t>Certificazioni finanziarie e invio di dati contabili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3F6973" w:rsidRPr="00082B30" w:rsidRDefault="003F6973" w:rsidP="003F6973">
            <w:pPr>
              <w:jc w:val="center"/>
              <w:rPr>
                <w:rFonts w:eastAsia="Times New Roman"/>
                <w:lang w:eastAsia="it-IT"/>
              </w:rPr>
            </w:pPr>
            <w:r w:rsidRPr="00082B30">
              <w:rPr>
                <w:rFonts w:eastAsia="Times New Roman"/>
                <w:lang w:eastAsia="it-IT"/>
              </w:rPr>
              <w:t>TITOLO  II   -   PROGRAMMAZIONE E BILANCI</w:t>
            </w:r>
          </w:p>
          <w:p w:rsidR="00D06EE1" w:rsidRPr="00082B30" w:rsidRDefault="003F6973" w:rsidP="003F6973">
            <w:pPr>
              <w:jc w:val="center"/>
              <w:rPr>
                <w:rFonts w:eastAsia="Times New Roman"/>
                <w:lang w:eastAsia="it-IT"/>
              </w:rPr>
            </w:pPr>
            <w:r w:rsidRPr="00082B30">
              <w:rPr>
                <w:rFonts w:eastAsia="Times New Roman"/>
                <w:lang w:eastAsia="it-IT"/>
              </w:rPr>
              <w:t>CAPO  I   -   Programmazione</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162</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lang w:eastAsia="it-IT"/>
              </w:rPr>
              <w:t>Principi del bilancio</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163</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lang w:eastAsia="it-IT"/>
              </w:rPr>
              <w:t>Esercizio provvisorio e gestione provvisoria</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164</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bCs/>
                <w:iCs/>
                <w:lang w:eastAsia="it-IT"/>
              </w:rPr>
              <w:t>Caratteristiche del bilancio</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165</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lang w:eastAsia="it-IT"/>
              </w:rPr>
              <w:t>Struttura del bilancio</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166</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lang w:eastAsia="it-IT"/>
              </w:rPr>
              <w:t>Fondo di riserva</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167</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bCs/>
                <w:iCs/>
                <w:lang w:eastAsia="it-IT"/>
              </w:rPr>
              <w:t>Fondo crediti di dubbia esigibilità e altri fondi per spese potenziali</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168</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lang w:eastAsia="it-IT"/>
              </w:rPr>
              <w:t xml:space="preserve">Servizi per conto di terzi </w:t>
            </w:r>
            <w:r w:rsidRPr="00082B30">
              <w:rPr>
                <w:rFonts w:eastAsia="Times New Roman"/>
                <w:bCs/>
                <w:iCs/>
                <w:lang w:eastAsia="it-IT"/>
              </w:rPr>
              <w:t>e le partite di giro</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169</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lang w:eastAsia="it-IT"/>
              </w:rPr>
              <w:t>Piano esecutivo di gestione</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170</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lang w:eastAsia="it-IT"/>
              </w:rPr>
              <w:t>Documento unico di programmazione</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171</w:t>
            </w:r>
          </w:p>
        </w:tc>
        <w:tc>
          <w:tcPr>
            <w:tcW w:w="7820" w:type="dxa"/>
            <w:tcMar>
              <w:top w:w="28" w:type="dxa"/>
              <w:left w:w="57" w:type="dxa"/>
              <w:bottom w:w="28" w:type="dxa"/>
              <w:right w:w="57" w:type="dxa"/>
            </w:tcMar>
            <w:vAlign w:val="center"/>
          </w:tcPr>
          <w:p w:rsidR="00D06EE1" w:rsidRPr="00082B30" w:rsidRDefault="003F6973">
            <w:pPr>
              <w:rPr>
                <w:rFonts w:eastAsia="Times New Roman"/>
                <w:i/>
                <w:lang w:eastAsia="it-IT"/>
              </w:rPr>
            </w:pPr>
            <w:r w:rsidRPr="00082B30">
              <w:rPr>
                <w:rFonts w:eastAsia="Times New Roman"/>
                <w:i/>
                <w:lang w:eastAsia="it-IT"/>
              </w:rPr>
              <w:t>abrogato</w:t>
            </w:r>
          </w:p>
        </w:tc>
      </w:tr>
      <w:tr w:rsidR="00D06EE1" w:rsidTr="00454ED2">
        <w:tc>
          <w:tcPr>
            <w:tcW w:w="1333" w:type="dxa"/>
            <w:tcMar>
              <w:top w:w="28" w:type="dxa"/>
              <w:left w:w="57" w:type="dxa"/>
              <w:bottom w:w="28" w:type="dxa"/>
              <w:right w:w="57" w:type="dxa"/>
            </w:tcMar>
            <w:vAlign w:val="center"/>
          </w:tcPr>
          <w:p w:rsidR="00D06EE1" w:rsidRDefault="003F6973" w:rsidP="00D06EE1">
            <w:pPr>
              <w:jc w:val="center"/>
              <w:rPr>
                <w:rFonts w:eastAsia="Times New Roman"/>
                <w:lang w:eastAsia="it-IT"/>
              </w:rPr>
            </w:pPr>
            <w:r>
              <w:rPr>
                <w:rFonts w:eastAsia="Times New Roman"/>
                <w:lang w:eastAsia="it-IT"/>
              </w:rPr>
              <w:t>172</w:t>
            </w:r>
          </w:p>
        </w:tc>
        <w:tc>
          <w:tcPr>
            <w:tcW w:w="7820" w:type="dxa"/>
            <w:tcMar>
              <w:top w:w="28" w:type="dxa"/>
              <w:left w:w="57" w:type="dxa"/>
              <w:bottom w:w="28" w:type="dxa"/>
              <w:right w:w="57" w:type="dxa"/>
            </w:tcMar>
            <w:vAlign w:val="center"/>
          </w:tcPr>
          <w:p w:rsidR="00D06EE1" w:rsidRPr="00082B30" w:rsidRDefault="003F6973">
            <w:pPr>
              <w:rPr>
                <w:rFonts w:eastAsia="Times New Roman"/>
                <w:lang w:eastAsia="it-IT"/>
              </w:rPr>
            </w:pPr>
            <w:r w:rsidRPr="00082B30">
              <w:rPr>
                <w:rFonts w:eastAsia="Times New Roman"/>
                <w:bCs/>
                <w:iCs/>
                <w:lang w:eastAsia="it-IT"/>
              </w:rPr>
              <w:t>Altri allegati al bilancio di previsione</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173</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Valori monetari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DA7C5B" w:rsidP="00DA7C5B">
            <w:pPr>
              <w:jc w:val="center"/>
              <w:rPr>
                <w:rFonts w:eastAsia="Times New Roman"/>
                <w:lang w:eastAsia="it-IT"/>
              </w:rPr>
            </w:pPr>
            <w:r w:rsidRPr="00082B30">
              <w:rPr>
                <w:rFonts w:eastAsia="Times New Roman"/>
                <w:lang w:eastAsia="it-IT"/>
              </w:rPr>
              <w:t>CAPO  II   -   Competenze in materia di bilanci</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174</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Predisposizione ed approvazione del bilancio e dei suoi allegati</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175</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Variazioni al bilancio di previsione ed al piano esecutivo di gestione</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176</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 xml:space="preserve">Prelevamenti dal fondo di riserva </w:t>
            </w:r>
            <w:r w:rsidRPr="00082B30">
              <w:rPr>
                <w:rFonts w:eastAsia="Times New Roman"/>
                <w:bCs/>
                <w:iCs/>
                <w:lang w:eastAsia="it-IT"/>
              </w:rPr>
              <w:t>e dai fondi spese potenziali</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177</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Competenze dei responsabili dei servizi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A7C5B" w:rsidRPr="00082B30" w:rsidRDefault="00DA7C5B" w:rsidP="00DA7C5B">
            <w:pPr>
              <w:jc w:val="center"/>
              <w:rPr>
                <w:rFonts w:eastAsia="Times New Roman"/>
                <w:lang w:eastAsia="it-IT"/>
              </w:rPr>
            </w:pPr>
            <w:r w:rsidRPr="00082B30">
              <w:rPr>
                <w:rFonts w:eastAsia="Times New Roman"/>
                <w:lang w:eastAsia="it-IT"/>
              </w:rPr>
              <w:t xml:space="preserve">TITOLO  III   -  </w:t>
            </w:r>
            <w:r w:rsidR="00EE68C1">
              <w:rPr>
                <w:rFonts w:eastAsia="Times New Roman"/>
                <w:lang w:eastAsia="it-IT"/>
              </w:rPr>
              <w:t xml:space="preserve"> </w:t>
            </w:r>
            <w:r w:rsidRPr="00082B30">
              <w:rPr>
                <w:rFonts w:eastAsia="Times New Roman"/>
                <w:lang w:eastAsia="it-IT"/>
              </w:rPr>
              <w:t>GESTIONE DEL BILANCIO</w:t>
            </w:r>
          </w:p>
          <w:p w:rsidR="00D06EE1" w:rsidRPr="00082B30" w:rsidRDefault="00DA7C5B" w:rsidP="00DA7C5B">
            <w:pPr>
              <w:jc w:val="center"/>
              <w:rPr>
                <w:rFonts w:eastAsia="Times New Roman"/>
                <w:lang w:eastAsia="it-IT"/>
              </w:rPr>
            </w:pPr>
            <w:r w:rsidRPr="00082B30">
              <w:rPr>
                <w:rFonts w:eastAsia="Times New Roman"/>
                <w:lang w:eastAsia="it-IT"/>
              </w:rPr>
              <w:t>CAPO  I   -   Entrate</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178</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Fasi dell’entrata</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179</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Accertamento</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180</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Riscossione</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181</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Versamento</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DA7C5B" w:rsidP="00DA7C5B">
            <w:pPr>
              <w:jc w:val="center"/>
              <w:rPr>
                <w:rFonts w:eastAsia="Times New Roman"/>
                <w:lang w:eastAsia="it-IT"/>
              </w:rPr>
            </w:pPr>
            <w:r w:rsidRPr="00082B30">
              <w:rPr>
                <w:rFonts w:eastAsia="Times New Roman"/>
                <w:lang w:eastAsia="it-IT"/>
              </w:rPr>
              <w:t>CAPO  II   -   Spese</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182</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Fasi della spesa</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183</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Impegno della spesa</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184</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Liquidazione della spesa</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185</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Ordinamento e pagamento</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DA7C5B" w:rsidP="00DA7C5B">
            <w:pPr>
              <w:jc w:val="center"/>
              <w:rPr>
                <w:rFonts w:eastAsia="Times New Roman"/>
                <w:lang w:eastAsia="it-IT"/>
              </w:rPr>
            </w:pPr>
            <w:r w:rsidRPr="00082B30">
              <w:rPr>
                <w:rFonts w:eastAsia="Times New Roman"/>
                <w:lang w:eastAsia="it-IT"/>
              </w:rPr>
              <w:t>CAPO  III   -   Risultato di amministrazione e residui</w:t>
            </w:r>
          </w:p>
        </w:tc>
      </w:tr>
      <w:tr w:rsidR="00D06EE1" w:rsidTr="00454ED2">
        <w:tc>
          <w:tcPr>
            <w:tcW w:w="1333" w:type="dxa"/>
            <w:tcMar>
              <w:top w:w="28" w:type="dxa"/>
              <w:left w:w="57" w:type="dxa"/>
              <w:bottom w:w="28" w:type="dxa"/>
              <w:right w:w="57" w:type="dxa"/>
            </w:tcMar>
            <w:vAlign w:val="center"/>
          </w:tcPr>
          <w:p w:rsidR="00D06EE1" w:rsidRDefault="00DA7C5B" w:rsidP="00D06EE1">
            <w:pPr>
              <w:jc w:val="center"/>
              <w:rPr>
                <w:rFonts w:eastAsia="Times New Roman"/>
                <w:lang w:eastAsia="it-IT"/>
              </w:rPr>
            </w:pPr>
            <w:r>
              <w:rPr>
                <w:rFonts w:eastAsia="Times New Roman"/>
                <w:lang w:eastAsia="it-IT"/>
              </w:rPr>
              <w:t>186</w:t>
            </w:r>
          </w:p>
        </w:tc>
        <w:tc>
          <w:tcPr>
            <w:tcW w:w="7820" w:type="dxa"/>
            <w:tcMar>
              <w:top w:w="28" w:type="dxa"/>
              <w:left w:w="57" w:type="dxa"/>
              <w:bottom w:w="28" w:type="dxa"/>
              <w:right w:w="57" w:type="dxa"/>
            </w:tcMar>
            <w:vAlign w:val="center"/>
          </w:tcPr>
          <w:p w:rsidR="00D06EE1" w:rsidRPr="00082B30" w:rsidRDefault="00DA7C5B">
            <w:pPr>
              <w:rPr>
                <w:rFonts w:eastAsia="Times New Roman"/>
                <w:lang w:eastAsia="it-IT"/>
              </w:rPr>
            </w:pPr>
            <w:r w:rsidRPr="00082B30">
              <w:rPr>
                <w:rFonts w:eastAsia="Times New Roman"/>
                <w:lang w:eastAsia="it-IT"/>
              </w:rPr>
              <w:t>Risultato contabile di amministrazione</w:t>
            </w:r>
          </w:p>
        </w:tc>
      </w:tr>
      <w:tr w:rsidR="00D06EE1" w:rsidTr="00454ED2">
        <w:tc>
          <w:tcPr>
            <w:tcW w:w="1333" w:type="dxa"/>
            <w:tcMar>
              <w:top w:w="28" w:type="dxa"/>
              <w:left w:w="57" w:type="dxa"/>
              <w:bottom w:w="28" w:type="dxa"/>
              <w:right w:w="57" w:type="dxa"/>
            </w:tcMar>
            <w:vAlign w:val="center"/>
          </w:tcPr>
          <w:p w:rsidR="00D06EE1" w:rsidRDefault="00DD3395" w:rsidP="00D06EE1">
            <w:pPr>
              <w:jc w:val="center"/>
              <w:rPr>
                <w:rFonts w:eastAsia="Times New Roman"/>
                <w:lang w:eastAsia="it-IT"/>
              </w:rPr>
            </w:pPr>
            <w:r>
              <w:rPr>
                <w:rFonts w:eastAsia="Times New Roman"/>
                <w:lang w:eastAsia="it-IT"/>
              </w:rPr>
              <w:t>187</w:t>
            </w:r>
          </w:p>
        </w:tc>
        <w:tc>
          <w:tcPr>
            <w:tcW w:w="7820" w:type="dxa"/>
            <w:tcMar>
              <w:top w:w="28" w:type="dxa"/>
              <w:left w:w="57" w:type="dxa"/>
              <w:bottom w:w="28" w:type="dxa"/>
              <w:right w:w="57" w:type="dxa"/>
            </w:tcMar>
            <w:vAlign w:val="center"/>
          </w:tcPr>
          <w:p w:rsidR="00D06EE1" w:rsidRPr="00082B30" w:rsidRDefault="00DD3395">
            <w:pPr>
              <w:rPr>
                <w:rFonts w:eastAsia="Times New Roman"/>
                <w:lang w:eastAsia="it-IT"/>
              </w:rPr>
            </w:pPr>
            <w:r w:rsidRPr="00082B30">
              <w:rPr>
                <w:rFonts w:eastAsia="Times New Roman"/>
                <w:lang w:eastAsia="it-IT"/>
              </w:rPr>
              <w:t>Composizione del risultato di amministrazione</w:t>
            </w:r>
          </w:p>
        </w:tc>
      </w:tr>
      <w:tr w:rsidR="00D06EE1" w:rsidTr="00454ED2">
        <w:tc>
          <w:tcPr>
            <w:tcW w:w="1333" w:type="dxa"/>
            <w:tcMar>
              <w:top w:w="28" w:type="dxa"/>
              <w:left w:w="57" w:type="dxa"/>
              <w:bottom w:w="28" w:type="dxa"/>
              <w:right w:w="57" w:type="dxa"/>
            </w:tcMar>
            <w:vAlign w:val="center"/>
          </w:tcPr>
          <w:p w:rsidR="00D06EE1" w:rsidRDefault="00DD3395" w:rsidP="00D06EE1">
            <w:pPr>
              <w:jc w:val="center"/>
              <w:rPr>
                <w:rFonts w:eastAsia="Times New Roman"/>
                <w:lang w:eastAsia="it-IT"/>
              </w:rPr>
            </w:pPr>
            <w:r>
              <w:rPr>
                <w:rFonts w:eastAsia="Times New Roman"/>
                <w:lang w:eastAsia="it-IT"/>
              </w:rPr>
              <w:t>188</w:t>
            </w:r>
          </w:p>
        </w:tc>
        <w:tc>
          <w:tcPr>
            <w:tcW w:w="7820" w:type="dxa"/>
            <w:tcMar>
              <w:top w:w="28" w:type="dxa"/>
              <w:left w:w="57" w:type="dxa"/>
              <w:bottom w:w="28" w:type="dxa"/>
              <w:right w:w="57" w:type="dxa"/>
            </w:tcMar>
            <w:vAlign w:val="center"/>
          </w:tcPr>
          <w:p w:rsidR="00D06EE1" w:rsidRPr="00082B30" w:rsidRDefault="00DD3395">
            <w:pPr>
              <w:rPr>
                <w:rFonts w:eastAsia="Times New Roman"/>
                <w:lang w:eastAsia="it-IT"/>
              </w:rPr>
            </w:pPr>
            <w:r w:rsidRPr="00082B30">
              <w:rPr>
                <w:rFonts w:eastAsia="Times New Roman"/>
                <w:lang w:eastAsia="it-IT"/>
              </w:rPr>
              <w:t>Disavanzo di amministrazione</w:t>
            </w:r>
          </w:p>
        </w:tc>
      </w:tr>
      <w:tr w:rsidR="00D06EE1" w:rsidTr="00454ED2">
        <w:tc>
          <w:tcPr>
            <w:tcW w:w="1333" w:type="dxa"/>
            <w:tcMar>
              <w:top w:w="28" w:type="dxa"/>
              <w:left w:w="57" w:type="dxa"/>
              <w:bottom w:w="28" w:type="dxa"/>
              <w:right w:w="57" w:type="dxa"/>
            </w:tcMar>
            <w:vAlign w:val="center"/>
          </w:tcPr>
          <w:p w:rsidR="00D06EE1" w:rsidRDefault="00DD3395" w:rsidP="00D06EE1">
            <w:pPr>
              <w:jc w:val="center"/>
              <w:rPr>
                <w:rFonts w:eastAsia="Times New Roman"/>
                <w:lang w:eastAsia="it-IT"/>
              </w:rPr>
            </w:pPr>
            <w:r>
              <w:rPr>
                <w:rFonts w:eastAsia="Times New Roman"/>
                <w:lang w:eastAsia="it-IT"/>
              </w:rPr>
              <w:t>189</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Residui attivi</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1</w:t>
            </w:r>
            <w:r w:rsidR="00DD3395">
              <w:rPr>
                <w:rFonts w:eastAsia="Times New Roman"/>
                <w:lang w:eastAsia="it-IT"/>
              </w:rPr>
              <w:t>9</w:t>
            </w:r>
            <w:r>
              <w:rPr>
                <w:rFonts w:eastAsia="Times New Roman"/>
                <w:lang w:eastAsia="it-IT"/>
              </w:rPr>
              <w:t>0</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Residui passivi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DD3395" w:rsidP="00DD3395">
            <w:pPr>
              <w:jc w:val="center"/>
              <w:rPr>
                <w:rFonts w:eastAsia="Times New Roman"/>
                <w:lang w:eastAsia="it-IT"/>
              </w:rPr>
            </w:pPr>
            <w:r w:rsidRPr="00082B30">
              <w:rPr>
                <w:rFonts w:eastAsia="Times New Roman"/>
                <w:lang w:eastAsia="it-IT"/>
              </w:rPr>
              <w:t>CAPO  IV   -   Principi di gestione e controllo di gestione</w:t>
            </w:r>
          </w:p>
        </w:tc>
      </w:tr>
      <w:tr w:rsidR="00DD3395" w:rsidTr="00454ED2">
        <w:tc>
          <w:tcPr>
            <w:tcW w:w="1333" w:type="dxa"/>
            <w:tcMar>
              <w:top w:w="28" w:type="dxa"/>
              <w:left w:w="57" w:type="dxa"/>
              <w:bottom w:w="28" w:type="dxa"/>
              <w:right w:w="57" w:type="dxa"/>
            </w:tcMar>
            <w:vAlign w:val="center"/>
          </w:tcPr>
          <w:p w:rsidR="00DD3395" w:rsidRDefault="00DD3395" w:rsidP="00D06EE1">
            <w:pPr>
              <w:jc w:val="center"/>
              <w:rPr>
                <w:rFonts w:eastAsia="Times New Roman"/>
                <w:lang w:eastAsia="it-IT"/>
              </w:rPr>
            </w:pPr>
            <w:r>
              <w:rPr>
                <w:rFonts w:eastAsia="Times New Roman"/>
                <w:lang w:eastAsia="it-IT"/>
              </w:rPr>
              <w:t>19</w:t>
            </w:r>
            <w:r w:rsidR="00953C72">
              <w:rPr>
                <w:rFonts w:eastAsia="Times New Roman"/>
                <w:lang w:eastAsia="it-IT"/>
              </w:rPr>
              <w:t>1</w:t>
            </w:r>
          </w:p>
        </w:tc>
        <w:tc>
          <w:tcPr>
            <w:tcW w:w="7820" w:type="dxa"/>
            <w:tcMar>
              <w:top w:w="28" w:type="dxa"/>
              <w:left w:w="57" w:type="dxa"/>
              <w:bottom w:w="28" w:type="dxa"/>
              <w:right w:w="57" w:type="dxa"/>
            </w:tcMar>
            <w:vAlign w:val="center"/>
          </w:tcPr>
          <w:p w:rsidR="00DD3395" w:rsidRPr="00082B30" w:rsidRDefault="00953C72" w:rsidP="00DD3395">
            <w:pPr>
              <w:rPr>
                <w:rFonts w:eastAsia="Times New Roman"/>
                <w:lang w:eastAsia="it-IT"/>
              </w:rPr>
            </w:pPr>
            <w:r w:rsidRPr="00082B30">
              <w:rPr>
                <w:rFonts w:eastAsia="Times New Roman"/>
                <w:lang w:eastAsia="it-IT"/>
              </w:rPr>
              <w:t>Regole per l'assunzione di impegni e per l'effettuazione di spese</w:t>
            </w:r>
          </w:p>
        </w:tc>
      </w:tr>
      <w:tr w:rsidR="00DD3395" w:rsidTr="00454ED2">
        <w:tc>
          <w:tcPr>
            <w:tcW w:w="1333" w:type="dxa"/>
            <w:tcMar>
              <w:top w:w="28" w:type="dxa"/>
              <w:left w:w="57" w:type="dxa"/>
              <w:bottom w:w="28" w:type="dxa"/>
              <w:right w:w="57" w:type="dxa"/>
            </w:tcMar>
            <w:vAlign w:val="center"/>
          </w:tcPr>
          <w:p w:rsidR="00DD3395" w:rsidRDefault="00DD3395" w:rsidP="00D06EE1">
            <w:pPr>
              <w:jc w:val="center"/>
              <w:rPr>
                <w:rFonts w:eastAsia="Times New Roman"/>
                <w:lang w:eastAsia="it-IT"/>
              </w:rPr>
            </w:pPr>
            <w:r>
              <w:rPr>
                <w:rFonts w:eastAsia="Times New Roman"/>
                <w:lang w:eastAsia="it-IT"/>
              </w:rPr>
              <w:t>19</w:t>
            </w:r>
            <w:r w:rsidR="00953C72">
              <w:rPr>
                <w:rFonts w:eastAsia="Times New Roman"/>
                <w:lang w:eastAsia="it-IT"/>
              </w:rPr>
              <w:t>2</w:t>
            </w:r>
          </w:p>
        </w:tc>
        <w:tc>
          <w:tcPr>
            <w:tcW w:w="7820" w:type="dxa"/>
            <w:tcMar>
              <w:top w:w="28" w:type="dxa"/>
              <w:left w:w="57" w:type="dxa"/>
              <w:bottom w:w="28" w:type="dxa"/>
              <w:right w:w="57" w:type="dxa"/>
            </w:tcMar>
            <w:vAlign w:val="center"/>
          </w:tcPr>
          <w:p w:rsidR="00DD3395" w:rsidRPr="00082B30" w:rsidRDefault="00953C72" w:rsidP="00DD3395">
            <w:pPr>
              <w:rPr>
                <w:rFonts w:eastAsia="Times New Roman"/>
                <w:lang w:eastAsia="it-IT"/>
              </w:rPr>
            </w:pPr>
            <w:r w:rsidRPr="00082B30">
              <w:rPr>
                <w:rFonts w:eastAsia="Times New Roman"/>
                <w:lang w:eastAsia="it-IT"/>
              </w:rPr>
              <w:t>Determinazioni a contrattare e relative procedure</w:t>
            </w:r>
          </w:p>
        </w:tc>
      </w:tr>
      <w:tr w:rsidR="00D06EE1" w:rsidTr="00454ED2">
        <w:tc>
          <w:tcPr>
            <w:tcW w:w="1333" w:type="dxa"/>
            <w:tcMar>
              <w:top w:w="28" w:type="dxa"/>
              <w:left w:w="57" w:type="dxa"/>
              <w:bottom w:w="28" w:type="dxa"/>
              <w:right w:w="57" w:type="dxa"/>
            </w:tcMar>
            <w:vAlign w:val="center"/>
          </w:tcPr>
          <w:p w:rsidR="00D06EE1" w:rsidRDefault="00DD3395" w:rsidP="00D06EE1">
            <w:pPr>
              <w:jc w:val="center"/>
              <w:rPr>
                <w:rFonts w:eastAsia="Times New Roman"/>
                <w:lang w:eastAsia="it-IT"/>
              </w:rPr>
            </w:pPr>
            <w:r>
              <w:rPr>
                <w:rFonts w:eastAsia="Times New Roman"/>
                <w:lang w:eastAsia="it-IT"/>
              </w:rPr>
              <w:t>19</w:t>
            </w:r>
            <w:r w:rsidR="00953C72">
              <w:rPr>
                <w:rFonts w:eastAsia="Times New Roman"/>
                <w:lang w:eastAsia="it-IT"/>
              </w:rPr>
              <w:t>3</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Salvaguardia degli equilibri di bilancio</w:t>
            </w:r>
          </w:p>
        </w:tc>
      </w:tr>
      <w:tr w:rsidR="00D06EE1" w:rsidTr="00454ED2">
        <w:tc>
          <w:tcPr>
            <w:tcW w:w="1333" w:type="dxa"/>
            <w:tcMar>
              <w:top w:w="28" w:type="dxa"/>
              <w:left w:w="57" w:type="dxa"/>
              <w:bottom w:w="28" w:type="dxa"/>
              <w:right w:w="57" w:type="dxa"/>
            </w:tcMar>
            <w:vAlign w:val="center"/>
          </w:tcPr>
          <w:p w:rsidR="00D06EE1" w:rsidRDefault="00DD3395" w:rsidP="00D06EE1">
            <w:pPr>
              <w:jc w:val="center"/>
              <w:rPr>
                <w:rFonts w:eastAsia="Times New Roman"/>
                <w:lang w:eastAsia="it-IT"/>
              </w:rPr>
            </w:pPr>
            <w:r>
              <w:rPr>
                <w:rFonts w:eastAsia="Times New Roman"/>
                <w:lang w:eastAsia="it-IT"/>
              </w:rPr>
              <w:t>19</w:t>
            </w:r>
            <w:r w:rsidR="00953C72">
              <w:rPr>
                <w:rFonts w:eastAsia="Times New Roman"/>
                <w:lang w:eastAsia="it-IT"/>
              </w:rPr>
              <w:t>4</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Riconoscimento di legittimità di debiti fuori bilancio</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195</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bCs/>
                <w:iCs/>
                <w:lang w:eastAsia="it-IT"/>
              </w:rPr>
              <w:t>Utilizzo di entrate vincolate</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196</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Controllo di gestione</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197</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Modalità del controllo di gestione</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lastRenderedPageBreak/>
              <w:t>198</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Referto del controllo di gestione</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198-bis</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Comunicazione del referto</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953C72" w:rsidRPr="00082B30" w:rsidRDefault="00953C72" w:rsidP="00953C72">
            <w:pPr>
              <w:jc w:val="center"/>
              <w:rPr>
                <w:rFonts w:eastAsia="Times New Roman"/>
                <w:lang w:eastAsia="it-IT"/>
              </w:rPr>
            </w:pPr>
            <w:r w:rsidRPr="00082B30">
              <w:rPr>
                <w:rFonts w:eastAsia="Times New Roman"/>
                <w:lang w:eastAsia="it-IT"/>
              </w:rPr>
              <w:t>TITOLO  IV   -   INVESTIMENTI</w:t>
            </w:r>
          </w:p>
          <w:p w:rsidR="00D06EE1" w:rsidRPr="00082B30" w:rsidRDefault="00953C72" w:rsidP="00953C72">
            <w:pPr>
              <w:jc w:val="center"/>
              <w:rPr>
                <w:rFonts w:eastAsia="Times New Roman"/>
                <w:lang w:eastAsia="it-IT"/>
              </w:rPr>
            </w:pPr>
            <w:r w:rsidRPr="00082B30">
              <w:rPr>
                <w:rFonts w:eastAsia="Times New Roman"/>
                <w:lang w:eastAsia="it-IT"/>
              </w:rPr>
              <w:t>CAPO  I   -   Principi generali</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199</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Fonti di finanziamento</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200</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Gli investimenti</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201</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Finanziamento di opere pubbliche e piano economico-finanziario</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953C72" w:rsidP="00953C72">
            <w:pPr>
              <w:jc w:val="center"/>
              <w:rPr>
                <w:rFonts w:eastAsia="Times New Roman"/>
                <w:lang w:eastAsia="it-IT"/>
              </w:rPr>
            </w:pPr>
            <w:r w:rsidRPr="00082B30">
              <w:rPr>
                <w:rFonts w:eastAsia="Times New Roman"/>
                <w:lang w:eastAsia="it-IT"/>
              </w:rPr>
              <w:t>CAPO  II   -   Fonti di finanziamento mediante indebitamento</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202</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Ricorso all’indebitamento</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203</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Attivazione delle fonti di finanziamento derivanti dal ricorso all'indebitamento</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204</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Regole particolari per l'assunzione di mutui</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205</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Attivazione di prestiti obbligazionari</w:t>
            </w:r>
          </w:p>
        </w:tc>
      </w:tr>
      <w:tr w:rsidR="00D06EE1" w:rsidTr="00454ED2">
        <w:tc>
          <w:tcPr>
            <w:tcW w:w="1333" w:type="dxa"/>
            <w:tcMar>
              <w:top w:w="28" w:type="dxa"/>
              <w:left w:w="57" w:type="dxa"/>
              <w:bottom w:w="28" w:type="dxa"/>
              <w:right w:w="57" w:type="dxa"/>
            </w:tcMar>
            <w:vAlign w:val="center"/>
          </w:tcPr>
          <w:p w:rsidR="00D06EE1" w:rsidRDefault="00953C72" w:rsidP="00D06EE1">
            <w:pPr>
              <w:jc w:val="center"/>
              <w:rPr>
                <w:rFonts w:eastAsia="Times New Roman"/>
                <w:lang w:eastAsia="it-IT"/>
              </w:rPr>
            </w:pPr>
            <w:r>
              <w:rPr>
                <w:rFonts w:eastAsia="Times New Roman"/>
                <w:lang w:eastAsia="it-IT"/>
              </w:rPr>
              <w:t>205-bis</w:t>
            </w:r>
          </w:p>
        </w:tc>
        <w:tc>
          <w:tcPr>
            <w:tcW w:w="7820" w:type="dxa"/>
            <w:tcMar>
              <w:top w:w="28" w:type="dxa"/>
              <w:left w:w="57" w:type="dxa"/>
              <w:bottom w:w="28" w:type="dxa"/>
              <w:right w:w="57" w:type="dxa"/>
            </w:tcMar>
            <w:vAlign w:val="center"/>
          </w:tcPr>
          <w:p w:rsidR="00D06EE1" w:rsidRPr="00082B30" w:rsidRDefault="00953C72">
            <w:pPr>
              <w:rPr>
                <w:rFonts w:eastAsia="Times New Roman"/>
                <w:lang w:eastAsia="it-IT"/>
              </w:rPr>
            </w:pPr>
            <w:r w:rsidRPr="00082B30">
              <w:rPr>
                <w:rFonts w:eastAsia="Times New Roman"/>
                <w:lang w:eastAsia="it-IT"/>
              </w:rPr>
              <w:t>Contrazione di aperture di credito</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953C72" w:rsidP="006B2868">
            <w:pPr>
              <w:jc w:val="center"/>
              <w:rPr>
                <w:rFonts w:eastAsia="Times New Roman"/>
                <w:lang w:eastAsia="it-IT"/>
              </w:rPr>
            </w:pPr>
            <w:r w:rsidRPr="00082B30">
              <w:rPr>
                <w:rFonts w:eastAsia="Times New Roman"/>
                <w:lang w:eastAsia="it-IT"/>
              </w:rPr>
              <w:t xml:space="preserve">CAPO </w:t>
            </w:r>
            <w:r w:rsidR="006B2868" w:rsidRPr="00082B30">
              <w:rPr>
                <w:rFonts w:eastAsia="Times New Roman"/>
                <w:lang w:eastAsia="it-IT"/>
              </w:rPr>
              <w:t xml:space="preserve"> </w:t>
            </w:r>
            <w:r w:rsidRPr="00082B30">
              <w:rPr>
                <w:rFonts w:eastAsia="Times New Roman"/>
                <w:lang w:eastAsia="it-IT"/>
              </w:rPr>
              <w:t>III</w:t>
            </w:r>
            <w:r w:rsidR="006B2868" w:rsidRPr="00082B30">
              <w:rPr>
                <w:rFonts w:eastAsia="Times New Roman"/>
                <w:lang w:eastAsia="it-IT"/>
              </w:rPr>
              <w:t xml:space="preserve">   -   </w:t>
            </w:r>
            <w:r w:rsidRPr="00082B30">
              <w:rPr>
                <w:rFonts w:eastAsia="Times New Roman"/>
                <w:lang w:eastAsia="it-IT"/>
              </w:rPr>
              <w:t>Garanzie per mutui e prestiti</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206</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Delegazione di pagamento</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207</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Fideiussione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6B2868" w:rsidRPr="00082B30" w:rsidRDefault="006B2868" w:rsidP="006B2868">
            <w:pPr>
              <w:jc w:val="center"/>
              <w:rPr>
                <w:rFonts w:eastAsia="Times New Roman"/>
                <w:lang w:eastAsia="it-IT"/>
              </w:rPr>
            </w:pPr>
            <w:r w:rsidRPr="00082B30">
              <w:rPr>
                <w:rFonts w:eastAsia="Times New Roman"/>
                <w:lang w:eastAsia="it-IT"/>
              </w:rPr>
              <w:t>TITOLO  V   -   TESORERIA</w:t>
            </w:r>
          </w:p>
          <w:p w:rsidR="00D06EE1" w:rsidRPr="00082B30" w:rsidRDefault="006B2868" w:rsidP="006B2868">
            <w:pPr>
              <w:jc w:val="center"/>
              <w:rPr>
                <w:rFonts w:eastAsia="Times New Roman"/>
                <w:lang w:eastAsia="it-IT"/>
              </w:rPr>
            </w:pPr>
            <w:r w:rsidRPr="00082B30">
              <w:rPr>
                <w:rFonts w:eastAsia="Times New Roman"/>
                <w:lang w:eastAsia="it-IT"/>
              </w:rPr>
              <w:t>CAPO  I   -   Disposizioni generali</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208</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Soggetti abilitati a svolgere il servizio di tesoreria</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209</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Oggetto del servizio di tesoreria</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210</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Affidamento del servizio di tesoreria</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211</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Responsabilità del tesoriere</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212</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Servizio di tesoreria svolto per più enti locali</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213</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bCs/>
                <w:iCs/>
                <w:lang w:eastAsia="it-IT"/>
              </w:rPr>
              <w:t>Gestione informatizzata del servizio di tesoreria</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6B2868" w:rsidP="006B2868">
            <w:pPr>
              <w:jc w:val="center"/>
              <w:rPr>
                <w:rFonts w:eastAsia="Times New Roman"/>
                <w:lang w:eastAsia="it-IT"/>
              </w:rPr>
            </w:pPr>
            <w:r w:rsidRPr="00082B30">
              <w:rPr>
                <w:rFonts w:eastAsia="Times New Roman"/>
                <w:lang w:eastAsia="it-IT"/>
              </w:rPr>
              <w:t>CAPO  II   -   Riscossione delle entrate</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214</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Operazioni di riscossione</w:t>
            </w:r>
          </w:p>
        </w:tc>
      </w:tr>
      <w:tr w:rsidR="00D06EE1" w:rsidTr="00454ED2">
        <w:tc>
          <w:tcPr>
            <w:tcW w:w="1333" w:type="dxa"/>
            <w:tcMar>
              <w:top w:w="28" w:type="dxa"/>
              <w:left w:w="57" w:type="dxa"/>
              <w:bottom w:w="28" w:type="dxa"/>
              <w:right w:w="57" w:type="dxa"/>
            </w:tcMar>
            <w:vAlign w:val="center"/>
          </w:tcPr>
          <w:p w:rsidR="00D06EE1" w:rsidRDefault="006B2868" w:rsidP="00D06EE1">
            <w:pPr>
              <w:jc w:val="center"/>
              <w:rPr>
                <w:rFonts w:eastAsia="Times New Roman"/>
                <w:lang w:eastAsia="it-IT"/>
              </w:rPr>
            </w:pPr>
            <w:r>
              <w:rPr>
                <w:rFonts w:eastAsia="Times New Roman"/>
                <w:lang w:eastAsia="it-IT"/>
              </w:rPr>
              <w:t>215</w:t>
            </w:r>
          </w:p>
        </w:tc>
        <w:tc>
          <w:tcPr>
            <w:tcW w:w="7820" w:type="dxa"/>
            <w:tcMar>
              <w:top w:w="28" w:type="dxa"/>
              <w:left w:w="57" w:type="dxa"/>
              <w:bottom w:w="28" w:type="dxa"/>
              <w:right w:w="57" w:type="dxa"/>
            </w:tcMar>
            <w:vAlign w:val="center"/>
          </w:tcPr>
          <w:p w:rsidR="00D06EE1" w:rsidRPr="00082B30" w:rsidRDefault="006B2868">
            <w:pPr>
              <w:rPr>
                <w:rFonts w:eastAsia="Times New Roman"/>
                <w:lang w:eastAsia="it-IT"/>
              </w:rPr>
            </w:pPr>
            <w:r w:rsidRPr="00082B30">
              <w:rPr>
                <w:rFonts w:eastAsia="Times New Roman"/>
                <w:lang w:eastAsia="it-IT"/>
              </w:rPr>
              <w:t>Procedure per la registrazione delle entrate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425E70" w:rsidP="00425E70">
            <w:pPr>
              <w:jc w:val="center"/>
              <w:rPr>
                <w:rFonts w:eastAsia="Times New Roman"/>
                <w:lang w:eastAsia="it-IT"/>
              </w:rPr>
            </w:pPr>
            <w:r w:rsidRPr="00082B30">
              <w:rPr>
                <w:rFonts w:eastAsia="Times New Roman"/>
                <w:lang w:eastAsia="it-IT"/>
              </w:rPr>
              <w:t>CAPO  III   -   Pagamento delle spese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216</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Condizioni di legittimità dei pagamenti effettuali dal tesoriere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217</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Estinzione dei mandati di pagamento</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218</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Annotazione della quietanza</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219</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Mandati non estinti al termine dell'esercizio</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220</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Obblighi del tesoriere per le delegazioni di pagamento</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425E70" w:rsidP="00425E70">
            <w:pPr>
              <w:jc w:val="center"/>
              <w:rPr>
                <w:rFonts w:eastAsia="Times New Roman"/>
                <w:lang w:eastAsia="it-IT"/>
              </w:rPr>
            </w:pPr>
            <w:r w:rsidRPr="00082B30">
              <w:rPr>
                <w:rFonts w:eastAsia="Times New Roman"/>
                <w:lang w:eastAsia="it-IT"/>
              </w:rPr>
              <w:t>CAPO  IV   -   Altre attività</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221</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Gestione di titoli e valori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222</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Anticipazioni di tesoreria</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425E70" w:rsidP="00425E70">
            <w:pPr>
              <w:jc w:val="center"/>
              <w:rPr>
                <w:rFonts w:eastAsia="Times New Roman"/>
                <w:lang w:eastAsia="it-IT"/>
              </w:rPr>
            </w:pPr>
            <w:r w:rsidRPr="00082B30">
              <w:rPr>
                <w:rFonts w:eastAsia="Times New Roman"/>
                <w:lang w:eastAsia="it-IT"/>
              </w:rPr>
              <w:t>CAPO  V   -   Adempimenti e verifiche contabili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223</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Verifiche ordinarie di cassa</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224</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Verifiche straordinarie di cassa</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225</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Obblighi di documentazione e conservazione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226</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Conto del tesoriere</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425E70" w:rsidP="00425E70">
            <w:pPr>
              <w:jc w:val="center"/>
              <w:rPr>
                <w:rFonts w:eastAsia="Times New Roman"/>
                <w:lang w:eastAsia="it-IT"/>
              </w:rPr>
            </w:pPr>
            <w:r w:rsidRPr="00082B30">
              <w:rPr>
                <w:rFonts w:eastAsia="Times New Roman"/>
                <w:lang w:eastAsia="it-IT"/>
              </w:rPr>
              <w:t>TITOLO  VI   -   RILEVAZIONE E DIMOSTRAZIONE DEI RISULTATI DI GESTIONE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227</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Rendiconto della gestione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228</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Conto del bilancio</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229</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Conto economico</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230</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Lo stato patrimoniale e conti patrimoniali speciali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231</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bCs/>
                <w:iCs/>
                <w:lang w:eastAsia="it-IT"/>
              </w:rPr>
              <w:t>La relazione sulla gestione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232</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Contabilità economico-patrimoniale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233</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Conti degli agenti contabili interni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lastRenderedPageBreak/>
              <w:t>233-bis</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Il bilancio consolidato</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425E70" w:rsidP="00425E70">
            <w:pPr>
              <w:jc w:val="center"/>
              <w:rPr>
                <w:rFonts w:eastAsia="Times New Roman"/>
                <w:lang w:eastAsia="it-IT"/>
              </w:rPr>
            </w:pPr>
            <w:r w:rsidRPr="00082B30">
              <w:rPr>
                <w:rFonts w:eastAsia="Times New Roman"/>
                <w:lang w:eastAsia="it-IT"/>
              </w:rPr>
              <w:t>TITOLO  VII   -   REVISIONE ECONOMICO-FINANZIARIA</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234</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Organo di revisione economico-finanziario</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235</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Durata dell'incarico e cause di cessazione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236</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Incompatibilità ed ineleggibilità dei revisori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237</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Funzionamento del collegio dei revisori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238</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Limiti all'affidamento di incarichi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239</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Funzioni dell'organo di revisione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240</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Responsabilità dell'organo di revisione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241</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Compenso dei revisori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425E70" w:rsidRPr="00082B30" w:rsidRDefault="00425E70" w:rsidP="00425E70">
            <w:pPr>
              <w:jc w:val="center"/>
              <w:rPr>
                <w:rFonts w:eastAsia="Times New Roman"/>
                <w:lang w:eastAsia="it-IT"/>
              </w:rPr>
            </w:pPr>
            <w:r w:rsidRPr="00082B30">
              <w:rPr>
                <w:rFonts w:eastAsia="Times New Roman"/>
                <w:lang w:eastAsia="it-IT"/>
              </w:rPr>
              <w:t>TITOLO  VIII   -   ENTI LOCALI DEFICITARI O DISSESTATI</w:t>
            </w:r>
          </w:p>
          <w:p w:rsidR="00D06EE1" w:rsidRPr="00082B30" w:rsidRDefault="00425E70" w:rsidP="00425E70">
            <w:pPr>
              <w:jc w:val="center"/>
              <w:rPr>
                <w:rFonts w:eastAsia="Times New Roman"/>
                <w:lang w:eastAsia="it-IT"/>
              </w:rPr>
            </w:pPr>
            <w:r w:rsidRPr="00082B30">
              <w:rPr>
                <w:rFonts w:eastAsia="Times New Roman"/>
                <w:lang w:eastAsia="it-IT"/>
              </w:rPr>
              <w:t>CAPO  I   -   Enti locali deficitari: disposizioni generali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242</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Individuazione degli enti locali strutturalmente deficitari e relativi controlli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243</w:t>
            </w:r>
          </w:p>
        </w:tc>
        <w:tc>
          <w:tcPr>
            <w:tcW w:w="7820" w:type="dxa"/>
            <w:tcMar>
              <w:top w:w="28" w:type="dxa"/>
              <w:left w:w="57" w:type="dxa"/>
              <w:bottom w:w="28" w:type="dxa"/>
              <w:right w:w="57" w:type="dxa"/>
            </w:tcMar>
            <w:vAlign w:val="center"/>
          </w:tcPr>
          <w:p w:rsidR="00D06EE1" w:rsidRPr="00082B30" w:rsidRDefault="00425E70" w:rsidP="0042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Controlli per gli enti locali strutturalmente deficitari, enti locali dissestati ed altri enti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243-bis</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lang w:eastAsia="it-IT"/>
              </w:rPr>
              <w:t>Procedura di riequilibrio finanziario pluriennale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243-ter</w:t>
            </w:r>
          </w:p>
        </w:tc>
        <w:tc>
          <w:tcPr>
            <w:tcW w:w="7820" w:type="dxa"/>
            <w:tcMar>
              <w:top w:w="28" w:type="dxa"/>
              <w:left w:w="57" w:type="dxa"/>
              <w:bottom w:w="28" w:type="dxa"/>
              <w:right w:w="57" w:type="dxa"/>
            </w:tcMar>
            <w:vAlign w:val="center"/>
          </w:tcPr>
          <w:p w:rsidR="00D06EE1" w:rsidRPr="00082B30" w:rsidRDefault="00425E70">
            <w:pPr>
              <w:rPr>
                <w:rFonts w:eastAsia="Times New Roman"/>
                <w:lang w:eastAsia="it-IT"/>
              </w:rPr>
            </w:pPr>
            <w:r w:rsidRPr="00082B30">
              <w:rPr>
                <w:rFonts w:eastAsia="Times New Roman"/>
                <w:bCs/>
                <w:iCs/>
                <w:lang w:eastAsia="it-IT"/>
              </w:rPr>
              <w:t>Fondo di rotazione per assicurare la stabilità finanziaria degli enti locali</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243-quater</w:t>
            </w:r>
          </w:p>
        </w:tc>
        <w:tc>
          <w:tcPr>
            <w:tcW w:w="7820" w:type="dxa"/>
            <w:tcMar>
              <w:top w:w="28" w:type="dxa"/>
              <w:left w:w="57" w:type="dxa"/>
              <w:bottom w:w="28" w:type="dxa"/>
              <w:right w:w="57" w:type="dxa"/>
            </w:tcMar>
            <w:vAlign w:val="center"/>
          </w:tcPr>
          <w:p w:rsidR="00D06EE1" w:rsidRPr="00082B30" w:rsidRDefault="00425E70" w:rsidP="0042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Esame del piano di riequilibrio finanziario pluriennale e controllo sulla relativa attuazione</w:t>
            </w:r>
          </w:p>
        </w:tc>
      </w:tr>
      <w:tr w:rsidR="00D06EE1" w:rsidTr="00454ED2">
        <w:tc>
          <w:tcPr>
            <w:tcW w:w="1333" w:type="dxa"/>
            <w:tcMar>
              <w:top w:w="28" w:type="dxa"/>
              <w:left w:w="57" w:type="dxa"/>
              <w:bottom w:w="28" w:type="dxa"/>
              <w:right w:w="57" w:type="dxa"/>
            </w:tcMar>
            <w:vAlign w:val="center"/>
          </w:tcPr>
          <w:p w:rsidR="00D06EE1" w:rsidRDefault="00425E70" w:rsidP="00D06EE1">
            <w:pPr>
              <w:jc w:val="center"/>
              <w:rPr>
                <w:rFonts w:eastAsia="Times New Roman"/>
                <w:lang w:eastAsia="it-IT"/>
              </w:rPr>
            </w:pPr>
            <w:r>
              <w:rPr>
                <w:rFonts w:eastAsia="Times New Roman"/>
                <w:lang w:eastAsia="it-IT"/>
              </w:rPr>
              <w:t>243-quinquies</w:t>
            </w:r>
          </w:p>
        </w:tc>
        <w:tc>
          <w:tcPr>
            <w:tcW w:w="7820" w:type="dxa"/>
            <w:tcMar>
              <w:top w:w="28" w:type="dxa"/>
              <w:left w:w="57" w:type="dxa"/>
              <w:bottom w:w="28" w:type="dxa"/>
              <w:right w:w="57" w:type="dxa"/>
            </w:tcMar>
            <w:vAlign w:val="center"/>
          </w:tcPr>
          <w:p w:rsidR="00D06EE1" w:rsidRPr="00082B30" w:rsidRDefault="00425E70" w:rsidP="0042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Misure per garantire la stabilità finanziaria degli enti locali sciolti per fenomeni di infiltrazione e di condizionamento di tipo mafioso</w:t>
            </w:r>
          </w:p>
        </w:tc>
      </w:tr>
      <w:tr w:rsidR="00D06EE1" w:rsidTr="00454ED2">
        <w:tc>
          <w:tcPr>
            <w:tcW w:w="1333" w:type="dxa"/>
            <w:tcMar>
              <w:top w:w="28" w:type="dxa"/>
              <w:left w:w="57" w:type="dxa"/>
              <w:bottom w:w="28" w:type="dxa"/>
              <w:right w:w="57" w:type="dxa"/>
            </w:tcMar>
            <w:vAlign w:val="center"/>
          </w:tcPr>
          <w:p w:rsidR="00D06EE1" w:rsidRDefault="002C129E" w:rsidP="00D06EE1">
            <w:pPr>
              <w:jc w:val="center"/>
              <w:rPr>
                <w:rFonts w:eastAsia="Times New Roman"/>
                <w:lang w:eastAsia="it-IT"/>
              </w:rPr>
            </w:pPr>
            <w:r>
              <w:rPr>
                <w:rFonts w:eastAsia="Times New Roman"/>
                <w:lang w:eastAsia="it-IT"/>
              </w:rPr>
              <w:t>243-sexies</w:t>
            </w:r>
          </w:p>
        </w:tc>
        <w:tc>
          <w:tcPr>
            <w:tcW w:w="7820" w:type="dxa"/>
            <w:tcMar>
              <w:top w:w="28" w:type="dxa"/>
              <w:left w:w="57" w:type="dxa"/>
              <w:bottom w:w="28" w:type="dxa"/>
              <w:right w:w="57" w:type="dxa"/>
            </w:tcMar>
            <w:vAlign w:val="center"/>
          </w:tcPr>
          <w:p w:rsidR="00D06EE1" w:rsidRPr="00082B30" w:rsidRDefault="002C129E">
            <w:pPr>
              <w:rPr>
                <w:rFonts w:eastAsia="Times New Roman"/>
                <w:lang w:eastAsia="it-IT"/>
              </w:rPr>
            </w:pPr>
            <w:r w:rsidRPr="00082B30">
              <w:rPr>
                <w:rFonts w:eastAsia="Times New Roman"/>
                <w:lang w:eastAsia="it-IT"/>
              </w:rPr>
              <w:t>Pagamento di debiti</w:t>
            </w:r>
          </w:p>
        </w:tc>
      </w:tr>
      <w:tr w:rsidR="00D06EE1" w:rsidTr="00454ED2">
        <w:tc>
          <w:tcPr>
            <w:tcW w:w="1333" w:type="dxa"/>
            <w:tcMar>
              <w:top w:w="28" w:type="dxa"/>
              <w:left w:w="57" w:type="dxa"/>
              <w:bottom w:w="28" w:type="dxa"/>
              <w:right w:w="57" w:type="dxa"/>
            </w:tcMar>
            <w:vAlign w:val="center"/>
          </w:tcPr>
          <w:p w:rsidR="00D06EE1" w:rsidRDefault="00D06EE1" w:rsidP="00D06EE1">
            <w:pPr>
              <w:jc w:val="center"/>
              <w:rPr>
                <w:rFonts w:eastAsia="Times New Roman"/>
                <w:lang w:eastAsia="it-IT"/>
              </w:rPr>
            </w:pPr>
          </w:p>
        </w:tc>
        <w:tc>
          <w:tcPr>
            <w:tcW w:w="7820" w:type="dxa"/>
            <w:tcMar>
              <w:top w:w="28" w:type="dxa"/>
              <w:left w:w="57" w:type="dxa"/>
              <w:bottom w:w="28" w:type="dxa"/>
              <w:right w:w="57" w:type="dxa"/>
            </w:tcMar>
            <w:vAlign w:val="center"/>
          </w:tcPr>
          <w:p w:rsidR="00D06EE1" w:rsidRPr="00082B30" w:rsidRDefault="002C129E" w:rsidP="002C129E">
            <w:pPr>
              <w:jc w:val="center"/>
              <w:rPr>
                <w:rFonts w:eastAsia="Times New Roman"/>
                <w:lang w:eastAsia="it-IT"/>
              </w:rPr>
            </w:pPr>
            <w:r w:rsidRPr="00082B30">
              <w:rPr>
                <w:rFonts w:eastAsia="Times New Roman"/>
                <w:lang w:eastAsia="it-IT"/>
              </w:rPr>
              <w:t>CAPO  II   -   Enti locali dissestati: disposizioni generali</w:t>
            </w:r>
          </w:p>
        </w:tc>
      </w:tr>
      <w:tr w:rsidR="00D06EE1" w:rsidTr="00454ED2">
        <w:tc>
          <w:tcPr>
            <w:tcW w:w="1333" w:type="dxa"/>
            <w:tcMar>
              <w:top w:w="28" w:type="dxa"/>
              <w:left w:w="57" w:type="dxa"/>
              <w:bottom w:w="28" w:type="dxa"/>
              <w:right w:w="57" w:type="dxa"/>
            </w:tcMar>
            <w:vAlign w:val="center"/>
          </w:tcPr>
          <w:p w:rsidR="00D06EE1" w:rsidRDefault="002C129E" w:rsidP="00D06EE1">
            <w:pPr>
              <w:jc w:val="center"/>
              <w:rPr>
                <w:rFonts w:eastAsia="Times New Roman"/>
                <w:lang w:eastAsia="it-IT"/>
              </w:rPr>
            </w:pPr>
            <w:r>
              <w:rPr>
                <w:rFonts w:eastAsia="Times New Roman"/>
                <w:lang w:eastAsia="it-IT"/>
              </w:rPr>
              <w:t>244</w:t>
            </w:r>
          </w:p>
        </w:tc>
        <w:tc>
          <w:tcPr>
            <w:tcW w:w="7820" w:type="dxa"/>
            <w:tcMar>
              <w:top w:w="28" w:type="dxa"/>
              <w:left w:w="57" w:type="dxa"/>
              <w:bottom w:w="28" w:type="dxa"/>
              <w:right w:w="57" w:type="dxa"/>
            </w:tcMar>
            <w:vAlign w:val="center"/>
          </w:tcPr>
          <w:p w:rsidR="00D06EE1" w:rsidRPr="00082B30" w:rsidRDefault="002C129E">
            <w:pPr>
              <w:rPr>
                <w:rFonts w:eastAsia="Times New Roman"/>
                <w:lang w:eastAsia="it-IT"/>
              </w:rPr>
            </w:pPr>
            <w:r w:rsidRPr="00082B30">
              <w:rPr>
                <w:rFonts w:eastAsia="Times New Roman"/>
                <w:lang w:eastAsia="it-IT"/>
              </w:rPr>
              <w:t>Dissesto finanziario</w:t>
            </w:r>
          </w:p>
        </w:tc>
      </w:tr>
      <w:tr w:rsidR="00D06EE1" w:rsidTr="00454ED2">
        <w:tc>
          <w:tcPr>
            <w:tcW w:w="1333" w:type="dxa"/>
            <w:tcMar>
              <w:top w:w="28" w:type="dxa"/>
              <w:left w:w="57" w:type="dxa"/>
              <w:bottom w:w="28" w:type="dxa"/>
              <w:right w:w="57" w:type="dxa"/>
            </w:tcMar>
            <w:vAlign w:val="center"/>
          </w:tcPr>
          <w:p w:rsidR="00D06EE1" w:rsidRDefault="002C129E" w:rsidP="00D06EE1">
            <w:pPr>
              <w:jc w:val="center"/>
              <w:rPr>
                <w:rFonts w:eastAsia="Times New Roman"/>
                <w:lang w:eastAsia="it-IT"/>
              </w:rPr>
            </w:pPr>
            <w:r>
              <w:rPr>
                <w:rFonts w:eastAsia="Times New Roman"/>
                <w:lang w:eastAsia="it-IT"/>
              </w:rPr>
              <w:t>245</w:t>
            </w:r>
          </w:p>
        </w:tc>
        <w:tc>
          <w:tcPr>
            <w:tcW w:w="7820" w:type="dxa"/>
            <w:tcMar>
              <w:top w:w="28" w:type="dxa"/>
              <w:left w:w="57" w:type="dxa"/>
              <w:bottom w:w="28" w:type="dxa"/>
              <w:right w:w="57" w:type="dxa"/>
            </w:tcMar>
            <w:vAlign w:val="center"/>
          </w:tcPr>
          <w:p w:rsidR="00D06EE1" w:rsidRPr="00082B30" w:rsidRDefault="002C129E">
            <w:pPr>
              <w:rPr>
                <w:rFonts w:eastAsia="Times New Roman"/>
                <w:lang w:eastAsia="it-IT"/>
              </w:rPr>
            </w:pPr>
            <w:r w:rsidRPr="00082B30">
              <w:rPr>
                <w:rFonts w:eastAsia="Times New Roman"/>
                <w:lang w:eastAsia="it-IT"/>
              </w:rPr>
              <w:t>Soggetti della procedura di risanamento</w:t>
            </w:r>
          </w:p>
        </w:tc>
      </w:tr>
      <w:tr w:rsidR="00D06EE1" w:rsidTr="00454ED2">
        <w:tc>
          <w:tcPr>
            <w:tcW w:w="1333" w:type="dxa"/>
            <w:tcMar>
              <w:top w:w="28" w:type="dxa"/>
              <w:left w:w="57" w:type="dxa"/>
              <w:bottom w:w="28" w:type="dxa"/>
              <w:right w:w="57" w:type="dxa"/>
            </w:tcMar>
            <w:vAlign w:val="center"/>
          </w:tcPr>
          <w:p w:rsidR="00D06EE1" w:rsidRDefault="002C129E" w:rsidP="00D06EE1">
            <w:pPr>
              <w:jc w:val="center"/>
              <w:rPr>
                <w:rFonts w:eastAsia="Times New Roman"/>
                <w:lang w:eastAsia="it-IT"/>
              </w:rPr>
            </w:pPr>
            <w:r>
              <w:rPr>
                <w:rFonts w:eastAsia="Times New Roman"/>
                <w:lang w:eastAsia="it-IT"/>
              </w:rPr>
              <w:t>246</w:t>
            </w:r>
          </w:p>
        </w:tc>
        <w:tc>
          <w:tcPr>
            <w:tcW w:w="7820" w:type="dxa"/>
            <w:tcMar>
              <w:top w:w="28" w:type="dxa"/>
              <w:left w:w="57" w:type="dxa"/>
              <w:bottom w:w="28" w:type="dxa"/>
              <w:right w:w="57" w:type="dxa"/>
            </w:tcMar>
            <w:vAlign w:val="center"/>
          </w:tcPr>
          <w:p w:rsidR="00D06EE1" w:rsidRPr="00082B30" w:rsidRDefault="002C129E">
            <w:pPr>
              <w:rPr>
                <w:rFonts w:eastAsia="Times New Roman"/>
                <w:lang w:eastAsia="it-IT"/>
              </w:rPr>
            </w:pPr>
            <w:r w:rsidRPr="00082B30">
              <w:rPr>
                <w:rFonts w:eastAsia="Times New Roman"/>
                <w:lang w:eastAsia="it-IT"/>
              </w:rPr>
              <w:t>Deliberazione di dissesto</w:t>
            </w:r>
          </w:p>
        </w:tc>
      </w:tr>
      <w:tr w:rsidR="00D06EE1" w:rsidTr="00454ED2">
        <w:tc>
          <w:tcPr>
            <w:tcW w:w="1333" w:type="dxa"/>
            <w:tcMar>
              <w:top w:w="28" w:type="dxa"/>
              <w:left w:w="57" w:type="dxa"/>
              <w:bottom w:w="28" w:type="dxa"/>
              <w:right w:w="57" w:type="dxa"/>
            </w:tcMar>
            <w:vAlign w:val="center"/>
          </w:tcPr>
          <w:p w:rsidR="00D06EE1" w:rsidRDefault="002C129E" w:rsidP="00D06EE1">
            <w:pPr>
              <w:jc w:val="center"/>
              <w:rPr>
                <w:rFonts w:eastAsia="Times New Roman"/>
                <w:lang w:eastAsia="it-IT"/>
              </w:rPr>
            </w:pPr>
            <w:r>
              <w:rPr>
                <w:rFonts w:eastAsia="Times New Roman"/>
                <w:lang w:eastAsia="it-IT"/>
              </w:rPr>
              <w:t>247</w:t>
            </w:r>
          </w:p>
        </w:tc>
        <w:tc>
          <w:tcPr>
            <w:tcW w:w="7820" w:type="dxa"/>
            <w:tcMar>
              <w:top w:w="28" w:type="dxa"/>
              <w:left w:w="57" w:type="dxa"/>
              <w:bottom w:w="28" w:type="dxa"/>
              <w:right w:w="57" w:type="dxa"/>
            </w:tcMar>
            <w:vAlign w:val="center"/>
          </w:tcPr>
          <w:p w:rsidR="00D06EE1" w:rsidRPr="00082B30" w:rsidRDefault="002C129E">
            <w:pPr>
              <w:rPr>
                <w:rFonts w:eastAsia="Times New Roman"/>
                <w:lang w:eastAsia="it-IT"/>
              </w:rPr>
            </w:pPr>
            <w:r w:rsidRPr="00082B30">
              <w:rPr>
                <w:rFonts w:eastAsia="Times New Roman"/>
                <w:lang w:eastAsia="it-IT"/>
              </w:rPr>
              <w:t>Omissione della deliberazione di dissesto</w:t>
            </w:r>
          </w:p>
        </w:tc>
      </w:tr>
      <w:tr w:rsidR="00D06EE1" w:rsidTr="00454ED2">
        <w:tc>
          <w:tcPr>
            <w:tcW w:w="1333" w:type="dxa"/>
            <w:tcMar>
              <w:top w:w="28" w:type="dxa"/>
              <w:left w:w="57" w:type="dxa"/>
              <w:bottom w:w="28" w:type="dxa"/>
              <w:right w:w="57" w:type="dxa"/>
            </w:tcMar>
            <w:vAlign w:val="center"/>
          </w:tcPr>
          <w:p w:rsidR="00D06EE1" w:rsidRDefault="002C129E" w:rsidP="00D06EE1">
            <w:pPr>
              <w:jc w:val="center"/>
              <w:rPr>
                <w:rFonts w:eastAsia="Times New Roman"/>
                <w:lang w:eastAsia="it-IT"/>
              </w:rPr>
            </w:pPr>
            <w:r>
              <w:rPr>
                <w:rFonts w:eastAsia="Times New Roman"/>
                <w:lang w:eastAsia="it-IT"/>
              </w:rPr>
              <w:t>248</w:t>
            </w:r>
          </w:p>
        </w:tc>
        <w:tc>
          <w:tcPr>
            <w:tcW w:w="7820" w:type="dxa"/>
            <w:tcMar>
              <w:top w:w="28" w:type="dxa"/>
              <w:left w:w="57" w:type="dxa"/>
              <w:bottom w:w="28" w:type="dxa"/>
              <w:right w:w="57" w:type="dxa"/>
            </w:tcMar>
            <w:vAlign w:val="center"/>
          </w:tcPr>
          <w:p w:rsidR="00D06EE1" w:rsidRPr="00082B30" w:rsidRDefault="002C129E">
            <w:pPr>
              <w:rPr>
                <w:rFonts w:eastAsia="Times New Roman"/>
                <w:lang w:eastAsia="it-IT"/>
              </w:rPr>
            </w:pPr>
            <w:r w:rsidRPr="00082B30">
              <w:rPr>
                <w:rFonts w:eastAsia="Times New Roman"/>
                <w:lang w:eastAsia="it-IT"/>
              </w:rPr>
              <w:t>Conseguenze della dichiarazione di dissesto</w:t>
            </w:r>
          </w:p>
        </w:tc>
      </w:tr>
      <w:tr w:rsidR="00D06EE1" w:rsidTr="00454ED2">
        <w:tc>
          <w:tcPr>
            <w:tcW w:w="1333" w:type="dxa"/>
            <w:tcMar>
              <w:top w:w="28" w:type="dxa"/>
              <w:left w:w="57" w:type="dxa"/>
              <w:bottom w:w="28" w:type="dxa"/>
              <w:right w:w="57" w:type="dxa"/>
            </w:tcMar>
            <w:vAlign w:val="center"/>
          </w:tcPr>
          <w:p w:rsidR="00D06EE1" w:rsidRDefault="002C129E" w:rsidP="00D06EE1">
            <w:pPr>
              <w:jc w:val="center"/>
              <w:rPr>
                <w:rFonts w:eastAsia="Times New Roman"/>
                <w:lang w:eastAsia="it-IT"/>
              </w:rPr>
            </w:pPr>
            <w:r>
              <w:rPr>
                <w:rFonts w:eastAsia="Times New Roman"/>
                <w:lang w:eastAsia="it-IT"/>
              </w:rPr>
              <w:t>249</w:t>
            </w:r>
          </w:p>
        </w:tc>
        <w:tc>
          <w:tcPr>
            <w:tcW w:w="7820" w:type="dxa"/>
            <w:tcMar>
              <w:top w:w="28" w:type="dxa"/>
              <w:left w:w="57" w:type="dxa"/>
              <w:bottom w:w="28" w:type="dxa"/>
              <w:right w:w="57" w:type="dxa"/>
            </w:tcMar>
            <w:vAlign w:val="center"/>
          </w:tcPr>
          <w:p w:rsidR="00D06EE1" w:rsidRPr="00082B30" w:rsidRDefault="002C129E">
            <w:pPr>
              <w:rPr>
                <w:rFonts w:eastAsia="Times New Roman"/>
                <w:lang w:eastAsia="it-IT"/>
              </w:rPr>
            </w:pPr>
            <w:r w:rsidRPr="00082B30">
              <w:rPr>
                <w:rFonts w:eastAsia="Times New Roman"/>
                <w:lang w:eastAsia="it-IT"/>
              </w:rPr>
              <w:t>Limiti alla contrazione di nuovi mutui</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250</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Gestione del bilancio durante la procedura di risanamento</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251</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Attivazione delle entrate proprie</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p>
        </w:tc>
        <w:tc>
          <w:tcPr>
            <w:tcW w:w="7820" w:type="dxa"/>
            <w:tcMar>
              <w:top w:w="28" w:type="dxa"/>
              <w:left w:w="57" w:type="dxa"/>
              <w:bottom w:w="28" w:type="dxa"/>
              <w:right w:w="57" w:type="dxa"/>
            </w:tcMar>
            <w:vAlign w:val="center"/>
          </w:tcPr>
          <w:p w:rsidR="002C129E" w:rsidRPr="00082B30" w:rsidRDefault="002C129E" w:rsidP="002C129E">
            <w:pPr>
              <w:jc w:val="center"/>
              <w:rPr>
                <w:rFonts w:eastAsia="Times New Roman"/>
                <w:lang w:eastAsia="it-IT"/>
              </w:rPr>
            </w:pPr>
            <w:r w:rsidRPr="00082B30">
              <w:rPr>
                <w:rFonts w:eastAsia="Times New Roman"/>
                <w:lang w:eastAsia="it-IT"/>
              </w:rPr>
              <w:t>CAPO  III   -   Attività dell'organo straordinario di liquidazione</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252</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Composizione, nomina e attribuzioni</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253</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Poteri organizzatori</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254</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Rilevazione della massa passiva</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255</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Acquisizione e gestione dei mezzi finanziari per il risanamento</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256</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Liquidazione e pagamento della massa passiva</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257</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Debiti non ammessi alla liquidazione</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258</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Modalità semplificate di accertamento e liquidazione dei debiti</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p>
        </w:tc>
        <w:tc>
          <w:tcPr>
            <w:tcW w:w="7820" w:type="dxa"/>
            <w:tcMar>
              <w:top w:w="28" w:type="dxa"/>
              <w:left w:w="57" w:type="dxa"/>
              <w:bottom w:w="28" w:type="dxa"/>
              <w:right w:w="57" w:type="dxa"/>
            </w:tcMar>
            <w:vAlign w:val="center"/>
          </w:tcPr>
          <w:p w:rsidR="002C129E" w:rsidRPr="00082B30" w:rsidRDefault="002C129E" w:rsidP="00EE68C1">
            <w:pPr>
              <w:jc w:val="center"/>
              <w:rPr>
                <w:rFonts w:eastAsia="Times New Roman"/>
                <w:lang w:eastAsia="it-IT"/>
              </w:rPr>
            </w:pPr>
            <w:r w:rsidRPr="00082B30">
              <w:rPr>
                <w:rFonts w:eastAsia="Times New Roman"/>
                <w:lang w:eastAsia="it-IT"/>
              </w:rPr>
              <w:t>CAPO  IV   -   Bilancio stabilmente riequilibrato</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259</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Ipotesi di bilancio stabilmente riequilibrato</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260</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Collocamento in disponibilità del personale eccedente</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261</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Istruttoria e decisione sull'ipotesi di bilancio stabilmente riequilibrato</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262</w:t>
            </w:r>
          </w:p>
        </w:tc>
        <w:tc>
          <w:tcPr>
            <w:tcW w:w="7820" w:type="dxa"/>
            <w:tcMar>
              <w:top w:w="28" w:type="dxa"/>
              <w:left w:w="57" w:type="dxa"/>
              <w:bottom w:w="28" w:type="dxa"/>
              <w:right w:w="57" w:type="dxa"/>
            </w:tcMar>
            <w:vAlign w:val="center"/>
          </w:tcPr>
          <w:p w:rsidR="002C129E" w:rsidRPr="00082B30" w:rsidRDefault="002C129E">
            <w:pPr>
              <w:rPr>
                <w:rFonts w:eastAsia="Times New Roman"/>
                <w:lang w:eastAsia="it-IT"/>
              </w:rPr>
            </w:pPr>
            <w:r w:rsidRPr="00082B30">
              <w:rPr>
                <w:rFonts w:eastAsia="Times New Roman"/>
                <w:lang w:eastAsia="it-IT"/>
              </w:rPr>
              <w:t>Inosservanza degli obblighi relativi all'ipotesi di bilancio stabilmente riequilibrato</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263</w:t>
            </w:r>
          </w:p>
        </w:tc>
        <w:tc>
          <w:tcPr>
            <w:tcW w:w="7820" w:type="dxa"/>
            <w:tcMar>
              <w:top w:w="28" w:type="dxa"/>
              <w:left w:w="57" w:type="dxa"/>
              <w:bottom w:w="28" w:type="dxa"/>
              <w:right w:w="57" w:type="dxa"/>
            </w:tcMar>
            <w:vAlign w:val="center"/>
          </w:tcPr>
          <w:p w:rsidR="002C129E" w:rsidRPr="00082B30" w:rsidRDefault="002C129E" w:rsidP="002C1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Determinazione delle medie nazionali per classi demografiche delle risorse di parte corrente e della consistenza delle dotazioni organiche</w:t>
            </w:r>
          </w:p>
        </w:tc>
      </w:tr>
      <w:tr w:rsidR="00AF7AFF" w:rsidTr="00454ED2">
        <w:tc>
          <w:tcPr>
            <w:tcW w:w="1333" w:type="dxa"/>
            <w:tcMar>
              <w:top w:w="28" w:type="dxa"/>
              <w:left w:w="57" w:type="dxa"/>
              <w:bottom w:w="28" w:type="dxa"/>
              <w:right w:w="57" w:type="dxa"/>
            </w:tcMar>
            <w:vAlign w:val="center"/>
          </w:tcPr>
          <w:p w:rsidR="00AF7AFF" w:rsidRDefault="00AF7AFF" w:rsidP="002C129E">
            <w:pPr>
              <w:jc w:val="center"/>
              <w:rPr>
                <w:rFonts w:eastAsia="Times New Roman"/>
                <w:lang w:eastAsia="it-IT"/>
              </w:rPr>
            </w:pPr>
          </w:p>
        </w:tc>
        <w:tc>
          <w:tcPr>
            <w:tcW w:w="7820" w:type="dxa"/>
            <w:tcMar>
              <w:top w:w="28" w:type="dxa"/>
              <w:left w:w="57" w:type="dxa"/>
              <w:bottom w:w="28" w:type="dxa"/>
              <w:right w:w="57" w:type="dxa"/>
            </w:tcMar>
            <w:vAlign w:val="center"/>
          </w:tcPr>
          <w:p w:rsidR="00AF7AFF" w:rsidRPr="00082B30" w:rsidRDefault="00AF7AFF" w:rsidP="00AF7AFF">
            <w:pPr>
              <w:jc w:val="center"/>
              <w:rPr>
                <w:rFonts w:eastAsia="Times New Roman"/>
                <w:lang w:eastAsia="it-IT"/>
              </w:rPr>
            </w:pPr>
            <w:r w:rsidRPr="00082B30">
              <w:rPr>
                <w:rFonts w:eastAsia="Times New Roman"/>
                <w:lang w:eastAsia="it-IT"/>
              </w:rPr>
              <w:t>CAPO  V   -   Prescrizioni e limiti conseguenti al risanamento</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r>
              <w:rPr>
                <w:rFonts w:eastAsia="Times New Roman"/>
                <w:lang w:eastAsia="it-IT"/>
              </w:rPr>
              <w:t>264</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Deliberazione del bilancio di previsione stabilmente riequilibrato</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t>265</w:t>
            </w:r>
          </w:p>
        </w:tc>
        <w:tc>
          <w:tcPr>
            <w:tcW w:w="7820" w:type="dxa"/>
            <w:tcMar>
              <w:top w:w="28" w:type="dxa"/>
              <w:left w:w="57" w:type="dxa"/>
              <w:bottom w:w="28" w:type="dxa"/>
              <w:right w:w="57" w:type="dxa"/>
            </w:tcMar>
            <w:vAlign w:val="center"/>
          </w:tcPr>
          <w:p w:rsidR="002C129E" w:rsidRPr="00082B30" w:rsidRDefault="00AF7AFF" w:rsidP="00AF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it-IT"/>
              </w:rPr>
            </w:pPr>
            <w:r w:rsidRPr="00082B30">
              <w:rPr>
                <w:rFonts w:eastAsia="Times New Roman"/>
                <w:lang w:eastAsia="it-IT"/>
              </w:rPr>
              <w:t>Durata della procedura di risanamento ed attuazione delle prescrizioni recate dal decreto di approvazione dell'ipotesi di bilancio stabilmente riequilibrato</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t>266</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Prescrizioni in materia di investimenti</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lastRenderedPageBreak/>
              <w:t>267</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Prescrizioni sulla dotazione organica</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t>268</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Ricostituzione di disavanzo di amministrazione o di debiti fuori bilancio</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t>268-bis</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Procedura straordinaria per fronteggiare ulteriori passività</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t>268-ter</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Effetti del ricorso alla procedura straordinaria di cui all'articolo 268-bis</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t>269</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Modalità applicative della procedura di risanamento</w:t>
            </w:r>
          </w:p>
        </w:tc>
      </w:tr>
      <w:tr w:rsidR="002C129E" w:rsidTr="00454ED2">
        <w:tc>
          <w:tcPr>
            <w:tcW w:w="1333" w:type="dxa"/>
            <w:tcMar>
              <w:top w:w="28" w:type="dxa"/>
              <w:left w:w="57" w:type="dxa"/>
              <w:bottom w:w="28" w:type="dxa"/>
              <w:right w:w="57" w:type="dxa"/>
            </w:tcMar>
            <w:vAlign w:val="center"/>
          </w:tcPr>
          <w:p w:rsidR="002C129E" w:rsidRDefault="002C129E" w:rsidP="002C129E">
            <w:pPr>
              <w:jc w:val="center"/>
              <w:rPr>
                <w:rFonts w:eastAsia="Times New Roman"/>
                <w:lang w:eastAsia="it-IT"/>
              </w:rPr>
            </w:pPr>
          </w:p>
        </w:tc>
        <w:tc>
          <w:tcPr>
            <w:tcW w:w="7820" w:type="dxa"/>
            <w:tcMar>
              <w:top w:w="28" w:type="dxa"/>
              <w:left w:w="57" w:type="dxa"/>
              <w:bottom w:w="28" w:type="dxa"/>
              <w:right w:w="57" w:type="dxa"/>
            </w:tcMar>
            <w:vAlign w:val="center"/>
          </w:tcPr>
          <w:p w:rsidR="002C129E" w:rsidRPr="00082B30" w:rsidRDefault="00AF7AFF" w:rsidP="00AF7AFF">
            <w:pPr>
              <w:jc w:val="center"/>
              <w:rPr>
                <w:rFonts w:eastAsia="Times New Roman"/>
                <w:lang w:eastAsia="it-IT"/>
              </w:rPr>
            </w:pPr>
            <w:r w:rsidRPr="00082B30">
              <w:rPr>
                <w:rFonts w:eastAsia="Times New Roman"/>
                <w:lang w:eastAsia="it-IT"/>
              </w:rPr>
              <w:t>PARTE  III   -   Associazioni degli enti locali</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t>270</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Contributi associativi</w:t>
            </w:r>
          </w:p>
        </w:tc>
      </w:tr>
      <w:tr w:rsidR="002C129E" w:rsidTr="00454ED2">
        <w:tc>
          <w:tcPr>
            <w:tcW w:w="1333" w:type="dxa"/>
            <w:tcMar>
              <w:top w:w="28" w:type="dxa"/>
              <w:left w:w="57" w:type="dxa"/>
              <w:bottom w:w="28" w:type="dxa"/>
              <w:right w:w="57" w:type="dxa"/>
            </w:tcMar>
            <w:vAlign w:val="center"/>
          </w:tcPr>
          <w:p w:rsidR="002C129E" w:rsidRDefault="00AF7AFF" w:rsidP="002C129E">
            <w:pPr>
              <w:jc w:val="center"/>
              <w:rPr>
                <w:rFonts w:eastAsia="Times New Roman"/>
                <w:lang w:eastAsia="it-IT"/>
              </w:rPr>
            </w:pPr>
            <w:r>
              <w:rPr>
                <w:rFonts w:eastAsia="Times New Roman"/>
                <w:lang w:eastAsia="it-IT"/>
              </w:rPr>
              <w:t>271</w:t>
            </w:r>
          </w:p>
        </w:tc>
        <w:tc>
          <w:tcPr>
            <w:tcW w:w="7820" w:type="dxa"/>
            <w:tcMar>
              <w:top w:w="28" w:type="dxa"/>
              <w:left w:w="57" w:type="dxa"/>
              <w:bottom w:w="28" w:type="dxa"/>
              <w:right w:w="57" w:type="dxa"/>
            </w:tcMar>
            <w:vAlign w:val="center"/>
          </w:tcPr>
          <w:p w:rsidR="002C129E" w:rsidRPr="00082B30" w:rsidRDefault="00AF7AFF">
            <w:pPr>
              <w:rPr>
                <w:rFonts w:eastAsia="Times New Roman"/>
                <w:lang w:eastAsia="it-IT"/>
              </w:rPr>
            </w:pPr>
            <w:r w:rsidRPr="00082B30">
              <w:rPr>
                <w:rFonts w:eastAsia="Times New Roman"/>
                <w:lang w:eastAsia="it-IT"/>
              </w:rPr>
              <w:t>Sedi associative</w:t>
            </w:r>
          </w:p>
        </w:tc>
      </w:tr>
      <w:tr w:rsidR="00AF7AFF" w:rsidTr="00454ED2">
        <w:tc>
          <w:tcPr>
            <w:tcW w:w="1333" w:type="dxa"/>
            <w:tcMar>
              <w:top w:w="28" w:type="dxa"/>
              <w:left w:w="57" w:type="dxa"/>
              <w:bottom w:w="28" w:type="dxa"/>
              <w:right w:w="57" w:type="dxa"/>
            </w:tcMar>
            <w:vAlign w:val="center"/>
          </w:tcPr>
          <w:p w:rsidR="00AF7AFF" w:rsidRDefault="00AF7AFF" w:rsidP="002C129E">
            <w:pPr>
              <w:jc w:val="center"/>
              <w:rPr>
                <w:rFonts w:eastAsia="Times New Roman"/>
                <w:lang w:eastAsia="it-IT"/>
              </w:rPr>
            </w:pPr>
            <w:r>
              <w:rPr>
                <w:rFonts w:eastAsia="Times New Roman"/>
                <w:lang w:eastAsia="it-IT"/>
              </w:rPr>
              <w:t>272</w:t>
            </w:r>
          </w:p>
        </w:tc>
        <w:tc>
          <w:tcPr>
            <w:tcW w:w="7820" w:type="dxa"/>
            <w:tcMar>
              <w:top w:w="28" w:type="dxa"/>
              <w:left w:w="57" w:type="dxa"/>
              <w:bottom w:w="28" w:type="dxa"/>
              <w:right w:w="57" w:type="dxa"/>
            </w:tcMar>
            <w:vAlign w:val="center"/>
          </w:tcPr>
          <w:p w:rsidR="00AF7AFF" w:rsidRPr="00082B30" w:rsidRDefault="00AF7AFF">
            <w:pPr>
              <w:rPr>
                <w:rFonts w:eastAsia="Times New Roman"/>
                <w:lang w:eastAsia="it-IT"/>
              </w:rPr>
            </w:pPr>
            <w:r w:rsidRPr="00082B30">
              <w:rPr>
                <w:rFonts w:eastAsia="Times New Roman"/>
                <w:lang w:eastAsia="it-IT"/>
              </w:rPr>
              <w:t>Attività delle associazioni nella cooperazione allo sviluppo</w:t>
            </w:r>
          </w:p>
        </w:tc>
      </w:tr>
      <w:tr w:rsidR="00AF7AFF" w:rsidTr="00454ED2">
        <w:tc>
          <w:tcPr>
            <w:tcW w:w="1333" w:type="dxa"/>
            <w:tcMar>
              <w:top w:w="28" w:type="dxa"/>
              <w:left w:w="57" w:type="dxa"/>
              <w:bottom w:w="28" w:type="dxa"/>
              <w:right w:w="57" w:type="dxa"/>
            </w:tcMar>
            <w:vAlign w:val="center"/>
          </w:tcPr>
          <w:p w:rsidR="00AF7AFF" w:rsidRDefault="00AF7AFF" w:rsidP="002C129E">
            <w:pPr>
              <w:jc w:val="center"/>
              <w:rPr>
                <w:rFonts w:eastAsia="Times New Roman"/>
                <w:lang w:eastAsia="it-IT"/>
              </w:rPr>
            </w:pPr>
          </w:p>
        </w:tc>
        <w:tc>
          <w:tcPr>
            <w:tcW w:w="7820" w:type="dxa"/>
            <w:tcMar>
              <w:top w:w="28" w:type="dxa"/>
              <w:left w:w="57" w:type="dxa"/>
              <w:bottom w:w="28" w:type="dxa"/>
              <w:right w:w="57" w:type="dxa"/>
            </w:tcMar>
            <w:vAlign w:val="center"/>
          </w:tcPr>
          <w:p w:rsidR="00AF7AFF" w:rsidRPr="00082B30" w:rsidRDefault="00AF7AFF" w:rsidP="00AF7AFF">
            <w:pPr>
              <w:jc w:val="center"/>
              <w:rPr>
                <w:rFonts w:eastAsia="Times New Roman"/>
                <w:lang w:eastAsia="it-IT"/>
              </w:rPr>
            </w:pPr>
            <w:r w:rsidRPr="00082B30">
              <w:rPr>
                <w:rFonts w:eastAsia="Times New Roman"/>
                <w:lang w:eastAsia="it-IT"/>
              </w:rPr>
              <w:t>PARTE  I   -   Disposizioni transitorie ed abrogazioni</w:t>
            </w:r>
          </w:p>
        </w:tc>
      </w:tr>
      <w:tr w:rsidR="00AF7AFF" w:rsidTr="00454ED2">
        <w:tc>
          <w:tcPr>
            <w:tcW w:w="1333" w:type="dxa"/>
            <w:tcMar>
              <w:top w:w="28" w:type="dxa"/>
              <w:left w:w="57" w:type="dxa"/>
              <w:bottom w:w="28" w:type="dxa"/>
              <w:right w:w="57" w:type="dxa"/>
            </w:tcMar>
            <w:vAlign w:val="center"/>
          </w:tcPr>
          <w:p w:rsidR="00AF7AFF" w:rsidRDefault="00AF7AFF" w:rsidP="002C129E">
            <w:pPr>
              <w:jc w:val="center"/>
              <w:rPr>
                <w:rFonts w:eastAsia="Times New Roman"/>
                <w:lang w:eastAsia="it-IT"/>
              </w:rPr>
            </w:pPr>
            <w:r>
              <w:rPr>
                <w:rFonts w:eastAsia="Times New Roman"/>
                <w:lang w:eastAsia="it-IT"/>
              </w:rPr>
              <w:t>273</w:t>
            </w:r>
          </w:p>
        </w:tc>
        <w:tc>
          <w:tcPr>
            <w:tcW w:w="7820" w:type="dxa"/>
            <w:tcMar>
              <w:top w:w="28" w:type="dxa"/>
              <w:left w:w="57" w:type="dxa"/>
              <w:bottom w:w="28" w:type="dxa"/>
              <w:right w:w="57" w:type="dxa"/>
            </w:tcMar>
            <w:vAlign w:val="center"/>
          </w:tcPr>
          <w:p w:rsidR="00AF7AFF" w:rsidRPr="00082B30" w:rsidRDefault="00AF7AFF">
            <w:pPr>
              <w:rPr>
                <w:rFonts w:eastAsia="Times New Roman"/>
                <w:lang w:eastAsia="it-IT"/>
              </w:rPr>
            </w:pPr>
            <w:r w:rsidRPr="00082B30">
              <w:rPr>
                <w:rFonts w:eastAsia="Times New Roman"/>
                <w:lang w:eastAsia="it-IT"/>
              </w:rPr>
              <w:t>Norme transitorie</w:t>
            </w:r>
          </w:p>
        </w:tc>
      </w:tr>
      <w:tr w:rsidR="00AF7AFF" w:rsidTr="00454ED2">
        <w:tc>
          <w:tcPr>
            <w:tcW w:w="1333" w:type="dxa"/>
            <w:tcMar>
              <w:top w:w="28" w:type="dxa"/>
              <w:left w:w="57" w:type="dxa"/>
              <w:bottom w:w="28" w:type="dxa"/>
              <w:right w:w="57" w:type="dxa"/>
            </w:tcMar>
            <w:vAlign w:val="center"/>
          </w:tcPr>
          <w:p w:rsidR="00AF7AFF" w:rsidRDefault="00AF7AFF" w:rsidP="002C129E">
            <w:pPr>
              <w:jc w:val="center"/>
              <w:rPr>
                <w:rFonts w:eastAsia="Times New Roman"/>
                <w:lang w:eastAsia="it-IT"/>
              </w:rPr>
            </w:pPr>
            <w:r>
              <w:rPr>
                <w:rFonts w:eastAsia="Times New Roman"/>
                <w:lang w:eastAsia="it-IT"/>
              </w:rPr>
              <w:t>274</w:t>
            </w:r>
          </w:p>
        </w:tc>
        <w:tc>
          <w:tcPr>
            <w:tcW w:w="7820" w:type="dxa"/>
            <w:tcMar>
              <w:top w:w="28" w:type="dxa"/>
              <w:left w:w="57" w:type="dxa"/>
              <w:bottom w:w="28" w:type="dxa"/>
              <w:right w:w="57" w:type="dxa"/>
            </w:tcMar>
            <w:vAlign w:val="center"/>
          </w:tcPr>
          <w:p w:rsidR="00AF7AFF" w:rsidRPr="00082B30" w:rsidRDefault="00AF7AFF">
            <w:pPr>
              <w:rPr>
                <w:rFonts w:eastAsia="Times New Roman"/>
                <w:lang w:eastAsia="it-IT"/>
              </w:rPr>
            </w:pPr>
            <w:r w:rsidRPr="00082B30">
              <w:rPr>
                <w:rFonts w:eastAsia="Times New Roman"/>
                <w:lang w:eastAsia="it-IT"/>
              </w:rPr>
              <w:t>Norme abrogate</w:t>
            </w:r>
          </w:p>
        </w:tc>
      </w:tr>
      <w:tr w:rsidR="00AF7AFF" w:rsidTr="00454ED2">
        <w:tc>
          <w:tcPr>
            <w:tcW w:w="1333" w:type="dxa"/>
            <w:tcMar>
              <w:top w:w="28" w:type="dxa"/>
              <w:left w:w="57" w:type="dxa"/>
              <w:bottom w:w="28" w:type="dxa"/>
              <w:right w:w="57" w:type="dxa"/>
            </w:tcMar>
            <w:vAlign w:val="center"/>
          </w:tcPr>
          <w:p w:rsidR="00AF7AFF" w:rsidRDefault="00AF7AFF" w:rsidP="002C129E">
            <w:pPr>
              <w:jc w:val="center"/>
              <w:rPr>
                <w:rFonts w:eastAsia="Times New Roman"/>
                <w:lang w:eastAsia="it-IT"/>
              </w:rPr>
            </w:pPr>
            <w:r>
              <w:rPr>
                <w:rFonts w:eastAsia="Times New Roman"/>
                <w:lang w:eastAsia="it-IT"/>
              </w:rPr>
              <w:t>275</w:t>
            </w:r>
          </w:p>
        </w:tc>
        <w:tc>
          <w:tcPr>
            <w:tcW w:w="7820" w:type="dxa"/>
            <w:tcMar>
              <w:top w:w="28" w:type="dxa"/>
              <w:left w:w="57" w:type="dxa"/>
              <w:bottom w:w="28" w:type="dxa"/>
              <w:right w:w="57" w:type="dxa"/>
            </w:tcMar>
            <w:vAlign w:val="center"/>
          </w:tcPr>
          <w:p w:rsidR="00AF7AFF" w:rsidRPr="00082B30" w:rsidRDefault="00AF7AFF">
            <w:pPr>
              <w:rPr>
                <w:rFonts w:eastAsia="Times New Roman"/>
                <w:lang w:eastAsia="it-IT"/>
              </w:rPr>
            </w:pPr>
            <w:r w:rsidRPr="00082B30">
              <w:rPr>
                <w:rFonts w:eastAsia="Times New Roman"/>
                <w:lang w:eastAsia="it-IT"/>
              </w:rPr>
              <w:t>Norma finale</w:t>
            </w:r>
          </w:p>
        </w:tc>
      </w:tr>
    </w:tbl>
    <w:p w:rsidR="00D06EE1" w:rsidRDefault="00D06EE1">
      <w:pPr>
        <w:rPr>
          <w:rFonts w:eastAsia="Times New Roman"/>
          <w:lang w:eastAsia="it-IT"/>
        </w:rPr>
      </w:pPr>
    </w:p>
    <w:p w:rsidR="00D06EE1" w:rsidRPr="00D06EE1" w:rsidRDefault="00D06EE1">
      <w:pPr>
        <w:rPr>
          <w:rFonts w:eastAsia="Times New Roman"/>
          <w:lang w:eastAsia="it-IT"/>
        </w:rPr>
      </w:pPr>
    </w:p>
    <w:p w:rsidR="00D06EE1" w:rsidRPr="00D06EE1" w:rsidRDefault="00D06EE1">
      <w:pPr>
        <w:rPr>
          <w:rFonts w:eastAsia="Times New Roman"/>
          <w:lang w:eastAsia="it-IT"/>
        </w:rPr>
      </w:pPr>
    </w:p>
    <w:p w:rsidR="00D06EE1" w:rsidRDefault="00D06EE1">
      <w:pPr>
        <w:rPr>
          <w:rFonts w:eastAsia="Times New Roman"/>
          <w:b/>
          <w:lang w:eastAsia="it-IT"/>
        </w:rPr>
      </w:pPr>
      <w:r>
        <w:rPr>
          <w:rFonts w:eastAsia="Times New Roman"/>
          <w:b/>
          <w:lang w:eastAsia="it-IT"/>
        </w:rPr>
        <w:br w:type="page"/>
      </w:r>
    </w:p>
    <w:p w:rsidR="004C4CE0" w:rsidRPr="004C4CE0" w:rsidRDefault="003D4021" w:rsidP="003D4021">
      <w:pPr>
        <w:jc w:val="center"/>
        <w:rPr>
          <w:rFonts w:eastAsia="Times New Roman"/>
          <w:b/>
          <w:lang w:eastAsia="it-IT"/>
        </w:rPr>
      </w:pPr>
      <w:r w:rsidRPr="004C4CE0">
        <w:rPr>
          <w:rFonts w:eastAsia="Times New Roman"/>
          <w:b/>
          <w:lang w:eastAsia="it-IT"/>
        </w:rPr>
        <w:lastRenderedPageBreak/>
        <w:t>TITOLO I</w:t>
      </w:r>
    </w:p>
    <w:p w:rsidR="003D4021" w:rsidRPr="004C4CE0" w:rsidRDefault="003D4021" w:rsidP="003D4021">
      <w:pPr>
        <w:jc w:val="center"/>
        <w:rPr>
          <w:rFonts w:eastAsia="Times New Roman"/>
          <w:lang w:eastAsia="it-IT"/>
        </w:rPr>
      </w:pPr>
      <w:r w:rsidRPr="004C4CE0">
        <w:rPr>
          <w:rFonts w:eastAsia="Times New Roman"/>
          <w:b/>
          <w:lang w:eastAsia="it-IT"/>
        </w:rPr>
        <w:t>DISPOSIZIONI GENERALI</w:t>
      </w:r>
      <w:r w:rsidRPr="004C4CE0">
        <w:rPr>
          <w:rFonts w:eastAsia="Times New Roman"/>
          <w:b/>
          <w:lang w:eastAsia="it-IT"/>
        </w:rPr>
        <w:br/>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Articolo 1</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Oggetto</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1. Il presente testo unico contiene i principi e le disposizioni in materia di ordinamento degli enti locali. </w:t>
      </w:r>
      <w:r>
        <w:rPr>
          <w:rFonts w:eastAsia="Times New Roman"/>
          <w:lang w:eastAsia="it-IT"/>
        </w:rPr>
        <w:t xml:space="preserve"> </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disposizioni del presente testo unico non si applicano alle regioni a statuto speciale e alle province autonome di Trento e di Bolzano se incompatibili con le attribuzioni previste dagli statuti e dalle relative norme di attuazione.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legislazione in materia di ordinamento degli enti locali e di disciplina dell'esercizio delle funzioni ad essi conferite enuncia espressamente i principi che costituiscono limite inderogabile per la loro autonomia normativa. L'entrata in vigore di nuove leggi che enunciano tali principi abroga le norme statutarie con essi incompatibili. Gli enti locali adeguano gli statuti entro 120 giorni dalla data di entrata in vigore delle leggi suddette.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Ai sensi dell'</w:t>
      </w:r>
      <w:hyperlink r:id="rId8" w:tgtFrame="_blank" w:history="1">
        <w:r w:rsidR="003D4021" w:rsidRPr="004C4CE0">
          <w:rPr>
            <w:rFonts w:eastAsia="Times New Roman"/>
            <w:lang w:eastAsia="it-IT"/>
          </w:rPr>
          <w:t>articolo 128 della Costituzione</w:t>
        </w:r>
      </w:hyperlink>
      <w:r w:rsidR="003D4021" w:rsidRPr="004C4CE0">
        <w:rPr>
          <w:rFonts w:eastAsia="Times New Roman"/>
          <w:lang w:eastAsia="it-IT"/>
        </w:rPr>
        <w:t xml:space="preserve"> le leggi della Repubblica non possono introdurre deroghe al presente testo unico se non mediante espressa modificazione delle sue disposizioni.</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Articolo 2</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Ambito di applicazione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Ai fini del presente testo unico si intendono per enti locali i comuni, le province, le città metropolitane, le comunità montane, le comunità isolane e le unioni di comuni.</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norme sugli enti locali previste dal presente testo unico si applicano, altresì, salvo diverse disposizioni, ai consorzi cui partecipano enti locali, con esclusione di quelli che gestiscono attività aventi rilevanza economica ed imprenditoriale e, ove previsto dallo statuto, dei consorzi per la gestione dei servizi sociali.</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Articolo 3</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sidRPr="004C4CE0">
        <w:rPr>
          <w:rFonts w:eastAsia="Times New Roman"/>
          <w:b/>
          <w:lang w:eastAsia="it-IT"/>
        </w:rPr>
        <w:t>Autonomia dei comuni e delle province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comunità locali, ordinate in comuni e province, sono autonome.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comune é l'ente locale che rappresenta la propria comunità, ne cura gli interessi e ne promuove lo sviluppo.</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provincia, ente locale intermedio tra comune e regione, rappresenta la propria comunità, ne cura gli interessi, ne promuove e ne coordina lo sviluppo.</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I comuni e le province hanno autonomia statutaria, normativa, organizzativa e amministrativa, nonché autonomia impositiva e finanziaria nell'ambito dei propri statuti e regolamenti e delle leggi di coordinamento della finanza pubblica.</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I comuni e le province sono titolari di funzioni proprie e di quelle conferite loro con legge dello Stato e della regione, secondo il principio di sussidiarietà. I comuni e le province svolgono le loro funzioni anche attraverso le attività che possono essere adeguatamente. esercitate dalla autonoma iniziativa dei cittadini e delle loro formazioni sociali.</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Articolo 4</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Sistema regionale delle autonomie locali</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Ai sensi dell'</w:t>
      </w:r>
      <w:hyperlink r:id="rId9" w:tgtFrame="_blank" w:history="1">
        <w:r w:rsidR="003D4021" w:rsidRPr="004C4CE0">
          <w:rPr>
            <w:rFonts w:eastAsia="Times New Roman"/>
            <w:lang w:eastAsia="it-IT"/>
          </w:rPr>
          <w:t>articolo 117, primo</w:t>
        </w:r>
      </w:hyperlink>
      <w:r w:rsidR="003D4021" w:rsidRPr="004C4CE0">
        <w:rPr>
          <w:rFonts w:eastAsia="Times New Roman"/>
          <w:lang w:eastAsia="it-IT"/>
        </w:rPr>
        <w:t xml:space="preserve"> e </w:t>
      </w:r>
      <w:hyperlink r:id="rId10" w:tgtFrame="_blank" w:history="1">
        <w:r w:rsidR="003D4021" w:rsidRPr="004C4CE0">
          <w:rPr>
            <w:rFonts w:eastAsia="Times New Roman"/>
            <w:lang w:eastAsia="it-IT"/>
          </w:rPr>
          <w:t>secondo comma</w:t>
        </w:r>
      </w:hyperlink>
      <w:r w:rsidR="003D4021" w:rsidRPr="004C4CE0">
        <w:rPr>
          <w:rFonts w:eastAsia="Times New Roman"/>
          <w:lang w:eastAsia="it-IT"/>
        </w:rPr>
        <w:t>, e dell'</w:t>
      </w:r>
      <w:hyperlink r:id="rId11" w:tgtFrame="_blank" w:history="1">
        <w:r w:rsidR="003D4021" w:rsidRPr="004C4CE0">
          <w:rPr>
            <w:rFonts w:eastAsia="Times New Roman"/>
            <w:lang w:eastAsia="it-IT"/>
          </w:rPr>
          <w:t>articolo 118, primo comma della Costituzione</w:t>
        </w:r>
      </w:hyperlink>
      <w:r w:rsidR="003D4021" w:rsidRPr="004C4CE0">
        <w:rPr>
          <w:rFonts w:eastAsia="Times New Roman"/>
          <w:lang w:eastAsia="it-IT"/>
        </w:rPr>
        <w:t>, le regioni, ferme restando le funzioni che attengono ad esigenze di carattere unitario nei rispettivi territori, organizzano l'esercizio delle funzioni amministrative a livello locale attraverso i comuni e le province.</w:t>
      </w:r>
    </w:p>
    <w:p w:rsidR="004C4CE0"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Ai fini di cui al comma 1, le leggi regionali si conformano ai principi stabiliti dal presente testo unico mi ordine alle funzioni del comune e della provincia, identificando nelle materie e nei casi previsti dall'</w:t>
      </w:r>
      <w:hyperlink r:id="rId12" w:tgtFrame="_blank" w:history="1">
        <w:r w:rsidR="003D4021" w:rsidRPr="004C4CE0">
          <w:rPr>
            <w:rFonts w:eastAsia="Times New Roman"/>
            <w:lang w:eastAsia="it-IT"/>
          </w:rPr>
          <w:t>articolo 117 della Costituzione</w:t>
        </w:r>
      </w:hyperlink>
      <w:r w:rsidR="003D4021" w:rsidRPr="004C4CE0">
        <w:rPr>
          <w:rFonts w:eastAsia="Times New Roman"/>
          <w:lang w:eastAsia="it-IT"/>
        </w:rPr>
        <w:t>, gli interessi comunali e provinciali in rapporto alle caratteristiche della popolazione e del territorio.</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generalità dei compiti e delle funzioni amministrative é</w:t>
      </w:r>
      <w:r w:rsidR="004C4CE0" w:rsidRPr="004C4CE0">
        <w:rPr>
          <w:rFonts w:eastAsia="Times New Roman"/>
          <w:lang w:eastAsia="it-IT"/>
        </w:rPr>
        <w:t xml:space="preserve"> </w:t>
      </w:r>
      <w:r w:rsidR="003D4021" w:rsidRPr="004C4CE0">
        <w:rPr>
          <w:rFonts w:eastAsia="Times New Roman"/>
          <w:lang w:eastAsia="it-IT"/>
        </w:rPr>
        <w:t>attribuita ai comuni alle province e alle comunità montane, in base</w:t>
      </w:r>
      <w:r w:rsidR="004C4CE0" w:rsidRPr="004C4CE0">
        <w:rPr>
          <w:rFonts w:eastAsia="Times New Roman"/>
          <w:lang w:eastAsia="it-IT"/>
        </w:rPr>
        <w:t xml:space="preserve"> </w:t>
      </w:r>
      <w:r w:rsidR="003D4021" w:rsidRPr="004C4CE0">
        <w:rPr>
          <w:rFonts w:eastAsia="Times New Roman"/>
          <w:lang w:eastAsia="it-IT"/>
        </w:rPr>
        <w:t xml:space="preserve">ai principi di cui all'articolo, </w:t>
      </w:r>
      <w:hyperlink r:id="rId13" w:tgtFrame="_blank" w:history="1">
        <w:r w:rsidR="003D4021" w:rsidRPr="004C4CE0">
          <w:rPr>
            <w:rFonts w:eastAsia="Times New Roman"/>
            <w:lang w:eastAsia="it-IT"/>
          </w:rPr>
          <w:t>4, comma 3, della legge del 15 marzo</w:t>
        </w:r>
        <w:r w:rsidR="004C4CE0" w:rsidRPr="004C4CE0">
          <w:rPr>
            <w:rFonts w:eastAsia="Times New Roman"/>
            <w:lang w:eastAsia="it-IT"/>
          </w:rPr>
          <w:t xml:space="preserve"> </w:t>
        </w:r>
        <w:r w:rsidR="003D4021" w:rsidRPr="004C4CE0">
          <w:rPr>
            <w:rFonts w:eastAsia="Times New Roman"/>
            <w:lang w:eastAsia="it-IT"/>
          </w:rPr>
          <w:t>1997, n. 59</w:t>
        </w:r>
      </w:hyperlink>
      <w:r w:rsidR="003D4021" w:rsidRPr="004C4CE0">
        <w:rPr>
          <w:rFonts w:eastAsia="Times New Roman"/>
          <w:lang w:eastAsia="it-IT"/>
        </w:rPr>
        <w:t>, secondo le loro dimensioni territoriali. associative ed</w:t>
      </w:r>
      <w:r w:rsidR="004C4CE0" w:rsidRPr="004C4CE0">
        <w:rPr>
          <w:rFonts w:eastAsia="Times New Roman"/>
          <w:lang w:eastAsia="it-IT"/>
        </w:rPr>
        <w:t xml:space="preserve"> </w:t>
      </w:r>
      <w:r w:rsidR="003D4021" w:rsidRPr="004C4CE0">
        <w:rPr>
          <w:rFonts w:eastAsia="Times New Roman"/>
          <w:lang w:eastAsia="it-IT"/>
        </w:rPr>
        <w:t>organizzative, con esclusione delle sole funzioni che richiedono</w:t>
      </w:r>
      <w:r w:rsidR="004C4CE0" w:rsidRPr="004C4CE0">
        <w:rPr>
          <w:rFonts w:eastAsia="Times New Roman"/>
          <w:lang w:eastAsia="it-IT"/>
        </w:rPr>
        <w:t xml:space="preserve"> </w:t>
      </w:r>
      <w:r w:rsidR="003D4021" w:rsidRPr="004C4CE0">
        <w:rPr>
          <w:rFonts w:eastAsia="Times New Roman"/>
          <w:lang w:eastAsia="it-IT"/>
        </w:rPr>
        <w:t>l'unitario esercizio a livello regionale.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legge regionale indica i principi della cooperazione dei comuni</w:t>
      </w:r>
      <w:r w:rsidR="00EE68C1">
        <w:rPr>
          <w:rFonts w:eastAsia="Times New Roman"/>
          <w:lang w:eastAsia="it-IT"/>
        </w:rPr>
        <w:t xml:space="preserve"> </w:t>
      </w:r>
      <w:r w:rsidR="003D4021" w:rsidRPr="004C4CE0">
        <w:rPr>
          <w:rFonts w:eastAsia="Times New Roman"/>
          <w:lang w:eastAsia="it-IT"/>
        </w:rPr>
        <w:t>e delle province tra loro e con la regione, al fine di realizzare un</w:t>
      </w:r>
      <w:r w:rsidR="004C4CE0" w:rsidRPr="004C4CE0">
        <w:rPr>
          <w:rFonts w:eastAsia="Times New Roman"/>
          <w:lang w:eastAsia="it-IT"/>
        </w:rPr>
        <w:t xml:space="preserve"> </w:t>
      </w:r>
      <w:r w:rsidR="003D4021" w:rsidRPr="004C4CE0">
        <w:rPr>
          <w:rFonts w:eastAsia="Times New Roman"/>
          <w:lang w:eastAsia="it-IT"/>
        </w:rPr>
        <w:t>efficiente sistema delle autonomie locali al servizio dello sviluppo</w:t>
      </w:r>
      <w:r w:rsidR="004C4CE0" w:rsidRPr="004C4CE0">
        <w:rPr>
          <w:rFonts w:eastAsia="Times New Roman"/>
          <w:lang w:eastAsia="it-IT"/>
        </w:rPr>
        <w:t xml:space="preserve"> </w:t>
      </w:r>
      <w:r w:rsidR="003D4021" w:rsidRPr="004C4CE0">
        <w:rPr>
          <w:rFonts w:eastAsia="Times New Roman"/>
          <w:lang w:eastAsia="it-IT"/>
        </w:rPr>
        <w:t>economico, sociale e civile.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Le regioni, nell'ambito della propria autonomia legislativa,</w:t>
      </w:r>
      <w:r w:rsidR="004C4CE0" w:rsidRPr="004C4CE0">
        <w:rPr>
          <w:rFonts w:eastAsia="Times New Roman"/>
          <w:lang w:eastAsia="it-IT"/>
        </w:rPr>
        <w:t xml:space="preserve"> </w:t>
      </w:r>
      <w:r w:rsidR="003D4021" w:rsidRPr="004C4CE0">
        <w:rPr>
          <w:rFonts w:eastAsia="Times New Roman"/>
          <w:lang w:eastAsia="it-IT"/>
        </w:rPr>
        <w:t>prevedono strumenti e procedure di raccordo e concertazione, anche</w:t>
      </w:r>
      <w:r w:rsidR="004C4CE0" w:rsidRPr="004C4CE0">
        <w:rPr>
          <w:rFonts w:eastAsia="Times New Roman"/>
          <w:lang w:eastAsia="it-IT"/>
        </w:rPr>
        <w:t xml:space="preserve"> </w:t>
      </w:r>
      <w:r w:rsidR="003D4021" w:rsidRPr="004C4CE0">
        <w:rPr>
          <w:rFonts w:eastAsia="Times New Roman"/>
          <w:lang w:eastAsia="it-IT"/>
        </w:rPr>
        <w:t>permanenti, che diano luogo a forme di cooperazione strutturali e</w:t>
      </w:r>
      <w:r w:rsidR="004C4CE0" w:rsidRPr="004C4CE0">
        <w:rPr>
          <w:rFonts w:eastAsia="Times New Roman"/>
          <w:lang w:eastAsia="it-IT"/>
        </w:rPr>
        <w:t xml:space="preserve"> </w:t>
      </w:r>
      <w:r w:rsidR="003D4021" w:rsidRPr="004C4CE0">
        <w:rPr>
          <w:rFonts w:eastAsia="Times New Roman"/>
          <w:lang w:eastAsia="it-IT"/>
        </w:rPr>
        <w:t>funzionali, al fine di consentire la collaborazione e l'azione</w:t>
      </w:r>
      <w:r w:rsidR="004C4CE0" w:rsidRPr="004C4CE0">
        <w:rPr>
          <w:rFonts w:eastAsia="Times New Roman"/>
          <w:lang w:eastAsia="it-IT"/>
        </w:rPr>
        <w:t xml:space="preserve"> </w:t>
      </w:r>
      <w:r w:rsidR="003D4021" w:rsidRPr="004C4CE0">
        <w:rPr>
          <w:rFonts w:eastAsia="Times New Roman"/>
          <w:lang w:eastAsia="it-IT"/>
        </w:rPr>
        <w:t>coordinata fra regioni ed enti locali nell'ambito delle rispettive</w:t>
      </w:r>
      <w:r w:rsidR="004C4CE0" w:rsidRPr="004C4CE0">
        <w:rPr>
          <w:rFonts w:eastAsia="Times New Roman"/>
          <w:lang w:eastAsia="it-IT"/>
        </w:rPr>
        <w:t xml:space="preserve"> </w:t>
      </w:r>
      <w:r w:rsidR="003D4021" w:rsidRPr="004C4CE0">
        <w:rPr>
          <w:rFonts w:eastAsia="Times New Roman"/>
          <w:lang w:eastAsia="it-IT"/>
        </w:rPr>
        <w:t>competenze.</w:t>
      </w:r>
    </w:p>
    <w:p w:rsidR="004C4CE0" w:rsidRPr="004C4CE0" w:rsidRDefault="004C4CE0"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lastRenderedPageBreak/>
        <w:t>Articolo 5</w:t>
      </w: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Programmazione regionale e locale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regione indica gli obiettivi generali della programmazione</w:t>
      </w:r>
      <w:r w:rsidR="004C4CE0" w:rsidRPr="004C4CE0">
        <w:rPr>
          <w:rFonts w:eastAsia="Times New Roman"/>
          <w:lang w:eastAsia="it-IT"/>
        </w:rPr>
        <w:t xml:space="preserve"> </w:t>
      </w:r>
      <w:r w:rsidR="003D4021" w:rsidRPr="004C4CE0">
        <w:rPr>
          <w:rFonts w:eastAsia="Times New Roman"/>
          <w:lang w:eastAsia="it-IT"/>
        </w:rPr>
        <w:t>economico sociale e territoriale e su questi ripartisce le risorse</w:t>
      </w:r>
      <w:r w:rsidR="004C4CE0" w:rsidRPr="004C4CE0">
        <w:rPr>
          <w:rFonts w:eastAsia="Times New Roman"/>
          <w:lang w:eastAsia="it-IT"/>
        </w:rPr>
        <w:t xml:space="preserve"> </w:t>
      </w:r>
      <w:r w:rsidR="003D4021" w:rsidRPr="004C4CE0">
        <w:rPr>
          <w:rFonts w:eastAsia="Times New Roman"/>
          <w:lang w:eastAsia="it-IT"/>
        </w:rPr>
        <w:t>destinate al finanziamento del programma di investimenti degli enti</w:t>
      </w:r>
      <w:r w:rsidR="004C4CE0" w:rsidRPr="004C4CE0">
        <w:rPr>
          <w:rFonts w:eastAsia="Times New Roman"/>
          <w:lang w:eastAsia="it-IT"/>
        </w:rPr>
        <w:t xml:space="preserve"> </w:t>
      </w:r>
      <w:r w:rsidR="003D4021" w:rsidRPr="004C4CE0">
        <w:rPr>
          <w:rFonts w:eastAsia="Times New Roman"/>
          <w:lang w:eastAsia="it-IT"/>
        </w:rPr>
        <w:t>locali.</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Comuni e province concorrono alla determinazione degli obiettivi</w:t>
      </w:r>
      <w:r w:rsidR="004C4CE0" w:rsidRPr="004C4CE0">
        <w:rPr>
          <w:rFonts w:eastAsia="Times New Roman"/>
          <w:lang w:eastAsia="it-IT"/>
        </w:rPr>
        <w:t xml:space="preserve"> </w:t>
      </w:r>
      <w:r w:rsidR="003D4021" w:rsidRPr="004C4CE0">
        <w:rPr>
          <w:rFonts w:eastAsia="Times New Roman"/>
          <w:lang w:eastAsia="it-IT"/>
        </w:rPr>
        <w:t>contenuti nei piani e programmi dello Stato e delle regioni e</w:t>
      </w:r>
      <w:r w:rsidR="004C4CE0" w:rsidRPr="004C4CE0">
        <w:rPr>
          <w:rFonts w:eastAsia="Times New Roman"/>
          <w:lang w:eastAsia="it-IT"/>
        </w:rPr>
        <w:t xml:space="preserve"> </w:t>
      </w:r>
      <w:r w:rsidR="003D4021" w:rsidRPr="004C4CE0">
        <w:rPr>
          <w:rFonts w:eastAsia="Times New Roman"/>
          <w:lang w:eastAsia="it-IT"/>
        </w:rPr>
        <w:t>provvedono, per quanto di propria competenza, alla loro</w:t>
      </w:r>
      <w:r w:rsidR="004C4CE0" w:rsidRPr="004C4CE0">
        <w:rPr>
          <w:rFonts w:eastAsia="Times New Roman"/>
          <w:lang w:eastAsia="it-IT"/>
        </w:rPr>
        <w:t xml:space="preserve"> </w:t>
      </w:r>
      <w:r w:rsidR="003D4021" w:rsidRPr="004C4CE0">
        <w:rPr>
          <w:rFonts w:eastAsia="Times New Roman"/>
          <w:lang w:eastAsia="it-IT"/>
        </w:rPr>
        <w:t>specificazione ed attuazione.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legge regionale stabilisce forme e modi della partecipazione</w:t>
      </w:r>
      <w:r w:rsidR="004C4CE0" w:rsidRPr="004C4CE0">
        <w:rPr>
          <w:rFonts w:eastAsia="Times New Roman"/>
          <w:lang w:eastAsia="it-IT"/>
        </w:rPr>
        <w:t xml:space="preserve"> </w:t>
      </w:r>
      <w:r w:rsidR="003D4021" w:rsidRPr="004C4CE0">
        <w:rPr>
          <w:rFonts w:eastAsia="Times New Roman"/>
          <w:lang w:eastAsia="it-IT"/>
        </w:rPr>
        <w:t>degli enti locali alla formazione dei piani e programmi regionali e</w:t>
      </w:r>
      <w:r w:rsidR="004C4CE0" w:rsidRPr="004C4CE0">
        <w:rPr>
          <w:rFonts w:eastAsia="Times New Roman"/>
          <w:lang w:eastAsia="it-IT"/>
        </w:rPr>
        <w:t xml:space="preserve"> </w:t>
      </w:r>
      <w:r w:rsidR="003D4021" w:rsidRPr="004C4CE0">
        <w:rPr>
          <w:rFonts w:eastAsia="Times New Roman"/>
          <w:lang w:eastAsia="it-IT"/>
        </w:rPr>
        <w:t>degli altri provvedimenti della regione.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legge regionale indica i criteri e fissa le procedure per gli</w:t>
      </w:r>
      <w:r w:rsidR="004C4CE0" w:rsidRPr="004C4CE0">
        <w:rPr>
          <w:rFonts w:eastAsia="Times New Roman"/>
          <w:lang w:eastAsia="it-IT"/>
        </w:rPr>
        <w:t xml:space="preserve"> </w:t>
      </w:r>
      <w:r w:rsidR="003D4021" w:rsidRPr="004C4CE0">
        <w:rPr>
          <w:rFonts w:eastAsia="Times New Roman"/>
          <w:lang w:eastAsia="it-IT"/>
        </w:rPr>
        <w:t>atti e gli strumenti della programmazione socio-economica e della</w:t>
      </w:r>
      <w:r w:rsidR="004C4CE0" w:rsidRPr="004C4CE0">
        <w:rPr>
          <w:rFonts w:eastAsia="Times New Roman"/>
          <w:lang w:eastAsia="it-IT"/>
        </w:rPr>
        <w:t xml:space="preserve"> </w:t>
      </w:r>
      <w:r w:rsidR="003D4021" w:rsidRPr="004C4CE0">
        <w:rPr>
          <w:rFonts w:eastAsia="Times New Roman"/>
          <w:lang w:eastAsia="it-IT"/>
        </w:rPr>
        <w:t>pianificazione territoriale dei comuni e delle province rilevanti ai</w:t>
      </w:r>
      <w:r w:rsidR="004C4CE0" w:rsidRPr="004C4CE0">
        <w:rPr>
          <w:rFonts w:eastAsia="Times New Roman"/>
          <w:lang w:eastAsia="it-IT"/>
        </w:rPr>
        <w:t xml:space="preserve"> </w:t>
      </w:r>
      <w:r w:rsidR="003D4021" w:rsidRPr="004C4CE0">
        <w:rPr>
          <w:rFonts w:eastAsia="Times New Roman"/>
          <w:lang w:eastAsia="it-IT"/>
        </w:rPr>
        <w:t>fini dell'attuazione dei programmi regionali.</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La legge regionale disciplina altresì, con norme di carattere</w:t>
      </w:r>
      <w:r w:rsidR="004C4CE0" w:rsidRPr="004C4CE0">
        <w:rPr>
          <w:rFonts w:eastAsia="Times New Roman"/>
          <w:lang w:eastAsia="it-IT"/>
        </w:rPr>
        <w:t xml:space="preserve"> </w:t>
      </w:r>
      <w:r w:rsidR="003D4021" w:rsidRPr="004C4CE0">
        <w:rPr>
          <w:rFonts w:eastAsia="Times New Roman"/>
          <w:lang w:eastAsia="it-IT"/>
        </w:rPr>
        <w:t>generale. modi e procedimenti per la verifica della compatibilità</w:t>
      </w:r>
      <w:r w:rsidR="004C4CE0" w:rsidRPr="004C4CE0">
        <w:rPr>
          <w:rFonts w:eastAsia="Times New Roman"/>
          <w:lang w:eastAsia="it-IT"/>
        </w:rPr>
        <w:t xml:space="preserve"> </w:t>
      </w:r>
      <w:r w:rsidR="003D4021" w:rsidRPr="004C4CE0">
        <w:rPr>
          <w:rFonts w:eastAsia="Times New Roman"/>
          <w:lang w:eastAsia="it-IT"/>
        </w:rPr>
        <w:t>fra gli strumenti di cui al comma 4 e i programmi regionali, ove</w:t>
      </w:r>
      <w:r w:rsidR="004C4CE0" w:rsidRPr="004C4CE0">
        <w:rPr>
          <w:rFonts w:eastAsia="Times New Roman"/>
          <w:lang w:eastAsia="it-IT"/>
        </w:rPr>
        <w:t xml:space="preserve"> </w:t>
      </w:r>
      <w:r w:rsidR="003D4021" w:rsidRPr="004C4CE0">
        <w:rPr>
          <w:rFonts w:eastAsia="Times New Roman"/>
          <w:lang w:eastAsia="it-IT"/>
        </w:rPr>
        <w:t>esistenti.</w:t>
      </w:r>
    </w:p>
    <w:p w:rsidR="004C4CE0" w:rsidRPr="004C4CE0" w:rsidRDefault="004C4CE0"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Articolo 6</w:t>
      </w: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Statuti comunali e provinciali</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comuni e le provin</w:t>
      </w:r>
      <w:r w:rsidR="004C4CE0" w:rsidRPr="004C4CE0">
        <w:rPr>
          <w:rFonts w:eastAsia="Times New Roman"/>
          <w:lang w:eastAsia="it-IT"/>
        </w:rPr>
        <w:t>ce adottano il proprio statuto.</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Lo statuto, nell'ambito dei principi fissati dal presente testo</w:t>
      </w:r>
      <w:r w:rsidR="004C4CE0" w:rsidRPr="004C4CE0">
        <w:rPr>
          <w:rFonts w:eastAsia="Times New Roman"/>
          <w:lang w:eastAsia="it-IT"/>
        </w:rPr>
        <w:t xml:space="preserve"> </w:t>
      </w:r>
      <w:r w:rsidR="003D4021" w:rsidRPr="004C4CE0">
        <w:rPr>
          <w:rFonts w:eastAsia="Times New Roman"/>
          <w:lang w:eastAsia="it-IT"/>
        </w:rPr>
        <w:t>unico, stabilisce le norme fondamentali dell'organizzazione dell'ente</w:t>
      </w:r>
      <w:r w:rsidR="004C4CE0" w:rsidRPr="004C4CE0">
        <w:rPr>
          <w:rFonts w:eastAsia="Times New Roman"/>
          <w:lang w:eastAsia="it-IT"/>
        </w:rPr>
        <w:t xml:space="preserve"> </w:t>
      </w:r>
      <w:r w:rsidR="003D4021" w:rsidRPr="004C4CE0">
        <w:rPr>
          <w:rFonts w:eastAsia="Times New Roman"/>
          <w:lang w:eastAsia="it-IT"/>
        </w:rPr>
        <w:t>e, in particolare, specifica le attribuzioni degli organi e le forme</w:t>
      </w:r>
      <w:r w:rsidR="004C4CE0" w:rsidRPr="004C4CE0">
        <w:rPr>
          <w:rFonts w:eastAsia="Times New Roman"/>
          <w:lang w:eastAsia="it-IT"/>
        </w:rPr>
        <w:t xml:space="preserve"> </w:t>
      </w:r>
      <w:r w:rsidR="003D4021" w:rsidRPr="004C4CE0">
        <w:rPr>
          <w:rFonts w:eastAsia="Times New Roman"/>
          <w:lang w:eastAsia="it-IT"/>
        </w:rPr>
        <w:t>di garanzia e di partecipazione delle minoranze, i modi di esercizio</w:t>
      </w:r>
      <w:r w:rsidR="004C4CE0" w:rsidRPr="004C4CE0">
        <w:rPr>
          <w:rFonts w:eastAsia="Times New Roman"/>
          <w:lang w:eastAsia="it-IT"/>
        </w:rPr>
        <w:t xml:space="preserve"> </w:t>
      </w:r>
      <w:r w:rsidR="003D4021" w:rsidRPr="004C4CE0">
        <w:rPr>
          <w:rFonts w:eastAsia="Times New Roman"/>
          <w:lang w:eastAsia="it-IT"/>
        </w:rPr>
        <w:t>della rappresentanza legale dell'ente, anche in giudizio. Lo Statuto</w:t>
      </w:r>
      <w:r w:rsidR="004C4CE0" w:rsidRPr="004C4CE0">
        <w:rPr>
          <w:rFonts w:eastAsia="Times New Roman"/>
          <w:lang w:eastAsia="it-IT"/>
        </w:rPr>
        <w:t xml:space="preserve"> </w:t>
      </w:r>
      <w:r w:rsidR="003D4021" w:rsidRPr="004C4CE0">
        <w:rPr>
          <w:rFonts w:eastAsia="Times New Roman"/>
          <w:lang w:eastAsia="it-IT"/>
        </w:rPr>
        <w:t>stabilisce, altresì, i criteri generali in materia di organizzazione</w:t>
      </w:r>
      <w:r w:rsidR="004C4CE0" w:rsidRPr="004C4CE0">
        <w:rPr>
          <w:rFonts w:eastAsia="Times New Roman"/>
          <w:lang w:eastAsia="it-IT"/>
        </w:rPr>
        <w:t xml:space="preserve"> </w:t>
      </w:r>
      <w:r w:rsidR="003D4021" w:rsidRPr="004C4CE0">
        <w:rPr>
          <w:rFonts w:eastAsia="Times New Roman"/>
          <w:lang w:eastAsia="it-IT"/>
        </w:rPr>
        <w:t>dell'ente, le forme di collaborazione fra comuni e province, della</w:t>
      </w:r>
      <w:r w:rsidR="004C4CE0" w:rsidRPr="004C4CE0">
        <w:rPr>
          <w:rFonts w:eastAsia="Times New Roman"/>
          <w:lang w:eastAsia="it-IT"/>
        </w:rPr>
        <w:t xml:space="preserve"> </w:t>
      </w:r>
      <w:r w:rsidR="003D4021" w:rsidRPr="004C4CE0">
        <w:rPr>
          <w:rFonts w:eastAsia="Times New Roman"/>
          <w:lang w:eastAsia="it-IT"/>
        </w:rPr>
        <w:t>partecipazione popolare, del decentramento, dell'accesso dei</w:t>
      </w:r>
      <w:r w:rsidR="004C4CE0" w:rsidRPr="004C4CE0">
        <w:rPr>
          <w:rFonts w:eastAsia="Times New Roman"/>
          <w:lang w:eastAsia="it-IT"/>
        </w:rPr>
        <w:t xml:space="preserve"> </w:t>
      </w:r>
      <w:r w:rsidR="003D4021" w:rsidRPr="004C4CE0">
        <w:rPr>
          <w:rFonts w:eastAsia="Times New Roman"/>
          <w:lang w:eastAsia="it-IT"/>
        </w:rPr>
        <w:t>cittadini, alle informazioni e ai procedimenti amministrativi, lo</w:t>
      </w:r>
      <w:r w:rsidR="004C4CE0" w:rsidRPr="004C4CE0">
        <w:rPr>
          <w:rFonts w:eastAsia="Times New Roman"/>
          <w:lang w:eastAsia="it-IT"/>
        </w:rPr>
        <w:t xml:space="preserve"> </w:t>
      </w:r>
      <w:r w:rsidR="003D4021" w:rsidRPr="004C4CE0">
        <w:rPr>
          <w:rFonts w:eastAsia="Times New Roman"/>
          <w:lang w:eastAsia="it-IT"/>
        </w:rPr>
        <w:t>stemma e il gonfalone e quanto ulteriormente previsto dal presente</w:t>
      </w:r>
      <w:r w:rsidR="004C4CE0" w:rsidRPr="004C4CE0">
        <w:rPr>
          <w:rFonts w:eastAsia="Times New Roman"/>
          <w:lang w:eastAsia="it-IT"/>
        </w:rPr>
        <w:t xml:space="preserve"> testo unico.</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Gli statuti comunali e provinciali stabiliscono norme per</w:t>
      </w:r>
      <w:r w:rsidR="004C4CE0" w:rsidRPr="004C4CE0">
        <w:rPr>
          <w:rFonts w:eastAsia="Times New Roman"/>
          <w:lang w:eastAsia="it-IT"/>
        </w:rPr>
        <w:t xml:space="preserve"> </w:t>
      </w:r>
      <w:r w:rsidR="003D4021" w:rsidRPr="004C4CE0">
        <w:rPr>
          <w:rFonts w:eastAsia="Times New Roman"/>
          <w:lang w:eastAsia="it-IT"/>
        </w:rPr>
        <w:t>assicurare condizioni di pari opportunità tra uomo e donna ai sensi</w:t>
      </w:r>
      <w:r w:rsidR="004C4CE0" w:rsidRPr="004C4CE0">
        <w:rPr>
          <w:rFonts w:eastAsia="Times New Roman"/>
          <w:lang w:eastAsia="it-IT"/>
        </w:rPr>
        <w:t xml:space="preserve"> </w:t>
      </w:r>
      <w:r w:rsidR="003D4021" w:rsidRPr="004C4CE0">
        <w:rPr>
          <w:rFonts w:eastAsia="Times New Roman"/>
          <w:lang w:eastAsia="it-IT"/>
        </w:rPr>
        <w:t xml:space="preserve">della </w:t>
      </w:r>
      <w:hyperlink r:id="rId14" w:tgtFrame="_blank" w:history="1">
        <w:r w:rsidR="003D4021" w:rsidRPr="004C4CE0">
          <w:rPr>
            <w:rFonts w:eastAsia="Times New Roman"/>
            <w:lang w:eastAsia="it-IT"/>
          </w:rPr>
          <w:t>legge 10 aprile 1991, n. 125</w:t>
        </w:r>
      </w:hyperlink>
      <w:r w:rsidR="003D4021" w:rsidRPr="004C4CE0">
        <w:rPr>
          <w:rFonts w:eastAsia="Times New Roman"/>
          <w:lang w:eastAsia="it-IT"/>
        </w:rPr>
        <w:t>, e per</w:t>
      </w:r>
      <w:r w:rsidR="004C4CE0" w:rsidRPr="004C4CE0">
        <w:rPr>
          <w:rFonts w:eastAsia="Times New Roman"/>
          <w:lang w:eastAsia="it-IT"/>
        </w:rPr>
        <w:t xml:space="preserve"> </w:t>
      </w:r>
      <w:r w:rsidR="003D4021" w:rsidRPr="004C4CE0">
        <w:rPr>
          <w:rFonts w:eastAsia="Times New Roman"/>
          <w:bCs/>
          <w:iCs/>
          <w:lang w:eastAsia="it-IT"/>
        </w:rPr>
        <w:t>garantire</w:t>
      </w:r>
      <w:r w:rsidR="004C4CE0" w:rsidRPr="004C4CE0">
        <w:rPr>
          <w:rFonts w:eastAsia="Times New Roman"/>
          <w:bCs/>
          <w:iCs/>
          <w:lang w:eastAsia="it-IT"/>
        </w:rPr>
        <w:t xml:space="preserve"> </w:t>
      </w:r>
      <w:r w:rsidR="003D4021" w:rsidRPr="004C4CE0">
        <w:rPr>
          <w:rFonts w:eastAsia="Times New Roman"/>
          <w:lang w:eastAsia="it-IT"/>
        </w:rPr>
        <w:t>la presenza</w:t>
      </w:r>
      <w:r w:rsidR="004C4CE0" w:rsidRPr="004C4CE0">
        <w:rPr>
          <w:rFonts w:eastAsia="Times New Roman"/>
          <w:lang w:eastAsia="it-IT"/>
        </w:rPr>
        <w:t xml:space="preserve"> </w:t>
      </w:r>
      <w:r w:rsidR="003D4021" w:rsidRPr="004C4CE0">
        <w:rPr>
          <w:rFonts w:eastAsia="Times New Roman"/>
          <w:lang w:eastAsia="it-IT"/>
        </w:rPr>
        <w:t>di entrambi i sessi nelle giunte e negli organi collegiali</w:t>
      </w:r>
      <w:r w:rsidR="004C4CE0" w:rsidRPr="004C4CE0">
        <w:rPr>
          <w:rFonts w:eastAsia="Times New Roman"/>
          <w:lang w:eastAsia="it-IT"/>
        </w:rPr>
        <w:t xml:space="preserve"> </w:t>
      </w:r>
      <w:r w:rsidR="003D4021" w:rsidRPr="004C4CE0">
        <w:rPr>
          <w:rFonts w:eastAsia="Times New Roman"/>
          <w:bCs/>
          <w:iCs/>
          <w:lang w:eastAsia="it-IT"/>
        </w:rPr>
        <w:t>non</w:t>
      </w:r>
      <w:r w:rsidR="004C4CE0" w:rsidRPr="004C4CE0">
        <w:rPr>
          <w:rFonts w:eastAsia="Times New Roman"/>
          <w:bCs/>
          <w:iCs/>
          <w:lang w:eastAsia="it-IT"/>
        </w:rPr>
        <w:t xml:space="preserve"> </w:t>
      </w:r>
      <w:r w:rsidR="003D4021" w:rsidRPr="004C4CE0">
        <w:rPr>
          <w:rFonts w:eastAsia="Times New Roman"/>
          <w:bCs/>
          <w:iCs/>
          <w:lang w:eastAsia="it-IT"/>
        </w:rPr>
        <w:t>elettivi</w:t>
      </w:r>
      <w:r w:rsidR="004C4CE0" w:rsidRPr="004C4CE0">
        <w:rPr>
          <w:rFonts w:eastAsia="Times New Roman"/>
          <w:bCs/>
          <w:iCs/>
          <w:lang w:eastAsia="it-IT"/>
        </w:rPr>
        <w:t xml:space="preserve"> </w:t>
      </w:r>
      <w:r w:rsidR="003D4021" w:rsidRPr="004C4CE0">
        <w:rPr>
          <w:rFonts w:eastAsia="Times New Roman"/>
          <w:lang w:eastAsia="it-IT"/>
        </w:rPr>
        <w:t>del comune e della provincia, nonché degli enti, aziende</w:t>
      </w:r>
      <w:r w:rsidR="004C4CE0" w:rsidRPr="004C4CE0">
        <w:rPr>
          <w:rFonts w:eastAsia="Times New Roman"/>
          <w:lang w:eastAsia="it-IT"/>
        </w:rPr>
        <w:t xml:space="preserve"> </w:t>
      </w:r>
      <w:r w:rsidR="003D4021" w:rsidRPr="004C4CE0">
        <w:rPr>
          <w:rFonts w:eastAsia="Times New Roman"/>
          <w:lang w:eastAsia="it-IT"/>
        </w:rPr>
        <w:t xml:space="preserve">ed </w:t>
      </w:r>
      <w:r w:rsidR="004C4CE0" w:rsidRPr="004C4CE0">
        <w:rPr>
          <w:rFonts w:eastAsia="Times New Roman"/>
          <w:lang w:eastAsia="it-IT"/>
        </w:rPr>
        <w:t>istituzioni da essi dipendenti.</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Gli statuti sono deliberati dai rispettivi consigli con il voto</w:t>
      </w:r>
      <w:r w:rsidR="004C4CE0" w:rsidRPr="004C4CE0">
        <w:rPr>
          <w:rFonts w:eastAsia="Times New Roman"/>
          <w:lang w:eastAsia="it-IT"/>
        </w:rPr>
        <w:t xml:space="preserve"> </w:t>
      </w:r>
      <w:r w:rsidR="003D4021" w:rsidRPr="004C4CE0">
        <w:rPr>
          <w:rFonts w:eastAsia="Times New Roman"/>
          <w:lang w:eastAsia="it-IT"/>
        </w:rPr>
        <w:t>favorevole dei due terzi dei consiglieri assegnati. Qualora tale</w:t>
      </w:r>
      <w:r w:rsidR="004C4CE0" w:rsidRPr="004C4CE0">
        <w:rPr>
          <w:rFonts w:eastAsia="Times New Roman"/>
          <w:lang w:eastAsia="it-IT"/>
        </w:rPr>
        <w:t xml:space="preserve"> </w:t>
      </w:r>
      <w:r w:rsidR="003D4021" w:rsidRPr="004C4CE0">
        <w:rPr>
          <w:rFonts w:eastAsia="Times New Roman"/>
          <w:lang w:eastAsia="it-IT"/>
        </w:rPr>
        <w:t>maggioranza non venga raggiunta, la votazione é ripetuta in</w:t>
      </w:r>
      <w:r w:rsidR="004C4CE0" w:rsidRPr="004C4CE0">
        <w:rPr>
          <w:rFonts w:eastAsia="Times New Roman"/>
          <w:lang w:eastAsia="it-IT"/>
        </w:rPr>
        <w:t xml:space="preserve"> </w:t>
      </w:r>
      <w:r w:rsidR="003D4021" w:rsidRPr="004C4CE0">
        <w:rPr>
          <w:rFonts w:eastAsia="Times New Roman"/>
          <w:lang w:eastAsia="it-IT"/>
        </w:rPr>
        <w:t>successive sedute da tenersi entro trenta giorni e lo statuto é</w:t>
      </w:r>
      <w:r w:rsidR="004C4CE0" w:rsidRPr="004C4CE0">
        <w:rPr>
          <w:rFonts w:eastAsia="Times New Roman"/>
          <w:lang w:eastAsia="it-IT"/>
        </w:rPr>
        <w:t xml:space="preserve"> </w:t>
      </w:r>
      <w:r w:rsidR="003D4021" w:rsidRPr="004C4CE0">
        <w:rPr>
          <w:rFonts w:eastAsia="Times New Roman"/>
          <w:lang w:eastAsia="it-IT"/>
        </w:rPr>
        <w:t>approvato se ottiene per due volte il voto favorevole della</w:t>
      </w:r>
      <w:r w:rsidR="004C4CE0" w:rsidRPr="004C4CE0">
        <w:rPr>
          <w:rFonts w:eastAsia="Times New Roman"/>
          <w:lang w:eastAsia="it-IT"/>
        </w:rPr>
        <w:t xml:space="preserve"> </w:t>
      </w:r>
      <w:r w:rsidR="003D4021" w:rsidRPr="004C4CE0">
        <w:rPr>
          <w:rFonts w:eastAsia="Times New Roman"/>
          <w:lang w:eastAsia="it-IT"/>
        </w:rPr>
        <w:t>maggioranza assoluta dei consiglieri assegnati. Le disposizioni di</w:t>
      </w:r>
      <w:r w:rsidR="004C4CE0" w:rsidRPr="004C4CE0">
        <w:rPr>
          <w:rFonts w:eastAsia="Times New Roman"/>
          <w:lang w:eastAsia="it-IT"/>
        </w:rPr>
        <w:t xml:space="preserve"> </w:t>
      </w:r>
      <w:r w:rsidR="003D4021" w:rsidRPr="004C4CE0">
        <w:rPr>
          <w:rFonts w:eastAsia="Times New Roman"/>
          <w:lang w:eastAsia="it-IT"/>
        </w:rPr>
        <w:t>cui al presente comma si applicano a</w:t>
      </w:r>
      <w:r w:rsidR="004C4CE0" w:rsidRPr="004C4CE0">
        <w:rPr>
          <w:rFonts w:eastAsia="Times New Roman"/>
          <w:lang w:eastAsia="it-IT"/>
        </w:rPr>
        <w:t>nche alle modifiche statutarie.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Dopo l'espletamento, del controllo da parte del competente organo</w:t>
      </w:r>
      <w:r w:rsidR="004C4CE0" w:rsidRPr="004C4CE0">
        <w:rPr>
          <w:rFonts w:eastAsia="Times New Roman"/>
          <w:lang w:eastAsia="it-IT"/>
        </w:rPr>
        <w:t xml:space="preserve"> </w:t>
      </w:r>
      <w:r w:rsidR="003D4021" w:rsidRPr="004C4CE0">
        <w:rPr>
          <w:rFonts w:eastAsia="Times New Roman"/>
          <w:lang w:eastAsia="it-IT"/>
        </w:rPr>
        <w:t>regionale, lo statuto é pubblicato nel bollettino ufficiale della</w:t>
      </w:r>
      <w:r w:rsidR="004C4CE0" w:rsidRPr="004C4CE0">
        <w:rPr>
          <w:rFonts w:eastAsia="Times New Roman"/>
          <w:lang w:eastAsia="it-IT"/>
        </w:rPr>
        <w:t xml:space="preserve"> </w:t>
      </w:r>
      <w:r w:rsidR="003D4021" w:rsidRPr="004C4CE0">
        <w:rPr>
          <w:rFonts w:eastAsia="Times New Roman"/>
          <w:lang w:eastAsia="it-IT"/>
        </w:rPr>
        <w:t>regione, affisso all'albo pretorio dell'ente per trenta giorni</w:t>
      </w:r>
      <w:r w:rsidR="004C4CE0" w:rsidRPr="004C4CE0">
        <w:rPr>
          <w:rFonts w:eastAsia="Times New Roman"/>
          <w:lang w:eastAsia="it-IT"/>
        </w:rPr>
        <w:t xml:space="preserve"> </w:t>
      </w:r>
      <w:r w:rsidR="003D4021" w:rsidRPr="004C4CE0">
        <w:rPr>
          <w:rFonts w:eastAsia="Times New Roman"/>
          <w:lang w:eastAsia="it-IT"/>
        </w:rPr>
        <w:t>consecutivi ed inviato al Ministero dell'interno per essere inserito</w:t>
      </w:r>
      <w:r w:rsidR="004C4CE0" w:rsidRPr="004C4CE0">
        <w:rPr>
          <w:rFonts w:eastAsia="Times New Roman"/>
          <w:lang w:eastAsia="it-IT"/>
        </w:rPr>
        <w:t xml:space="preserve"> </w:t>
      </w:r>
      <w:r w:rsidR="003D4021" w:rsidRPr="004C4CE0">
        <w:rPr>
          <w:rFonts w:eastAsia="Times New Roman"/>
          <w:lang w:eastAsia="it-IT"/>
        </w:rPr>
        <w:t>nella raccolta ufficiale degli statuti. Lo statuto entra in vigore</w:t>
      </w:r>
      <w:r w:rsidR="004C4CE0" w:rsidRPr="004C4CE0">
        <w:rPr>
          <w:rFonts w:eastAsia="Times New Roman"/>
          <w:lang w:eastAsia="it-IT"/>
        </w:rPr>
        <w:t xml:space="preserve"> </w:t>
      </w:r>
      <w:r w:rsidR="003D4021" w:rsidRPr="004C4CE0">
        <w:rPr>
          <w:rFonts w:eastAsia="Times New Roman"/>
          <w:lang w:eastAsia="it-IT"/>
        </w:rPr>
        <w:t>decorsi trenta giorni dalla sua affissione all'albo pretorio</w:t>
      </w:r>
      <w:r w:rsidR="004C4CE0" w:rsidRPr="004C4CE0">
        <w:rPr>
          <w:rFonts w:eastAsia="Times New Roman"/>
          <w:lang w:eastAsia="it-IT"/>
        </w:rPr>
        <w:t xml:space="preserve"> dell'ente.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L'ufficio del Ministero dell'interno, istituito per la raccolta e</w:t>
      </w:r>
      <w:r w:rsidR="004C4CE0" w:rsidRPr="004C4CE0">
        <w:rPr>
          <w:rFonts w:eastAsia="Times New Roman"/>
          <w:lang w:eastAsia="it-IT"/>
        </w:rPr>
        <w:t xml:space="preserve"> </w:t>
      </w:r>
      <w:r w:rsidR="003D4021" w:rsidRPr="004C4CE0">
        <w:rPr>
          <w:rFonts w:eastAsia="Times New Roman"/>
          <w:lang w:eastAsia="it-IT"/>
        </w:rPr>
        <w:t>la conservazione degli statuti comunali e provinciali, cura anche</w:t>
      </w:r>
      <w:r w:rsidR="004C4CE0" w:rsidRPr="004C4CE0">
        <w:rPr>
          <w:rFonts w:eastAsia="Times New Roman"/>
          <w:lang w:eastAsia="it-IT"/>
        </w:rPr>
        <w:t xml:space="preserve"> </w:t>
      </w:r>
      <w:r w:rsidR="003D4021" w:rsidRPr="004C4CE0">
        <w:rPr>
          <w:rFonts w:eastAsia="Times New Roman"/>
          <w:lang w:eastAsia="it-IT"/>
        </w:rPr>
        <w:t>adeguate forme di pubblicità</w:t>
      </w:r>
      <w:r w:rsidR="004C4CE0" w:rsidRPr="004C4CE0">
        <w:rPr>
          <w:rFonts w:eastAsia="Times New Roman"/>
          <w:lang w:eastAsia="it-IT"/>
        </w:rPr>
        <w:t xml:space="preserve"> degli statuti stessi.</w:t>
      </w:r>
    </w:p>
    <w:p w:rsidR="004C4CE0" w:rsidRPr="004C4CE0" w:rsidRDefault="004C4CE0"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Art</w:t>
      </w:r>
      <w:r w:rsidR="008445E7">
        <w:rPr>
          <w:rFonts w:eastAsia="Times New Roman"/>
          <w:b/>
          <w:lang w:eastAsia="it-IT"/>
        </w:rPr>
        <w:t>icolo</w:t>
      </w:r>
      <w:r w:rsidRPr="004C4CE0">
        <w:rPr>
          <w:rFonts w:eastAsia="Times New Roman"/>
          <w:b/>
          <w:lang w:eastAsia="it-IT"/>
        </w:rPr>
        <w:t xml:space="preserve"> 7</w:t>
      </w: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Regolamenti</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Nel rispetto dei principi fissati dalla legge e dello statuto,</w:t>
      </w:r>
      <w:r w:rsidR="004C4CE0" w:rsidRPr="004C4CE0">
        <w:rPr>
          <w:rFonts w:eastAsia="Times New Roman"/>
          <w:lang w:eastAsia="it-IT"/>
        </w:rPr>
        <w:t xml:space="preserve"> </w:t>
      </w:r>
      <w:r w:rsidRPr="004C4CE0">
        <w:rPr>
          <w:rFonts w:eastAsia="Times New Roman"/>
          <w:lang w:eastAsia="it-IT"/>
        </w:rPr>
        <w:t>il comune e la provincia adottano regolamenti nelle materie di</w:t>
      </w:r>
      <w:r w:rsidR="004C4CE0" w:rsidRPr="004C4CE0">
        <w:rPr>
          <w:rFonts w:eastAsia="Times New Roman"/>
          <w:lang w:eastAsia="it-IT"/>
        </w:rPr>
        <w:t xml:space="preserve"> </w:t>
      </w:r>
      <w:r w:rsidRPr="004C4CE0">
        <w:rPr>
          <w:rFonts w:eastAsia="Times New Roman"/>
          <w:lang w:eastAsia="it-IT"/>
        </w:rPr>
        <w:t>propria competenza ed in particolare per l'organizzazione e il</w:t>
      </w:r>
      <w:r w:rsidR="004C4CE0" w:rsidRPr="004C4CE0">
        <w:rPr>
          <w:rFonts w:eastAsia="Times New Roman"/>
          <w:lang w:eastAsia="it-IT"/>
        </w:rPr>
        <w:t xml:space="preserve"> </w:t>
      </w:r>
      <w:r w:rsidRPr="004C4CE0">
        <w:rPr>
          <w:rFonts w:eastAsia="Times New Roman"/>
          <w:lang w:eastAsia="it-IT"/>
        </w:rPr>
        <w:t>funzionamento delle istituzioni e degli organismi di partecipazione,</w:t>
      </w:r>
      <w:r w:rsidR="004C4CE0" w:rsidRPr="004C4CE0">
        <w:rPr>
          <w:rFonts w:eastAsia="Times New Roman"/>
          <w:lang w:eastAsia="it-IT"/>
        </w:rPr>
        <w:t xml:space="preserve"> </w:t>
      </w:r>
      <w:r w:rsidRPr="004C4CE0">
        <w:rPr>
          <w:rFonts w:eastAsia="Times New Roman"/>
          <w:lang w:eastAsia="it-IT"/>
        </w:rPr>
        <w:t>per il funzionamento degli organi e degli uffici e per l'esercizio</w:t>
      </w:r>
      <w:r w:rsidR="004C4CE0" w:rsidRPr="004C4CE0">
        <w:rPr>
          <w:rFonts w:eastAsia="Times New Roman"/>
          <w:lang w:eastAsia="it-IT"/>
        </w:rPr>
        <w:t xml:space="preserve"> </w:t>
      </w:r>
      <w:r w:rsidRPr="004C4CE0">
        <w:rPr>
          <w:rFonts w:eastAsia="Times New Roman"/>
          <w:lang w:eastAsia="it-IT"/>
        </w:rPr>
        <w:t>delle funzioni.</w:t>
      </w:r>
    </w:p>
    <w:p w:rsidR="004C4CE0" w:rsidRPr="004C4CE0" w:rsidRDefault="004C4CE0"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8445E7"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4C4CE0">
        <w:rPr>
          <w:rFonts w:eastAsia="Times New Roman"/>
          <w:b/>
          <w:lang w:eastAsia="it-IT"/>
        </w:rPr>
        <w:t xml:space="preserve"> 7-bis</w:t>
      </w: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Sanzioni amministrative</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Salvo diversa disposizione di legge, per le violazioni delle</w:t>
      </w:r>
      <w:r w:rsidR="004C4CE0" w:rsidRPr="004C4CE0">
        <w:rPr>
          <w:rFonts w:eastAsia="Times New Roman"/>
          <w:lang w:eastAsia="it-IT"/>
        </w:rPr>
        <w:t xml:space="preserve"> </w:t>
      </w:r>
      <w:r w:rsidRPr="004C4CE0">
        <w:rPr>
          <w:rFonts w:eastAsia="Times New Roman"/>
          <w:lang w:eastAsia="it-IT"/>
        </w:rPr>
        <w:t>disposizioni dei regolamenti comunali e provinciali si applica la</w:t>
      </w:r>
      <w:r w:rsidR="004C4CE0" w:rsidRPr="004C4CE0">
        <w:rPr>
          <w:rFonts w:eastAsia="Times New Roman"/>
          <w:lang w:eastAsia="it-IT"/>
        </w:rPr>
        <w:t xml:space="preserve"> </w:t>
      </w:r>
      <w:r w:rsidRPr="004C4CE0">
        <w:rPr>
          <w:rFonts w:eastAsia="Times New Roman"/>
          <w:lang w:eastAsia="it-IT"/>
        </w:rPr>
        <w:t>sanzione amministrativa pecuniaria da 25 euro a 500 euro.</w:t>
      </w:r>
    </w:p>
    <w:p w:rsidR="003D4021" w:rsidRPr="004C4CE0" w:rsidRDefault="004C4CE0"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1-bis. La sanzione amministrativa di cui al comma 1 si applica</w:t>
      </w:r>
      <w:r w:rsidRPr="004C4CE0">
        <w:rPr>
          <w:rFonts w:eastAsia="Times New Roman"/>
          <w:bCs/>
          <w:iCs/>
          <w:lang w:eastAsia="it-IT"/>
        </w:rPr>
        <w:t xml:space="preserve"> </w:t>
      </w:r>
      <w:r w:rsidR="003D4021" w:rsidRPr="004C4CE0">
        <w:rPr>
          <w:rFonts w:eastAsia="Times New Roman"/>
          <w:bCs/>
          <w:iCs/>
          <w:lang w:eastAsia="it-IT"/>
        </w:rPr>
        <w:t>anche alle violazioni alle ordinanze adottate dal sindaco e dal</w:t>
      </w:r>
      <w:r w:rsidRPr="004C4CE0">
        <w:rPr>
          <w:rFonts w:eastAsia="Times New Roman"/>
          <w:bCs/>
          <w:iCs/>
          <w:lang w:eastAsia="it-IT"/>
        </w:rPr>
        <w:t xml:space="preserve"> </w:t>
      </w:r>
      <w:r w:rsidR="003D4021" w:rsidRPr="004C4CE0">
        <w:rPr>
          <w:rFonts w:eastAsia="Times New Roman"/>
          <w:bCs/>
          <w:iCs/>
          <w:lang w:eastAsia="it-IT"/>
        </w:rPr>
        <w:t>presidente della provincia sulla base di disposizioni di legge,</w:t>
      </w:r>
      <w:r w:rsidRPr="004C4CE0">
        <w:rPr>
          <w:rFonts w:eastAsia="Times New Roman"/>
          <w:bCs/>
          <w:iCs/>
          <w:lang w:eastAsia="it-IT"/>
        </w:rPr>
        <w:t xml:space="preserve"> </w:t>
      </w:r>
      <w:r w:rsidR="003D4021" w:rsidRPr="004C4CE0">
        <w:rPr>
          <w:rFonts w:eastAsia="Times New Roman"/>
          <w:bCs/>
          <w:iCs/>
          <w:lang w:eastAsia="it-IT"/>
        </w:rPr>
        <w:t>ovvero di specifiche norme regolamentari.</w:t>
      </w:r>
      <w:r w:rsidRPr="004C4CE0">
        <w:rPr>
          <w:rFonts w:eastAsia="Times New Roman"/>
          <w:bCs/>
          <w:iCs/>
          <w:lang w:eastAsia="it-IT"/>
        </w:rPr>
        <w:t xml:space="preserve"> </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L'organo competente a irrogare la sanzione amministrativa é</w:t>
      </w:r>
      <w:r w:rsidR="004C4CE0" w:rsidRPr="004C4CE0">
        <w:rPr>
          <w:rFonts w:eastAsia="Times New Roman"/>
          <w:lang w:eastAsia="it-IT"/>
        </w:rPr>
        <w:t xml:space="preserve"> </w:t>
      </w:r>
      <w:r w:rsidRPr="004C4CE0">
        <w:rPr>
          <w:rFonts w:eastAsia="Times New Roman"/>
          <w:lang w:eastAsia="it-IT"/>
        </w:rPr>
        <w:t>individuato ai sensi dell'</w:t>
      </w:r>
      <w:hyperlink r:id="rId15" w:tgtFrame="_blank" w:history="1">
        <w:r w:rsidRPr="004C4CE0">
          <w:rPr>
            <w:rFonts w:eastAsia="Times New Roman"/>
            <w:lang w:eastAsia="it-IT"/>
          </w:rPr>
          <w:t>articolo 17 della legge 24 novembre 1981,</w:t>
        </w:r>
        <w:r w:rsidR="004C4CE0" w:rsidRPr="004C4CE0">
          <w:rPr>
            <w:rFonts w:eastAsia="Times New Roman"/>
            <w:lang w:eastAsia="it-IT"/>
          </w:rPr>
          <w:t xml:space="preserve"> </w:t>
        </w:r>
        <w:r w:rsidRPr="004C4CE0">
          <w:rPr>
            <w:rFonts w:eastAsia="Times New Roman"/>
            <w:lang w:eastAsia="it-IT"/>
          </w:rPr>
          <w:t>n. 689</w:t>
        </w:r>
      </w:hyperlink>
      <w:r w:rsidRPr="004C4CE0">
        <w:rPr>
          <w:rFonts w:eastAsia="Times New Roman"/>
          <w:lang w:eastAsia="it-IT"/>
        </w:rPr>
        <w:t>.</w:t>
      </w:r>
    </w:p>
    <w:p w:rsidR="004C4CE0" w:rsidRDefault="004C4CE0"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E46872" w:rsidRDefault="00E46872"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Articolo 8</w:t>
      </w: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Partecipazione popolare</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comuni, anche su base di quartiere o di frazione, valorizzano le</w:t>
      </w:r>
      <w:r w:rsidR="004C4CE0">
        <w:rPr>
          <w:rFonts w:eastAsia="Times New Roman"/>
          <w:lang w:eastAsia="it-IT"/>
        </w:rPr>
        <w:t xml:space="preserve"> </w:t>
      </w:r>
      <w:r w:rsidR="003D4021" w:rsidRPr="004C4CE0">
        <w:rPr>
          <w:rFonts w:eastAsia="Times New Roman"/>
          <w:lang w:eastAsia="it-IT"/>
        </w:rPr>
        <w:t>libere forme associative e promuovono organismi di partecipazione</w:t>
      </w:r>
      <w:r w:rsidR="004C4CE0">
        <w:rPr>
          <w:rFonts w:eastAsia="Times New Roman"/>
          <w:lang w:eastAsia="it-IT"/>
        </w:rPr>
        <w:t xml:space="preserve"> </w:t>
      </w:r>
      <w:r w:rsidR="003D4021" w:rsidRPr="004C4CE0">
        <w:rPr>
          <w:rFonts w:eastAsia="Times New Roman"/>
          <w:lang w:eastAsia="it-IT"/>
        </w:rPr>
        <w:t>popolare all'amministrazione locale. I rapporti di tali forme</w:t>
      </w:r>
      <w:r w:rsidR="004C4CE0">
        <w:rPr>
          <w:rFonts w:eastAsia="Times New Roman"/>
          <w:lang w:eastAsia="it-IT"/>
        </w:rPr>
        <w:t xml:space="preserve"> </w:t>
      </w:r>
      <w:r w:rsidR="003D4021" w:rsidRPr="004C4CE0">
        <w:rPr>
          <w:rFonts w:eastAsia="Times New Roman"/>
          <w:lang w:eastAsia="it-IT"/>
        </w:rPr>
        <w:t>associative s</w:t>
      </w:r>
      <w:r w:rsidR="004C4CE0">
        <w:rPr>
          <w:rFonts w:eastAsia="Times New Roman"/>
          <w:lang w:eastAsia="it-IT"/>
        </w:rPr>
        <w:t>ono disciplinati dallo statuto.</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2. Nel procedimento relativo, all'adozione di atti che incidono su</w:t>
      </w:r>
      <w:r w:rsidR="004C4CE0">
        <w:rPr>
          <w:rFonts w:eastAsia="Times New Roman"/>
          <w:lang w:eastAsia="it-IT"/>
        </w:rPr>
        <w:t xml:space="preserve"> </w:t>
      </w:r>
      <w:r w:rsidR="003D4021" w:rsidRPr="004C4CE0">
        <w:rPr>
          <w:rFonts w:eastAsia="Times New Roman"/>
          <w:lang w:eastAsia="it-IT"/>
        </w:rPr>
        <w:t>situazioni giuridiche soggettive devono essere previste forme di</w:t>
      </w:r>
      <w:r w:rsidR="004C4CE0">
        <w:rPr>
          <w:rFonts w:eastAsia="Times New Roman"/>
          <w:lang w:eastAsia="it-IT"/>
        </w:rPr>
        <w:t xml:space="preserve"> </w:t>
      </w:r>
      <w:r w:rsidR="003D4021" w:rsidRPr="004C4CE0">
        <w:rPr>
          <w:rFonts w:eastAsia="Times New Roman"/>
          <w:lang w:eastAsia="it-IT"/>
        </w:rPr>
        <w:t>partecipazione degli interessati secondo le modalità stabilite dallo</w:t>
      </w:r>
      <w:r w:rsidR="004C4CE0">
        <w:rPr>
          <w:rFonts w:eastAsia="Times New Roman"/>
          <w:lang w:eastAsia="it-IT"/>
        </w:rPr>
        <w:t xml:space="preserve"> </w:t>
      </w:r>
      <w:r w:rsidR="003D4021" w:rsidRPr="004C4CE0">
        <w:rPr>
          <w:rFonts w:eastAsia="Times New Roman"/>
          <w:lang w:eastAsia="it-IT"/>
        </w:rPr>
        <w:t xml:space="preserve">statuto, nell'osservanza dei principi stabiliti dalla </w:t>
      </w:r>
      <w:hyperlink r:id="rId16" w:tgtFrame="_blank" w:history="1">
        <w:r w:rsidR="003D4021" w:rsidRPr="004C4CE0">
          <w:rPr>
            <w:rFonts w:eastAsia="Times New Roman"/>
            <w:lang w:eastAsia="it-IT"/>
          </w:rPr>
          <w:t>legge 7 agosto</w:t>
        </w:r>
        <w:r w:rsidR="004C4CE0">
          <w:rPr>
            <w:rFonts w:eastAsia="Times New Roman"/>
            <w:lang w:eastAsia="it-IT"/>
          </w:rPr>
          <w:t xml:space="preserve"> </w:t>
        </w:r>
        <w:r w:rsidR="003D4021" w:rsidRPr="004C4CE0">
          <w:rPr>
            <w:rFonts w:eastAsia="Times New Roman"/>
            <w:lang w:eastAsia="it-IT"/>
          </w:rPr>
          <w:t>1990, n. 241</w:t>
        </w:r>
      </w:hyperlink>
      <w:r w:rsidR="004C4CE0">
        <w:rPr>
          <w:rFonts w:eastAsia="Times New Roman"/>
          <w:lang w:eastAsia="it-IT"/>
        </w:rPr>
        <w:t>.</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Nello statuto devono essere previste forme di consultazione della</w:t>
      </w:r>
      <w:r w:rsidR="004C4CE0">
        <w:rPr>
          <w:rFonts w:eastAsia="Times New Roman"/>
          <w:lang w:eastAsia="it-IT"/>
        </w:rPr>
        <w:t xml:space="preserve"> </w:t>
      </w:r>
      <w:r w:rsidR="003D4021" w:rsidRPr="004C4CE0">
        <w:rPr>
          <w:rFonts w:eastAsia="Times New Roman"/>
          <w:lang w:eastAsia="it-IT"/>
        </w:rPr>
        <w:t>popolazione nonché procedure per l'ammissione di istanze, petizioni</w:t>
      </w:r>
      <w:r w:rsidR="004C4CE0">
        <w:rPr>
          <w:rFonts w:eastAsia="Times New Roman"/>
          <w:lang w:eastAsia="it-IT"/>
        </w:rPr>
        <w:t xml:space="preserve"> </w:t>
      </w:r>
      <w:r w:rsidR="003D4021" w:rsidRPr="004C4CE0">
        <w:rPr>
          <w:rFonts w:eastAsia="Times New Roman"/>
          <w:lang w:eastAsia="it-IT"/>
        </w:rPr>
        <w:t>e proposte di cittadini singoli o associati dirette a promuovere</w:t>
      </w:r>
      <w:r w:rsidR="004C4CE0">
        <w:rPr>
          <w:rFonts w:eastAsia="Times New Roman"/>
          <w:lang w:eastAsia="it-IT"/>
        </w:rPr>
        <w:t xml:space="preserve"> </w:t>
      </w:r>
      <w:r w:rsidR="003D4021" w:rsidRPr="004C4CE0">
        <w:rPr>
          <w:rFonts w:eastAsia="Times New Roman"/>
          <w:lang w:eastAsia="it-IT"/>
        </w:rPr>
        <w:t>interventi per la migliore tutela di interessi collettivi e devono</w:t>
      </w:r>
      <w:r w:rsidR="004C4CE0">
        <w:rPr>
          <w:rFonts w:eastAsia="Times New Roman"/>
          <w:lang w:eastAsia="it-IT"/>
        </w:rPr>
        <w:t xml:space="preserve"> </w:t>
      </w:r>
      <w:r w:rsidR="003D4021" w:rsidRPr="004C4CE0">
        <w:rPr>
          <w:rFonts w:eastAsia="Times New Roman"/>
          <w:lang w:eastAsia="it-IT"/>
        </w:rPr>
        <w:t>essere, altresì, determinate le garanzie per il loro tempestivo</w:t>
      </w:r>
      <w:r w:rsidR="004C4CE0">
        <w:rPr>
          <w:rFonts w:eastAsia="Times New Roman"/>
          <w:lang w:eastAsia="it-IT"/>
        </w:rPr>
        <w:t xml:space="preserve"> </w:t>
      </w:r>
      <w:r w:rsidR="003D4021" w:rsidRPr="004C4CE0">
        <w:rPr>
          <w:rFonts w:eastAsia="Times New Roman"/>
          <w:lang w:eastAsia="it-IT"/>
        </w:rPr>
        <w:t>esame. Possono essere, altresì, previsti referendum anche su</w:t>
      </w:r>
      <w:r w:rsidR="004C4CE0">
        <w:rPr>
          <w:rFonts w:eastAsia="Times New Roman"/>
          <w:lang w:eastAsia="it-IT"/>
        </w:rPr>
        <w:t xml:space="preserve"> </w:t>
      </w:r>
      <w:r w:rsidR="003D4021" w:rsidRPr="004C4CE0">
        <w:rPr>
          <w:rFonts w:eastAsia="Times New Roman"/>
          <w:lang w:eastAsia="it-IT"/>
        </w:rPr>
        <w:t>richiesta di u</w:t>
      </w:r>
      <w:r w:rsidR="004C4CE0">
        <w:rPr>
          <w:rFonts w:eastAsia="Times New Roman"/>
          <w:lang w:eastAsia="it-IT"/>
        </w:rPr>
        <w:t>n adeguato numero di cittadini.</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Le consultazioni e i referendum di cui al presente articolo devono</w:t>
      </w:r>
      <w:r w:rsidR="004C4CE0">
        <w:rPr>
          <w:rFonts w:eastAsia="Times New Roman"/>
          <w:lang w:eastAsia="it-IT"/>
        </w:rPr>
        <w:t xml:space="preserve"> </w:t>
      </w:r>
      <w:r w:rsidR="003D4021" w:rsidRPr="004C4CE0">
        <w:rPr>
          <w:rFonts w:eastAsia="Times New Roman"/>
          <w:lang w:eastAsia="it-IT"/>
        </w:rPr>
        <w:t>riguardare materie di esclusiva competenza locale e non possono avere</w:t>
      </w:r>
      <w:r w:rsidR="004C4CE0">
        <w:rPr>
          <w:rFonts w:eastAsia="Times New Roman"/>
          <w:lang w:eastAsia="it-IT"/>
        </w:rPr>
        <w:t xml:space="preserve"> </w:t>
      </w:r>
      <w:r w:rsidR="003D4021" w:rsidRPr="004C4CE0">
        <w:rPr>
          <w:rFonts w:eastAsia="Times New Roman"/>
          <w:lang w:eastAsia="it-IT"/>
        </w:rPr>
        <w:t>luogo in coincidenza con operazioni elettorali provinciali, comunali</w:t>
      </w:r>
      <w:r w:rsidR="004C4CE0">
        <w:rPr>
          <w:rFonts w:eastAsia="Times New Roman"/>
          <w:lang w:eastAsia="it-IT"/>
        </w:rPr>
        <w:t xml:space="preserve"> e circoscrizionali.</w:t>
      </w:r>
    </w:p>
    <w:p w:rsidR="003D4021" w:rsidRPr="004C4CE0"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5. Lo statuto, ispirandosi ai principi di cui alla </w:t>
      </w:r>
      <w:hyperlink r:id="rId17" w:tgtFrame="_blank" w:history="1">
        <w:r w:rsidR="003D4021" w:rsidRPr="004C4CE0">
          <w:rPr>
            <w:rFonts w:eastAsia="Times New Roman"/>
            <w:lang w:eastAsia="it-IT"/>
          </w:rPr>
          <w:t>legge 8 marzo</w:t>
        </w:r>
        <w:r w:rsidR="004C4CE0">
          <w:rPr>
            <w:rFonts w:eastAsia="Times New Roman"/>
            <w:lang w:eastAsia="it-IT"/>
          </w:rPr>
          <w:t xml:space="preserve"> </w:t>
        </w:r>
        <w:r w:rsidR="003D4021" w:rsidRPr="004C4CE0">
          <w:rPr>
            <w:rFonts w:eastAsia="Times New Roman"/>
            <w:lang w:eastAsia="it-IT"/>
          </w:rPr>
          <w:t>1994, n. 203</w:t>
        </w:r>
      </w:hyperlink>
      <w:r w:rsidR="003D4021" w:rsidRPr="004C4CE0">
        <w:rPr>
          <w:rFonts w:eastAsia="Times New Roman"/>
          <w:lang w:eastAsia="it-IT"/>
        </w:rPr>
        <w:t xml:space="preserve">, e al </w:t>
      </w:r>
      <w:hyperlink r:id="rId18" w:tgtFrame="_blank" w:history="1">
        <w:r w:rsidR="003D4021" w:rsidRPr="004C4CE0">
          <w:rPr>
            <w:rFonts w:eastAsia="Times New Roman"/>
            <w:lang w:eastAsia="it-IT"/>
          </w:rPr>
          <w:t>decreto legislativo 25 luglio 1998, n. 286</w:t>
        </w:r>
      </w:hyperlink>
      <w:r w:rsidR="003D4021" w:rsidRPr="004C4CE0">
        <w:rPr>
          <w:rFonts w:eastAsia="Times New Roman"/>
          <w:lang w:eastAsia="it-IT"/>
        </w:rPr>
        <w:t>,</w:t>
      </w:r>
      <w:r w:rsidR="004C4CE0">
        <w:rPr>
          <w:rFonts w:eastAsia="Times New Roman"/>
          <w:lang w:eastAsia="it-IT"/>
        </w:rPr>
        <w:t xml:space="preserve"> </w:t>
      </w:r>
      <w:r w:rsidR="003D4021" w:rsidRPr="004C4CE0">
        <w:rPr>
          <w:rFonts w:eastAsia="Times New Roman"/>
          <w:lang w:eastAsia="it-IT"/>
        </w:rPr>
        <w:t>promuove forme di partecipazione alla vita pubblica locale dei</w:t>
      </w:r>
      <w:r w:rsidR="004C4CE0">
        <w:rPr>
          <w:rFonts w:eastAsia="Times New Roman"/>
          <w:lang w:eastAsia="it-IT"/>
        </w:rPr>
        <w:t xml:space="preserve"> </w:t>
      </w:r>
      <w:r w:rsidR="003D4021" w:rsidRPr="004C4CE0">
        <w:rPr>
          <w:rFonts w:eastAsia="Times New Roman"/>
          <w:lang w:eastAsia="it-IT"/>
        </w:rPr>
        <w:t>cittadini dell'Unione europea e degli stranieri regolarmente</w:t>
      </w:r>
      <w:r w:rsidR="004C4CE0">
        <w:rPr>
          <w:rFonts w:eastAsia="Times New Roman"/>
          <w:lang w:eastAsia="it-IT"/>
        </w:rPr>
        <w:t xml:space="preserve"> soggiornanti.</w:t>
      </w:r>
    </w:p>
    <w:p w:rsidR="004C4CE0" w:rsidRDefault="004C4CE0"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Articolo 9</w:t>
      </w:r>
    </w:p>
    <w:p w:rsidR="003D4021" w:rsidRPr="004C4CE0" w:rsidRDefault="003D4021" w:rsidP="004C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C4CE0">
        <w:rPr>
          <w:rFonts w:eastAsia="Times New Roman"/>
          <w:b/>
          <w:lang w:eastAsia="it-IT"/>
        </w:rPr>
        <w:t>Azione popolare e delle associazioni di protezione ambientale</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Ciascun elettore può far valere in giudizio le azioni e i</w:t>
      </w:r>
      <w:r w:rsidR="004C4CE0">
        <w:rPr>
          <w:rFonts w:eastAsia="Times New Roman"/>
          <w:lang w:eastAsia="it-IT"/>
        </w:rPr>
        <w:t xml:space="preserve"> </w:t>
      </w:r>
      <w:r w:rsidRPr="004C4CE0">
        <w:rPr>
          <w:rFonts w:eastAsia="Times New Roman"/>
          <w:lang w:eastAsia="it-IT"/>
        </w:rPr>
        <w:t>ricorsi che spettano al comune e alla provincia.</w:t>
      </w:r>
    </w:p>
    <w:p w:rsidR="003D4021" w:rsidRPr="004C4CE0"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giudice ordina l'integrazione del contraddittorio nei</w:t>
      </w:r>
      <w:r w:rsidR="00F75045">
        <w:rPr>
          <w:rFonts w:eastAsia="Times New Roman"/>
          <w:lang w:eastAsia="it-IT"/>
        </w:rPr>
        <w:t xml:space="preserve"> </w:t>
      </w:r>
      <w:r w:rsidRPr="004C4CE0">
        <w:rPr>
          <w:rFonts w:eastAsia="Times New Roman"/>
          <w:lang w:eastAsia="it-IT"/>
        </w:rPr>
        <w:t>confronti del comune ovvero della provincia. In caso di soccombenza,</w:t>
      </w:r>
      <w:r w:rsidR="00F75045">
        <w:rPr>
          <w:rFonts w:eastAsia="Times New Roman"/>
          <w:lang w:eastAsia="it-IT"/>
        </w:rPr>
        <w:t xml:space="preserve"> </w:t>
      </w:r>
      <w:r w:rsidRPr="004C4CE0">
        <w:rPr>
          <w:rFonts w:eastAsia="Times New Roman"/>
          <w:lang w:eastAsia="it-IT"/>
        </w:rPr>
        <w:t>le spese sono a carico di chi ha promosso l'azione o il ricorso,</w:t>
      </w:r>
      <w:r w:rsidR="00F75045">
        <w:rPr>
          <w:rFonts w:eastAsia="Times New Roman"/>
          <w:lang w:eastAsia="it-IT"/>
        </w:rPr>
        <w:t xml:space="preserve"> </w:t>
      </w:r>
      <w:r w:rsidRPr="004C4CE0">
        <w:rPr>
          <w:rFonts w:eastAsia="Times New Roman"/>
          <w:lang w:eastAsia="it-IT"/>
        </w:rPr>
        <w:t>salvo che l'ente costituendosi abbia aderito alle azioni e ai ricorsi</w:t>
      </w:r>
      <w:r w:rsidR="00F75045">
        <w:rPr>
          <w:rFonts w:eastAsia="Times New Roman"/>
          <w:lang w:eastAsia="it-IT"/>
        </w:rPr>
        <w:t xml:space="preserve"> </w:t>
      </w:r>
      <w:r w:rsidRPr="004C4CE0">
        <w:rPr>
          <w:rFonts w:eastAsia="Times New Roman"/>
          <w:lang w:eastAsia="it-IT"/>
        </w:rPr>
        <w:t>promossi dall'elettore.</w:t>
      </w:r>
    </w:p>
    <w:p w:rsidR="00F75045" w:rsidRPr="00F75045" w:rsidRDefault="003D4021"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mallCaps/>
          <w:lang w:eastAsia="it-IT"/>
        </w:rPr>
      </w:pPr>
      <w:r w:rsidRPr="004C4CE0">
        <w:rPr>
          <w:rFonts w:eastAsia="Times New Roman"/>
          <w:lang w:eastAsia="it-IT"/>
        </w:rPr>
        <w:t xml:space="preserve"> 3.</w:t>
      </w:r>
      <w:r w:rsidR="00F75045">
        <w:rPr>
          <w:rFonts w:eastAsia="Times New Roman"/>
          <w:smallCaps/>
          <w:lang w:eastAsia="it-IT"/>
        </w:rPr>
        <w:t xml:space="preserve"> </w:t>
      </w:r>
      <w:r w:rsidR="00F75045">
        <w:rPr>
          <w:rFonts w:eastAsia="Times New Roman"/>
          <w:i/>
          <w:lang w:eastAsia="it-IT"/>
        </w:rPr>
        <w:t>(comma abrogato dal d.lgs. 3/4/2006, n. 152)</w:t>
      </w:r>
    </w:p>
    <w:p w:rsidR="00F75045" w:rsidRPr="00F75045" w:rsidRDefault="00F75045" w:rsidP="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mallCaps/>
          <w:lang w:eastAsia="it-IT"/>
        </w:rPr>
      </w:pPr>
    </w:p>
    <w:p w:rsidR="003D4021" w:rsidRPr="00F75045"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75045">
        <w:rPr>
          <w:rFonts w:eastAsia="Times New Roman"/>
          <w:b/>
          <w:lang w:eastAsia="it-IT"/>
        </w:rPr>
        <w:t>Articolo 10</w:t>
      </w:r>
    </w:p>
    <w:p w:rsidR="00F75045"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75045">
        <w:rPr>
          <w:rFonts w:eastAsia="Times New Roman"/>
          <w:b/>
          <w:lang w:eastAsia="it-IT"/>
        </w:rPr>
        <w:t>Diritto di accesso e di informazione</w:t>
      </w:r>
    </w:p>
    <w:p w:rsidR="003D4021" w:rsidRPr="004C4CE0" w:rsidRDefault="00F7504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F75045">
        <w:rPr>
          <w:rFonts w:eastAsia="Times New Roman"/>
          <w:lang w:eastAsia="it-IT"/>
        </w:rPr>
        <w:t xml:space="preserve"> </w:t>
      </w:r>
      <w:r w:rsidR="003D4021" w:rsidRPr="004C4CE0">
        <w:rPr>
          <w:rFonts w:eastAsia="Times New Roman"/>
          <w:lang w:eastAsia="it-IT"/>
        </w:rPr>
        <w:t>1. Tutti gli atti dell'amministrazione comunale e provinciale sono</w:t>
      </w:r>
      <w:r>
        <w:rPr>
          <w:rFonts w:eastAsia="Times New Roman"/>
          <w:lang w:eastAsia="it-IT"/>
        </w:rPr>
        <w:t xml:space="preserve"> </w:t>
      </w:r>
      <w:r w:rsidR="003D4021" w:rsidRPr="004C4CE0">
        <w:rPr>
          <w:rFonts w:eastAsia="Times New Roman"/>
          <w:lang w:eastAsia="it-IT"/>
        </w:rPr>
        <w:t>pubblici, ad eccezione di quelli riservati per espressa indicazione</w:t>
      </w:r>
      <w:r>
        <w:rPr>
          <w:rFonts w:eastAsia="Times New Roman"/>
          <w:lang w:eastAsia="it-IT"/>
        </w:rPr>
        <w:t xml:space="preserve"> </w:t>
      </w:r>
      <w:r w:rsidR="003D4021" w:rsidRPr="004C4CE0">
        <w:rPr>
          <w:rFonts w:eastAsia="Times New Roman"/>
          <w:lang w:eastAsia="it-IT"/>
        </w:rPr>
        <w:t>di legge o per effetto di una temporanea e motivata dichiarazione del</w:t>
      </w:r>
      <w:r>
        <w:rPr>
          <w:rFonts w:eastAsia="Times New Roman"/>
          <w:lang w:eastAsia="it-IT"/>
        </w:rPr>
        <w:t xml:space="preserve"> </w:t>
      </w:r>
      <w:r w:rsidR="003D4021" w:rsidRPr="004C4CE0">
        <w:rPr>
          <w:rFonts w:eastAsia="Times New Roman"/>
          <w:lang w:eastAsia="it-IT"/>
        </w:rPr>
        <w:t>sindaco o del presidente della provincia che ne vieti l'esibizione,</w:t>
      </w:r>
      <w:r>
        <w:rPr>
          <w:rFonts w:eastAsia="Times New Roman"/>
          <w:lang w:eastAsia="it-IT"/>
        </w:rPr>
        <w:t xml:space="preserve"> </w:t>
      </w:r>
      <w:r w:rsidR="003D4021" w:rsidRPr="004C4CE0">
        <w:rPr>
          <w:rFonts w:eastAsia="Times New Roman"/>
          <w:lang w:eastAsia="it-IT"/>
        </w:rPr>
        <w:t>conformemente a quanto previsto dal regolamento, in quanto la loro</w:t>
      </w:r>
      <w:r>
        <w:rPr>
          <w:rFonts w:eastAsia="Times New Roman"/>
          <w:lang w:eastAsia="it-IT"/>
        </w:rPr>
        <w:t xml:space="preserve"> </w:t>
      </w:r>
      <w:r w:rsidR="003D4021" w:rsidRPr="004C4CE0">
        <w:rPr>
          <w:rFonts w:eastAsia="Times New Roman"/>
          <w:lang w:eastAsia="it-IT"/>
        </w:rPr>
        <w:t>diffusione possa pregiudicare il diritto alla riservatezza delle</w:t>
      </w:r>
      <w:r>
        <w:rPr>
          <w:rFonts w:eastAsia="Times New Roman"/>
          <w:lang w:eastAsia="it-IT"/>
        </w:rPr>
        <w:t xml:space="preserve"> </w:t>
      </w:r>
      <w:r w:rsidR="003D4021" w:rsidRPr="004C4CE0">
        <w:rPr>
          <w:rFonts w:eastAsia="Times New Roman"/>
          <w:lang w:eastAsia="it-IT"/>
        </w:rPr>
        <w:t>persone, dei gruppi o delle imprese.</w:t>
      </w:r>
    </w:p>
    <w:p w:rsidR="003D4021" w:rsidRPr="004C4CE0" w:rsidRDefault="00F7504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regolamento assicura ai cittadini, singoli e associati, il</w:t>
      </w:r>
      <w:r>
        <w:rPr>
          <w:rFonts w:eastAsia="Times New Roman"/>
          <w:lang w:eastAsia="it-IT"/>
        </w:rPr>
        <w:t xml:space="preserve"> </w:t>
      </w:r>
      <w:r w:rsidR="003D4021" w:rsidRPr="004C4CE0">
        <w:rPr>
          <w:rFonts w:eastAsia="Times New Roman"/>
          <w:lang w:eastAsia="it-IT"/>
        </w:rPr>
        <w:t>diritto di accesso agli atti amministrativi e disciplina il rilascio</w:t>
      </w:r>
      <w:r>
        <w:rPr>
          <w:rFonts w:eastAsia="Times New Roman"/>
          <w:lang w:eastAsia="it-IT"/>
        </w:rPr>
        <w:t xml:space="preserve"> </w:t>
      </w:r>
      <w:r w:rsidR="003D4021" w:rsidRPr="004C4CE0">
        <w:rPr>
          <w:rFonts w:eastAsia="Times New Roman"/>
          <w:lang w:eastAsia="it-IT"/>
        </w:rPr>
        <w:t>di copie di atti previo pagamento dei soli costi; individua, con</w:t>
      </w:r>
      <w:r>
        <w:rPr>
          <w:rFonts w:eastAsia="Times New Roman"/>
          <w:lang w:eastAsia="it-IT"/>
        </w:rPr>
        <w:t xml:space="preserve"> </w:t>
      </w:r>
      <w:r w:rsidR="003D4021" w:rsidRPr="004C4CE0">
        <w:rPr>
          <w:rFonts w:eastAsia="Times New Roman"/>
          <w:lang w:eastAsia="it-IT"/>
        </w:rPr>
        <w:t>norme di organizzazione degli uffici e dei servizi, i responsabili</w:t>
      </w:r>
      <w:r>
        <w:rPr>
          <w:rFonts w:eastAsia="Times New Roman"/>
          <w:lang w:eastAsia="it-IT"/>
        </w:rPr>
        <w:t xml:space="preserve"> </w:t>
      </w:r>
      <w:r w:rsidR="003D4021" w:rsidRPr="004C4CE0">
        <w:rPr>
          <w:rFonts w:eastAsia="Times New Roman"/>
          <w:lang w:eastAsia="it-IT"/>
        </w:rPr>
        <w:t>dei procedimenti; detta le norme necessarie per assicurare ai</w:t>
      </w:r>
      <w:r>
        <w:rPr>
          <w:rFonts w:eastAsia="Times New Roman"/>
          <w:lang w:eastAsia="it-IT"/>
        </w:rPr>
        <w:t xml:space="preserve"> </w:t>
      </w:r>
      <w:r w:rsidR="003D4021" w:rsidRPr="004C4CE0">
        <w:rPr>
          <w:rFonts w:eastAsia="Times New Roman"/>
          <w:lang w:eastAsia="it-IT"/>
        </w:rPr>
        <w:t>cittadini l'informazione sullo stato degli atti e delle procedure e</w:t>
      </w:r>
      <w:r>
        <w:rPr>
          <w:rFonts w:eastAsia="Times New Roman"/>
          <w:lang w:eastAsia="it-IT"/>
        </w:rPr>
        <w:t xml:space="preserve"> </w:t>
      </w:r>
      <w:r w:rsidR="003D4021" w:rsidRPr="004C4CE0">
        <w:rPr>
          <w:rFonts w:eastAsia="Times New Roman"/>
          <w:lang w:eastAsia="it-IT"/>
        </w:rPr>
        <w:t>sull'ordine di esame di domande, progetti e provvedimenti che</w:t>
      </w:r>
      <w:r>
        <w:rPr>
          <w:rFonts w:eastAsia="Times New Roman"/>
          <w:lang w:eastAsia="it-IT"/>
        </w:rPr>
        <w:t xml:space="preserve"> </w:t>
      </w:r>
      <w:r w:rsidR="003D4021" w:rsidRPr="004C4CE0">
        <w:rPr>
          <w:rFonts w:eastAsia="Times New Roman"/>
          <w:lang w:eastAsia="it-IT"/>
        </w:rPr>
        <w:t>comunque li riguardino; assicura il diritto dei cittadini di</w:t>
      </w:r>
      <w:r>
        <w:rPr>
          <w:rFonts w:eastAsia="Times New Roman"/>
          <w:lang w:eastAsia="it-IT"/>
        </w:rPr>
        <w:t xml:space="preserve"> </w:t>
      </w:r>
      <w:r w:rsidR="003D4021" w:rsidRPr="004C4CE0">
        <w:rPr>
          <w:rFonts w:eastAsia="Times New Roman"/>
          <w:lang w:eastAsia="it-IT"/>
        </w:rPr>
        <w:t>accedere, in generale, alle informazioni di cui é in possesso</w:t>
      </w:r>
      <w:r>
        <w:rPr>
          <w:rFonts w:eastAsia="Times New Roman"/>
          <w:lang w:eastAsia="it-IT"/>
        </w:rPr>
        <w:t xml:space="preserve"> </w:t>
      </w:r>
      <w:r w:rsidR="003D4021" w:rsidRPr="004C4CE0">
        <w:rPr>
          <w:rFonts w:eastAsia="Times New Roman"/>
          <w:lang w:eastAsia="it-IT"/>
        </w:rPr>
        <w:t>l'amministrazione.</w:t>
      </w:r>
    </w:p>
    <w:p w:rsidR="003D4021" w:rsidRPr="004C4CE0" w:rsidRDefault="00F7504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Al fine di rendere effettiva la partecipazione dei cittadini</w:t>
      </w:r>
      <w:r>
        <w:rPr>
          <w:rFonts w:eastAsia="Times New Roman"/>
          <w:lang w:eastAsia="it-IT"/>
        </w:rPr>
        <w:t xml:space="preserve"> </w:t>
      </w:r>
      <w:r w:rsidR="003D4021" w:rsidRPr="004C4CE0">
        <w:rPr>
          <w:rFonts w:eastAsia="Times New Roman"/>
          <w:lang w:eastAsia="it-IT"/>
        </w:rPr>
        <w:t>all'attività dell'amministrazione, gli enti locali assicurano</w:t>
      </w:r>
      <w:r>
        <w:rPr>
          <w:rFonts w:eastAsia="Times New Roman"/>
          <w:lang w:eastAsia="it-IT"/>
        </w:rPr>
        <w:t xml:space="preserve"> </w:t>
      </w:r>
      <w:r w:rsidR="003D4021" w:rsidRPr="004C4CE0">
        <w:rPr>
          <w:rFonts w:eastAsia="Times New Roman"/>
          <w:lang w:eastAsia="it-IT"/>
        </w:rPr>
        <w:t>l'accesso alle strutture, ed ai servizi gli enti, alle organizzazioni</w:t>
      </w:r>
      <w:r>
        <w:rPr>
          <w:rFonts w:eastAsia="Times New Roman"/>
          <w:lang w:eastAsia="it-IT"/>
        </w:rPr>
        <w:t xml:space="preserve"> </w:t>
      </w:r>
      <w:r w:rsidR="003D4021" w:rsidRPr="004C4CE0">
        <w:rPr>
          <w:rFonts w:eastAsia="Times New Roman"/>
          <w:lang w:eastAsia="it-IT"/>
        </w:rPr>
        <w:t>di volontariato e alle associazioni.</w:t>
      </w:r>
    </w:p>
    <w:p w:rsidR="00F75045" w:rsidRDefault="00F7504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F75045"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75045">
        <w:rPr>
          <w:rFonts w:eastAsia="Times New Roman"/>
          <w:b/>
          <w:lang w:eastAsia="it-IT"/>
        </w:rPr>
        <w:t>Articolo 11</w:t>
      </w:r>
    </w:p>
    <w:p w:rsidR="003D4021" w:rsidRPr="00F75045"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75045">
        <w:rPr>
          <w:rFonts w:eastAsia="Times New Roman"/>
          <w:b/>
          <w:lang w:eastAsia="it-IT"/>
        </w:rPr>
        <w:t>Difensore civico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 Lo statuto comunale e quello provinciale possono prevedere</w:t>
      </w:r>
      <w:r w:rsidR="00F75045">
        <w:rPr>
          <w:rFonts w:eastAsia="Times New Roman"/>
          <w:lang w:eastAsia="it-IT"/>
        </w:rPr>
        <w:t xml:space="preserve"> </w:t>
      </w:r>
      <w:r w:rsidRPr="004C4CE0">
        <w:rPr>
          <w:rFonts w:eastAsia="Times New Roman"/>
          <w:lang w:eastAsia="it-IT"/>
        </w:rPr>
        <w:t>l'istituzione del difensore civico con compiti di garanzia</w:t>
      </w:r>
      <w:r w:rsidR="00F75045">
        <w:rPr>
          <w:rFonts w:eastAsia="Times New Roman"/>
          <w:lang w:eastAsia="it-IT"/>
        </w:rPr>
        <w:t xml:space="preserve"> </w:t>
      </w:r>
      <w:r w:rsidRPr="004C4CE0">
        <w:rPr>
          <w:rFonts w:eastAsia="Times New Roman"/>
          <w:lang w:eastAsia="it-IT"/>
        </w:rPr>
        <w:t>dell'imparzialità e del buon andamento della pubblica</w:t>
      </w:r>
      <w:r w:rsidR="00F75045">
        <w:rPr>
          <w:rFonts w:eastAsia="Times New Roman"/>
          <w:lang w:eastAsia="it-IT"/>
        </w:rPr>
        <w:t xml:space="preserve"> </w:t>
      </w:r>
      <w:r w:rsidRPr="004C4CE0">
        <w:rPr>
          <w:rFonts w:eastAsia="Times New Roman"/>
          <w:lang w:eastAsia="it-IT"/>
        </w:rPr>
        <w:t>amministrazione comunale o provinciale, segnalando, anche di propria</w:t>
      </w:r>
      <w:r w:rsidR="00F75045">
        <w:rPr>
          <w:rFonts w:eastAsia="Times New Roman"/>
          <w:lang w:eastAsia="it-IT"/>
        </w:rPr>
        <w:t xml:space="preserve"> </w:t>
      </w:r>
      <w:r w:rsidRPr="004C4CE0">
        <w:rPr>
          <w:rFonts w:eastAsia="Times New Roman"/>
          <w:lang w:eastAsia="it-IT"/>
        </w:rPr>
        <w:t>iniziativa, gli abusi, le disfunzioni, le carenze ed i ritardi</w:t>
      </w:r>
      <w:r w:rsidR="00F75045">
        <w:rPr>
          <w:rFonts w:eastAsia="Times New Roman"/>
          <w:lang w:eastAsia="it-IT"/>
        </w:rPr>
        <w:t xml:space="preserve"> </w:t>
      </w:r>
      <w:r w:rsidRPr="004C4CE0">
        <w:rPr>
          <w:rFonts w:eastAsia="Times New Roman"/>
          <w:lang w:eastAsia="it-IT"/>
        </w:rPr>
        <w:t>dell'amministrazio</w:t>
      </w:r>
      <w:r w:rsidR="00F75045">
        <w:rPr>
          <w:rFonts w:eastAsia="Times New Roman"/>
          <w:lang w:eastAsia="it-IT"/>
        </w:rPr>
        <w:t>ne nei confronti dei cittadini.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Lo statuto disciplina l'elezione, le prerogative ed i mezzi del</w:t>
      </w:r>
      <w:r w:rsidR="00F75045">
        <w:rPr>
          <w:rFonts w:eastAsia="Times New Roman"/>
          <w:lang w:eastAsia="it-IT"/>
        </w:rPr>
        <w:t xml:space="preserve"> </w:t>
      </w:r>
      <w:r w:rsidRPr="004C4CE0">
        <w:rPr>
          <w:rFonts w:eastAsia="Times New Roman"/>
          <w:lang w:eastAsia="it-IT"/>
        </w:rPr>
        <w:t>difensore civico nonché i suoi rapporti con il consiglio comunale o</w:t>
      </w:r>
      <w:r w:rsidR="00F75045">
        <w:rPr>
          <w:rFonts w:eastAsia="Times New Roman"/>
          <w:lang w:eastAsia="it-IT"/>
        </w:rPr>
        <w:t xml:space="preserve"> provinciale.</w:t>
      </w:r>
    </w:p>
    <w:p w:rsidR="003D4021" w:rsidRPr="004C4CE0" w:rsidRDefault="00F7504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Il difensore civico comunale e quello provinciale svolgono</w:t>
      </w:r>
      <w:r>
        <w:rPr>
          <w:rFonts w:eastAsia="Times New Roman"/>
          <w:lang w:eastAsia="it-IT"/>
        </w:rPr>
        <w:t xml:space="preserve"> </w:t>
      </w:r>
      <w:r w:rsidR="003D4021" w:rsidRPr="004C4CE0">
        <w:rPr>
          <w:rFonts w:eastAsia="Times New Roman"/>
          <w:lang w:eastAsia="it-IT"/>
        </w:rPr>
        <w:t>altresì la funzione di controllo nell'ipotesi prevista all'articolo</w:t>
      </w:r>
      <w:r w:rsidR="00D45E5C">
        <w:rPr>
          <w:rFonts w:eastAsia="Times New Roman"/>
          <w:lang w:eastAsia="it-IT"/>
        </w:rPr>
        <w:t xml:space="preserve"> </w:t>
      </w:r>
      <w:r w:rsidR="00CF545E">
        <w:rPr>
          <w:rFonts w:eastAsia="Times New Roman"/>
          <w:lang w:eastAsia="it-IT"/>
        </w:rPr>
        <w:t>127. (</w:t>
      </w:r>
      <w:r w:rsidR="003D4021" w:rsidRPr="004C4CE0">
        <w:rPr>
          <w:rFonts w:eastAsia="Times New Roman"/>
          <w:bCs/>
          <w:iCs/>
          <w:lang w:eastAsia="it-IT"/>
        </w:rPr>
        <w:t>41</w:t>
      </w:r>
      <w:r w:rsidR="00CF545E">
        <w:rPr>
          <w:rFonts w:eastAsia="Times New Roman"/>
          <w:bCs/>
          <w:iCs/>
          <w:lang w:eastAsia="it-IT"/>
        </w:rPr>
        <w:t>)</w:t>
      </w:r>
    </w:p>
    <w:p w:rsidR="003D4021" w:rsidRPr="00D45E5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45E5C">
        <w:rPr>
          <w:rFonts w:eastAsia="Times New Roman"/>
          <w:sz w:val="16"/>
          <w:szCs w:val="16"/>
          <w:lang w:eastAsia="it-IT"/>
        </w:rPr>
        <w:t xml:space="preserve">--------------- </w:t>
      </w:r>
    </w:p>
    <w:p w:rsidR="003D4021" w:rsidRPr="00D45E5C"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AGGIORNAMENTO (41)</w:t>
      </w:r>
    </w:p>
    <w:p w:rsidR="003D4021" w:rsidRPr="00D45E5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45E5C">
        <w:rPr>
          <w:rFonts w:eastAsia="Times New Roman"/>
          <w:sz w:val="16"/>
          <w:szCs w:val="16"/>
          <w:lang w:eastAsia="it-IT"/>
        </w:rPr>
        <w:t xml:space="preserve"> La </w:t>
      </w:r>
      <w:hyperlink r:id="rId19" w:tgtFrame="_blank" w:history="1">
        <w:r w:rsidRPr="00D45E5C">
          <w:rPr>
            <w:rFonts w:eastAsia="Times New Roman"/>
            <w:sz w:val="16"/>
            <w:szCs w:val="16"/>
            <w:lang w:eastAsia="it-IT"/>
          </w:rPr>
          <w:t>L. 23 dicembre 2009, n. 191</w:t>
        </w:r>
      </w:hyperlink>
      <w:r w:rsidRPr="00D45E5C">
        <w:rPr>
          <w:rFonts w:eastAsia="Times New Roman"/>
          <w:sz w:val="16"/>
          <w:szCs w:val="16"/>
          <w:lang w:eastAsia="it-IT"/>
        </w:rPr>
        <w:t xml:space="preserve">, come modificata dal </w:t>
      </w:r>
      <w:hyperlink r:id="rId20" w:tgtFrame="_blank" w:history="1">
        <w:r w:rsidRPr="00D45E5C">
          <w:rPr>
            <w:rFonts w:eastAsia="Times New Roman"/>
            <w:sz w:val="16"/>
            <w:szCs w:val="16"/>
            <w:lang w:eastAsia="it-IT"/>
          </w:rPr>
          <w:t>D.L. 25 gennaio</w:t>
        </w:r>
        <w:r w:rsidR="00D45E5C">
          <w:rPr>
            <w:rFonts w:eastAsia="Times New Roman"/>
            <w:sz w:val="16"/>
            <w:szCs w:val="16"/>
            <w:lang w:eastAsia="it-IT"/>
          </w:rPr>
          <w:t xml:space="preserve"> </w:t>
        </w:r>
        <w:r w:rsidRPr="00D45E5C">
          <w:rPr>
            <w:rFonts w:eastAsia="Times New Roman"/>
            <w:sz w:val="16"/>
            <w:szCs w:val="16"/>
            <w:lang w:eastAsia="it-IT"/>
          </w:rPr>
          <w:t>2010, n. 2</w:t>
        </w:r>
      </w:hyperlink>
      <w:r w:rsidRPr="00D45E5C">
        <w:rPr>
          <w:rFonts w:eastAsia="Times New Roman"/>
          <w:sz w:val="16"/>
          <w:szCs w:val="16"/>
          <w:lang w:eastAsia="it-IT"/>
        </w:rPr>
        <w:t xml:space="preserve">, convertito con modificazioni dalla </w:t>
      </w:r>
      <w:hyperlink r:id="rId21" w:tgtFrame="_blank" w:history="1">
        <w:r w:rsidRPr="00D45E5C">
          <w:rPr>
            <w:rFonts w:eastAsia="Times New Roman"/>
            <w:sz w:val="16"/>
            <w:szCs w:val="16"/>
            <w:lang w:eastAsia="it-IT"/>
          </w:rPr>
          <w:t>L. 26 marzo 2010, n.</w:t>
        </w:r>
        <w:r w:rsidR="00D45E5C">
          <w:rPr>
            <w:rFonts w:eastAsia="Times New Roman"/>
            <w:sz w:val="16"/>
            <w:szCs w:val="16"/>
            <w:lang w:eastAsia="it-IT"/>
          </w:rPr>
          <w:t xml:space="preserve"> </w:t>
        </w:r>
        <w:r w:rsidRPr="00D45E5C">
          <w:rPr>
            <w:rFonts w:eastAsia="Times New Roman"/>
            <w:sz w:val="16"/>
            <w:szCs w:val="16"/>
            <w:lang w:eastAsia="it-IT"/>
          </w:rPr>
          <w:t>42</w:t>
        </w:r>
      </w:hyperlink>
      <w:r w:rsidRPr="00D45E5C">
        <w:rPr>
          <w:rFonts w:eastAsia="Times New Roman"/>
          <w:sz w:val="16"/>
          <w:szCs w:val="16"/>
          <w:lang w:eastAsia="it-IT"/>
        </w:rPr>
        <w:t>, ha disposto (con l'art. 2, comma 186, lettera a</w:t>
      </w:r>
      <w:r w:rsidR="004C4CE0" w:rsidRPr="00D45E5C">
        <w:rPr>
          <w:rFonts w:eastAsia="Times New Roman"/>
          <w:sz w:val="16"/>
          <w:szCs w:val="16"/>
          <w:lang w:eastAsia="it-IT"/>
        </w:rPr>
        <w:t xml:space="preserve"> </w:t>
      </w:r>
      <w:r w:rsidRPr="00D45E5C">
        <w:rPr>
          <w:rFonts w:eastAsia="Times New Roman"/>
          <w:sz w:val="16"/>
          <w:szCs w:val="16"/>
          <w:lang w:eastAsia="it-IT"/>
        </w:rPr>
        <w:t>che "Al fine</w:t>
      </w:r>
      <w:r w:rsidR="00D45E5C">
        <w:rPr>
          <w:rFonts w:eastAsia="Times New Roman"/>
          <w:sz w:val="16"/>
          <w:szCs w:val="16"/>
          <w:lang w:eastAsia="it-IT"/>
        </w:rPr>
        <w:t xml:space="preserve"> </w:t>
      </w:r>
      <w:r w:rsidRPr="00D45E5C">
        <w:rPr>
          <w:rFonts w:eastAsia="Times New Roman"/>
          <w:sz w:val="16"/>
          <w:szCs w:val="16"/>
          <w:lang w:eastAsia="it-IT"/>
        </w:rPr>
        <w:t>del coordinamento della finanza pubblica e per il contenimento della</w:t>
      </w:r>
      <w:r w:rsidR="00D45E5C">
        <w:rPr>
          <w:rFonts w:eastAsia="Times New Roman"/>
          <w:sz w:val="16"/>
          <w:szCs w:val="16"/>
          <w:lang w:eastAsia="it-IT"/>
        </w:rPr>
        <w:t xml:space="preserve"> </w:t>
      </w:r>
      <w:r w:rsidRPr="00D45E5C">
        <w:rPr>
          <w:rFonts w:eastAsia="Times New Roman"/>
          <w:sz w:val="16"/>
          <w:szCs w:val="16"/>
          <w:lang w:eastAsia="it-IT"/>
        </w:rPr>
        <w:t xml:space="preserve">spesa pubblica, i comuni devono adottare le seguenti misure: </w:t>
      </w:r>
    </w:p>
    <w:p w:rsidR="003D4021" w:rsidRPr="00D45E5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45E5C">
        <w:rPr>
          <w:rFonts w:eastAsia="Times New Roman"/>
          <w:sz w:val="16"/>
          <w:szCs w:val="16"/>
          <w:lang w:eastAsia="it-IT"/>
        </w:rPr>
        <w:t xml:space="preserve"> a) soppressione della figura del difensore civico comunale di cui</w:t>
      </w:r>
      <w:r w:rsidR="00D45E5C">
        <w:rPr>
          <w:rFonts w:eastAsia="Times New Roman"/>
          <w:sz w:val="16"/>
          <w:szCs w:val="16"/>
          <w:lang w:eastAsia="it-IT"/>
        </w:rPr>
        <w:t xml:space="preserve"> </w:t>
      </w:r>
      <w:r w:rsidRPr="00D45E5C">
        <w:rPr>
          <w:rFonts w:eastAsia="Times New Roman"/>
          <w:sz w:val="16"/>
          <w:szCs w:val="16"/>
          <w:lang w:eastAsia="it-IT"/>
        </w:rPr>
        <w:t>all'articolo 11 del testo unico delle leggi sull'ordinamento degli</w:t>
      </w:r>
      <w:r w:rsidR="00D45E5C">
        <w:rPr>
          <w:rFonts w:eastAsia="Times New Roman"/>
          <w:sz w:val="16"/>
          <w:szCs w:val="16"/>
          <w:lang w:eastAsia="it-IT"/>
        </w:rPr>
        <w:t xml:space="preserve"> </w:t>
      </w:r>
      <w:r w:rsidRPr="00D45E5C">
        <w:rPr>
          <w:rFonts w:eastAsia="Times New Roman"/>
          <w:sz w:val="16"/>
          <w:szCs w:val="16"/>
          <w:lang w:eastAsia="it-IT"/>
        </w:rPr>
        <w:t xml:space="preserve">enti locali, di cui al </w:t>
      </w:r>
      <w:hyperlink r:id="rId22" w:tgtFrame="_blank" w:history="1">
        <w:r w:rsidRPr="00D45E5C">
          <w:rPr>
            <w:rFonts w:eastAsia="Times New Roman"/>
            <w:sz w:val="16"/>
            <w:szCs w:val="16"/>
            <w:lang w:eastAsia="it-IT"/>
          </w:rPr>
          <w:t>decreto legislativo 18 agosto 2000, n. 267</w:t>
        </w:r>
      </w:hyperlink>
      <w:r w:rsidRPr="00D45E5C">
        <w:rPr>
          <w:rFonts w:eastAsia="Times New Roman"/>
          <w:sz w:val="16"/>
          <w:szCs w:val="16"/>
          <w:lang w:eastAsia="it-IT"/>
        </w:rPr>
        <w:t>. Le</w:t>
      </w:r>
      <w:r w:rsidR="00D45E5C">
        <w:rPr>
          <w:rFonts w:eastAsia="Times New Roman"/>
          <w:sz w:val="16"/>
          <w:szCs w:val="16"/>
          <w:lang w:eastAsia="it-IT"/>
        </w:rPr>
        <w:t xml:space="preserve"> </w:t>
      </w:r>
      <w:r w:rsidRPr="00D45E5C">
        <w:rPr>
          <w:rFonts w:eastAsia="Times New Roman"/>
          <w:sz w:val="16"/>
          <w:szCs w:val="16"/>
          <w:lang w:eastAsia="it-IT"/>
        </w:rPr>
        <w:t>funzioni del difensore civico comunale possono essere attribuite,</w:t>
      </w:r>
      <w:r w:rsidR="00D45E5C">
        <w:rPr>
          <w:rFonts w:eastAsia="Times New Roman"/>
          <w:sz w:val="16"/>
          <w:szCs w:val="16"/>
          <w:lang w:eastAsia="it-IT"/>
        </w:rPr>
        <w:t xml:space="preserve"> </w:t>
      </w:r>
      <w:r w:rsidRPr="00D45E5C">
        <w:rPr>
          <w:rFonts w:eastAsia="Times New Roman"/>
          <w:sz w:val="16"/>
          <w:szCs w:val="16"/>
          <w:lang w:eastAsia="it-IT"/>
        </w:rPr>
        <w:t>mediante apposita convenzione, al difensore civico della provincia</w:t>
      </w:r>
      <w:r w:rsidR="00D45E5C">
        <w:rPr>
          <w:rFonts w:eastAsia="Times New Roman"/>
          <w:sz w:val="16"/>
          <w:szCs w:val="16"/>
          <w:lang w:eastAsia="it-IT"/>
        </w:rPr>
        <w:t xml:space="preserve"> </w:t>
      </w:r>
      <w:r w:rsidRPr="00D45E5C">
        <w:rPr>
          <w:rFonts w:eastAsia="Times New Roman"/>
          <w:sz w:val="16"/>
          <w:szCs w:val="16"/>
          <w:lang w:eastAsia="it-IT"/>
        </w:rPr>
        <w:t>nel cui territorio rientra il relativo comune. In tale caso il</w:t>
      </w:r>
      <w:r w:rsidR="00D45E5C">
        <w:rPr>
          <w:rFonts w:eastAsia="Times New Roman"/>
          <w:sz w:val="16"/>
          <w:szCs w:val="16"/>
          <w:lang w:eastAsia="it-IT"/>
        </w:rPr>
        <w:t xml:space="preserve"> </w:t>
      </w:r>
      <w:r w:rsidRPr="00D45E5C">
        <w:rPr>
          <w:rFonts w:eastAsia="Times New Roman"/>
          <w:sz w:val="16"/>
          <w:szCs w:val="16"/>
          <w:lang w:eastAsia="it-IT"/>
        </w:rPr>
        <w:t>difensore civico provinciale assume la denominazione di "difensore</w:t>
      </w:r>
      <w:r w:rsidR="00D45E5C">
        <w:rPr>
          <w:rFonts w:eastAsia="Times New Roman"/>
          <w:sz w:val="16"/>
          <w:szCs w:val="16"/>
          <w:lang w:eastAsia="it-IT"/>
        </w:rPr>
        <w:t xml:space="preserve"> </w:t>
      </w:r>
      <w:r w:rsidRPr="00D45E5C">
        <w:rPr>
          <w:rFonts w:eastAsia="Times New Roman"/>
          <w:sz w:val="16"/>
          <w:szCs w:val="16"/>
          <w:lang w:eastAsia="it-IT"/>
        </w:rPr>
        <w:t>civico territoriale" ed é competente a garantire l'imparzialità e</w:t>
      </w:r>
      <w:r w:rsidR="00D45E5C">
        <w:rPr>
          <w:rFonts w:eastAsia="Times New Roman"/>
          <w:sz w:val="16"/>
          <w:szCs w:val="16"/>
          <w:lang w:eastAsia="it-IT"/>
        </w:rPr>
        <w:t xml:space="preserve"> </w:t>
      </w:r>
      <w:r w:rsidRPr="00D45E5C">
        <w:rPr>
          <w:rFonts w:eastAsia="Times New Roman"/>
          <w:sz w:val="16"/>
          <w:szCs w:val="16"/>
          <w:lang w:eastAsia="it-IT"/>
        </w:rPr>
        <w:t>il buon andamento della pubblica amministrazione, segnalando, anche</w:t>
      </w:r>
      <w:r w:rsidR="00D45E5C">
        <w:rPr>
          <w:rFonts w:eastAsia="Times New Roman"/>
          <w:sz w:val="16"/>
          <w:szCs w:val="16"/>
          <w:lang w:eastAsia="it-IT"/>
        </w:rPr>
        <w:t xml:space="preserve"> </w:t>
      </w:r>
      <w:r w:rsidRPr="00D45E5C">
        <w:rPr>
          <w:rFonts w:eastAsia="Times New Roman"/>
          <w:sz w:val="16"/>
          <w:szCs w:val="16"/>
          <w:lang w:eastAsia="it-IT"/>
        </w:rPr>
        <w:t>di propria iniziativa, gli abusi, le disfunzioni, le carenze e i</w:t>
      </w:r>
      <w:r w:rsidR="00D45E5C">
        <w:rPr>
          <w:rFonts w:eastAsia="Times New Roman"/>
          <w:sz w:val="16"/>
          <w:szCs w:val="16"/>
          <w:lang w:eastAsia="it-IT"/>
        </w:rPr>
        <w:t xml:space="preserve"> </w:t>
      </w:r>
      <w:r w:rsidRPr="00D45E5C">
        <w:rPr>
          <w:rFonts w:eastAsia="Times New Roman"/>
          <w:sz w:val="16"/>
          <w:szCs w:val="16"/>
          <w:lang w:eastAsia="it-IT"/>
        </w:rPr>
        <w:t>ritardi dell'amministrazio</w:t>
      </w:r>
      <w:r w:rsidR="00D45E5C">
        <w:rPr>
          <w:rFonts w:eastAsia="Times New Roman"/>
          <w:sz w:val="16"/>
          <w:szCs w:val="16"/>
          <w:lang w:eastAsia="it-IT"/>
        </w:rPr>
        <w:t>ne nei confronti dei cittadini;</w:t>
      </w:r>
    </w:p>
    <w:p w:rsidR="00D45E5C"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EE68C1" w:rsidRDefault="00EE68C1">
      <w:pPr>
        <w:rPr>
          <w:rFonts w:eastAsia="Times New Roman"/>
          <w:b/>
          <w:lang w:eastAsia="it-IT"/>
        </w:rPr>
      </w:pPr>
      <w:r>
        <w:rPr>
          <w:rFonts w:eastAsia="Times New Roman"/>
          <w:b/>
          <w:lang w:eastAsia="it-IT"/>
        </w:rPr>
        <w:br w:type="page"/>
      </w: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lastRenderedPageBreak/>
        <w:t>Articolo 12</w:t>
      </w: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Sistemi informativi e statistici</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Gli enti locali esercitano i compiti conoscitivi e informativi</w:t>
      </w:r>
      <w:r>
        <w:rPr>
          <w:rFonts w:eastAsia="Times New Roman"/>
          <w:lang w:eastAsia="it-IT"/>
        </w:rPr>
        <w:t xml:space="preserve"> </w:t>
      </w:r>
      <w:r w:rsidR="003D4021" w:rsidRPr="004C4CE0">
        <w:rPr>
          <w:rFonts w:eastAsia="Times New Roman"/>
          <w:lang w:eastAsia="it-IT"/>
        </w:rPr>
        <w:t>concernenti le loro funzioni in modo da assicurare, anche tramite</w:t>
      </w:r>
      <w:r>
        <w:rPr>
          <w:rFonts w:eastAsia="Times New Roman"/>
          <w:lang w:eastAsia="it-IT"/>
        </w:rPr>
        <w:t xml:space="preserve"> </w:t>
      </w:r>
      <w:r w:rsidR="003D4021" w:rsidRPr="004C4CE0">
        <w:rPr>
          <w:rFonts w:eastAsia="Times New Roman"/>
          <w:lang w:eastAsia="it-IT"/>
        </w:rPr>
        <w:t>sistemi informativo-statistici automatizzati, la circolazione delle</w:t>
      </w:r>
      <w:r>
        <w:rPr>
          <w:rFonts w:eastAsia="Times New Roman"/>
          <w:lang w:eastAsia="it-IT"/>
        </w:rPr>
        <w:t xml:space="preserve"> </w:t>
      </w:r>
      <w:r w:rsidR="003D4021" w:rsidRPr="004C4CE0">
        <w:rPr>
          <w:rFonts w:eastAsia="Times New Roman"/>
          <w:lang w:eastAsia="it-IT"/>
        </w:rPr>
        <w:t>conoscenze e delle informazioni fra le amministrazioni, per</w:t>
      </w:r>
      <w:r>
        <w:rPr>
          <w:rFonts w:eastAsia="Times New Roman"/>
          <w:lang w:eastAsia="it-IT"/>
        </w:rPr>
        <w:t xml:space="preserve"> </w:t>
      </w:r>
      <w:r w:rsidR="003D4021" w:rsidRPr="004C4CE0">
        <w:rPr>
          <w:rFonts w:eastAsia="Times New Roman"/>
          <w:lang w:eastAsia="it-IT"/>
        </w:rPr>
        <w:t>consentirne, quando prevista, la fruizione su tutto il territorio</w:t>
      </w:r>
      <w:r>
        <w:rPr>
          <w:rFonts w:eastAsia="Times New Roman"/>
          <w:lang w:eastAsia="it-IT"/>
        </w:rPr>
        <w:t xml:space="preserve"> </w:t>
      </w:r>
      <w:r w:rsidR="003D4021" w:rsidRPr="004C4CE0">
        <w:rPr>
          <w:rFonts w:eastAsia="Times New Roman"/>
          <w:lang w:eastAsia="it-IT"/>
        </w:rPr>
        <w:t>nazionale.</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Gli enti locali, nello svolgimento delle attività di rispettiva</w:t>
      </w:r>
      <w:r>
        <w:rPr>
          <w:rFonts w:eastAsia="Times New Roman"/>
          <w:lang w:eastAsia="it-IT"/>
        </w:rPr>
        <w:t xml:space="preserve"> </w:t>
      </w:r>
      <w:r w:rsidR="003D4021" w:rsidRPr="004C4CE0">
        <w:rPr>
          <w:rFonts w:eastAsia="Times New Roman"/>
          <w:lang w:eastAsia="it-IT"/>
        </w:rPr>
        <w:t>competenza e nella conseguente verifica dei risultati, utilizzano</w:t>
      </w:r>
      <w:r>
        <w:rPr>
          <w:rFonts w:eastAsia="Times New Roman"/>
          <w:lang w:eastAsia="it-IT"/>
        </w:rPr>
        <w:t xml:space="preserve"> </w:t>
      </w:r>
      <w:r w:rsidR="003D4021" w:rsidRPr="004C4CE0">
        <w:rPr>
          <w:rFonts w:eastAsia="Times New Roman"/>
          <w:lang w:eastAsia="it-IT"/>
        </w:rPr>
        <w:t>sistemi informativo-statistici che operano in collegamento con gli</w:t>
      </w:r>
      <w:r>
        <w:rPr>
          <w:rFonts w:eastAsia="Times New Roman"/>
          <w:lang w:eastAsia="it-IT"/>
        </w:rPr>
        <w:t xml:space="preserve"> </w:t>
      </w:r>
      <w:r w:rsidR="003D4021" w:rsidRPr="004C4CE0">
        <w:rPr>
          <w:rFonts w:eastAsia="Times New Roman"/>
          <w:lang w:eastAsia="it-IT"/>
        </w:rPr>
        <w:t xml:space="preserve">uffici di statistica in applicazione del </w:t>
      </w:r>
      <w:hyperlink r:id="rId23" w:tgtFrame="_blank" w:history="1">
        <w:r w:rsidR="003D4021" w:rsidRPr="004C4CE0">
          <w:rPr>
            <w:rFonts w:eastAsia="Times New Roman"/>
            <w:lang w:eastAsia="it-IT"/>
          </w:rPr>
          <w:t>decreto legislativo 6</w:t>
        </w:r>
        <w:r>
          <w:rPr>
            <w:rFonts w:eastAsia="Times New Roman"/>
            <w:lang w:eastAsia="it-IT"/>
          </w:rPr>
          <w:t xml:space="preserve"> </w:t>
        </w:r>
        <w:r w:rsidR="003D4021" w:rsidRPr="004C4CE0">
          <w:rPr>
            <w:rFonts w:eastAsia="Times New Roman"/>
            <w:lang w:eastAsia="it-IT"/>
          </w:rPr>
          <w:t>settembre 1989, n. 322</w:t>
        </w:r>
      </w:hyperlink>
      <w:r w:rsidR="003D4021" w:rsidRPr="004C4CE0">
        <w:rPr>
          <w:rFonts w:eastAsia="Times New Roman"/>
          <w:lang w:eastAsia="it-IT"/>
        </w:rPr>
        <w:t>. É in ogni caso assicurata l'integrazione dei</w:t>
      </w:r>
      <w:r>
        <w:rPr>
          <w:rFonts w:eastAsia="Times New Roman"/>
          <w:lang w:eastAsia="it-IT"/>
        </w:rPr>
        <w:t xml:space="preserve"> </w:t>
      </w:r>
      <w:r w:rsidR="003D4021" w:rsidRPr="004C4CE0">
        <w:rPr>
          <w:rFonts w:eastAsia="Times New Roman"/>
          <w:lang w:eastAsia="it-IT"/>
        </w:rPr>
        <w:t>sistemi informativo-statistici settoriali con il sistema statistico</w:t>
      </w:r>
      <w:r>
        <w:rPr>
          <w:rFonts w:eastAsia="Times New Roman"/>
          <w:lang w:eastAsia="it-IT"/>
        </w:rPr>
        <w:t xml:space="preserve"> </w:t>
      </w:r>
      <w:r w:rsidR="003D4021" w:rsidRPr="004C4CE0">
        <w:rPr>
          <w:rFonts w:eastAsia="Times New Roman"/>
          <w:lang w:eastAsia="it-IT"/>
        </w:rPr>
        <w:t>nazionale.</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Le misure necessarie sono adottate con le procedure e gli</w:t>
      </w:r>
      <w:r>
        <w:rPr>
          <w:rFonts w:eastAsia="Times New Roman"/>
          <w:lang w:eastAsia="it-IT"/>
        </w:rPr>
        <w:t xml:space="preserve"> </w:t>
      </w:r>
      <w:r w:rsidR="003D4021" w:rsidRPr="004C4CE0">
        <w:rPr>
          <w:rFonts w:eastAsia="Times New Roman"/>
          <w:lang w:eastAsia="it-IT"/>
        </w:rPr>
        <w:t xml:space="preserve">strumenti di cui agli </w:t>
      </w:r>
      <w:hyperlink r:id="rId24" w:tgtFrame="_blank" w:history="1">
        <w:r w:rsidR="003D4021" w:rsidRPr="004C4CE0">
          <w:rPr>
            <w:rFonts w:eastAsia="Times New Roman"/>
            <w:lang w:eastAsia="it-IT"/>
          </w:rPr>
          <w:t>articoli 6</w:t>
        </w:r>
      </w:hyperlink>
      <w:r w:rsidR="003D4021" w:rsidRPr="004C4CE0">
        <w:rPr>
          <w:rFonts w:eastAsia="Times New Roman"/>
          <w:lang w:eastAsia="it-IT"/>
        </w:rPr>
        <w:t xml:space="preserve"> e </w:t>
      </w:r>
      <w:hyperlink r:id="rId25" w:tgtFrame="_blank" w:history="1">
        <w:r w:rsidR="003D4021" w:rsidRPr="004C4CE0">
          <w:rPr>
            <w:rFonts w:eastAsia="Times New Roman"/>
            <w:lang w:eastAsia="it-IT"/>
          </w:rPr>
          <w:t>9 del decreto legislativo 28</w:t>
        </w:r>
        <w:r>
          <w:rPr>
            <w:rFonts w:eastAsia="Times New Roman"/>
            <w:lang w:eastAsia="it-IT"/>
          </w:rPr>
          <w:t xml:space="preserve"> </w:t>
        </w:r>
        <w:r w:rsidR="003D4021" w:rsidRPr="004C4CE0">
          <w:rPr>
            <w:rFonts w:eastAsia="Times New Roman"/>
            <w:lang w:eastAsia="it-IT"/>
          </w:rPr>
          <w:t>agosto 1997, n. 281</w:t>
        </w:r>
      </w:hyperlink>
      <w:r w:rsidR="003D4021" w:rsidRPr="004C4CE0">
        <w:rPr>
          <w:rFonts w:eastAsia="Times New Roman"/>
          <w:lang w:eastAsia="it-IT"/>
        </w:rPr>
        <w:t>.</w:t>
      </w:r>
    </w:p>
    <w:p w:rsidR="00D45E5C" w:rsidRDefault="00D45E5C" w:rsidP="00F75045">
      <w:pPr>
        <w:jc w:val="both"/>
        <w:rPr>
          <w:rFonts w:eastAsia="Times New Roman"/>
          <w:lang w:eastAsia="it-IT"/>
        </w:rPr>
      </w:pPr>
    </w:p>
    <w:p w:rsidR="00D45E5C" w:rsidRDefault="003D4021" w:rsidP="00D45E5C">
      <w:pPr>
        <w:jc w:val="center"/>
        <w:rPr>
          <w:rFonts w:eastAsia="Times New Roman"/>
          <w:b/>
          <w:lang w:eastAsia="it-IT"/>
        </w:rPr>
      </w:pPr>
      <w:r w:rsidRPr="00D45E5C">
        <w:rPr>
          <w:rFonts w:eastAsia="Times New Roman"/>
          <w:b/>
          <w:lang w:eastAsia="it-IT"/>
        </w:rPr>
        <w:t>TITOLO II</w:t>
      </w:r>
    </w:p>
    <w:p w:rsidR="00D45E5C" w:rsidRDefault="003D4021" w:rsidP="00D45E5C">
      <w:pPr>
        <w:jc w:val="center"/>
        <w:rPr>
          <w:rFonts w:eastAsia="Times New Roman"/>
          <w:b/>
          <w:lang w:eastAsia="it-IT"/>
        </w:rPr>
      </w:pPr>
      <w:r w:rsidRPr="00D45E5C">
        <w:rPr>
          <w:rFonts w:eastAsia="Times New Roman"/>
          <w:b/>
          <w:lang w:eastAsia="it-IT"/>
        </w:rPr>
        <w:t>SOGGETTI</w:t>
      </w:r>
    </w:p>
    <w:p w:rsidR="00D45E5C" w:rsidRDefault="00D45E5C" w:rsidP="00D45E5C">
      <w:pPr>
        <w:jc w:val="center"/>
        <w:rPr>
          <w:rFonts w:eastAsia="Times New Roman"/>
          <w:b/>
          <w:lang w:eastAsia="it-IT"/>
        </w:rPr>
      </w:pPr>
    </w:p>
    <w:p w:rsidR="00D45E5C" w:rsidRDefault="003D4021" w:rsidP="00D45E5C">
      <w:pPr>
        <w:jc w:val="center"/>
        <w:rPr>
          <w:rFonts w:eastAsia="Times New Roman"/>
          <w:b/>
          <w:lang w:eastAsia="it-IT"/>
        </w:rPr>
      </w:pPr>
      <w:r w:rsidRPr="00D45E5C">
        <w:rPr>
          <w:rFonts w:eastAsia="Times New Roman"/>
          <w:b/>
          <w:lang w:eastAsia="it-IT"/>
        </w:rPr>
        <w:t>CAPO I</w:t>
      </w:r>
    </w:p>
    <w:p w:rsidR="00D45E5C" w:rsidRDefault="003D4021" w:rsidP="00D45E5C">
      <w:pPr>
        <w:jc w:val="center"/>
        <w:rPr>
          <w:rFonts w:eastAsia="Times New Roman"/>
          <w:b/>
          <w:lang w:eastAsia="it-IT"/>
        </w:rPr>
      </w:pPr>
      <w:r w:rsidRPr="00D45E5C">
        <w:rPr>
          <w:rFonts w:eastAsia="Times New Roman"/>
          <w:b/>
          <w:lang w:eastAsia="it-IT"/>
        </w:rPr>
        <w:t>Comune</w:t>
      </w:r>
    </w:p>
    <w:p w:rsidR="003D4021" w:rsidRDefault="003D4021" w:rsidP="00D45E5C">
      <w:pPr>
        <w:jc w:val="center"/>
        <w:rPr>
          <w:rFonts w:eastAsia="Times New Roman"/>
          <w:b/>
          <w:lang w:eastAsia="it-IT"/>
        </w:rPr>
      </w:pP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Articolo 13</w:t>
      </w: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Funzioni</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Spettano al comune tutte le funzioni amministrative che riguardano</w:t>
      </w:r>
      <w:r>
        <w:rPr>
          <w:rFonts w:eastAsia="Times New Roman"/>
          <w:lang w:eastAsia="it-IT"/>
        </w:rPr>
        <w:t xml:space="preserve"> </w:t>
      </w:r>
      <w:r w:rsidR="003D4021" w:rsidRPr="004C4CE0">
        <w:rPr>
          <w:rFonts w:eastAsia="Times New Roman"/>
          <w:lang w:eastAsia="it-IT"/>
        </w:rPr>
        <w:t>la popolazione ed il territorio comunale, precipuamente nei settori</w:t>
      </w:r>
      <w:r>
        <w:rPr>
          <w:rFonts w:eastAsia="Times New Roman"/>
          <w:lang w:eastAsia="it-IT"/>
        </w:rPr>
        <w:t xml:space="preserve"> </w:t>
      </w:r>
      <w:r w:rsidR="003D4021" w:rsidRPr="004C4CE0">
        <w:rPr>
          <w:rFonts w:eastAsia="Times New Roman"/>
          <w:lang w:eastAsia="it-IT"/>
        </w:rPr>
        <w:t>organici dei servizi alla persona e alla comunità, dell'assetto ed</w:t>
      </w:r>
      <w:r>
        <w:rPr>
          <w:rFonts w:eastAsia="Times New Roman"/>
          <w:lang w:eastAsia="it-IT"/>
        </w:rPr>
        <w:t xml:space="preserve"> </w:t>
      </w:r>
      <w:r w:rsidR="003D4021" w:rsidRPr="004C4CE0">
        <w:rPr>
          <w:rFonts w:eastAsia="Times New Roman"/>
          <w:lang w:eastAsia="it-IT"/>
        </w:rPr>
        <w:t>utilizzazione del territorio e dello sviluppo economico, salvo quanto</w:t>
      </w:r>
      <w:r>
        <w:rPr>
          <w:rFonts w:eastAsia="Times New Roman"/>
          <w:lang w:eastAsia="it-IT"/>
        </w:rPr>
        <w:t xml:space="preserve"> </w:t>
      </w:r>
      <w:r w:rsidR="003D4021" w:rsidRPr="004C4CE0">
        <w:rPr>
          <w:rFonts w:eastAsia="Times New Roman"/>
          <w:lang w:eastAsia="it-IT"/>
        </w:rPr>
        <w:t>non sia espressamente attribuito ad altri soggetti dalla legge</w:t>
      </w:r>
      <w:r>
        <w:rPr>
          <w:rFonts w:eastAsia="Times New Roman"/>
          <w:lang w:eastAsia="it-IT"/>
        </w:rPr>
        <w:t xml:space="preserve"> </w:t>
      </w:r>
      <w:r w:rsidR="003D4021" w:rsidRPr="004C4CE0">
        <w:rPr>
          <w:rFonts w:eastAsia="Times New Roman"/>
          <w:lang w:eastAsia="it-IT"/>
        </w:rPr>
        <w:t>statale o regionale, secondo le rispettive competenze.</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comune, per l'esercizio delle funzioni in ambiti territoriali</w:t>
      </w:r>
      <w:r>
        <w:rPr>
          <w:rFonts w:eastAsia="Times New Roman"/>
          <w:lang w:eastAsia="it-IT"/>
        </w:rPr>
        <w:t xml:space="preserve"> </w:t>
      </w:r>
      <w:r w:rsidR="003D4021" w:rsidRPr="004C4CE0">
        <w:rPr>
          <w:rFonts w:eastAsia="Times New Roman"/>
          <w:lang w:eastAsia="it-IT"/>
        </w:rPr>
        <w:t>adeguati, attua forme sia di decentramento sia di cooperazione con</w:t>
      </w:r>
      <w:r>
        <w:rPr>
          <w:rFonts w:eastAsia="Times New Roman"/>
          <w:lang w:eastAsia="it-IT"/>
        </w:rPr>
        <w:t xml:space="preserve"> </w:t>
      </w:r>
      <w:r w:rsidR="003D4021" w:rsidRPr="004C4CE0">
        <w:rPr>
          <w:rFonts w:eastAsia="Times New Roman"/>
          <w:lang w:eastAsia="it-IT"/>
        </w:rPr>
        <w:t>altri comuni e con la provincia.</w:t>
      </w:r>
    </w:p>
    <w:p w:rsidR="00D45E5C"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Articolo 14</w:t>
      </w: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Compiti del comune per servizi di competenza statale</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comune gestisce i servizi elettorali, di stato civile, di</w:t>
      </w:r>
      <w:r>
        <w:rPr>
          <w:rFonts w:eastAsia="Times New Roman"/>
          <w:lang w:eastAsia="it-IT"/>
        </w:rPr>
        <w:t xml:space="preserve"> </w:t>
      </w:r>
      <w:r w:rsidR="003D4021" w:rsidRPr="004C4CE0">
        <w:rPr>
          <w:rFonts w:eastAsia="Times New Roman"/>
          <w:lang w:eastAsia="it-IT"/>
        </w:rPr>
        <w:t>anagrafe, di leva militare e di statistica.</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relative funzioni sono esercitate dal sindaco quale ufficiale</w:t>
      </w:r>
      <w:r>
        <w:rPr>
          <w:rFonts w:eastAsia="Times New Roman"/>
          <w:lang w:eastAsia="it-IT"/>
        </w:rPr>
        <w:t xml:space="preserve"> </w:t>
      </w:r>
      <w:r w:rsidR="003D4021" w:rsidRPr="004C4CE0">
        <w:rPr>
          <w:rFonts w:eastAsia="Times New Roman"/>
          <w:lang w:eastAsia="it-IT"/>
        </w:rPr>
        <w:t>del Governo, ai sensi dell'articolo 54.</w:t>
      </w:r>
    </w:p>
    <w:p w:rsidR="00D45E5C"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Ulteriori funzioni amministrative per servizi di competenza</w:t>
      </w:r>
      <w:r>
        <w:rPr>
          <w:rFonts w:eastAsia="Times New Roman"/>
          <w:lang w:eastAsia="it-IT"/>
        </w:rPr>
        <w:t xml:space="preserve"> </w:t>
      </w:r>
      <w:r w:rsidR="003D4021" w:rsidRPr="004C4CE0">
        <w:rPr>
          <w:rFonts w:eastAsia="Times New Roman"/>
          <w:lang w:eastAsia="it-IT"/>
        </w:rPr>
        <w:t>statale possono essere affidate ai comuni dalla legge che regola</w:t>
      </w:r>
      <w:r>
        <w:rPr>
          <w:rFonts w:eastAsia="Times New Roman"/>
          <w:lang w:eastAsia="it-IT"/>
        </w:rPr>
        <w:t xml:space="preserve"> </w:t>
      </w:r>
      <w:r w:rsidR="003D4021" w:rsidRPr="004C4CE0">
        <w:rPr>
          <w:rFonts w:eastAsia="Times New Roman"/>
          <w:lang w:eastAsia="it-IT"/>
        </w:rPr>
        <w:t>anche i relativi rapporti finanziari, assicurando le risorse</w:t>
      </w:r>
      <w:r>
        <w:rPr>
          <w:rFonts w:eastAsia="Times New Roman"/>
          <w:lang w:eastAsia="it-IT"/>
        </w:rPr>
        <w:t xml:space="preserve"> </w:t>
      </w:r>
      <w:r w:rsidR="003D4021" w:rsidRPr="004C4CE0">
        <w:rPr>
          <w:rFonts w:eastAsia="Times New Roman"/>
          <w:lang w:eastAsia="it-IT"/>
        </w:rPr>
        <w:t>necessarie.</w:t>
      </w:r>
    </w:p>
    <w:p w:rsidR="00D45E5C"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Articolo 15</w:t>
      </w: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Modifiche territoriali fusione ed istituzione di comuni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A norma degli </w:t>
      </w:r>
      <w:hyperlink r:id="rId26" w:tgtFrame="_blank" w:history="1">
        <w:r w:rsidRPr="004C4CE0">
          <w:rPr>
            <w:rFonts w:eastAsia="Times New Roman"/>
            <w:lang w:eastAsia="it-IT"/>
          </w:rPr>
          <w:t>articoli 117</w:t>
        </w:r>
      </w:hyperlink>
      <w:r w:rsidRPr="004C4CE0">
        <w:rPr>
          <w:rFonts w:eastAsia="Times New Roman"/>
          <w:lang w:eastAsia="it-IT"/>
        </w:rPr>
        <w:t xml:space="preserve"> e </w:t>
      </w:r>
      <w:hyperlink r:id="rId27" w:tgtFrame="_blank" w:history="1">
        <w:r w:rsidRPr="004C4CE0">
          <w:rPr>
            <w:rFonts w:eastAsia="Times New Roman"/>
            <w:lang w:eastAsia="it-IT"/>
          </w:rPr>
          <w:t>133 della Costituzione</w:t>
        </w:r>
      </w:hyperlink>
      <w:r w:rsidRPr="004C4CE0">
        <w:rPr>
          <w:rFonts w:eastAsia="Times New Roman"/>
          <w:lang w:eastAsia="it-IT"/>
        </w:rPr>
        <w:t>, le regioni</w:t>
      </w:r>
      <w:r w:rsidR="00D45E5C">
        <w:rPr>
          <w:rFonts w:eastAsia="Times New Roman"/>
          <w:lang w:eastAsia="it-IT"/>
        </w:rPr>
        <w:t xml:space="preserve"> </w:t>
      </w:r>
      <w:r w:rsidRPr="004C4CE0">
        <w:rPr>
          <w:rFonts w:eastAsia="Times New Roman"/>
          <w:lang w:eastAsia="it-IT"/>
        </w:rPr>
        <w:t>possono modificare le circoscrizioni territoriali dei comuni sentite</w:t>
      </w:r>
      <w:r w:rsidR="00D45E5C">
        <w:rPr>
          <w:rFonts w:eastAsia="Times New Roman"/>
          <w:lang w:eastAsia="it-IT"/>
        </w:rPr>
        <w:t xml:space="preserve"> </w:t>
      </w:r>
      <w:r w:rsidRPr="004C4CE0">
        <w:rPr>
          <w:rFonts w:eastAsia="Times New Roman"/>
          <w:lang w:eastAsia="it-IT"/>
        </w:rPr>
        <w:t>le popolazioni interessate, nelle forme previste dalla legge</w:t>
      </w:r>
      <w:r w:rsidR="00D45E5C">
        <w:rPr>
          <w:rFonts w:eastAsia="Times New Roman"/>
          <w:lang w:eastAsia="it-IT"/>
        </w:rPr>
        <w:t xml:space="preserve"> </w:t>
      </w:r>
      <w:r w:rsidRPr="004C4CE0">
        <w:rPr>
          <w:rFonts w:eastAsia="Times New Roman"/>
          <w:lang w:eastAsia="it-IT"/>
        </w:rPr>
        <w:t>regionale. Salvo i casi di fusione tra più comuni, non possono</w:t>
      </w:r>
      <w:r w:rsidR="00D45E5C">
        <w:rPr>
          <w:rFonts w:eastAsia="Times New Roman"/>
          <w:lang w:eastAsia="it-IT"/>
        </w:rPr>
        <w:t xml:space="preserve"> </w:t>
      </w:r>
      <w:r w:rsidRPr="004C4CE0">
        <w:rPr>
          <w:rFonts w:eastAsia="Times New Roman"/>
          <w:lang w:eastAsia="it-IT"/>
        </w:rPr>
        <w:t>essere istituiti nuovi comuni con popolazione inferiore ai 10.000</w:t>
      </w:r>
      <w:r w:rsidR="00D45E5C">
        <w:rPr>
          <w:rFonts w:eastAsia="Times New Roman"/>
          <w:lang w:eastAsia="it-IT"/>
        </w:rPr>
        <w:t xml:space="preserve"> </w:t>
      </w:r>
      <w:r w:rsidRPr="004C4CE0">
        <w:rPr>
          <w:rFonts w:eastAsia="Times New Roman"/>
          <w:lang w:eastAsia="it-IT"/>
        </w:rPr>
        <w:t>abitanti o la cui costituzione comporti, come conseguenza, che altri</w:t>
      </w:r>
      <w:r w:rsidR="00D45E5C">
        <w:rPr>
          <w:rFonts w:eastAsia="Times New Roman"/>
          <w:lang w:eastAsia="it-IT"/>
        </w:rPr>
        <w:t xml:space="preserve"> c</w:t>
      </w:r>
      <w:r w:rsidRPr="004C4CE0">
        <w:rPr>
          <w:rFonts w:eastAsia="Times New Roman"/>
          <w:lang w:eastAsia="it-IT"/>
        </w:rPr>
        <w:t>om</w:t>
      </w:r>
      <w:r w:rsidR="00D45E5C">
        <w:rPr>
          <w:rFonts w:eastAsia="Times New Roman"/>
          <w:lang w:eastAsia="it-IT"/>
        </w:rPr>
        <w:t>uni scendano sotto tale limite.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 comuni che hanno dato avvio al procedimento di fusione ai</w:t>
      </w:r>
      <w:r w:rsidR="00D45E5C">
        <w:rPr>
          <w:rFonts w:eastAsia="Times New Roman"/>
          <w:lang w:eastAsia="it-IT"/>
        </w:rPr>
        <w:t xml:space="preserve"> </w:t>
      </w:r>
      <w:r w:rsidRPr="004C4CE0">
        <w:rPr>
          <w:rFonts w:eastAsia="Times New Roman"/>
          <w:lang w:eastAsia="it-IT"/>
        </w:rPr>
        <w:t>sensi delle rispettive leggi regionali possono, anche prima</w:t>
      </w:r>
      <w:r w:rsidR="00D45E5C">
        <w:rPr>
          <w:rFonts w:eastAsia="Times New Roman"/>
          <w:lang w:eastAsia="it-IT"/>
        </w:rPr>
        <w:t xml:space="preserve"> </w:t>
      </w:r>
      <w:r w:rsidRPr="004C4CE0">
        <w:rPr>
          <w:rFonts w:eastAsia="Times New Roman"/>
          <w:lang w:eastAsia="it-IT"/>
        </w:rPr>
        <w:t>dell'istituzione del nuovo ente, mediante approvazione di testo</w:t>
      </w:r>
      <w:r w:rsidR="00D45E5C">
        <w:rPr>
          <w:rFonts w:eastAsia="Times New Roman"/>
          <w:lang w:eastAsia="it-IT"/>
        </w:rPr>
        <w:t xml:space="preserve"> </w:t>
      </w:r>
      <w:r w:rsidRPr="004C4CE0">
        <w:rPr>
          <w:rFonts w:eastAsia="Times New Roman"/>
          <w:lang w:eastAsia="it-IT"/>
        </w:rPr>
        <w:t>conforme da parte di tutti i consigli comunali, definire lo statuto</w:t>
      </w:r>
      <w:r w:rsidR="00D45E5C">
        <w:rPr>
          <w:rFonts w:eastAsia="Times New Roman"/>
          <w:lang w:eastAsia="it-IT"/>
        </w:rPr>
        <w:t xml:space="preserve"> </w:t>
      </w:r>
      <w:r w:rsidRPr="004C4CE0">
        <w:rPr>
          <w:rFonts w:eastAsia="Times New Roman"/>
          <w:lang w:eastAsia="it-IT"/>
        </w:rPr>
        <w:t>che entrerà in vigore con l'istituzione del nuovo comune e rimarrà</w:t>
      </w:r>
      <w:r w:rsidR="00D45E5C">
        <w:rPr>
          <w:rFonts w:eastAsia="Times New Roman"/>
          <w:lang w:eastAsia="it-IT"/>
        </w:rPr>
        <w:t xml:space="preserve"> </w:t>
      </w:r>
      <w:r w:rsidRPr="004C4CE0">
        <w:rPr>
          <w:rFonts w:eastAsia="Times New Roman"/>
          <w:lang w:eastAsia="it-IT"/>
        </w:rPr>
        <w:t>vigente fino alle modifiche dello stesso da parte degli organi del</w:t>
      </w:r>
      <w:r w:rsidR="00D45E5C">
        <w:rPr>
          <w:rFonts w:eastAsia="Times New Roman"/>
          <w:lang w:eastAsia="it-IT"/>
        </w:rPr>
        <w:t xml:space="preserve"> </w:t>
      </w:r>
      <w:r w:rsidRPr="004C4CE0">
        <w:rPr>
          <w:rFonts w:eastAsia="Times New Roman"/>
          <w:lang w:eastAsia="it-IT"/>
        </w:rPr>
        <w:t>nuovo comune istituito. Lo statuto del nuovo comune dovrà prevedere</w:t>
      </w:r>
      <w:r w:rsidR="00D45E5C">
        <w:rPr>
          <w:rFonts w:eastAsia="Times New Roman"/>
          <w:lang w:eastAsia="it-IT"/>
        </w:rPr>
        <w:t xml:space="preserve"> </w:t>
      </w:r>
      <w:r w:rsidRPr="004C4CE0">
        <w:rPr>
          <w:rFonts w:eastAsia="Times New Roman"/>
          <w:lang w:eastAsia="it-IT"/>
        </w:rPr>
        <w:t>che alle comunità dei comuni oggetto della fusione siano assicurate</w:t>
      </w:r>
      <w:r w:rsidR="00D45E5C">
        <w:rPr>
          <w:rFonts w:eastAsia="Times New Roman"/>
          <w:lang w:eastAsia="it-IT"/>
        </w:rPr>
        <w:t xml:space="preserve"> </w:t>
      </w:r>
      <w:r w:rsidRPr="004C4CE0">
        <w:rPr>
          <w:rFonts w:eastAsia="Times New Roman"/>
          <w:lang w:eastAsia="it-IT"/>
        </w:rPr>
        <w:t xml:space="preserve">adeguate forme di partecipazione </w:t>
      </w:r>
      <w:r w:rsidR="00D45E5C">
        <w:rPr>
          <w:rFonts w:eastAsia="Times New Roman"/>
          <w:lang w:eastAsia="it-IT"/>
        </w:rPr>
        <w:t>e di decentramento dei servizi.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Al fine di favorire la fusione dei comuni, oltre ai contributi</w:t>
      </w:r>
      <w:r w:rsidR="00D45E5C">
        <w:rPr>
          <w:rFonts w:eastAsia="Times New Roman"/>
          <w:lang w:eastAsia="it-IT"/>
        </w:rPr>
        <w:t xml:space="preserve"> </w:t>
      </w:r>
      <w:r w:rsidRPr="004C4CE0">
        <w:rPr>
          <w:rFonts w:eastAsia="Times New Roman"/>
          <w:lang w:eastAsia="it-IT"/>
        </w:rPr>
        <w:t>della regione, lo Stato eroga, per i dieci anni decorrenti dalla</w:t>
      </w:r>
      <w:r w:rsidR="00D45E5C">
        <w:rPr>
          <w:rFonts w:eastAsia="Times New Roman"/>
          <w:lang w:eastAsia="it-IT"/>
        </w:rPr>
        <w:t xml:space="preserve"> </w:t>
      </w:r>
      <w:r w:rsidRPr="004C4CE0">
        <w:rPr>
          <w:rFonts w:eastAsia="Times New Roman"/>
          <w:lang w:eastAsia="it-IT"/>
        </w:rPr>
        <w:t>fusione stessa, appositi contributi straordinari commisurati ad una</w:t>
      </w:r>
      <w:r w:rsidR="00D45E5C">
        <w:rPr>
          <w:rFonts w:eastAsia="Times New Roman"/>
          <w:lang w:eastAsia="it-IT"/>
        </w:rPr>
        <w:t xml:space="preserve"> </w:t>
      </w:r>
      <w:r w:rsidRPr="004C4CE0">
        <w:rPr>
          <w:rFonts w:eastAsia="Times New Roman"/>
          <w:lang w:eastAsia="it-IT"/>
        </w:rPr>
        <w:t>quota dei trasferimenti spettanti ai singoli comuni che si fondono.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 denominazione delle borgate e frazioni é attribuita ai</w:t>
      </w:r>
      <w:r w:rsidR="00D45E5C">
        <w:rPr>
          <w:rFonts w:eastAsia="Times New Roman"/>
          <w:lang w:eastAsia="it-IT"/>
        </w:rPr>
        <w:t xml:space="preserve"> </w:t>
      </w:r>
      <w:r w:rsidRPr="004C4CE0">
        <w:rPr>
          <w:rFonts w:eastAsia="Times New Roman"/>
          <w:lang w:eastAsia="it-IT"/>
        </w:rPr>
        <w:t>comuni ai sensi dell'a</w:t>
      </w:r>
      <w:r w:rsidR="00D45E5C">
        <w:rPr>
          <w:rFonts w:eastAsia="Times New Roman"/>
          <w:lang w:eastAsia="it-IT"/>
        </w:rPr>
        <w:t>rticolo 118 della Costituzione.</w:t>
      </w:r>
    </w:p>
    <w:p w:rsidR="00D45E5C"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Articolo 16</w:t>
      </w: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Municipi</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Nei comuni istituiti mediante fusione di due o più comuni</w:t>
      </w:r>
      <w:r>
        <w:rPr>
          <w:rFonts w:eastAsia="Times New Roman"/>
          <w:lang w:eastAsia="it-IT"/>
        </w:rPr>
        <w:t xml:space="preserve"> </w:t>
      </w:r>
      <w:r w:rsidR="003D4021" w:rsidRPr="004C4CE0">
        <w:rPr>
          <w:rFonts w:eastAsia="Times New Roman"/>
          <w:lang w:eastAsia="it-IT"/>
        </w:rPr>
        <w:t>contigui lo statuto comunale può prevedere l'istituzione di municipi</w:t>
      </w:r>
      <w:r>
        <w:rPr>
          <w:rFonts w:eastAsia="Times New Roman"/>
          <w:lang w:eastAsia="it-IT"/>
        </w:rPr>
        <w:t xml:space="preserve"> </w:t>
      </w:r>
      <w:r w:rsidR="003D4021" w:rsidRPr="004C4CE0">
        <w:rPr>
          <w:rFonts w:eastAsia="Times New Roman"/>
          <w:lang w:eastAsia="it-IT"/>
        </w:rPr>
        <w:t>nei territori delle comunità di origine o di alcune di esse.</w:t>
      </w:r>
    </w:p>
    <w:p w:rsidR="003D4021" w:rsidRPr="004C4CE0"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Lo statuto e il regolamento disciplinano l'organizzazione e le</w:t>
      </w:r>
      <w:r>
        <w:rPr>
          <w:rFonts w:eastAsia="Times New Roman"/>
          <w:lang w:eastAsia="it-IT"/>
        </w:rPr>
        <w:t xml:space="preserve"> </w:t>
      </w:r>
      <w:r w:rsidR="003D4021" w:rsidRPr="004C4CE0">
        <w:rPr>
          <w:rFonts w:eastAsia="Times New Roman"/>
          <w:lang w:eastAsia="it-IT"/>
        </w:rPr>
        <w:t>funzioni dei municipi, potendo prevedere anche organi eletti a</w:t>
      </w:r>
      <w:r>
        <w:rPr>
          <w:rFonts w:eastAsia="Times New Roman"/>
          <w:lang w:eastAsia="it-IT"/>
        </w:rPr>
        <w:t xml:space="preserve"> </w:t>
      </w:r>
      <w:r w:rsidR="003D4021" w:rsidRPr="004C4CE0">
        <w:rPr>
          <w:rFonts w:eastAsia="Times New Roman"/>
          <w:lang w:eastAsia="it-IT"/>
        </w:rPr>
        <w:t>suffragio universale diretto. Si applicano agli amministratori dei</w:t>
      </w:r>
      <w:r>
        <w:rPr>
          <w:rFonts w:eastAsia="Times New Roman"/>
          <w:lang w:eastAsia="it-IT"/>
        </w:rPr>
        <w:t xml:space="preserve"> </w:t>
      </w:r>
      <w:r w:rsidR="003D4021" w:rsidRPr="004C4CE0">
        <w:rPr>
          <w:rFonts w:eastAsia="Times New Roman"/>
          <w:lang w:eastAsia="it-IT"/>
        </w:rPr>
        <w:t>municipi le norme previste per gli amministratori dei comuni con pari</w:t>
      </w:r>
      <w:r>
        <w:rPr>
          <w:rFonts w:eastAsia="Times New Roman"/>
          <w:lang w:eastAsia="it-IT"/>
        </w:rPr>
        <w:t xml:space="preserve"> </w:t>
      </w:r>
      <w:r w:rsidR="003D4021" w:rsidRPr="004C4CE0">
        <w:rPr>
          <w:rFonts w:eastAsia="Times New Roman"/>
          <w:lang w:eastAsia="it-IT"/>
        </w:rPr>
        <w:t>popolazione.</w:t>
      </w:r>
    </w:p>
    <w:p w:rsidR="00D45E5C" w:rsidRDefault="00D45E5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CF545E" w:rsidRDefault="00CF545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lastRenderedPageBreak/>
        <w:t>Articolo 17</w:t>
      </w:r>
    </w:p>
    <w:p w:rsidR="003D4021" w:rsidRPr="00D45E5C" w:rsidRDefault="003D4021" w:rsidP="00D4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45E5C">
        <w:rPr>
          <w:rFonts w:eastAsia="Times New Roman"/>
          <w:b/>
          <w:lang w:eastAsia="it-IT"/>
        </w:rPr>
        <w:t>Circoscrizioni di decentramento comunale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comuni con popolazione superiore a 250.000 abitanti articolano</w:t>
      </w:r>
      <w:r w:rsidR="00D45E5C">
        <w:rPr>
          <w:rFonts w:eastAsia="Times New Roman"/>
          <w:lang w:eastAsia="it-IT"/>
        </w:rPr>
        <w:t xml:space="preserve"> </w:t>
      </w:r>
      <w:r w:rsidRPr="004C4CE0">
        <w:rPr>
          <w:rFonts w:eastAsia="Times New Roman"/>
          <w:lang w:eastAsia="it-IT"/>
        </w:rPr>
        <w:t>il loro territorio per istituire le circoscrizioni di decentramento,</w:t>
      </w:r>
      <w:r w:rsidR="00D45E5C">
        <w:rPr>
          <w:rFonts w:eastAsia="Times New Roman"/>
          <w:lang w:eastAsia="it-IT"/>
        </w:rPr>
        <w:t xml:space="preserve"> </w:t>
      </w:r>
      <w:r w:rsidRPr="004C4CE0">
        <w:rPr>
          <w:rFonts w:eastAsia="Times New Roman"/>
          <w:lang w:eastAsia="it-IT"/>
        </w:rPr>
        <w:t>quali organismi di partecipazione, di consultazione e di gestione di</w:t>
      </w:r>
      <w:r w:rsidR="00D45E5C">
        <w:rPr>
          <w:rFonts w:eastAsia="Times New Roman"/>
          <w:lang w:eastAsia="it-IT"/>
        </w:rPr>
        <w:t xml:space="preserve"> </w:t>
      </w:r>
      <w:r w:rsidRPr="004C4CE0">
        <w:rPr>
          <w:rFonts w:eastAsia="Times New Roman"/>
          <w:lang w:eastAsia="it-IT"/>
        </w:rPr>
        <w:t>servizi di base, nonché di esercizio delle funzioni delegate dal</w:t>
      </w:r>
      <w:r w:rsidR="00CF545E">
        <w:rPr>
          <w:rFonts w:eastAsia="Times New Roman"/>
          <w:lang w:eastAsia="it-IT"/>
        </w:rPr>
        <w:t xml:space="preserve"> comune.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L'organizzazione e le funzioni delle circoscrizioni sono</w:t>
      </w:r>
      <w:r w:rsidR="00D45E5C">
        <w:rPr>
          <w:rFonts w:eastAsia="Times New Roman"/>
          <w:lang w:eastAsia="it-IT"/>
        </w:rPr>
        <w:t xml:space="preserve"> </w:t>
      </w:r>
      <w:r w:rsidRPr="004C4CE0">
        <w:rPr>
          <w:rFonts w:eastAsia="Times New Roman"/>
          <w:lang w:eastAsia="it-IT"/>
        </w:rPr>
        <w:t>disciplinate dallo statuto comu</w:t>
      </w:r>
      <w:r w:rsidR="00D45E5C">
        <w:rPr>
          <w:rFonts w:eastAsia="Times New Roman"/>
          <w:lang w:eastAsia="it-IT"/>
        </w:rPr>
        <w:t>nale e da apposito regolamento.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comuni con popolazione tra i 100.000 e i 250.000 abitanti</w:t>
      </w:r>
      <w:r w:rsidR="00D45E5C">
        <w:rPr>
          <w:rFonts w:eastAsia="Times New Roman"/>
          <w:lang w:eastAsia="it-IT"/>
        </w:rPr>
        <w:t xml:space="preserve"> </w:t>
      </w:r>
      <w:r w:rsidRPr="004C4CE0">
        <w:rPr>
          <w:rFonts w:eastAsia="Times New Roman"/>
          <w:lang w:eastAsia="it-IT"/>
        </w:rPr>
        <w:t>possono articolare il territorio per istituire le circoscrizioni di</w:t>
      </w:r>
      <w:r w:rsidR="00D45E5C">
        <w:rPr>
          <w:rFonts w:eastAsia="Times New Roman"/>
          <w:lang w:eastAsia="it-IT"/>
        </w:rPr>
        <w:t xml:space="preserve"> </w:t>
      </w:r>
      <w:r w:rsidRPr="004C4CE0">
        <w:rPr>
          <w:rFonts w:eastAsia="Times New Roman"/>
          <w:lang w:eastAsia="it-IT"/>
        </w:rPr>
        <w:t>decentramento ai sensi di quanto previsto dal comma 2. La popolazione</w:t>
      </w:r>
      <w:r w:rsidR="00D45E5C">
        <w:rPr>
          <w:rFonts w:eastAsia="Times New Roman"/>
          <w:lang w:eastAsia="it-IT"/>
        </w:rPr>
        <w:t xml:space="preserve"> </w:t>
      </w:r>
      <w:r w:rsidRPr="004C4CE0">
        <w:rPr>
          <w:rFonts w:eastAsia="Times New Roman"/>
          <w:lang w:eastAsia="it-IT"/>
        </w:rPr>
        <w:t>media delle circoscrizioni non può essere inferiore a 30.000</w:t>
      </w:r>
      <w:r w:rsidR="00D45E5C">
        <w:rPr>
          <w:rFonts w:eastAsia="Times New Roman"/>
          <w:lang w:eastAsia="it-IT"/>
        </w:rPr>
        <w:t xml:space="preserve"> abitanti. (32)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Gli organi delle circoscrizioni rappresentano le esigenze della</w:t>
      </w:r>
      <w:r w:rsidR="00D45E5C">
        <w:rPr>
          <w:rFonts w:eastAsia="Times New Roman"/>
          <w:lang w:eastAsia="it-IT"/>
        </w:rPr>
        <w:t xml:space="preserve"> </w:t>
      </w:r>
      <w:r w:rsidRPr="004C4CE0">
        <w:rPr>
          <w:rFonts w:eastAsia="Times New Roman"/>
          <w:lang w:eastAsia="it-IT"/>
        </w:rPr>
        <w:t>popolazione delle circoscrizioni nell'ambito dell'unità del comune e</w:t>
      </w:r>
      <w:r w:rsidR="00D45E5C">
        <w:rPr>
          <w:rFonts w:eastAsia="Times New Roman"/>
          <w:lang w:eastAsia="it-IT"/>
        </w:rPr>
        <w:t xml:space="preserve"> </w:t>
      </w:r>
      <w:r w:rsidRPr="004C4CE0">
        <w:rPr>
          <w:rFonts w:eastAsia="Times New Roman"/>
          <w:lang w:eastAsia="it-IT"/>
        </w:rPr>
        <w:t>sono eletti nelle forme stabilite d</w:t>
      </w:r>
      <w:r w:rsidR="00D45E5C">
        <w:rPr>
          <w:rFonts w:eastAsia="Times New Roman"/>
          <w:lang w:eastAsia="it-IT"/>
        </w:rPr>
        <w:t>allo statuto e dal regolamento.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Nei comuni con popolazione superiore a 300.000 abitanti lo</w:t>
      </w:r>
      <w:r w:rsidR="00D45E5C">
        <w:rPr>
          <w:rFonts w:eastAsia="Times New Roman"/>
          <w:lang w:eastAsia="it-IT"/>
        </w:rPr>
        <w:t xml:space="preserve"> </w:t>
      </w:r>
      <w:r w:rsidRPr="004C4CE0">
        <w:rPr>
          <w:rFonts w:eastAsia="Times New Roman"/>
          <w:lang w:eastAsia="it-IT"/>
        </w:rPr>
        <w:t>statuto può prevedere particolari e più accentuate forme di</w:t>
      </w:r>
      <w:r w:rsidR="00D45E5C">
        <w:rPr>
          <w:rFonts w:eastAsia="Times New Roman"/>
          <w:lang w:eastAsia="it-IT"/>
        </w:rPr>
        <w:t xml:space="preserve"> </w:t>
      </w:r>
      <w:r w:rsidRPr="004C4CE0">
        <w:rPr>
          <w:rFonts w:eastAsia="Times New Roman"/>
          <w:lang w:eastAsia="it-IT"/>
        </w:rPr>
        <w:t>decentramento di funzioni e di autonomia organizzativa e funzionale,</w:t>
      </w:r>
      <w:r w:rsidR="00D45E5C">
        <w:rPr>
          <w:rFonts w:eastAsia="Times New Roman"/>
          <w:lang w:eastAsia="it-IT"/>
        </w:rPr>
        <w:t xml:space="preserve"> </w:t>
      </w:r>
      <w:r w:rsidRPr="004C4CE0">
        <w:rPr>
          <w:rFonts w:eastAsia="Times New Roman"/>
          <w:lang w:eastAsia="it-IT"/>
        </w:rPr>
        <w:t>determinando, altresì, anche con il rinvio alla normativa</w:t>
      </w:r>
      <w:r w:rsidR="00D45E5C">
        <w:rPr>
          <w:rFonts w:eastAsia="Times New Roman"/>
          <w:lang w:eastAsia="it-IT"/>
        </w:rPr>
        <w:t xml:space="preserve"> </w:t>
      </w:r>
      <w:r w:rsidRPr="004C4CE0">
        <w:rPr>
          <w:rFonts w:eastAsia="Times New Roman"/>
          <w:lang w:eastAsia="it-IT"/>
        </w:rPr>
        <w:t>applicabile ai comuni aventi uguale popolazione, gli organi di tali</w:t>
      </w:r>
      <w:r w:rsidR="00D45E5C">
        <w:rPr>
          <w:rFonts w:eastAsia="Times New Roman"/>
          <w:lang w:eastAsia="it-IT"/>
        </w:rPr>
        <w:t xml:space="preserve"> </w:t>
      </w:r>
      <w:r w:rsidRPr="004C4CE0">
        <w:rPr>
          <w:rFonts w:eastAsia="Times New Roman"/>
          <w:lang w:eastAsia="it-IT"/>
        </w:rPr>
        <w:t>forme di decentramento, lo status dei componenti e le relative</w:t>
      </w:r>
      <w:r w:rsidR="00D45E5C">
        <w:rPr>
          <w:rFonts w:eastAsia="Times New Roman"/>
          <w:lang w:eastAsia="it-IT"/>
        </w:rPr>
        <w:t xml:space="preserve"> </w:t>
      </w:r>
      <w:r w:rsidRPr="004C4CE0">
        <w:rPr>
          <w:rFonts w:eastAsia="Times New Roman"/>
          <w:lang w:eastAsia="it-IT"/>
        </w:rPr>
        <w:t>modalità di elezione, nomina o designazione.</w:t>
      </w:r>
      <w:r w:rsidR="004C4CE0" w:rsidRPr="004C4CE0">
        <w:rPr>
          <w:rFonts w:eastAsia="Times New Roman"/>
          <w:lang w:eastAsia="it-IT"/>
        </w:rPr>
        <w:t xml:space="preserve"> </w:t>
      </w:r>
      <w:r w:rsidRPr="004C4CE0">
        <w:rPr>
          <w:rFonts w:eastAsia="Times New Roman"/>
          <w:bCs/>
          <w:iCs/>
          <w:lang w:eastAsia="it-IT"/>
        </w:rPr>
        <w:t>Le modalità di</w:t>
      </w:r>
      <w:r w:rsidR="00D45E5C">
        <w:rPr>
          <w:rFonts w:eastAsia="Times New Roman"/>
          <w:bCs/>
          <w:iCs/>
          <w:lang w:eastAsia="it-IT"/>
        </w:rPr>
        <w:t xml:space="preserve"> </w:t>
      </w:r>
      <w:r w:rsidRPr="004C4CE0">
        <w:rPr>
          <w:rFonts w:eastAsia="Times New Roman"/>
          <w:bCs/>
          <w:iCs/>
          <w:lang w:eastAsia="it-IT"/>
        </w:rPr>
        <w:t>elezione dei consigli circoscrizionali e la nomina o la designazione</w:t>
      </w:r>
      <w:r w:rsidR="00D45E5C">
        <w:rPr>
          <w:rFonts w:eastAsia="Times New Roman"/>
          <w:bCs/>
          <w:iCs/>
          <w:lang w:eastAsia="it-IT"/>
        </w:rPr>
        <w:t xml:space="preserve"> </w:t>
      </w:r>
      <w:r w:rsidRPr="004C4CE0">
        <w:rPr>
          <w:rFonts w:eastAsia="Times New Roman"/>
          <w:bCs/>
          <w:iCs/>
          <w:lang w:eastAsia="it-IT"/>
        </w:rPr>
        <w:t>dei componenti degli organi esecutivi sono comunque disciplinate in</w:t>
      </w:r>
      <w:r w:rsidR="00D45E5C">
        <w:rPr>
          <w:rFonts w:eastAsia="Times New Roman"/>
          <w:bCs/>
          <w:iCs/>
          <w:lang w:eastAsia="it-IT"/>
        </w:rPr>
        <w:t xml:space="preserve"> </w:t>
      </w:r>
      <w:r w:rsidRPr="004C4CE0">
        <w:rPr>
          <w:rFonts w:eastAsia="Times New Roman"/>
          <w:bCs/>
          <w:iCs/>
          <w:lang w:eastAsia="it-IT"/>
        </w:rPr>
        <w:t>modo da garantire il rispetto del principio della parità di accesso</w:t>
      </w:r>
      <w:r w:rsidR="00D45E5C">
        <w:rPr>
          <w:rFonts w:eastAsia="Times New Roman"/>
          <w:bCs/>
          <w:iCs/>
          <w:lang w:eastAsia="it-IT"/>
        </w:rPr>
        <w:t xml:space="preserve"> </w:t>
      </w:r>
      <w:r w:rsidRPr="004C4CE0">
        <w:rPr>
          <w:rFonts w:eastAsia="Times New Roman"/>
          <w:bCs/>
          <w:iCs/>
          <w:lang w:eastAsia="it-IT"/>
        </w:rPr>
        <w:t>delle donne e degli uomini alle cariche elettive, secondo le</w:t>
      </w:r>
      <w:r w:rsidR="00D45E5C">
        <w:rPr>
          <w:rFonts w:eastAsia="Times New Roman"/>
          <w:bCs/>
          <w:iCs/>
          <w:lang w:eastAsia="it-IT"/>
        </w:rPr>
        <w:t xml:space="preserve"> </w:t>
      </w:r>
      <w:r w:rsidRPr="004C4CE0">
        <w:rPr>
          <w:rFonts w:eastAsia="Times New Roman"/>
          <w:bCs/>
          <w:iCs/>
          <w:lang w:eastAsia="it-IT"/>
        </w:rPr>
        <w:t>disposizioni dell'articolo 73, commi 1 e 3, e agli uffici pubblici</w:t>
      </w:r>
      <w:r w:rsidR="004C4CE0" w:rsidRPr="004C4CE0">
        <w:rPr>
          <w:rFonts w:eastAsia="Times New Roman"/>
          <w:bCs/>
          <w:iCs/>
          <w:lang w:eastAsia="it-IT"/>
        </w:rPr>
        <w:t xml:space="preserve"> </w:t>
      </w:r>
      <w:r w:rsidRPr="004C4CE0">
        <w:rPr>
          <w:rFonts w:eastAsia="Times New Roman"/>
          <w:lang w:eastAsia="it-IT"/>
        </w:rPr>
        <w:t>.</w:t>
      </w:r>
      <w:r w:rsidR="00D45E5C">
        <w:rPr>
          <w:rFonts w:eastAsia="Times New Roman"/>
          <w:lang w:eastAsia="it-IT"/>
        </w:rPr>
        <w:t xml:space="preserve"> </w:t>
      </w:r>
      <w:r w:rsidRPr="004C4CE0">
        <w:rPr>
          <w:rFonts w:eastAsia="Times New Roman"/>
          <w:lang w:eastAsia="it-IT"/>
        </w:rPr>
        <w:t>Il consiglio comunale può deliberare, a maggioranza assoluta dei</w:t>
      </w:r>
      <w:r w:rsidR="00D45E5C">
        <w:rPr>
          <w:rFonts w:eastAsia="Times New Roman"/>
          <w:lang w:eastAsia="it-IT"/>
        </w:rPr>
        <w:t xml:space="preserve"> </w:t>
      </w:r>
      <w:r w:rsidRPr="004C4CE0">
        <w:rPr>
          <w:rFonts w:eastAsia="Times New Roman"/>
          <w:lang w:eastAsia="it-IT"/>
        </w:rPr>
        <w:t>consiglieri assegnati, la revisione della delimitazione territoriale</w:t>
      </w:r>
      <w:r w:rsidR="00D45E5C">
        <w:rPr>
          <w:rFonts w:eastAsia="Times New Roman"/>
          <w:lang w:eastAsia="it-IT"/>
        </w:rPr>
        <w:t xml:space="preserve"> </w:t>
      </w:r>
      <w:r w:rsidRPr="004C4CE0">
        <w:rPr>
          <w:rFonts w:eastAsia="Times New Roman"/>
          <w:lang w:eastAsia="it-IT"/>
        </w:rPr>
        <w:t>delle circoscrizioni esistenti e la conseguente istituzione delle</w:t>
      </w:r>
      <w:r w:rsidR="00D45E5C">
        <w:rPr>
          <w:rFonts w:eastAsia="Times New Roman"/>
          <w:lang w:eastAsia="it-IT"/>
        </w:rPr>
        <w:t xml:space="preserve"> </w:t>
      </w:r>
      <w:r w:rsidRPr="004C4CE0">
        <w:rPr>
          <w:rFonts w:eastAsia="Times New Roman"/>
          <w:lang w:eastAsia="it-IT"/>
        </w:rPr>
        <w:t>nuove forme di autonomia ai sensi della normativa statut</w:t>
      </w:r>
      <w:r w:rsidR="00CF545E">
        <w:rPr>
          <w:rFonts w:eastAsia="Times New Roman"/>
          <w:lang w:eastAsia="it-IT"/>
        </w:rPr>
        <w:t xml:space="preserve">aria. </w:t>
      </w:r>
      <w:r w:rsidR="00D45E5C">
        <w:rPr>
          <w:rFonts w:eastAsia="Times New Roman"/>
          <w:lang w:eastAsia="it-IT"/>
        </w:rPr>
        <w:t>(41)</w:t>
      </w:r>
    </w:p>
    <w:p w:rsidR="003D4021" w:rsidRPr="00D45E5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45E5C">
        <w:rPr>
          <w:rFonts w:eastAsia="Times New Roman"/>
          <w:sz w:val="16"/>
          <w:szCs w:val="16"/>
          <w:lang w:eastAsia="it-IT"/>
        </w:rPr>
        <w:t xml:space="preserve">------------- </w:t>
      </w:r>
    </w:p>
    <w:p w:rsidR="003D4021" w:rsidRPr="00D45E5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45E5C">
        <w:rPr>
          <w:rFonts w:eastAsia="Times New Roman"/>
          <w:sz w:val="16"/>
          <w:szCs w:val="16"/>
          <w:lang w:eastAsia="it-IT"/>
        </w:rPr>
        <w:t xml:space="preserve">AGGIORNAMENTO (41) </w:t>
      </w:r>
    </w:p>
    <w:p w:rsidR="003D4021" w:rsidRPr="00D45E5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45E5C">
        <w:rPr>
          <w:rFonts w:eastAsia="Times New Roman"/>
          <w:sz w:val="16"/>
          <w:szCs w:val="16"/>
          <w:lang w:eastAsia="it-IT"/>
        </w:rPr>
        <w:t xml:space="preserve"> La </w:t>
      </w:r>
      <w:hyperlink r:id="rId28" w:tgtFrame="_blank" w:history="1">
        <w:r w:rsidRPr="00D45E5C">
          <w:rPr>
            <w:rFonts w:eastAsia="Times New Roman"/>
            <w:sz w:val="16"/>
            <w:szCs w:val="16"/>
            <w:lang w:eastAsia="it-IT"/>
          </w:rPr>
          <w:t>L. 23 dicembre 2009, n. 191</w:t>
        </w:r>
      </w:hyperlink>
      <w:r w:rsidRPr="00D45E5C">
        <w:rPr>
          <w:rFonts w:eastAsia="Times New Roman"/>
          <w:sz w:val="16"/>
          <w:szCs w:val="16"/>
          <w:lang w:eastAsia="it-IT"/>
        </w:rPr>
        <w:t xml:space="preserve">, come modificata dal </w:t>
      </w:r>
      <w:hyperlink r:id="rId29" w:tgtFrame="_blank" w:history="1">
        <w:r w:rsidRPr="00D45E5C">
          <w:rPr>
            <w:rFonts w:eastAsia="Times New Roman"/>
            <w:sz w:val="16"/>
            <w:szCs w:val="16"/>
            <w:lang w:eastAsia="it-IT"/>
          </w:rPr>
          <w:t>D.L. 25 gennaio</w:t>
        </w:r>
        <w:r w:rsidR="000F603C">
          <w:rPr>
            <w:rFonts w:eastAsia="Times New Roman"/>
            <w:sz w:val="16"/>
            <w:szCs w:val="16"/>
            <w:lang w:eastAsia="it-IT"/>
          </w:rPr>
          <w:t xml:space="preserve"> </w:t>
        </w:r>
        <w:r w:rsidRPr="00D45E5C">
          <w:rPr>
            <w:rFonts w:eastAsia="Times New Roman"/>
            <w:sz w:val="16"/>
            <w:szCs w:val="16"/>
            <w:lang w:eastAsia="it-IT"/>
          </w:rPr>
          <w:t>2010, n. 2</w:t>
        </w:r>
      </w:hyperlink>
      <w:r w:rsidRPr="00D45E5C">
        <w:rPr>
          <w:rFonts w:eastAsia="Times New Roman"/>
          <w:sz w:val="16"/>
          <w:szCs w:val="16"/>
          <w:lang w:eastAsia="it-IT"/>
        </w:rPr>
        <w:t xml:space="preserve">, convertito con modificazioni dalla </w:t>
      </w:r>
      <w:hyperlink r:id="rId30" w:tgtFrame="_blank" w:history="1">
        <w:r w:rsidR="000F603C">
          <w:rPr>
            <w:rFonts w:eastAsia="Times New Roman"/>
            <w:sz w:val="16"/>
            <w:szCs w:val="16"/>
            <w:lang w:eastAsia="it-IT"/>
          </w:rPr>
          <w:t>L. 26 marzo 2010, n-</w:t>
        </w:r>
        <w:r w:rsidRPr="00D45E5C">
          <w:rPr>
            <w:rFonts w:eastAsia="Times New Roman"/>
            <w:sz w:val="16"/>
            <w:szCs w:val="16"/>
            <w:lang w:eastAsia="it-IT"/>
          </w:rPr>
          <w:t>42</w:t>
        </w:r>
      </w:hyperlink>
      <w:r w:rsidRPr="00D45E5C">
        <w:rPr>
          <w:rFonts w:eastAsia="Times New Roman"/>
          <w:sz w:val="16"/>
          <w:szCs w:val="16"/>
          <w:lang w:eastAsia="it-IT"/>
        </w:rPr>
        <w:t>, ha disposto (con l'art. 2, comma 186, lettera b</w:t>
      </w:r>
      <w:r w:rsidR="004C4CE0" w:rsidRPr="00D45E5C">
        <w:rPr>
          <w:rFonts w:eastAsia="Times New Roman"/>
          <w:sz w:val="16"/>
          <w:szCs w:val="16"/>
          <w:lang w:eastAsia="it-IT"/>
        </w:rPr>
        <w:t xml:space="preserve"> </w:t>
      </w:r>
      <w:r w:rsidRPr="00D45E5C">
        <w:rPr>
          <w:rFonts w:eastAsia="Times New Roman"/>
          <w:sz w:val="16"/>
          <w:szCs w:val="16"/>
          <w:lang w:eastAsia="it-IT"/>
        </w:rPr>
        <w:t>che "Al fine</w:t>
      </w:r>
      <w:r w:rsidR="000F603C">
        <w:rPr>
          <w:rFonts w:eastAsia="Times New Roman"/>
          <w:sz w:val="16"/>
          <w:szCs w:val="16"/>
          <w:lang w:eastAsia="it-IT"/>
        </w:rPr>
        <w:t xml:space="preserve"> </w:t>
      </w:r>
      <w:r w:rsidRPr="00D45E5C">
        <w:rPr>
          <w:rFonts w:eastAsia="Times New Roman"/>
          <w:sz w:val="16"/>
          <w:szCs w:val="16"/>
          <w:lang w:eastAsia="it-IT"/>
        </w:rPr>
        <w:t>del coordinamento della finanza pubblica e per il contenimento della</w:t>
      </w:r>
      <w:r w:rsidR="000F603C">
        <w:rPr>
          <w:rFonts w:eastAsia="Times New Roman"/>
          <w:sz w:val="16"/>
          <w:szCs w:val="16"/>
          <w:lang w:eastAsia="it-IT"/>
        </w:rPr>
        <w:t xml:space="preserve"> </w:t>
      </w:r>
      <w:r w:rsidRPr="00D45E5C">
        <w:rPr>
          <w:rFonts w:eastAsia="Times New Roman"/>
          <w:sz w:val="16"/>
          <w:szCs w:val="16"/>
          <w:lang w:eastAsia="it-IT"/>
        </w:rPr>
        <w:t>spesa pubblica, i comuni devo</w:t>
      </w:r>
      <w:r w:rsidR="000F603C">
        <w:rPr>
          <w:rFonts w:eastAsia="Times New Roman"/>
          <w:sz w:val="16"/>
          <w:szCs w:val="16"/>
          <w:lang w:eastAsia="it-IT"/>
        </w:rPr>
        <w:t>no adottare le seguenti misure:</w:t>
      </w:r>
    </w:p>
    <w:p w:rsidR="003D4021" w:rsidRPr="00D45E5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45E5C">
        <w:rPr>
          <w:rFonts w:eastAsia="Times New Roman"/>
          <w:sz w:val="16"/>
          <w:szCs w:val="16"/>
          <w:lang w:eastAsia="it-IT"/>
        </w:rPr>
        <w:t xml:space="preserve"> b) soppressione delle circoscrizioni di decentramento comunale di</w:t>
      </w:r>
      <w:r w:rsidR="000F603C">
        <w:rPr>
          <w:rFonts w:eastAsia="Times New Roman"/>
          <w:sz w:val="16"/>
          <w:szCs w:val="16"/>
          <w:lang w:eastAsia="it-IT"/>
        </w:rPr>
        <w:t xml:space="preserve"> </w:t>
      </w:r>
      <w:r w:rsidRPr="00D45E5C">
        <w:rPr>
          <w:rFonts w:eastAsia="Times New Roman"/>
          <w:sz w:val="16"/>
          <w:szCs w:val="16"/>
          <w:lang w:eastAsia="it-IT"/>
        </w:rPr>
        <w:t xml:space="preserve">cui all'articolo 17 del citato testo unico di cui al </w:t>
      </w:r>
      <w:hyperlink r:id="rId31" w:tgtFrame="_blank" w:history="1">
        <w:r w:rsidRPr="00D45E5C">
          <w:rPr>
            <w:rFonts w:eastAsia="Times New Roman"/>
            <w:sz w:val="16"/>
            <w:szCs w:val="16"/>
            <w:lang w:eastAsia="it-IT"/>
          </w:rPr>
          <w:t>decreto</w:t>
        </w:r>
        <w:r w:rsidR="000F603C">
          <w:rPr>
            <w:rFonts w:eastAsia="Times New Roman"/>
            <w:sz w:val="16"/>
            <w:szCs w:val="16"/>
            <w:lang w:eastAsia="it-IT"/>
          </w:rPr>
          <w:t xml:space="preserve"> </w:t>
        </w:r>
        <w:r w:rsidRPr="00D45E5C">
          <w:rPr>
            <w:rFonts w:eastAsia="Times New Roman"/>
            <w:sz w:val="16"/>
            <w:szCs w:val="16"/>
            <w:lang w:eastAsia="it-IT"/>
          </w:rPr>
          <w:t>legislativo n. 267 del 2000</w:t>
        </w:r>
      </w:hyperlink>
      <w:r w:rsidRPr="00D45E5C">
        <w:rPr>
          <w:rFonts w:eastAsia="Times New Roman"/>
          <w:sz w:val="16"/>
          <w:szCs w:val="16"/>
          <w:lang w:eastAsia="it-IT"/>
        </w:rPr>
        <w:t>, e successive modificazioni, tranne che</w:t>
      </w:r>
      <w:r w:rsidR="000F603C">
        <w:rPr>
          <w:rFonts w:eastAsia="Times New Roman"/>
          <w:sz w:val="16"/>
          <w:szCs w:val="16"/>
          <w:lang w:eastAsia="it-IT"/>
        </w:rPr>
        <w:t xml:space="preserve"> </w:t>
      </w:r>
      <w:r w:rsidRPr="00D45E5C">
        <w:rPr>
          <w:rFonts w:eastAsia="Times New Roman"/>
          <w:sz w:val="16"/>
          <w:szCs w:val="16"/>
          <w:lang w:eastAsia="it-IT"/>
        </w:rPr>
        <w:t>per i comuni con popolazione superiore a 250.000 abitanti, che hanno</w:t>
      </w:r>
      <w:r w:rsidR="000F603C">
        <w:rPr>
          <w:rFonts w:eastAsia="Times New Roman"/>
          <w:sz w:val="16"/>
          <w:szCs w:val="16"/>
          <w:lang w:eastAsia="it-IT"/>
        </w:rPr>
        <w:t xml:space="preserve"> </w:t>
      </w:r>
      <w:r w:rsidRPr="00D45E5C">
        <w:rPr>
          <w:rFonts w:eastAsia="Times New Roman"/>
          <w:sz w:val="16"/>
          <w:szCs w:val="16"/>
          <w:lang w:eastAsia="it-IT"/>
        </w:rPr>
        <w:t>facoltà di articolare il loro territorio in circoscrizioni, la cui</w:t>
      </w:r>
      <w:r w:rsidR="000F603C">
        <w:rPr>
          <w:rFonts w:eastAsia="Times New Roman"/>
          <w:sz w:val="16"/>
          <w:szCs w:val="16"/>
          <w:lang w:eastAsia="it-IT"/>
        </w:rPr>
        <w:t xml:space="preserve"> </w:t>
      </w:r>
      <w:r w:rsidRPr="00D45E5C">
        <w:rPr>
          <w:rFonts w:eastAsia="Times New Roman"/>
          <w:sz w:val="16"/>
          <w:szCs w:val="16"/>
          <w:lang w:eastAsia="it-IT"/>
        </w:rPr>
        <w:t>popolazione media non può essere inferiore a 30.000 abitanti; é</w:t>
      </w:r>
      <w:r w:rsidR="000F603C">
        <w:rPr>
          <w:rFonts w:eastAsia="Times New Roman"/>
          <w:sz w:val="16"/>
          <w:szCs w:val="16"/>
          <w:lang w:eastAsia="it-IT"/>
        </w:rPr>
        <w:t xml:space="preserve"> </w:t>
      </w:r>
      <w:r w:rsidRPr="00D45E5C">
        <w:rPr>
          <w:rFonts w:eastAsia="Times New Roman"/>
          <w:sz w:val="16"/>
          <w:szCs w:val="16"/>
          <w:lang w:eastAsia="it-IT"/>
        </w:rPr>
        <w:t>fatto salvo il comma 5, dell'articolo 17, del testo unico delle leggi</w:t>
      </w:r>
      <w:r w:rsidR="000F603C">
        <w:rPr>
          <w:rFonts w:eastAsia="Times New Roman"/>
          <w:sz w:val="16"/>
          <w:szCs w:val="16"/>
          <w:lang w:eastAsia="it-IT"/>
        </w:rPr>
        <w:t xml:space="preserve"> </w:t>
      </w:r>
      <w:r w:rsidRPr="00D45E5C">
        <w:rPr>
          <w:rFonts w:eastAsia="Times New Roman"/>
          <w:sz w:val="16"/>
          <w:szCs w:val="16"/>
          <w:lang w:eastAsia="it-IT"/>
        </w:rPr>
        <w:t xml:space="preserve">sull'ordinamento degli enti locali, di cui al </w:t>
      </w:r>
      <w:hyperlink r:id="rId32" w:tgtFrame="_blank" w:history="1">
        <w:r w:rsidRPr="00D45E5C">
          <w:rPr>
            <w:rFonts w:eastAsia="Times New Roman"/>
            <w:sz w:val="16"/>
            <w:szCs w:val="16"/>
            <w:lang w:eastAsia="it-IT"/>
          </w:rPr>
          <w:t>decreto legislativo 18</w:t>
        </w:r>
        <w:r w:rsidR="000F603C">
          <w:rPr>
            <w:rFonts w:eastAsia="Times New Roman"/>
            <w:sz w:val="16"/>
            <w:szCs w:val="16"/>
            <w:lang w:eastAsia="it-IT"/>
          </w:rPr>
          <w:t xml:space="preserve"> </w:t>
        </w:r>
        <w:r w:rsidRPr="00D45E5C">
          <w:rPr>
            <w:rFonts w:eastAsia="Times New Roman"/>
            <w:sz w:val="16"/>
            <w:szCs w:val="16"/>
            <w:lang w:eastAsia="it-IT"/>
          </w:rPr>
          <w:t>agosto 2000, n. 267</w:t>
        </w:r>
      </w:hyperlink>
      <w:r w:rsidR="000F603C">
        <w:rPr>
          <w:rFonts w:eastAsia="Times New Roman"/>
          <w:sz w:val="16"/>
          <w:szCs w:val="16"/>
          <w:lang w:eastAsia="it-IT"/>
        </w:rPr>
        <w:t>;"</w:t>
      </w:r>
    </w:p>
    <w:p w:rsidR="000F603C"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F603C"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F603C">
        <w:rPr>
          <w:rFonts w:eastAsia="Times New Roman"/>
          <w:b/>
          <w:lang w:eastAsia="it-IT"/>
        </w:rPr>
        <w:t>Articolo 18</w:t>
      </w:r>
    </w:p>
    <w:p w:rsidR="003D4021" w:rsidRPr="000F603C"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F603C">
        <w:rPr>
          <w:rFonts w:eastAsia="Times New Roman"/>
          <w:b/>
          <w:lang w:eastAsia="it-IT"/>
        </w:rPr>
        <w:t>Titolo di città</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titolo di città può essere concesso con decreto del</w:t>
      </w:r>
      <w:r>
        <w:rPr>
          <w:rFonts w:eastAsia="Times New Roman"/>
          <w:lang w:eastAsia="it-IT"/>
        </w:rPr>
        <w:t xml:space="preserve"> </w:t>
      </w:r>
      <w:r w:rsidR="003D4021" w:rsidRPr="004C4CE0">
        <w:rPr>
          <w:rFonts w:eastAsia="Times New Roman"/>
          <w:lang w:eastAsia="it-IT"/>
        </w:rPr>
        <w:t>Presidente della Repubblica su proposta del Ministro dell'interno ai</w:t>
      </w:r>
      <w:r>
        <w:rPr>
          <w:rFonts w:eastAsia="Times New Roman"/>
          <w:lang w:eastAsia="it-IT"/>
        </w:rPr>
        <w:t xml:space="preserve"> </w:t>
      </w:r>
      <w:r w:rsidR="003D4021" w:rsidRPr="004C4CE0">
        <w:rPr>
          <w:rFonts w:eastAsia="Times New Roman"/>
          <w:lang w:eastAsia="it-IT"/>
        </w:rPr>
        <w:t>comuni insigni per ricordi, monumenti storici e per l'attuale</w:t>
      </w:r>
      <w:r>
        <w:rPr>
          <w:rFonts w:eastAsia="Times New Roman"/>
          <w:lang w:eastAsia="it-IT"/>
        </w:rPr>
        <w:t xml:space="preserve"> </w:t>
      </w:r>
      <w:r w:rsidR="003D4021" w:rsidRPr="004C4CE0">
        <w:rPr>
          <w:rFonts w:eastAsia="Times New Roman"/>
          <w:lang w:eastAsia="it-IT"/>
        </w:rPr>
        <w:t>importanza.</w:t>
      </w:r>
    </w:p>
    <w:p w:rsidR="000F603C" w:rsidRDefault="000F603C" w:rsidP="00F75045">
      <w:pPr>
        <w:jc w:val="both"/>
        <w:rPr>
          <w:rFonts w:eastAsia="Times New Roman"/>
          <w:lang w:eastAsia="it-IT"/>
        </w:rPr>
      </w:pPr>
    </w:p>
    <w:p w:rsidR="000F603C" w:rsidRDefault="003D4021" w:rsidP="000F603C">
      <w:pPr>
        <w:jc w:val="center"/>
        <w:rPr>
          <w:rFonts w:eastAsia="Times New Roman"/>
          <w:b/>
          <w:lang w:eastAsia="it-IT"/>
        </w:rPr>
      </w:pPr>
      <w:r w:rsidRPr="000F603C">
        <w:rPr>
          <w:rFonts w:eastAsia="Times New Roman"/>
          <w:b/>
          <w:lang w:eastAsia="it-IT"/>
        </w:rPr>
        <w:t>CAPO II</w:t>
      </w:r>
    </w:p>
    <w:p w:rsidR="000F603C" w:rsidRDefault="003D4021" w:rsidP="000F603C">
      <w:pPr>
        <w:jc w:val="center"/>
        <w:rPr>
          <w:rFonts w:eastAsia="Times New Roman"/>
          <w:b/>
          <w:lang w:eastAsia="it-IT"/>
        </w:rPr>
      </w:pPr>
      <w:r w:rsidRPr="000F603C">
        <w:rPr>
          <w:rFonts w:eastAsia="Times New Roman"/>
          <w:b/>
          <w:lang w:eastAsia="it-IT"/>
        </w:rPr>
        <w:t>Provincia</w:t>
      </w:r>
    </w:p>
    <w:p w:rsidR="003D4021" w:rsidRDefault="003D4021" w:rsidP="000F603C">
      <w:pPr>
        <w:jc w:val="center"/>
        <w:rPr>
          <w:rFonts w:eastAsia="Times New Roman"/>
          <w:b/>
          <w:lang w:eastAsia="it-IT"/>
        </w:rPr>
      </w:pPr>
    </w:p>
    <w:p w:rsidR="003D4021" w:rsidRPr="000F603C"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F603C">
        <w:rPr>
          <w:rFonts w:eastAsia="Times New Roman"/>
          <w:b/>
          <w:lang w:eastAsia="it-IT"/>
        </w:rPr>
        <w:t>Articolo 19</w:t>
      </w:r>
    </w:p>
    <w:p w:rsidR="003D4021" w:rsidRPr="000F603C"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F603C">
        <w:rPr>
          <w:rFonts w:eastAsia="Times New Roman"/>
          <w:b/>
          <w:lang w:eastAsia="it-IT"/>
        </w:rPr>
        <w:t>Funzioni</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Spettano alla provincia le funzioni amministrative di interesse</w:t>
      </w:r>
      <w:r>
        <w:rPr>
          <w:rFonts w:eastAsia="Times New Roman"/>
          <w:lang w:eastAsia="it-IT"/>
        </w:rPr>
        <w:t xml:space="preserve"> </w:t>
      </w:r>
      <w:r w:rsidR="003D4021" w:rsidRPr="004C4CE0">
        <w:rPr>
          <w:rFonts w:eastAsia="Times New Roman"/>
          <w:lang w:eastAsia="it-IT"/>
        </w:rPr>
        <w:t>provinciale che riguardino vaste zone intercomunali o l'intero</w:t>
      </w:r>
      <w:r>
        <w:rPr>
          <w:rFonts w:eastAsia="Times New Roman"/>
          <w:lang w:eastAsia="it-IT"/>
        </w:rPr>
        <w:t xml:space="preserve"> </w:t>
      </w:r>
      <w:r w:rsidR="003D4021" w:rsidRPr="004C4CE0">
        <w:rPr>
          <w:rFonts w:eastAsia="Times New Roman"/>
          <w:lang w:eastAsia="it-IT"/>
        </w:rPr>
        <w:t>territorio provinciale nei seguenti settori: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difesa del suolo, tutela e valorizzazione dell'ambiente e</w:t>
      </w:r>
      <w:r w:rsidR="000F603C">
        <w:rPr>
          <w:rFonts w:eastAsia="Times New Roman"/>
          <w:lang w:eastAsia="it-IT"/>
        </w:rPr>
        <w:t xml:space="preserve"> </w:t>
      </w:r>
      <w:r w:rsidRPr="004C4CE0">
        <w:rPr>
          <w:rFonts w:eastAsia="Times New Roman"/>
          <w:lang w:eastAsia="it-IT"/>
        </w:rPr>
        <w:t xml:space="preserve"> prevenzione delle calamità;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tutela e valorizzazione delle risorse idriche ed energetiche;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valorizzazione dei beni culturali;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viabilità e trasporti;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protezione della flora e della fauna parchi e riserve naturali;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f) caccia e pesca nelle acque interne;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g) organizzazione dello smaltimento dei rifiuti a livello</w:t>
      </w:r>
      <w:r w:rsidR="000F603C">
        <w:rPr>
          <w:rFonts w:eastAsia="Times New Roman"/>
          <w:lang w:eastAsia="it-IT"/>
        </w:rPr>
        <w:t xml:space="preserve"> </w:t>
      </w:r>
      <w:r w:rsidRPr="004C4CE0">
        <w:rPr>
          <w:rFonts w:eastAsia="Times New Roman"/>
          <w:lang w:eastAsia="it-IT"/>
        </w:rPr>
        <w:t xml:space="preserve"> provinciale, rilevamento, disciplina e controllo degli scarichi</w:t>
      </w:r>
      <w:r w:rsidR="000F603C">
        <w:rPr>
          <w:rFonts w:eastAsia="Times New Roman"/>
          <w:lang w:eastAsia="it-IT"/>
        </w:rPr>
        <w:t xml:space="preserve"> </w:t>
      </w:r>
      <w:r w:rsidRPr="004C4CE0">
        <w:rPr>
          <w:rFonts w:eastAsia="Times New Roman"/>
          <w:lang w:eastAsia="it-IT"/>
        </w:rPr>
        <w:t xml:space="preserve"> delle acque e delle emissioni atmosferiche e sonore;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h) servizi sanitari, di igiene e profilassi pubblica, attribuiti</w:t>
      </w:r>
      <w:r w:rsidR="000F603C">
        <w:rPr>
          <w:rFonts w:eastAsia="Times New Roman"/>
          <w:lang w:eastAsia="it-IT"/>
        </w:rPr>
        <w:t xml:space="preserve"> </w:t>
      </w:r>
      <w:r w:rsidRPr="004C4CE0">
        <w:rPr>
          <w:rFonts w:eastAsia="Times New Roman"/>
          <w:lang w:eastAsia="it-IT"/>
        </w:rPr>
        <w:t xml:space="preserve"> dalla legislazione statale e regionale;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i) compiti connessi alla istruzione secondaria di secondo grado ed</w:t>
      </w:r>
      <w:r w:rsidR="000F603C">
        <w:rPr>
          <w:rFonts w:eastAsia="Times New Roman"/>
          <w:lang w:eastAsia="it-IT"/>
        </w:rPr>
        <w:t xml:space="preserve"> </w:t>
      </w:r>
      <w:r w:rsidRPr="004C4CE0">
        <w:rPr>
          <w:rFonts w:eastAsia="Times New Roman"/>
          <w:lang w:eastAsia="it-IT"/>
        </w:rPr>
        <w:t xml:space="preserve"> artistica ed alla formazione professionale, compresa l'edilizia</w:t>
      </w:r>
      <w:r w:rsidR="000F603C">
        <w:rPr>
          <w:rFonts w:eastAsia="Times New Roman"/>
          <w:lang w:eastAsia="it-IT"/>
        </w:rPr>
        <w:t xml:space="preserve"> </w:t>
      </w:r>
      <w:r w:rsidRPr="004C4CE0">
        <w:rPr>
          <w:rFonts w:eastAsia="Times New Roman"/>
          <w:lang w:eastAsia="it-IT"/>
        </w:rPr>
        <w:t xml:space="preserve"> scolastica, attribuiti dalla legislazione statale e regionale;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l) raccolta ed elaborazione dati, assistenza tecnico-amministrativa</w:t>
      </w:r>
      <w:r w:rsidR="000F603C">
        <w:rPr>
          <w:rFonts w:eastAsia="Times New Roman"/>
          <w:lang w:eastAsia="it-IT"/>
        </w:rPr>
        <w:t xml:space="preserve"> </w:t>
      </w:r>
      <w:r w:rsidRPr="004C4CE0">
        <w:rPr>
          <w:rFonts w:eastAsia="Times New Roman"/>
          <w:lang w:eastAsia="it-IT"/>
        </w:rPr>
        <w:t xml:space="preserve"> agli enti locali.</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provincia, in collaborazione con i comuni e sulla base di</w:t>
      </w:r>
      <w:r>
        <w:rPr>
          <w:rFonts w:eastAsia="Times New Roman"/>
          <w:lang w:eastAsia="it-IT"/>
        </w:rPr>
        <w:t xml:space="preserve"> </w:t>
      </w:r>
      <w:r w:rsidR="003D4021" w:rsidRPr="004C4CE0">
        <w:rPr>
          <w:rFonts w:eastAsia="Times New Roman"/>
          <w:lang w:eastAsia="it-IT"/>
        </w:rPr>
        <w:t>programmi da essa proposti promuove e coordina attività, nonché</w:t>
      </w:r>
      <w:r>
        <w:rPr>
          <w:rFonts w:eastAsia="Times New Roman"/>
          <w:lang w:eastAsia="it-IT"/>
        </w:rPr>
        <w:t xml:space="preserve"> </w:t>
      </w:r>
      <w:r w:rsidR="003D4021" w:rsidRPr="004C4CE0">
        <w:rPr>
          <w:rFonts w:eastAsia="Times New Roman"/>
          <w:lang w:eastAsia="it-IT"/>
        </w:rPr>
        <w:t>realizza opere di rilevante interesse provinciale sia nel settore</w:t>
      </w:r>
      <w:r>
        <w:rPr>
          <w:rFonts w:eastAsia="Times New Roman"/>
          <w:lang w:eastAsia="it-IT"/>
        </w:rPr>
        <w:t xml:space="preserve"> </w:t>
      </w:r>
      <w:r w:rsidR="003D4021" w:rsidRPr="004C4CE0">
        <w:rPr>
          <w:rFonts w:eastAsia="Times New Roman"/>
          <w:lang w:eastAsia="it-IT"/>
        </w:rPr>
        <w:t>economico, produttivo, commerciale e turistico, sia in quello</w:t>
      </w:r>
      <w:r>
        <w:rPr>
          <w:rFonts w:eastAsia="Times New Roman"/>
          <w:lang w:eastAsia="it-IT"/>
        </w:rPr>
        <w:t xml:space="preserve"> </w:t>
      </w:r>
      <w:r w:rsidR="003D4021" w:rsidRPr="004C4CE0">
        <w:rPr>
          <w:rFonts w:eastAsia="Times New Roman"/>
          <w:lang w:eastAsia="it-IT"/>
        </w:rPr>
        <w:t>sociale, culturale e sportivo.</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gestione di tali attività ed opere avviene attraverso le forme</w:t>
      </w:r>
      <w:r>
        <w:rPr>
          <w:rFonts w:eastAsia="Times New Roman"/>
          <w:lang w:eastAsia="it-IT"/>
        </w:rPr>
        <w:t xml:space="preserve"> </w:t>
      </w:r>
      <w:r w:rsidR="003D4021" w:rsidRPr="004C4CE0">
        <w:rPr>
          <w:rFonts w:eastAsia="Times New Roman"/>
          <w:lang w:eastAsia="it-IT"/>
        </w:rPr>
        <w:t>previste dal presente testo unico per la gestione dei servizi</w:t>
      </w:r>
      <w:r>
        <w:rPr>
          <w:rFonts w:eastAsia="Times New Roman"/>
          <w:lang w:eastAsia="it-IT"/>
        </w:rPr>
        <w:t xml:space="preserve"> </w:t>
      </w:r>
      <w:r w:rsidR="003D4021" w:rsidRPr="004C4CE0">
        <w:rPr>
          <w:rFonts w:eastAsia="Times New Roman"/>
          <w:lang w:eastAsia="it-IT"/>
        </w:rPr>
        <w:t>pubblici locali.</w:t>
      </w:r>
    </w:p>
    <w:p w:rsidR="000F603C"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CF545E" w:rsidRDefault="00CF545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F603C"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F603C">
        <w:rPr>
          <w:rFonts w:eastAsia="Times New Roman"/>
          <w:b/>
          <w:lang w:eastAsia="it-IT"/>
        </w:rPr>
        <w:lastRenderedPageBreak/>
        <w:t>Articolo 20</w:t>
      </w:r>
    </w:p>
    <w:p w:rsidR="003D4021" w:rsidRPr="000F603C"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F603C">
        <w:rPr>
          <w:rFonts w:eastAsia="Times New Roman"/>
          <w:b/>
          <w:lang w:eastAsia="it-IT"/>
        </w:rPr>
        <w:t>Compiti di programmazione</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raccoglie e coordina le proposte avanzate dai comuni, ai fini</w:t>
      </w:r>
      <w:r w:rsidR="000F603C">
        <w:rPr>
          <w:rFonts w:eastAsia="Times New Roman"/>
          <w:lang w:eastAsia="it-IT"/>
        </w:rPr>
        <w:t xml:space="preserve"> </w:t>
      </w:r>
      <w:r w:rsidRPr="004C4CE0">
        <w:rPr>
          <w:rFonts w:eastAsia="Times New Roman"/>
          <w:lang w:eastAsia="it-IT"/>
        </w:rPr>
        <w:t xml:space="preserve"> della programmazione economica, territoriale ed ambientale della</w:t>
      </w:r>
      <w:r w:rsidR="000F603C">
        <w:rPr>
          <w:rFonts w:eastAsia="Times New Roman"/>
          <w:lang w:eastAsia="it-IT"/>
        </w:rPr>
        <w:t xml:space="preserve"> </w:t>
      </w:r>
      <w:r w:rsidRPr="004C4CE0">
        <w:rPr>
          <w:rFonts w:eastAsia="Times New Roman"/>
          <w:lang w:eastAsia="it-IT"/>
        </w:rPr>
        <w:t xml:space="preserve"> regione;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concorre alla determinazione del programma regionale di sviluppo e degli altri programmi e piani regionali secondo norme dettate</w:t>
      </w:r>
      <w:r w:rsidR="000F603C">
        <w:rPr>
          <w:rFonts w:eastAsia="Times New Roman"/>
          <w:lang w:eastAsia="it-IT"/>
        </w:rPr>
        <w:t xml:space="preserve"> </w:t>
      </w:r>
      <w:r w:rsidRPr="004C4CE0">
        <w:rPr>
          <w:rFonts w:eastAsia="Times New Roman"/>
          <w:lang w:eastAsia="it-IT"/>
        </w:rPr>
        <w:t xml:space="preserve"> dalla legge regionale;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formula e adotta con riferimento alle previsioni e agli obiettivi del programma regionale di sviluppo propri programmi pluriennali</w:t>
      </w:r>
      <w:r w:rsidR="000F603C">
        <w:rPr>
          <w:rFonts w:eastAsia="Times New Roman"/>
          <w:lang w:eastAsia="it-IT"/>
        </w:rPr>
        <w:t xml:space="preserve"> </w:t>
      </w:r>
      <w:r w:rsidRPr="004C4CE0">
        <w:rPr>
          <w:rFonts w:eastAsia="Times New Roman"/>
          <w:lang w:eastAsia="it-IT"/>
        </w:rPr>
        <w:t xml:space="preserve"> sia di carattere generale che settoriale e promuove il</w:t>
      </w:r>
      <w:r w:rsidR="000F603C">
        <w:rPr>
          <w:rFonts w:eastAsia="Times New Roman"/>
          <w:lang w:eastAsia="it-IT"/>
        </w:rPr>
        <w:t xml:space="preserve"> </w:t>
      </w:r>
      <w:r w:rsidRPr="004C4CE0">
        <w:rPr>
          <w:rFonts w:eastAsia="Times New Roman"/>
          <w:lang w:eastAsia="it-IT"/>
        </w:rPr>
        <w:t xml:space="preserve"> coordinamento dell'attività programmatoria dei comuni.</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provincia, inoltre, ferme restando le competenze dei comuni ed</w:t>
      </w:r>
      <w:r>
        <w:rPr>
          <w:rFonts w:eastAsia="Times New Roman"/>
          <w:lang w:eastAsia="it-IT"/>
        </w:rPr>
        <w:t xml:space="preserve"> </w:t>
      </w:r>
      <w:r w:rsidR="003D4021" w:rsidRPr="004C4CE0">
        <w:rPr>
          <w:rFonts w:eastAsia="Times New Roman"/>
          <w:lang w:eastAsia="it-IT"/>
        </w:rPr>
        <w:t>in attuazione della legislazione e dei programmi regionali,</w:t>
      </w:r>
      <w:r>
        <w:rPr>
          <w:rFonts w:eastAsia="Times New Roman"/>
          <w:lang w:eastAsia="it-IT"/>
        </w:rPr>
        <w:t xml:space="preserve"> </w:t>
      </w:r>
      <w:r w:rsidR="003D4021" w:rsidRPr="004C4CE0">
        <w:rPr>
          <w:rFonts w:eastAsia="Times New Roman"/>
          <w:lang w:eastAsia="it-IT"/>
        </w:rPr>
        <w:t>predispone ed adotta il piano territoriale di coordinamento che</w:t>
      </w:r>
      <w:r>
        <w:rPr>
          <w:rFonts w:eastAsia="Times New Roman"/>
          <w:lang w:eastAsia="it-IT"/>
        </w:rPr>
        <w:t xml:space="preserve"> </w:t>
      </w:r>
      <w:r w:rsidR="003D4021" w:rsidRPr="004C4CE0">
        <w:rPr>
          <w:rFonts w:eastAsia="Times New Roman"/>
          <w:lang w:eastAsia="it-IT"/>
        </w:rPr>
        <w:t>determina gli indirizzi generali di assetto del territorio e, in</w:t>
      </w:r>
      <w:r>
        <w:rPr>
          <w:rFonts w:eastAsia="Times New Roman"/>
          <w:lang w:eastAsia="it-IT"/>
        </w:rPr>
        <w:t xml:space="preserve"> </w:t>
      </w:r>
      <w:r w:rsidR="003D4021" w:rsidRPr="004C4CE0">
        <w:rPr>
          <w:rFonts w:eastAsia="Times New Roman"/>
          <w:lang w:eastAsia="it-IT"/>
        </w:rPr>
        <w:t>particolare, indica: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le diverse destinazioni del territorio in relazione alla</w:t>
      </w:r>
      <w:r w:rsidR="000F603C">
        <w:rPr>
          <w:rFonts w:eastAsia="Times New Roman"/>
          <w:lang w:eastAsia="it-IT"/>
        </w:rPr>
        <w:t xml:space="preserve"> </w:t>
      </w:r>
      <w:r w:rsidRPr="004C4CE0">
        <w:rPr>
          <w:rFonts w:eastAsia="Times New Roman"/>
          <w:lang w:eastAsia="it-IT"/>
        </w:rPr>
        <w:t xml:space="preserve"> prevalente vocazione delle sue parti;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la localizzazione di massima delle maggiori infrastrutture e delle</w:t>
      </w:r>
      <w:r w:rsidR="000F603C">
        <w:rPr>
          <w:rFonts w:eastAsia="Times New Roman"/>
          <w:lang w:eastAsia="it-IT"/>
        </w:rPr>
        <w:t xml:space="preserve"> </w:t>
      </w:r>
      <w:r w:rsidRPr="004C4CE0">
        <w:rPr>
          <w:rFonts w:eastAsia="Times New Roman"/>
          <w:lang w:eastAsia="it-IT"/>
        </w:rPr>
        <w:t xml:space="preserve"> principali linee di comunicazione;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le linee di intervento per la sistemazione idrica, idrogeologica ed idraulico-forestale ed in genere per il consolidamento del</w:t>
      </w:r>
      <w:r w:rsidR="000F603C">
        <w:rPr>
          <w:rFonts w:eastAsia="Times New Roman"/>
          <w:lang w:eastAsia="it-IT"/>
        </w:rPr>
        <w:t xml:space="preserve"> </w:t>
      </w:r>
      <w:r w:rsidRPr="004C4CE0">
        <w:rPr>
          <w:rFonts w:eastAsia="Times New Roman"/>
          <w:lang w:eastAsia="it-IT"/>
        </w:rPr>
        <w:t xml:space="preserve"> suolo e la regimazione delle acque;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le aree nelle quali sia opportuno istituire parchi o riserve naturali.</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 programmi pluriennali e il piano territoriale di coordinamento</w:t>
      </w:r>
      <w:r>
        <w:rPr>
          <w:rFonts w:eastAsia="Times New Roman"/>
          <w:lang w:eastAsia="it-IT"/>
        </w:rPr>
        <w:t xml:space="preserve"> </w:t>
      </w:r>
      <w:r w:rsidR="003D4021" w:rsidRPr="004C4CE0">
        <w:rPr>
          <w:rFonts w:eastAsia="Times New Roman"/>
          <w:lang w:eastAsia="it-IT"/>
        </w:rPr>
        <w:t>sono trasmessi alla regione ai fini di accertarne la conformità agli</w:t>
      </w:r>
      <w:r>
        <w:rPr>
          <w:rFonts w:eastAsia="Times New Roman"/>
          <w:lang w:eastAsia="it-IT"/>
        </w:rPr>
        <w:t xml:space="preserve"> </w:t>
      </w:r>
      <w:r w:rsidR="003D4021" w:rsidRPr="004C4CE0">
        <w:rPr>
          <w:rFonts w:eastAsia="Times New Roman"/>
          <w:lang w:eastAsia="it-IT"/>
        </w:rPr>
        <w:t>indirizzi regionali della programmazione socio-economica e</w:t>
      </w:r>
      <w:r>
        <w:rPr>
          <w:rFonts w:eastAsia="Times New Roman"/>
          <w:lang w:eastAsia="it-IT"/>
        </w:rPr>
        <w:t xml:space="preserve"> </w:t>
      </w:r>
      <w:r w:rsidR="003D4021" w:rsidRPr="004C4CE0">
        <w:rPr>
          <w:rFonts w:eastAsia="Times New Roman"/>
          <w:lang w:eastAsia="it-IT"/>
        </w:rPr>
        <w:t>territoriale.</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legge regionale detta le procedure di approvazione, nonché</w:t>
      </w:r>
      <w:r>
        <w:rPr>
          <w:rFonts w:eastAsia="Times New Roman"/>
          <w:lang w:eastAsia="it-IT"/>
        </w:rPr>
        <w:t xml:space="preserve"> </w:t>
      </w:r>
      <w:r w:rsidR="003D4021" w:rsidRPr="004C4CE0">
        <w:rPr>
          <w:rFonts w:eastAsia="Times New Roman"/>
          <w:lang w:eastAsia="it-IT"/>
        </w:rPr>
        <w:t>norme che assicurino il concorso dei comuni alla formazione dei</w:t>
      </w:r>
      <w:r>
        <w:rPr>
          <w:rFonts w:eastAsia="Times New Roman"/>
          <w:lang w:eastAsia="it-IT"/>
        </w:rPr>
        <w:t xml:space="preserve"> </w:t>
      </w:r>
      <w:r w:rsidR="003D4021" w:rsidRPr="004C4CE0">
        <w:rPr>
          <w:rFonts w:eastAsia="Times New Roman"/>
          <w:lang w:eastAsia="it-IT"/>
        </w:rPr>
        <w:t>programmi pluriennali e dei piani territoriali di coordinamento.</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Ai fini del coordinamento e dell'approvazione degli strumenti di</w:t>
      </w:r>
      <w:r>
        <w:rPr>
          <w:rFonts w:eastAsia="Times New Roman"/>
          <w:lang w:eastAsia="it-IT"/>
        </w:rPr>
        <w:t xml:space="preserve"> </w:t>
      </w:r>
      <w:r w:rsidR="003D4021" w:rsidRPr="004C4CE0">
        <w:rPr>
          <w:rFonts w:eastAsia="Times New Roman"/>
          <w:lang w:eastAsia="it-IT"/>
        </w:rPr>
        <w:t>pianificazione territoriale predisposti dai comuni, la provincia</w:t>
      </w:r>
      <w:r>
        <w:rPr>
          <w:rFonts w:eastAsia="Times New Roman"/>
          <w:lang w:eastAsia="it-IT"/>
        </w:rPr>
        <w:t xml:space="preserve"> </w:t>
      </w:r>
      <w:r w:rsidR="003D4021" w:rsidRPr="004C4CE0">
        <w:rPr>
          <w:rFonts w:eastAsia="Times New Roman"/>
          <w:lang w:eastAsia="it-IT"/>
        </w:rPr>
        <w:t>esercita le funzioni ad essa attribuite dalla regione ed ha, in ogni</w:t>
      </w:r>
      <w:r>
        <w:rPr>
          <w:rFonts w:eastAsia="Times New Roman"/>
          <w:lang w:eastAsia="it-IT"/>
        </w:rPr>
        <w:t xml:space="preserve"> </w:t>
      </w:r>
      <w:r w:rsidR="003D4021" w:rsidRPr="004C4CE0">
        <w:rPr>
          <w:rFonts w:eastAsia="Times New Roman"/>
          <w:lang w:eastAsia="it-IT"/>
        </w:rPr>
        <w:t>caso, il compito di accertare la compatibilità di detti strumenti</w:t>
      </w:r>
      <w:r>
        <w:rPr>
          <w:rFonts w:eastAsia="Times New Roman"/>
          <w:lang w:eastAsia="it-IT"/>
        </w:rPr>
        <w:t xml:space="preserve"> </w:t>
      </w:r>
      <w:r w:rsidR="003D4021" w:rsidRPr="004C4CE0">
        <w:rPr>
          <w:rFonts w:eastAsia="Times New Roman"/>
          <w:lang w:eastAsia="it-IT"/>
        </w:rPr>
        <w:t>con le previsioni del piano territoriale di coordinamento.</w:t>
      </w:r>
    </w:p>
    <w:p w:rsidR="003D4021" w:rsidRPr="004C4CE0"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Gli enti e le amministrazioni pubbliche, nell'esercizio delle</w:t>
      </w:r>
      <w:r>
        <w:rPr>
          <w:rFonts w:eastAsia="Times New Roman"/>
          <w:lang w:eastAsia="it-IT"/>
        </w:rPr>
        <w:t xml:space="preserve"> </w:t>
      </w:r>
      <w:r w:rsidR="003D4021" w:rsidRPr="004C4CE0">
        <w:rPr>
          <w:rFonts w:eastAsia="Times New Roman"/>
          <w:lang w:eastAsia="it-IT"/>
        </w:rPr>
        <w:t>rispettive competenze, si conformano ai piani territoriali di</w:t>
      </w:r>
      <w:r>
        <w:rPr>
          <w:rFonts w:eastAsia="Times New Roman"/>
          <w:lang w:eastAsia="it-IT"/>
        </w:rPr>
        <w:t xml:space="preserve"> </w:t>
      </w:r>
      <w:r w:rsidR="003D4021" w:rsidRPr="004C4CE0">
        <w:rPr>
          <w:rFonts w:eastAsia="Times New Roman"/>
          <w:lang w:eastAsia="it-IT"/>
        </w:rPr>
        <w:t>coordinamento delle province e tengono conto dei loro programmi</w:t>
      </w:r>
      <w:r>
        <w:rPr>
          <w:rFonts w:eastAsia="Times New Roman"/>
          <w:lang w:eastAsia="it-IT"/>
        </w:rPr>
        <w:t xml:space="preserve"> </w:t>
      </w:r>
      <w:r w:rsidR="003D4021" w:rsidRPr="004C4CE0">
        <w:rPr>
          <w:rFonts w:eastAsia="Times New Roman"/>
          <w:lang w:eastAsia="it-IT"/>
        </w:rPr>
        <w:t>pluriennali.</w:t>
      </w:r>
    </w:p>
    <w:p w:rsidR="000F603C" w:rsidRDefault="000F60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F603C" w:rsidRDefault="003D4021" w:rsidP="000F603C">
      <w:pPr>
        <w:jc w:val="center"/>
        <w:rPr>
          <w:rFonts w:eastAsia="Times New Roman"/>
          <w:b/>
          <w:lang w:eastAsia="it-IT"/>
        </w:rPr>
      </w:pPr>
      <w:r w:rsidRPr="000F603C">
        <w:rPr>
          <w:rFonts w:eastAsia="Times New Roman"/>
          <w:b/>
          <w:lang w:eastAsia="it-IT"/>
        </w:rPr>
        <w:t>Articolo 21</w:t>
      </w:r>
    </w:p>
    <w:p w:rsidR="003D4021" w:rsidRPr="000F603C" w:rsidRDefault="003D4021" w:rsidP="000F603C">
      <w:pPr>
        <w:jc w:val="center"/>
        <w:rPr>
          <w:rFonts w:eastAsia="Times New Roman"/>
          <w:b/>
          <w:lang w:eastAsia="it-IT"/>
        </w:rPr>
      </w:pPr>
      <w:r w:rsidRPr="000F603C">
        <w:rPr>
          <w:rFonts w:eastAsia="Times New Roman"/>
          <w:b/>
          <w:bCs/>
          <w:iCs/>
          <w:lang w:eastAsia="it-IT"/>
        </w:rPr>
        <w:t>Revisione delle circoscrizioni provinciali</w:t>
      </w:r>
    </w:p>
    <w:p w:rsidR="003D4021" w:rsidRPr="004C4CE0"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w:t>
      </w:r>
      <w:r w:rsidR="004C4CE0" w:rsidRPr="004C4CE0">
        <w:rPr>
          <w:rFonts w:eastAsia="Times New Roman"/>
          <w:lang w:eastAsia="it-IT"/>
        </w:rPr>
        <w:t xml:space="preserve"> </w:t>
      </w:r>
      <w:r w:rsidR="000F603C">
        <w:rPr>
          <w:rFonts w:eastAsia="Times New Roman"/>
          <w:i/>
          <w:lang w:eastAsia="it-IT"/>
        </w:rPr>
        <w:t>(comma abrogato dalla L. 23/12/2009, n.191, come modificata dal d.l. 5/1/2010, n. 2 convertito con modificazioni dalla L. 26/3/2010, n. 42)</w:t>
      </w:r>
    </w:p>
    <w:p w:rsidR="003D4021" w:rsidRPr="004C4CE0"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w:t>
      </w:r>
      <w:r w:rsidR="004C4CE0" w:rsidRPr="004C4CE0">
        <w:rPr>
          <w:rFonts w:eastAsia="Times New Roman"/>
          <w:lang w:eastAsia="it-IT"/>
        </w:rPr>
        <w:t xml:space="preserve"> </w:t>
      </w:r>
      <w:r w:rsidR="000F603C">
        <w:rPr>
          <w:rFonts w:eastAsia="Times New Roman"/>
          <w:i/>
          <w:lang w:eastAsia="it-IT"/>
        </w:rPr>
        <w:t>(comma abrogato dalla L. 23/12/2009, n.191, come modificata dal d.l. 5/1/2010, n. 2 convertito con modificazioni dalla L. 26/3/2010, n. 42)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Per la revisione delle circoscrizioni provinciali e</w:t>
      </w:r>
      <w:r w:rsidR="000F603C">
        <w:rPr>
          <w:rFonts w:eastAsia="Times New Roman"/>
          <w:lang w:eastAsia="it-IT"/>
        </w:rPr>
        <w:t xml:space="preserve"> </w:t>
      </w:r>
      <w:r w:rsidRPr="004C4CE0">
        <w:rPr>
          <w:rFonts w:eastAsia="Times New Roman"/>
          <w:lang w:eastAsia="it-IT"/>
        </w:rPr>
        <w:t>l'istituzione di nuove province i comuni esercitano l'iniziativa di</w:t>
      </w:r>
      <w:r w:rsidR="000F603C">
        <w:rPr>
          <w:rFonts w:eastAsia="Times New Roman"/>
          <w:lang w:eastAsia="it-IT"/>
        </w:rPr>
        <w:t xml:space="preserve"> </w:t>
      </w:r>
      <w:r w:rsidRPr="004C4CE0">
        <w:rPr>
          <w:rFonts w:eastAsia="Times New Roman"/>
          <w:lang w:eastAsia="it-IT"/>
        </w:rPr>
        <w:t>cui all'</w:t>
      </w:r>
      <w:hyperlink r:id="rId33" w:tgtFrame="_blank" w:history="1">
        <w:r w:rsidRPr="004C4CE0">
          <w:rPr>
            <w:rFonts w:eastAsia="Times New Roman"/>
            <w:lang w:eastAsia="it-IT"/>
          </w:rPr>
          <w:t>articolo 133 della Costituzione</w:t>
        </w:r>
      </w:hyperlink>
      <w:r w:rsidRPr="004C4CE0">
        <w:rPr>
          <w:rFonts w:eastAsia="Times New Roman"/>
          <w:lang w:eastAsia="it-IT"/>
        </w:rPr>
        <w:t>, tenendo conto dei seguenti</w:t>
      </w:r>
      <w:r w:rsidR="000F603C">
        <w:rPr>
          <w:rFonts w:eastAsia="Times New Roman"/>
          <w:lang w:eastAsia="it-IT"/>
        </w:rPr>
        <w:t xml:space="preserve"> criteri ed indirizzi: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ciascun territorio provinciale deve corrispondere alla zona</w:t>
      </w:r>
      <w:r w:rsidR="000F603C">
        <w:rPr>
          <w:rFonts w:eastAsia="Times New Roman"/>
          <w:lang w:eastAsia="it-IT"/>
        </w:rPr>
        <w:t xml:space="preserve"> </w:t>
      </w:r>
      <w:r w:rsidRPr="004C4CE0">
        <w:rPr>
          <w:rFonts w:eastAsia="Times New Roman"/>
          <w:lang w:eastAsia="it-IT"/>
        </w:rPr>
        <w:t>entro la quale si svolge la maggior parte dei rapporti sociali,</w:t>
      </w:r>
      <w:r w:rsidR="000F603C">
        <w:rPr>
          <w:rFonts w:eastAsia="Times New Roman"/>
          <w:lang w:eastAsia="it-IT"/>
        </w:rPr>
        <w:t xml:space="preserve"> </w:t>
      </w:r>
      <w:r w:rsidRPr="004C4CE0">
        <w:rPr>
          <w:rFonts w:eastAsia="Times New Roman"/>
          <w:lang w:eastAsia="it-IT"/>
        </w:rPr>
        <w:t>economici e cultura</w:t>
      </w:r>
      <w:r w:rsidR="000F603C">
        <w:rPr>
          <w:rFonts w:eastAsia="Times New Roman"/>
          <w:lang w:eastAsia="it-IT"/>
        </w:rPr>
        <w:t>li della popolazione residente;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ciascun territorio provinciale deve avere dimensione tale, per</w:t>
      </w:r>
      <w:r w:rsidR="000F603C">
        <w:rPr>
          <w:rFonts w:eastAsia="Times New Roman"/>
          <w:lang w:eastAsia="it-IT"/>
        </w:rPr>
        <w:t xml:space="preserve"> </w:t>
      </w:r>
      <w:r w:rsidRPr="004C4CE0">
        <w:rPr>
          <w:rFonts w:eastAsia="Times New Roman"/>
          <w:lang w:eastAsia="it-IT"/>
        </w:rPr>
        <w:t>ampiezza, entità demografica, nonché per le attività produttive</w:t>
      </w:r>
      <w:r w:rsidR="000F603C">
        <w:rPr>
          <w:rFonts w:eastAsia="Times New Roman"/>
          <w:lang w:eastAsia="it-IT"/>
        </w:rPr>
        <w:t xml:space="preserve"> </w:t>
      </w:r>
      <w:r w:rsidRPr="004C4CE0">
        <w:rPr>
          <w:rFonts w:eastAsia="Times New Roman"/>
          <w:lang w:eastAsia="it-IT"/>
        </w:rPr>
        <w:t>esistenti o possibili, da consentire una programmazione dello</w:t>
      </w:r>
      <w:r w:rsidR="000F603C">
        <w:rPr>
          <w:rFonts w:eastAsia="Times New Roman"/>
          <w:lang w:eastAsia="it-IT"/>
        </w:rPr>
        <w:t xml:space="preserve"> </w:t>
      </w:r>
      <w:r w:rsidRPr="004C4CE0">
        <w:rPr>
          <w:rFonts w:eastAsia="Times New Roman"/>
          <w:lang w:eastAsia="it-IT"/>
        </w:rPr>
        <w:t>sviluppo che possa favorire il riequilibrio economico, sociale e</w:t>
      </w:r>
      <w:r w:rsidR="000F603C">
        <w:rPr>
          <w:rFonts w:eastAsia="Times New Roman"/>
          <w:lang w:eastAsia="it-IT"/>
        </w:rPr>
        <w:t xml:space="preserve"> </w:t>
      </w:r>
      <w:r w:rsidRPr="004C4CE0">
        <w:rPr>
          <w:rFonts w:eastAsia="Times New Roman"/>
          <w:lang w:eastAsia="it-IT"/>
        </w:rPr>
        <w:t>culturale del terr</w:t>
      </w:r>
      <w:r w:rsidR="000F603C">
        <w:rPr>
          <w:rFonts w:eastAsia="Times New Roman"/>
          <w:lang w:eastAsia="it-IT"/>
        </w:rPr>
        <w:t>itorio provinciale e regionale;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l'intero territorio di ogni comune deve far parte di una sola</w:t>
      </w:r>
      <w:r w:rsidR="000F603C">
        <w:rPr>
          <w:rFonts w:eastAsia="Times New Roman"/>
          <w:lang w:eastAsia="it-IT"/>
        </w:rPr>
        <w:t xml:space="preserve">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l'iniziativa dei comuni, di cui all'</w:t>
      </w:r>
      <w:hyperlink r:id="rId34" w:tgtFrame="_blank" w:history="1">
        <w:r w:rsidRPr="004C4CE0">
          <w:rPr>
            <w:rFonts w:eastAsia="Times New Roman"/>
            <w:lang w:eastAsia="it-IT"/>
          </w:rPr>
          <w:t>articolo 133 della</w:t>
        </w:r>
        <w:r w:rsidR="000F603C">
          <w:rPr>
            <w:rFonts w:eastAsia="Times New Roman"/>
            <w:lang w:eastAsia="it-IT"/>
          </w:rPr>
          <w:t xml:space="preserve"> </w:t>
        </w:r>
        <w:r w:rsidRPr="004C4CE0">
          <w:rPr>
            <w:rFonts w:eastAsia="Times New Roman"/>
            <w:lang w:eastAsia="it-IT"/>
          </w:rPr>
          <w:t>Costituzione</w:t>
        </w:r>
      </w:hyperlink>
      <w:r w:rsidRPr="004C4CE0">
        <w:rPr>
          <w:rFonts w:eastAsia="Times New Roman"/>
          <w:lang w:eastAsia="it-IT"/>
        </w:rPr>
        <w:t>, deve conseguire l'adesione della maggioranza dei comuni</w:t>
      </w:r>
      <w:r w:rsidR="000F603C">
        <w:rPr>
          <w:rFonts w:eastAsia="Times New Roman"/>
          <w:lang w:eastAsia="it-IT"/>
        </w:rPr>
        <w:t xml:space="preserve"> </w:t>
      </w:r>
      <w:r w:rsidRPr="004C4CE0">
        <w:rPr>
          <w:rFonts w:eastAsia="Times New Roman"/>
          <w:lang w:eastAsia="it-IT"/>
        </w:rPr>
        <w:t>dell'area interessata, che rappresentino, comunque, la maggioranza</w:t>
      </w:r>
      <w:r w:rsidR="000F603C">
        <w:rPr>
          <w:rFonts w:eastAsia="Times New Roman"/>
          <w:lang w:eastAsia="it-IT"/>
        </w:rPr>
        <w:t xml:space="preserve"> </w:t>
      </w:r>
      <w:r w:rsidRPr="004C4CE0">
        <w:rPr>
          <w:rFonts w:eastAsia="Times New Roman"/>
          <w:lang w:eastAsia="it-IT"/>
        </w:rPr>
        <w:t>della popolazione complessiva dell'area stessa, con delibera assunta</w:t>
      </w:r>
      <w:r w:rsidR="000F603C">
        <w:rPr>
          <w:rFonts w:eastAsia="Times New Roman"/>
          <w:lang w:eastAsia="it-IT"/>
        </w:rPr>
        <w:t xml:space="preserve"> </w:t>
      </w:r>
      <w:r w:rsidRPr="004C4CE0">
        <w:rPr>
          <w:rFonts w:eastAsia="Times New Roman"/>
          <w:lang w:eastAsia="it-IT"/>
        </w:rPr>
        <w:t>a maggioranza asso</w:t>
      </w:r>
      <w:r w:rsidR="000F603C">
        <w:rPr>
          <w:rFonts w:eastAsia="Times New Roman"/>
          <w:lang w:eastAsia="it-IT"/>
        </w:rPr>
        <w:t>luta dei consiglieri assegnati;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di norma, la popolazione delle province risultanti dalle</w:t>
      </w:r>
      <w:r w:rsidR="000F603C">
        <w:rPr>
          <w:rFonts w:eastAsia="Times New Roman"/>
          <w:lang w:eastAsia="it-IT"/>
        </w:rPr>
        <w:t xml:space="preserve"> </w:t>
      </w:r>
      <w:r w:rsidRPr="004C4CE0">
        <w:rPr>
          <w:rFonts w:eastAsia="Times New Roman"/>
          <w:lang w:eastAsia="it-IT"/>
        </w:rPr>
        <w:t>modificazioni territoriali non deve essere inferiore a 200.000</w:t>
      </w:r>
      <w:r w:rsidR="000F603C">
        <w:rPr>
          <w:rFonts w:eastAsia="Times New Roman"/>
          <w:lang w:eastAsia="it-IT"/>
        </w:rPr>
        <w:t xml:space="preserve">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l'istituzione di nuove province non comporta necessariamente</w:t>
      </w:r>
      <w:r w:rsidR="000F603C">
        <w:rPr>
          <w:rFonts w:eastAsia="Times New Roman"/>
          <w:lang w:eastAsia="it-IT"/>
        </w:rPr>
        <w:t xml:space="preserve"> </w:t>
      </w:r>
      <w:r w:rsidRPr="004C4CE0">
        <w:rPr>
          <w:rFonts w:eastAsia="Times New Roman"/>
          <w:lang w:eastAsia="it-IT"/>
        </w:rPr>
        <w:t>l'istituzione di uffici provinciali delle amministrazioni dello Stato</w:t>
      </w:r>
      <w:r w:rsidR="000F603C">
        <w:rPr>
          <w:rFonts w:eastAsia="Times New Roman"/>
          <w:lang w:eastAsia="it-IT"/>
        </w:rPr>
        <w:t xml:space="preserve"> e degli altri enti pubblici;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 le province preesistenti debbono garantire alle nuove, in</w:t>
      </w:r>
      <w:r w:rsidR="000F603C">
        <w:rPr>
          <w:rFonts w:eastAsia="Times New Roman"/>
          <w:lang w:eastAsia="it-IT"/>
        </w:rPr>
        <w:t xml:space="preserve"> </w:t>
      </w:r>
      <w:r w:rsidRPr="004C4CE0">
        <w:rPr>
          <w:rFonts w:eastAsia="Times New Roman"/>
          <w:lang w:eastAsia="it-IT"/>
        </w:rPr>
        <w:t>proporzione al territorio ed alla popolazione trasferiti, personale,</w:t>
      </w:r>
      <w:r w:rsidR="000F603C">
        <w:rPr>
          <w:rFonts w:eastAsia="Times New Roman"/>
          <w:lang w:eastAsia="it-IT"/>
        </w:rPr>
        <w:t xml:space="preserve"> </w:t>
      </w:r>
      <w:r w:rsidRPr="004C4CE0">
        <w:rPr>
          <w:rFonts w:eastAsia="Times New Roman"/>
          <w:lang w:eastAsia="it-IT"/>
        </w:rPr>
        <w:t xml:space="preserve">beni, strumenti operativi </w:t>
      </w:r>
      <w:r w:rsidR="000F603C">
        <w:rPr>
          <w:rFonts w:eastAsia="Times New Roman"/>
          <w:lang w:eastAsia="it-IT"/>
        </w:rPr>
        <w:t>e risorse finanziarie adeguati.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Ai sensi del </w:t>
      </w:r>
      <w:hyperlink r:id="rId35" w:tgtFrame="_blank" w:history="1">
        <w:r w:rsidRPr="004C4CE0">
          <w:rPr>
            <w:rFonts w:eastAsia="Times New Roman"/>
            <w:lang w:eastAsia="it-IT"/>
          </w:rPr>
          <w:t>secondo comma dell'articolo 117 della Costituzione</w:t>
        </w:r>
      </w:hyperlink>
      <w:r w:rsidR="000F603C">
        <w:rPr>
          <w:rFonts w:eastAsia="Times New Roman"/>
          <w:lang w:eastAsia="it-IT"/>
        </w:rPr>
        <w:t xml:space="preserve"> </w:t>
      </w:r>
      <w:r w:rsidRPr="004C4CE0">
        <w:rPr>
          <w:rFonts w:eastAsia="Times New Roman"/>
          <w:lang w:eastAsia="it-IT"/>
        </w:rPr>
        <w:t>e regioni emanano norme intese a promuovere e coordinare</w:t>
      </w:r>
      <w:r w:rsidR="000F603C">
        <w:rPr>
          <w:rFonts w:eastAsia="Times New Roman"/>
          <w:lang w:eastAsia="it-IT"/>
        </w:rPr>
        <w:t xml:space="preserve"> </w:t>
      </w:r>
      <w:r w:rsidRPr="004C4CE0">
        <w:rPr>
          <w:rFonts w:eastAsia="Times New Roman"/>
          <w:lang w:eastAsia="it-IT"/>
        </w:rPr>
        <w:t>l'iniziativa dei comuni di c</w:t>
      </w:r>
      <w:r w:rsidR="000F603C">
        <w:rPr>
          <w:rFonts w:eastAsia="Times New Roman"/>
          <w:lang w:eastAsia="it-IT"/>
        </w:rPr>
        <w:t>ui alla lettera d) del comma 3.</w:t>
      </w:r>
    </w:p>
    <w:p w:rsidR="000F603C" w:rsidRDefault="000F603C" w:rsidP="00F75045">
      <w:pPr>
        <w:jc w:val="both"/>
        <w:rPr>
          <w:rFonts w:eastAsia="Times New Roman"/>
          <w:lang w:eastAsia="it-IT"/>
        </w:rPr>
      </w:pPr>
    </w:p>
    <w:p w:rsidR="006C68D6" w:rsidRDefault="006C68D6" w:rsidP="00F75045">
      <w:pPr>
        <w:jc w:val="both"/>
        <w:rPr>
          <w:rFonts w:eastAsia="Times New Roman"/>
          <w:lang w:eastAsia="it-IT"/>
        </w:rPr>
      </w:pPr>
    </w:p>
    <w:p w:rsidR="006C68D6" w:rsidRDefault="006C68D6" w:rsidP="00F75045">
      <w:pPr>
        <w:jc w:val="both"/>
        <w:rPr>
          <w:rFonts w:eastAsia="Times New Roman"/>
          <w:lang w:eastAsia="it-IT"/>
        </w:rPr>
      </w:pPr>
    </w:p>
    <w:p w:rsidR="006C68D6" w:rsidRDefault="006C68D6" w:rsidP="00F75045">
      <w:pPr>
        <w:jc w:val="both"/>
        <w:rPr>
          <w:rFonts w:eastAsia="Times New Roman"/>
          <w:lang w:eastAsia="it-IT"/>
        </w:rPr>
      </w:pPr>
    </w:p>
    <w:p w:rsidR="006C68D6" w:rsidRDefault="006C68D6" w:rsidP="00F75045">
      <w:pPr>
        <w:jc w:val="both"/>
        <w:rPr>
          <w:rFonts w:eastAsia="Times New Roman"/>
          <w:lang w:eastAsia="it-IT"/>
        </w:rPr>
      </w:pPr>
    </w:p>
    <w:p w:rsidR="006C68D6" w:rsidRDefault="006C68D6" w:rsidP="006C68D6">
      <w:pPr>
        <w:rPr>
          <w:rFonts w:eastAsia="Times New Roman"/>
          <w:lang w:eastAsia="it-IT"/>
        </w:rPr>
      </w:pPr>
    </w:p>
    <w:p w:rsidR="006C68D6" w:rsidRDefault="006C68D6" w:rsidP="006C68D6">
      <w:pPr>
        <w:rPr>
          <w:rFonts w:eastAsia="Times New Roman"/>
          <w:lang w:eastAsia="it-IT"/>
        </w:rPr>
      </w:pPr>
    </w:p>
    <w:p w:rsidR="006C68D6" w:rsidRDefault="006C68D6" w:rsidP="006C68D6">
      <w:pPr>
        <w:rPr>
          <w:rFonts w:eastAsia="Times New Roman"/>
          <w:lang w:eastAsia="it-IT"/>
        </w:rPr>
      </w:pPr>
    </w:p>
    <w:p w:rsidR="006C68D6" w:rsidRDefault="003D4021" w:rsidP="006C68D6">
      <w:pPr>
        <w:jc w:val="center"/>
        <w:rPr>
          <w:rFonts w:eastAsia="Times New Roman"/>
          <w:b/>
          <w:lang w:eastAsia="it-IT"/>
        </w:rPr>
      </w:pPr>
      <w:r w:rsidRPr="000F603C">
        <w:rPr>
          <w:rFonts w:eastAsia="Times New Roman"/>
          <w:b/>
          <w:lang w:eastAsia="it-IT"/>
        </w:rPr>
        <w:lastRenderedPageBreak/>
        <w:t>CAPO III</w:t>
      </w:r>
    </w:p>
    <w:p w:rsidR="006C68D6" w:rsidRDefault="003D4021" w:rsidP="006C68D6">
      <w:pPr>
        <w:jc w:val="center"/>
        <w:rPr>
          <w:rFonts w:eastAsia="Times New Roman"/>
          <w:b/>
          <w:lang w:eastAsia="it-IT"/>
        </w:rPr>
      </w:pPr>
      <w:r w:rsidRPr="000F603C">
        <w:rPr>
          <w:rFonts w:eastAsia="Times New Roman"/>
          <w:b/>
          <w:lang w:eastAsia="it-IT"/>
        </w:rPr>
        <w:t>Aree metropolitane</w:t>
      </w:r>
    </w:p>
    <w:p w:rsidR="003D4021" w:rsidRPr="000F603C" w:rsidRDefault="003D4021" w:rsidP="006C68D6">
      <w:pPr>
        <w:jc w:val="center"/>
        <w:rPr>
          <w:rFonts w:eastAsia="Times New Roman"/>
          <w:b/>
          <w:lang w:eastAsia="it-IT"/>
        </w:rPr>
      </w:pPr>
    </w:p>
    <w:p w:rsidR="003D4021" w:rsidRDefault="003D4021" w:rsidP="000F6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F603C">
        <w:rPr>
          <w:rFonts w:eastAsia="Times New Roman"/>
          <w:b/>
          <w:lang w:eastAsia="it-IT"/>
        </w:rPr>
        <w:t>Articolo 22</w:t>
      </w:r>
    </w:p>
    <w:p w:rsidR="003D4021" w:rsidRDefault="008F42B6" w:rsidP="006C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Cs/>
          <w:iCs/>
          <w:lang w:eastAsia="it-IT"/>
        </w:rPr>
      </w:pPr>
      <w:r>
        <w:rPr>
          <w:rFonts w:eastAsia="Times New Roman"/>
          <w:b/>
          <w:lang w:eastAsia="it-IT"/>
        </w:rPr>
        <w:t>Aree metropolitan</w:t>
      </w:r>
      <w:r w:rsidR="006C68D6">
        <w:rPr>
          <w:rFonts w:eastAsia="Times New Roman"/>
          <w:b/>
          <w:lang w:eastAsia="it-IT"/>
        </w:rPr>
        <w:t xml:space="preserve">e </w:t>
      </w:r>
      <w:r w:rsidR="004667E0">
        <w:rPr>
          <w:rFonts w:eastAsia="Times New Roman"/>
          <w:bCs/>
          <w:i/>
          <w:iCs/>
          <w:lang w:eastAsia="it-IT"/>
        </w:rPr>
        <w:t>(</w:t>
      </w:r>
      <w:r w:rsidR="003D4021" w:rsidRPr="004C4CE0">
        <w:rPr>
          <w:rFonts w:eastAsia="Times New Roman"/>
          <w:bCs/>
          <w:iCs/>
          <w:lang w:eastAsia="it-IT"/>
        </w:rPr>
        <w:t>69</w:t>
      </w:r>
      <w:r w:rsidR="004667E0">
        <w:rPr>
          <w:rFonts w:eastAsia="Times New Roman"/>
          <w:bCs/>
          <w:iCs/>
          <w:lang w:eastAsia="it-IT"/>
        </w:rPr>
        <w:t>)</w:t>
      </w:r>
    </w:p>
    <w:p w:rsidR="00747C47" w:rsidRPr="00747C47" w:rsidRDefault="00747C47" w:rsidP="00747C47">
      <w:pPr>
        <w:pStyle w:val="PreformattatoHTML"/>
        <w:shd w:val="clear" w:color="auto" w:fill="FFFFFF"/>
        <w:jc w:val="both"/>
        <w:rPr>
          <w:rFonts w:ascii="Calibri" w:hAnsi="Calibri" w:cs="Calibri"/>
          <w:color w:val="19191A"/>
        </w:rPr>
      </w:pPr>
      <w:r>
        <w:rPr>
          <w:rFonts w:ascii="Calibri" w:hAnsi="Calibri" w:cs="Calibri"/>
          <w:color w:val="19191A"/>
        </w:rPr>
        <w:t xml:space="preserve"> </w:t>
      </w:r>
      <w:r w:rsidRPr="00747C47">
        <w:rPr>
          <w:rFonts w:ascii="Calibri" w:hAnsi="Calibri" w:cs="Calibri"/>
          <w:color w:val="19191A"/>
        </w:rPr>
        <w:t>1. Sono considerate aree metropolitane le zone comprendenti i</w:t>
      </w:r>
      <w:r>
        <w:rPr>
          <w:rFonts w:ascii="Calibri" w:hAnsi="Calibri" w:cs="Calibri"/>
          <w:color w:val="19191A"/>
        </w:rPr>
        <w:t xml:space="preserve"> </w:t>
      </w:r>
      <w:r w:rsidRPr="00747C47">
        <w:rPr>
          <w:rFonts w:ascii="Calibri" w:hAnsi="Calibri" w:cs="Calibri"/>
          <w:color w:val="19191A"/>
        </w:rPr>
        <w:t>comuni</w:t>
      </w:r>
      <w:r>
        <w:rPr>
          <w:rFonts w:ascii="Calibri" w:hAnsi="Calibri" w:cs="Calibri"/>
          <w:color w:val="19191A"/>
        </w:rPr>
        <w:t xml:space="preserve"> </w:t>
      </w:r>
      <w:r w:rsidRPr="00747C47">
        <w:rPr>
          <w:rFonts w:ascii="Calibri" w:hAnsi="Calibri" w:cs="Calibri"/>
          <w:color w:val="19191A"/>
        </w:rPr>
        <w:t>di Torino, Milano, Venezia, Genova,</w:t>
      </w:r>
      <w:r>
        <w:rPr>
          <w:rFonts w:ascii="Calibri" w:hAnsi="Calibri" w:cs="Calibri"/>
          <w:color w:val="19191A"/>
        </w:rPr>
        <w:t xml:space="preserve"> </w:t>
      </w:r>
      <w:r w:rsidRPr="00747C47">
        <w:rPr>
          <w:rFonts w:ascii="Calibri" w:hAnsi="Calibri" w:cs="Calibri"/>
          <w:color w:val="19191A"/>
        </w:rPr>
        <w:t>Bologna,</w:t>
      </w:r>
      <w:r>
        <w:rPr>
          <w:rFonts w:ascii="Calibri" w:hAnsi="Calibri" w:cs="Calibri"/>
          <w:color w:val="19191A"/>
        </w:rPr>
        <w:t xml:space="preserve"> </w:t>
      </w:r>
      <w:r w:rsidRPr="00747C47">
        <w:rPr>
          <w:rFonts w:ascii="Calibri" w:hAnsi="Calibri" w:cs="Calibri"/>
          <w:color w:val="19191A"/>
        </w:rPr>
        <w:t>Firenze,</w:t>
      </w:r>
      <w:r>
        <w:rPr>
          <w:rFonts w:ascii="Calibri" w:hAnsi="Calibri" w:cs="Calibri"/>
          <w:color w:val="19191A"/>
        </w:rPr>
        <w:t xml:space="preserve"> </w:t>
      </w:r>
      <w:r w:rsidRPr="00747C47">
        <w:rPr>
          <w:rFonts w:ascii="Calibri" w:hAnsi="Calibri" w:cs="Calibri"/>
          <w:color w:val="19191A"/>
        </w:rPr>
        <w:t>Roma,</w:t>
      </w:r>
      <w:r>
        <w:rPr>
          <w:rFonts w:ascii="Calibri" w:hAnsi="Calibri" w:cs="Calibri"/>
          <w:color w:val="19191A"/>
        </w:rPr>
        <w:t xml:space="preserve"> </w:t>
      </w:r>
      <w:r w:rsidRPr="00747C47">
        <w:rPr>
          <w:rFonts w:ascii="Calibri" w:hAnsi="Calibri" w:cs="Calibri"/>
          <w:color w:val="19191A"/>
        </w:rPr>
        <w:t>Bari,</w:t>
      </w:r>
      <w:r>
        <w:rPr>
          <w:rFonts w:ascii="Calibri" w:hAnsi="Calibri" w:cs="Calibri"/>
          <w:color w:val="19191A"/>
        </w:rPr>
        <w:t xml:space="preserve"> </w:t>
      </w:r>
      <w:r w:rsidRPr="00747C47">
        <w:rPr>
          <w:rFonts w:ascii="Calibri" w:hAnsi="Calibri" w:cs="Calibri"/>
          <w:color w:val="19191A"/>
        </w:rPr>
        <w:t>Napoli e gli</w:t>
      </w:r>
      <w:r>
        <w:rPr>
          <w:rFonts w:ascii="Calibri" w:hAnsi="Calibri" w:cs="Calibri"/>
          <w:color w:val="19191A"/>
        </w:rPr>
        <w:t xml:space="preserve"> </w:t>
      </w:r>
      <w:r w:rsidRPr="00747C47">
        <w:rPr>
          <w:rFonts w:ascii="Calibri" w:hAnsi="Calibri" w:cs="Calibri"/>
          <w:color w:val="19191A"/>
        </w:rPr>
        <w:t>altri</w:t>
      </w:r>
      <w:r>
        <w:rPr>
          <w:rFonts w:ascii="Calibri" w:hAnsi="Calibri" w:cs="Calibri"/>
          <w:color w:val="19191A"/>
        </w:rPr>
        <w:t xml:space="preserve"> </w:t>
      </w:r>
      <w:r w:rsidRPr="00747C47">
        <w:rPr>
          <w:rFonts w:ascii="Calibri" w:hAnsi="Calibri" w:cs="Calibri"/>
          <w:color w:val="19191A"/>
        </w:rPr>
        <w:t>comuni</w:t>
      </w:r>
      <w:r>
        <w:rPr>
          <w:rFonts w:ascii="Calibri" w:hAnsi="Calibri" w:cs="Calibri"/>
          <w:color w:val="19191A"/>
        </w:rPr>
        <w:t xml:space="preserve"> </w:t>
      </w:r>
      <w:r w:rsidRPr="00747C47">
        <w:rPr>
          <w:rFonts w:ascii="Calibri" w:hAnsi="Calibri" w:cs="Calibri"/>
          <w:color w:val="19191A"/>
        </w:rPr>
        <w:t>i</w:t>
      </w:r>
      <w:r>
        <w:rPr>
          <w:rFonts w:ascii="Calibri" w:hAnsi="Calibri" w:cs="Calibri"/>
          <w:color w:val="19191A"/>
        </w:rPr>
        <w:t xml:space="preserve"> </w:t>
      </w:r>
      <w:r w:rsidRPr="00747C47">
        <w:rPr>
          <w:rFonts w:ascii="Calibri" w:hAnsi="Calibri" w:cs="Calibri"/>
          <w:color w:val="19191A"/>
        </w:rPr>
        <w:t>cui</w:t>
      </w:r>
      <w:r>
        <w:rPr>
          <w:rFonts w:ascii="Calibri" w:hAnsi="Calibri" w:cs="Calibri"/>
          <w:color w:val="19191A"/>
        </w:rPr>
        <w:t xml:space="preserve"> </w:t>
      </w:r>
      <w:r w:rsidRPr="00747C47">
        <w:rPr>
          <w:rFonts w:ascii="Calibri" w:hAnsi="Calibri" w:cs="Calibri"/>
          <w:color w:val="19191A"/>
        </w:rPr>
        <w:t>insediamenti</w:t>
      </w:r>
      <w:r>
        <w:rPr>
          <w:rFonts w:ascii="Calibri" w:hAnsi="Calibri" w:cs="Calibri"/>
          <w:color w:val="19191A"/>
        </w:rPr>
        <w:t xml:space="preserve"> </w:t>
      </w:r>
      <w:r w:rsidRPr="00747C47">
        <w:rPr>
          <w:rFonts w:ascii="Calibri" w:hAnsi="Calibri" w:cs="Calibri"/>
          <w:color w:val="19191A"/>
        </w:rPr>
        <w:t>abbiano</w:t>
      </w:r>
      <w:r>
        <w:rPr>
          <w:rFonts w:ascii="Calibri" w:hAnsi="Calibri" w:cs="Calibri"/>
          <w:color w:val="19191A"/>
        </w:rPr>
        <w:t xml:space="preserve"> </w:t>
      </w:r>
      <w:r w:rsidRPr="00747C47">
        <w:rPr>
          <w:rFonts w:ascii="Calibri" w:hAnsi="Calibri" w:cs="Calibri"/>
          <w:color w:val="19191A"/>
        </w:rPr>
        <w:t>con</w:t>
      </w:r>
      <w:r>
        <w:rPr>
          <w:rFonts w:ascii="Calibri" w:hAnsi="Calibri" w:cs="Calibri"/>
          <w:color w:val="19191A"/>
        </w:rPr>
        <w:t xml:space="preserve"> </w:t>
      </w:r>
      <w:r w:rsidRPr="00747C47">
        <w:rPr>
          <w:rFonts w:ascii="Calibri" w:hAnsi="Calibri" w:cs="Calibri"/>
          <w:color w:val="19191A"/>
        </w:rPr>
        <w:t>essi</w:t>
      </w:r>
      <w:r>
        <w:rPr>
          <w:rFonts w:ascii="Calibri" w:hAnsi="Calibri" w:cs="Calibri"/>
          <w:color w:val="19191A"/>
        </w:rPr>
        <w:t xml:space="preserve"> </w:t>
      </w:r>
      <w:r w:rsidRPr="00747C47">
        <w:rPr>
          <w:rFonts w:ascii="Calibri" w:hAnsi="Calibri" w:cs="Calibri"/>
          <w:color w:val="19191A"/>
        </w:rPr>
        <w:t>rapporti di</w:t>
      </w:r>
      <w:r>
        <w:rPr>
          <w:rFonts w:ascii="Calibri" w:hAnsi="Calibri" w:cs="Calibri"/>
          <w:color w:val="19191A"/>
        </w:rPr>
        <w:t xml:space="preserve"> </w:t>
      </w:r>
      <w:r w:rsidRPr="00747C47">
        <w:rPr>
          <w:rFonts w:ascii="Calibri" w:hAnsi="Calibri" w:cs="Calibri"/>
          <w:color w:val="19191A"/>
        </w:rPr>
        <w:t>stretta</w:t>
      </w:r>
      <w:r>
        <w:rPr>
          <w:rFonts w:ascii="Calibri" w:hAnsi="Calibri" w:cs="Calibri"/>
          <w:color w:val="19191A"/>
        </w:rPr>
        <w:t xml:space="preserve"> </w:t>
      </w:r>
      <w:r w:rsidRPr="00747C47">
        <w:rPr>
          <w:rFonts w:ascii="Calibri" w:hAnsi="Calibri" w:cs="Calibri"/>
          <w:color w:val="19191A"/>
        </w:rPr>
        <w:t>integrazione</w:t>
      </w:r>
      <w:r>
        <w:rPr>
          <w:rFonts w:ascii="Calibri" w:hAnsi="Calibri" w:cs="Calibri"/>
          <w:color w:val="19191A"/>
        </w:rPr>
        <w:t xml:space="preserve"> </w:t>
      </w:r>
      <w:r w:rsidRPr="00747C47">
        <w:rPr>
          <w:rFonts w:ascii="Calibri" w:hAnsi="Calibri" w:cs="Calibri"/>
          <w:color w:val="19191A"/>
        </w:rPr>
        <w:t>territoriale</w:t>
      </w:r>
      <w:r>
        <w:rPr>
          <w:rFonts w:ascii="Calibri" w:hAnsi="Calibri" w:cs="Calibri"/>
          <w:color w:val="19191A"/>
        </w:rPr>
        <w:t xml:space="preserve"> </w:t>
      </w:r>
      <w:r w:rsidRPr="00747C47">
        <w:rPr>
          <w:rFonts w:ascii="Calibri" w:hAnsi="Calibri" w:cs="Calibri"/>
          <w:color w:val="19191A"/>
        </w:rPr>
        <w:t>e</w:t>
      </w:r>
      <w:r>
        <w:rPr>
          <w:rFonts w:ascii="Calibri" w:hAnsi="Calibri" w:cs="Calibri"/>
          <w:color w:val="19191A"/>
        </w:rPr>
        <w:t xml:space="preserve"> </w:t>
      </w:r>
      <w:r w:rsidRPr="00747C47">
        <w:rPr>
          <w:rFonts w:ascii="Calibri" w:hAnsi="Calibri" w:cs="Calibri"/>
          <w:color w:val="19191A"/>
        </w:rPr>
        <w:t>in</w:t>
      </w:r>
      <w:r>
        <w:rPr>
          <w:rFonts w:ascii="Calibri" w:hAnsi="Calibri" w:cs="Calibri"/>
          <w:color w:val="19191A"/>
        </w:rPr>
        <w:t xml:space="preserve"> </w:t>
      </w:r>
      <w:r w:rsidRPr="00747C47">
        <w:rPr>
          <w:rFonts w:ascii="Calibri" w:hAnsi="Calibri" w:cs="Calibri"/>
          <w:color w:val="19191A"/>
        </w:rPr>
        <w:t>ordine</w:t>
      </w:r>
      <w:r>
        <w:rPr>
          <w:rFonts w:ascii="Calibri" w:hAnsi="Calibri" w:cs="Calibri"/>
          <w:color w:val="19191A"/>
        </w:rPr>
        <w:t xml:space="preserve"> </w:t>
      </w:r>
      <w:r w:rsidRPr="00747C47">
        <w:rPr>
          <w:rFonts w:ascii="Calibri" w:hAnsi="Calibri" w:cs="Calibri"/>
          <w:color w:val="19191A"/>
        </w:rPr>
        <w:t>alle</w:t>
      </w:r>
      <w:r>
        <w:rPr>
          <w:rFonts w:ascii="Calibri" w:hAnsi="Calibri" w:cs="Calibri"/>
          <w:color w:val="19191A"/>
        </w:rPr>
        <w:t xml:space="preserve"> </w:t>
      </w:r>
      <w:r w:rsidRPr="00747C47">
        <w:rPr>
          <w:rFonts w:ascii="Calibri" w:hAnsi="Calibri" w:cs="Calibri"/>
          <w:color w:val="19191A"/>
        </w:rPr>
        <w:t>attività</w:t>
      </w:r>
      <w:r>
        <w:rPr>
          <w:rFonts w:ascii="Calibri" w:hAnsi="Calibri" w:cs="Calibri"/>
          <w:color w:val="19191A"/>
        </w:rPr>
        <w:t xml:space="preserve"> </w:t>
      </w:r>
      <w:r w:rsidRPr="00747C47">
        <w:rPr>
          <w:rFonts w:ascii="Calibri" w:hAnsi="Calibri" w:cs="Calibri"/>
          <w:color w:val="19191A"/>
        </w:rPr>
        <w:t>economiche,</w:t>
      </w:r>
      <w:r>
        <w:rPr>
          <w:rFonts w:ascii="Calibri" w:hAnsi="Calibri" w:cs="Calibri"/>
          <w:color w:val="19191A"/>
        </w:rPr>
        <w:t xml:space="preserve"> </w:t>
      </w:r>
      <w:r w:rsidRPr="00747C47">
        <w:rPr>
          <w:rFonts w:ascii="Calibri" w:hAnsi="Calibri" w:cs="Calibri"/>
          <w:color w:val="19191A"/>
        </w:rPr>
        <w:t>ai</w:t>
      </w:r>
      <w:r>
        <w:rPr>
          <w:rFonts w:ascii="Calibri" w:hAnsi="Calibri" w:cs="Calibri"/>
          <w:color w:val="19191A"/>
        </w:rPr>
        <w:t xml:space="preserve"> </w:t>
      </w:r>
      <w:r w:rsidRPr="00747C47">
        <w:rPr>
          <w:rFonts w:ascii="Calibri" w:hAnsi="Calibri" w:cs="Calibri"/>
          <w:color w:val="19191A"/>
        </w:rPr>
        <w:t>servizi</w:t>
      </w:r>
      <w:r>
        <w:rPr>
          <w:rFonts w:ascii="Calibri" w:hAnsi="Calibri" w:cs="Calibri"/>
          <w:color w:val="19191A"/>
        </w:rPr>
        <w:t xml:space="preserve"> </w:t>
      </w:r>
      <w:r w:rsidRPr="00747C47">
        <w:rPr>
          <w:rFonts w:ascii="Calibri" w:hAnsi="Calibri" w:cs="Calibri"/>
          <w:color w:val="19191A"/>
        </w:rPr>
        <w:t>essenziali</w:t>
      </w:r>
      <w:r>
        <w:rPr>
          <w:rFonts w:ascii="Calibri" w:hAnsi="Calibri" w:cs="Calibri"/>
          <w:color w:val="19191A"/>
        </w:rPr>
        <w:t xml:space="preserve"> </w:t>
      </w:r>
      <w:r w:rsidRPr="00747C47">
        <w:rPr>
          <w:rFonts w:ascii="Calibri" w:hAnsi="Calibri" w:cs="Calibri"/>
          <w:color w:val="19191A"/>
        </w:rPr>
        <w:t>alla</w:t>
      </w:r>
      <w:r>
        <w:rPr>
          <w:rFonts w:ascii="Calibri" w:hAnsi="Calibri" w:cs="Calibri"/>
          <w:color w:val="19191A"/>
        </w:rPr>
        <w:t xml:space="preserve"> </w:t>
      </w:r>
      <w:r w:rsidRPr="00747C47">
        <w:rPr>
          <w:rFonts w:ascii="Calibri" w:hAnsi="Calibri" w:cs="Calibri"/>
          <w:color w:val="19191A"/>
        </w:rPr>
        <w:t>vita</w:t>
      </w:r>
      <w:r>
        <w:rPr>
          <w:rFonts w:ascii="Calibri" w:hAnsi="Calibri" w:cs="Calibri"/>
          <w:color w:val="19191A"/>
        </w:rPr>
        <w:t xml:space="preserve"> </w:t>
      </w:r>
      <w:r w:rsidRPr="00747C47">
        <w:rPr>
          <w:rFonts w:ascii="Calibri" w:hAnsi="Calibri" w:cs="Calibri"/>
          <w:color w:val="19191A"/>
        </w:rPr>
        <w:t>sociale,</w:t>
      </w:r>
      <w:r>
        <w:rPr>
          <w:rFonts w:ascii="Calibri" w:hAnsi="Calibri" w:cs="Calibri"/>
          <w:color w:val="19191A"/>
        </w:rPr>
        <w:t xml:space="preserve"> </w:t>
      </w:r>
      <w:r w:rsidRPr="00747C47">
        <w:rPr>
          <w:rFonts w:ascii="Calibri" w:hAnsi="Calibri" w:cs="Calibri"/>
          <w:color w:val="19191A"/>
        </w:rPr>
        <w:t xml:space="preserve">nonché alle relazioni culturali e alle caratteristiche territoriali. </w:t>
      </w:r>
    </w:p>
    <w:p w:rsidR="00747C47" w:rsidRPr="00747C47" w:rsidRDefault="00747C47" w:rsidP="00747C47">
      <w:pPr>
        <w:pStyle w:val="PreformattatoHTML"/>
        <w:shd w:val="clear" w:color="auto" w:fill="FFFFFF"/>
        <w:jc w:val="both"/>
        <w:rPr>
          <w:rFonts w:ascii="Calibri" w:hAnsi="Calibri" w:cs="Calibri"/>
          <w:color w:val="19191A"/>
        </w:rPr>
      </w:pPr>
      <w:r>
        <w:rPr>
          <w:rFonts w:ascii="Calibri" w:hAnsi="Calibri" w:cs="Calibri"/>
          <w:color w:val="19191A"/>
        </w:rPr>
        <w:t xml:space="preserve"> </w:t>
      </w:r>
      <w:r w:rsidRPr="00747C47">
        <w:rPr>
          <w:rFonts w:ascii="Calibri" w:hAnsi="Calibri" w:cs="Calibri"/>
          <w:color w:val="19191A"/>
        </w:rPr>
        <w:t>2. Su conforme proposta degli</w:t>
      </w:r>
      <w:r>
        <w:rPr>
          <w:rFonts w:ascii="Calibri" w:hAnsi="Calibri" w:cs="Calibri"/>
          <w:color w:val="19191A"/>
        </w:rPr>
        <w:t xml:space="preserve"> </w:t>
      </w:r>
      <w:r w:rsidRPr="00747C47">
        <w:rPr>
          <w:rFonts w:ascii="Calibri" w:hAnsi="Calibri" w:cs="Calibri"/>
          <w:color w:val="19191A"/>
        </w:rPr>
        <w:t>enti</w:t>
      </w:r>
      <w:r>
        <w:rPr>
          <w:rFonts w:ascii="Calibri" w:hAnsi="Calibri" w:cs="Calibri"/>
          <w:color w:val="19191A"/>
        </w:rPr>
        <w:t xml:space="preserve"> </w:t>
      </w:r>
      <w:r w:rsidRPr="00747C47">
        <w:rPr>
          <w:rFonts w:ascii="Calibri" w:hAnsi="Calibri" w:cs="Calibri"/>
          <w:color w:val="19191A"/>
        </w:rPr>
        <w:t>locali</w:t>
      </w:r>
      <w:r>
        <w:rPr>
          <w:rFonts w:ascii="Calibri" w:hAnsi="Calibri" w:cs="Calibri"/>
          <w:color w:val="19191A"/>
        </w:rPr>
        <w:t xml:space="preserve"> </w:t>
      </w:r>
      <w:r w:rsidRPr="00747C47">
        <w:rPr>
          <w:rFonts w:ascii="Calibri" w:hAnsi="Calibri" w:cs="Calibri"/>
          <w:color w:val="19191A"/>
        </w:rPr>
        <w:t>interessati</w:t>
      </w:r>
      <w:r>
        <w:rPr>
          <w:rFonts w:ascii="Calibri" w:hAnsi="Calibri" w:cs="Calibri"/>
          <w:color w:val="19191A"/>
        </w:rPr>
        <w:t xml:space="preserve"> </w:t>
      </w:r>
      <w:r w:rsidRPr="00747C47">
        <w:rPr>
          <w:rFonts w:ascii="Calibri" w:hAnsi="Calibri" w:cs="Calibri"/>
          <w:color w:val="19191A"/>
        </w:rPr>
        <w:t>la</w:t>
      </w:r>
      <w:r>
        <w:rPr>
          <w:rFonts w:ascii="Calibri" w:hAnsi="Calibri" w:cs="Calibri"/>
          <w:color w:val="19191A"/>
        </w:rPr>
        <w:t xml:space="preserve"> </w:t>
      </w:r>
      <w:r w:rsidRPr="00747C47">
        <w:rPr>
          <w:rFonts w:ascii="Calibri" w:hAnsi="Calibri" w:cs="Calibri"/>
          <w:color w:val="19191A"/>
        </w:rPr>
        <w:t>regione</w:t>
      </w:r>
      <w:r>
        <w:rPr>
          <w:rFonts w:ascii="Calibri" w:hAnsi="Calibri" w:cs="Calibri"/>
          <w:color w:val="19191A"/>
        </w:rPr>
        <w:t xml:space="preserve"> </w:t>
      </w:r>
      <w:r w:rsidRPr="00747C47">
        <w:rPr>
          <w:rFonts w:ascii="Calibri" w:hAnsi="Calibri" w:cs="Calibri"/>
          <w:color w:val="19191A"/>
        </w:rPr>
        <w:t>procede</w:t>
      </w:r>
      <w:r>
        <w:rPr>
          <w:rFonts w:ascii="Calibri" w:hAnsi="Calibri" w:cs="Calibri"/>
          <w:color w:val="19191A"/>
        </w:rPr>
        <w:t xml:space="preserve"> </w:t>
      </w:r>
      <w:r w:rsidRPr="00747C47">
        <w:rPr>
          <w:rFonts w:ascii="Calibri" w:hAnsi="Calibri" w:cs="Calibri"/>
          <w:color w:val="19191A"/>
        </w:rPr>
        <w:t>entro</w:t>
      </w:r>
      <w:r>
        <w:rPr>
          <w:rFonts w:ascii="Calibri" w:hAnsi="Calibri" w:cs="Calibri"/>
          <w:color w:val="19191A"/>
        </w:rPr>
        <w:t xml:space="preserve"> </w:t>
      </w:r>
      <w:r w:rsidRPr="00747C47">
        <w:rPr>
          <w:rFonts w:ascii="Calibri" w:hAnsi="Calibri" w:cs="Calibri"/>
          <w:color w:val="19191A"/>
        </w:rPr>
        <w:t>centottanta</w:t>
      </w:r>
      <w:r>
        <w:rPr>
          <w:rFonts w:ascii="Calibri" w:hAnsi="Calibri" w:cs="Calibri"/>
          <w:color w:val="19191A"/>
        </w:rPr>
        <w:t xml:space="preserve"> </w:t>
      </w:r>
      <w:r w:rsidRPr="00747C47">
        <w:rPr>
          <w:rFonts w:ascii="Calibri" w:hAnsi="Calibri" w:cs="Calibri"/>
          <w:color w:val="19191A"/>
        </w:rPr>
        <w:t>giorni</w:t>
      </w:r>
      <w:r>
        <w:rPr>
          <w:rFonts w:ascii="Calibri" w:hAnsi="Calibri" w:cs="Calibri"/>
          <w:color w:val="19191A"/>
        </w:rPr>
        <w:t xml:space="preserve"> </w:t>
      </w:r>
      <w:r w:rsidRPr="00747C47">
        <w:rPr>
          <w:rFonts w:ascii="Calibri" w:hAnsi="Calibri" w:cs="Calibri"/>
          <w:color w:val="19191A"/>
        </w:rPr>
        <w:t>dalla</w:t>
      </w:r>
      <w:r>
        <w:rPr>
          <w:rFonts w:ascii="Calibri" w:hAnsi="Calibri" w:cs="Calibri"/>
          <w:color w:val="19191A"/>
        </w:rPr>
        <w:t xml:space="preserve"> </w:t>
      </w:r>
      <w:r w:rsidRPr="00747C47">
        <w:rPr>
          <w:rFonts w:ascii="Calibri" w:hAnsi="Calibri" w:cs="Calibri"/>
          <w:color w:val="19191A"/>
        </w:rPr>
        <w:t>proposta</w:t>
      </w:r>
      <w:r>
        <w:rPr>
          <w:rFonts w:ascii="Calibri" w:hAnsi="Calibri" w:cs="Calibri"/>
          <w:color w:val="19191A"/>
        </w:rPr>
        <w:t xml:space="preserve"> </w:t>
      </w:r>
      <w:r w:rsidRPr="00747C47">
        <w:rPr>
          <w:rFonts w:ascii="Calibri" w:hAnsi="Calibri" w:cs="Calibri"/>
          <w:color w:val="19191A"/>
        </w:rPr>
        <w:t>stessa</w:t>
      </w:r>
      <w:r>
        <w:rPr>
          <w:rFonts w:ascii="Calibri" w:hAnsi="Calibri" w:cs="Calibri"/>
          <w:color w:val="19191A"/>
        </w:rPr>
        <w:t xml:space="preserve"> </w:t>
      </w:r>
      <w:r w:rsidRPr="00747C47">
        <w:rPr>
          <w:rFonts w:ascii="Calibri" w:hAnsi="Calibri" w:cs="Calibri"/>
          <w:color w:val="19191A"/>
        </w:rPr>
        <w:t>alla</w:t>
      </w:r>
      <w:r>
        <w:rPr>
          <w:rFonts w:ascii="Calibri" w:hAnsi="Calibri" w:cs="Calibri"/>
          <w:color w:val="19191A"/>
        </w:rPr>
        <w:t xml:space="preserve"> </w:t>
      </w:r>
      <w:r w:rsidRPr="00747C47">
        <w:rPr>
          <w:rFonts w:ascii="Calibri" w:hAnsi="Calibri" w:cs="Calibri"/>
          <w:color w:val="19191A"/>
        </w:rPr>
        <w:t>delimitazione</w:t>
      </w:r>
      <w:r>
        <w:rPr>
          <w:rFonts w:ascii="Calibri" w:hAnsi="Calibri" w:cs="Calibri"/>
          <w:color w:val="19191A"/>
        </w:rPr>
        <w:t xml:space="preserve"> </w:t>
      </w:r>
      <w:r w:rsidRPr="00747C47">
        <w:rPr>
          <w:rFonts w:ascii="Calibri" w:hAnsi="Calibri" w:cs="Calibri"/>
          <w:color w:val="19191A"/>
        </w:rPr>
        <w:t>territoriale</w:t>
      </w:r>
      <w:r>
        <w:rPr>
          <w:rFonts w:ascii="Calibri" w:hAnsi="Calibri" w:cs="Calibri"/>
          <w:color w:val="19191A"/>
        </w:rPr>
        <w:t xml:space="preserve"> </w:t>
      </w:r>
      <w:r w:rsidRPr="00747C47">
        <w:rPr>
          <w:rFonts w:ascii="Calibri" w:hAnsi="Calibri" w:cs="Calibri"/>
          <w:color w:val="19191A"/>
        </w:rPr>
        <w:t>dell'area</w:t>
      </w:r>
      <w:r>
        <w:rPr>
          <w:rFonts w:ascii="Calibri" w:hAnsi="Calibri" w:cs="Calibri"/>
          <w:color w:val="19191A"/>
        </w:rPr>
        <w:t xml:space="preserve"> </w:t>
      </w:r>
      <w:r w:rsidRPr="00747C47">
        <w:rPr>
          <w:rFonts w:ascii="Calibri" w:hAnsi="Calibri" w:cs="Calibri"/>
          <w:color w:val="19191A"/>
        </w:rPr>
        <w:t>metropolitana.</w:t>
      </w:r>
      <w:r>
        <w:rPr>
          <w:rFonts w:ascii="Calibri" w:hAnsi="Calibri" w:cs="Calibri"/>
          <w:color w:val="19191A"/>
        </w:rPr>
        <w:t xml:space="preserve"> </w:t>
      </w:r>
      <w:r w:rsidRPr="00747C47">
        <w:rPr>
          <w:rFonts w:ascii="Calibri" w:hAnsi="Calibri" w:cs="Calibri"/>
          <w:color w:val="19191A"/>
        </w:rPr>
        <w:t>Qualora</w:t>
      </w:r>
      <w:r>
        <w:rPr>
          <w:rFonts w:ascii="Calibri" w:hAnsi="Calibri" w:cs="Calibri"/>
          <w:color w:val="19191A"/>
        </w:rPr>
        <w:t xml:space="preserve"> </w:t>
      </w:r>
      <w:r w:rsidRPr="00747C47">
        <w:rPr>
          <w:rFonts w:ascii="Calibri" w:hAnsi="Calibri" w:cs="Calibri"/>
          <w:color w:val="19191A"/>
        </w:rPr>
        <w:t>la</w:t>
      </w:r>
      <w:r>
        <w:rPr>
          <w:rFonts w:ascii="Calibri" w:hAnsi="Calibri" w:cs="Calibri"/>
          <w:color w:val="19191A"/>
        </w:rPr>
        <w:t xml:space="preserve"> </w:t>
      </w:r>
      <w:r w:rsidRPr="00747C47">
        <w:rPr>
          <w:rFonts w:ascii="Calibri" w:hAnsi="Calibri" w:cs="Calibri"/>
          <w:color w:val="19191A"/>
        </w:rPr>
        <w:t>regione non provveda entro il termine indicato, il</w:t>
      </w:r>
      <w:r>
        <w:rPr>
          <w:rFonts w:ascii="Calibri" w:hAnsi="Calibri" w:cs="Calibri"/>
          <w:color w:val="19191A"/>
        </w:rPr>
        <w:t xml:space="preserve"> </w:t>
      </w:r>
      <w:r w:rsidRPr="00747C47">
        <w:rPr>
          <w:rFonts w:ascii="Calibri" w:hAnsi="Calibri" w:cs="Calibri"/>
          <w:color w:val="19191A"/>
        </w:rPr>
        <w:t>Governo,</w:t>
      </w:r>
      <w:r>
        <w:rPr>
          <w:rFonts w:ascii="Calibri" w:hAnsi="Calibri" w:cs="Calibri"/>
          <w:color w:val="19191A"/>
        </w:rPr>
        <w:t xml:space="preserve"> </w:t>
      </w:r>
      <w:r w:rsidRPr="00747C47">
        <w:rPr>
          <w:rFonts w:ascii="Calibri" w:hAnsi="Calibri" w:cs="Calibri"/>
          <w:color w:val="19191A"/>
        </w:rPr>
        <w:t>sentita</w:t>
      </w:r>
      <w:r>
        <w:rPr>
          <w:rFonts w:ascii="Calibri" w:hAnsi="Calibri" w:cs="Calibri"/>
          <w:color w:val="19191A"/>
        </w:rPr>
        <w:t xml:space="preserve"> </w:t>
      </w:r>
      <w:r w:rsidRPr="00747C47">
        <w:rPr>
          <w:rFonts w:ascii="Calibri" w:hAnsi="Calibri" w:cs="Calibri"/>
          <w:color w:val="19191A"/>
        </w:rPr>
        <w:t>la Conferenza unificata di cui all'</w:t>
      </w:r>
      <w:hyperlink r:id="rId36" w:tgtFrame="_blank" w:history="1">
        <w:r w:rsidRPr="00747C47">
          <w:rPr>
            <w:rStyle w:val="Collegamentoipertestuale"/>
            <w:rFonts w:ascii="Calibri" w:hAnsi="Calibri" w:cs="Calibri"/>
            <w:color w:val="auto"/>
            <w:u w:val="none"/>
          </w:rPr>
          <w:t>articolo 8 del decreto legislativo 28 agosto 1997, n. 281</w:t>
        </w:r>
      </w:hyperlink>
      <w:r w:rsidRPr="00747C47">
        <w:rPr>
          <w:rFonts w:ascii="Calibri" w:hAnsi="Calibri" w:cs="Calibri"/>
        </w:rPr>
        <w:t>, invita la regione a provvedere entro un ulteriore termin</w:t>
      </w:r>
      <w:r w:rsidRPr="00747C47">
        <w:rPr>
          <w:rFonts w:ascii="Calibri" w:hAnsi="Calibri" w:cs="Calibri"/>
          <w:color w:val="19191A"/>
        </w:rPr>
        <w:t>e,</w:t>
      </w:r>
      <w:r>
        <w:rPr>
          <w:rFonts w:ascii="Calibri" w:hAnsi="Calibri" w:cs="Calibri"/>
          <w:color w:val="19191A"/>
        </w:rPr>
        <w:t xml:space="preserve"> </w:t>
      </w:r>
      <w:r w:rsidRPr="00747C47">
        <w:rPr>
          <w:rFonts w:ascii="Calibri" w:hAnsi="Calibri" w:cs="Calibri"/>
          <w:color w:val="19191A"/>
        </w:rPr>
        <w:t>scaduto</w:t>
      </w:r>
      <w:r>
        <w:rPr>
          <w:rFonts w:ascii="Calibri" w:hAnsi="Calibri" w:cs="Calibri"/>
          <w:color w:val="19191A"/>
        </w:rPr>
        <w:t xml:space="preserve"> </w:t>
      </w:r>
      <w:r w:rsidRPr="00747C47">
        <w:rPr>
          <w:rFonts w:ascii="Calibri" w:hAnsi="Calibri" w:cs="Calibri"/>
          <w:color w:val="19191A"/>
        </w:rPr>
        <w:t>il</w:t>
      </w:r>
      <w:r>
        <w:rPr>
          <w:rFonts w:ascii="Calibri" w:hAnsi="Calibri" w:cs="Calibri"/>
          <w:color w:val="19191A"/>
        </w:rPr>
        <w:t xml:space="preserve"> </w:t>
      </w:r>
      <w:r w:rsidRPr="00747C47">
        <w:rPr>
          <w:rFonts w:ascii="Calibri" w:hAnsi="Calibri" w:cs="Calibri"/>
          <w:color w:val="19191A"/>
        </w:rPr>
        <w:t>quale</w:t>
      </w:r>
      <w:r>
        <w:rPr>
          <w:rFonts w:ascii="Calibri" w:hAnsi="Calibri" w:cs="Calibri"/>
          <w:color w:val="19191A"/>
        </w:rPr>
        <w:t xml:space="preserve"> </w:t>
      </w:r>
      <w:r w:rsidRPr="00747C47">
        <w:rPr>
          <w:rFonts w:ascii="Calibri" w:hAnsi="Calibri" w:cs="Calibri"/>
          <w:color w:val="19191A"/>
        </w:rPr>
        <w:t>procede</w:t>
      </w:r>
      <w:r>
        <w:rPr>
          <w:rFonts w:ascii="Calibri" w:hAnsi="Calibri" w:cs="Calibri"/>
          <w:color w:val="19191A"/>
        </w:rPr>
        <w:t xml:space="preserve"> </w:t>
      </w:r>
      <w:r w:rsidRPr="00747C47">
        <w:rPr>
          <w:rFonts w:ascii="Calibri" w:hAnsi="Calibri" w:cs="Calibri"/>
          <w:color w:val="19191A"/>
        </w:rPr>
        <w:t>alla</w:t>
      </w:r>
      <w:r>
        <w:rPr>
          <w:rFonts w:ascii="Calibri" w:hAnsi="Calibri" w:cs="Calibri"/>
          <w:color w:val="19191A"/>
        </w:rPr>
        <w:t xml:space="preserve"> </w:t>
      </w:r>
      <w:r w:rsidRPr="00747C47">
        <w:rPr>
          <w:rFonts w:ascii="Calibri" w:hAnsi="Calibri" w:cs="Calibri"/>
          <w:color w:val="19191A"/>
        </w:rPr>
        <w:t>delimitazione</w:t>
      </w:r>
    </w:p>
    <w:p w:rsidR="00747C47" w:rsidRPr="00747C47" w:rsidRDefault="00747C47" w:rsidP="00747C47">
      <w:pPr>
        <w:pStyle w:val="PreformattatoHTML"/>
        <w:shd w:val="clear" w:color="auto" w:fill="FFFFFF"/>
        <w:jc w:val="both"/>
        <w:rPr>
          <w:rFonts w:ascii="Calibri" w:hAnsi="Calibri" w:cs="Calibri"/>
          <w:color w:val="19191A"/>
        </w:rPr>
      </w:pPr>
      <w:r>
        <w:rPr>
          <w:rFonts w:ascii="Calibri" w:hAnsi="Calibri" w:cs="Calibri"/>
          <w:color w:val="19191A"/>
        </w:rPr>
        <w:t>dell'area metropolitana.</w:t>
      </w:r>
    </w:p>
    <w:p w:rsidR="00747C47" w:rsidRPr="00747C47" w:rsidRDefault="00747C47" w:rsidP="00747C47">
      <w:pPr>
        <w:pStyle w:val="PreformattatoHTML"/>
        <w:shd w:val="clear" w:color="auto" w:fill="FFFFFF"/>
        <w:jc w:val="both"/>
        <w:rPr>
          <w:rFonts w:ascii="Calibri" w:hAnsi="Calibri" w:cs="Calibri"/>
          <w:color w:val="19191A"/>
        </w:rPr>
      </w:pPr>
      <w:r>
        <w:rPr>
          <w:rFonts w:ascii="Calibri" w:hAnsi="Calibri" w:cs="Calibri"/>
          <w:color w:val="19191A"/>
        </w:rPr>
        <w:t xml:space="preserve"> </w:t>
      </w:r>
      <w:r w:rsidRPr="00747C47">
        <w:rPr>
          <w:rFonts w:ascii="Calibri" w:hAnsi="Calibri" w:cs="Calibri"/>
          <w:color w:val="19191A"/>
        </w:rPr>
        <w:t xml:space="preserve">3. Restano ferme le </w:t>
      </w:r>
      <w:r w:rsidR="00EE68C1" w:rsidRPr="00747C47">
        <w:rPr>
          <w:rFonts w:ascii="Calibri" w:hAnsi="Calibri" w:cs="Calibri"/>
          <w:color w:val="19191A"/>
        </w:rPr>
        <w:t>città</w:t>
      </w:r>
      <w:r>
        <w:rPr>
          <w:rFonts w:ascii="Calibri" w:hAnsi="Calibri" w:cs="Calibri"/>
          <w:color w:val="19191A"/>
        </w:rPr>
        <w:t xml:space="preserve"> </w:t>
      </w:r>
      <w:r w:rsidRPr="00747C47">
        <w:rPr>
          <w:rFonts w:ascii="Calibri" w:hAnsi="Calibri" w:cs="Calibri"/>
          <w:color w:val="19191A"/>
        </w:rPr>
        <w:t>metropolitane</w:t>
      </w:r>
      <w:r>
        <w:rPr>
          <w:rFonts w:ascii="Calibri" w:hAnsi="Calibri" w:cs="Calibri"/>
          <w:color w:val="19191A"/>
        </w:rPr>
        <w:t xml:space="preserve"> </w:t>
      </w:r>
      <w:r w:rsidRPr="00747C47">
        <w:rPr>
          <w:rFonts w:ascii="Calibri" w:hAnsi="Calibri" w:cs="Calibri"/>
          <w:color w:val="19191A"/>
        </w:rPr>
        <w:t>e</w:t>
      </w:r>
      <w:r>
        <w:rPr>
          <w:rFonts w:ascii="Calibri" w:hAnsi="Calibri" w:cs="Calibri"/>
          <w:color w:val="19191A"/>
        </w:rPr>
        <w:t xml:space="preserve"> </w:t>
      </w:r>
      <w:r w:rsidRPr="00747C47">
        <w:rPr>
          <w:rFonts w:ascii="Calibri" w:hAnsi="Calibri" w:cs="Calibri"/>
          <w:color w:val="19191A"/>
        </w:rPr>
        <w:t>le</w:t>
      </w:r>
      <w:r>
        <w:rPr>
          <w:rFonts w:ascii="Calibri" w:hAnsi="Calibri" w:cs="Calibri"/>
          <w:color w:val="19191A"/>
        </w:rPr>
        <w:t xml:space="preserve"> </w:t>
      </w:r>
      <w:r w:rsidRPr="00747C47">
        <w:rPr>
          <w:rFonts w:ascii="Calibri" w:hAnsi="Calibri" w:cs="Calibri"/>
          <w:color w:val="19191A"/>
        </w:rPr>
        <w:t>aree</w:t>
      </w:r>
      <w:r>
        <w:rPr>
          <w:rFonts w:ascii="Calibri" w:hAnsi="Calibri" w:cs="Calibri"/>
          <w:color w:val="19191A"/>
        </w:rPr>
        <w:t xml:space="preserve"> </w:t>
      </w:r>
      <w:r w:rsidRPr="00747C47">
        <w:rPr>
          <w:rFonts w:ascii="Calibri" w:hAnsi="Calibri" w:cs="Calibri"/>
          <w:color w:val="19191A"/>
        </w:rPr>
        <w:t>metropolitane</w:t>
      </w:r>
      <w:r>
        <w:rPr>
          <w:rFonts w:ascii="Calibri" w:hAnsi="Calibri" w:cs="Calibri"/>
          <w:color w:val="19191A"/>
        </w:rPr>
        <w:t xml:space="preserve"> </w:t>
      </w:r>
      <w:r w:rsidRPr="00747C47">
        <w:rPr>
          <w:rFonts w:ascii="Calibri" w:hAnsi="Calibri" w:cs="Calibri"/>
          <w:color w:val="19191A"/>
        </w:rPr>
        <w:t>definite dalle regioni a statuto speciale.</w:t>
      </w:r>
    </w:p>
    <w:p w:rsidR="003D4021" w:rsidRPr="004667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4667E0">
        <w:rPr>
          <w:rFonts w:eastAsia="Times New Roman"/>
          <w:sz w:val="16"/>
          <w:szCs w:val="16"/>
          <w:lang w:eastAsia="it-IT"/>
        </w:rPr>
        <w:t xml:space="preserve">--------------- </w:t>
      </w:r>
    </w:p>
    <w:p w:rsidR="006C68D6" w:rsidRDefault="004667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AGGIORNAMENTO (69)</w:t>
      </w:r>
    </w:p>
    <w:p w:rsidR="006C68D6" w:rsidRPr="006C68D6" w:rsidRDefault="006C68D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C68D6">
        <w:rPr>
          <w:rFonts w:eastAsia="Times New Roman"/>
          <w:sz w:val="16"/>
          <w:szCs w:val="16"/>
          <w:lang w:eastAsia="it-IT"/>
        </w:rPr>
        <w:t>A</w:t>
      </w:r>
      <w:r w:rsidRPr="006C68D6">
        <w:rPr>
          <w:rFonts w:eastAsia="Times New Roman"/>
          <w:bCs/>
          <w:iCs/>
          <w:sz w:val="16"/>
          <w:szCs w:val="16"/>
          <w:lang w:eastAsia="it-IT"/>
        </w:rPr>
        <w:t>rticolo abrogato dal d.l. 6/7/2012, n. 95.convertito, con modificazioni, dalla legge 7/8/2012. n. 13</w:t>
      </w:r>
      <w:r>
        <w:rPr>
          <w:rFonts w:eastAsia="Times New Roman"/>
          <w:bCs/>
          <w:iCs/>
          <w:sz w:val="16"/>
          <w:szCs w:val="16"/>
          <w:lang w:eastAsia="it-IT"/>
        </w:rPr>
        <w:t>5.</w:t>
      </w:r>
    </w:p>
    <w:p w:rsidR="004667E0" w:rsidRPr="00E468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4667E0">
        <w:rPr>
          <w:rFonts w:eastAsia="Times New Roman"/>
          <w:sz w:val="16"/>
          <w:szCs w:val="16"/>
          <w:lang w:eastAsia="it-IT"/>
        </w:rPr>
        <w:t xml:space="preserve"> Successivamente la Corte Costituzionale, con sentenza 3 - 19 luglio</w:t>
      </w:r>
      <w:r w:rsidR="004667E0">
        <w:rPr>
          <w:rFonts w:eastAsia="Times New Roman"/>
          <w:sz w:val="16"/>
          <w:szCs w:val="16"/>
          <w:lang w:eastAsia="it-IT"/>
        </w:rPr>
        <w:t xml:space="preserve"> </w:t>
      </w:r>
      <w:r w:rsidRPr="004667E0">
        <w:rPr>
          <w:rFonts w:eastAsia="Times New Roman"/>
          <w:sz w:val="16"/>
          <w:szCs w:val="16"/>
          <w:lang w:eastAsia="it-IT"/>
        </w:rPr>
        <w:t>2013, n. 220 (in G.U. 1a s.s. 24/7/2013, n. 30), ha dichiarato</w:t>
      </w:r>
      <w:r w:rsidR="004667E0">
        <w:rPr>
          <w:rFonts w:eastAsia="Times New Roman"/>
          <w:sz w:val="16"/>
          <w:szCs w:val="16"/>
          <w:lang w:eastAsia="it-IT"/>
        </w:rPr>
        <w:t xml:space="preserve"> </w:t>
      </w:r>
      <w:r w:rsidRPr="004667E0">
        <w:rPr>
          <w:rFonts w:eastAsia="Times New Roman"/>
          <w:sz w:val="16"/>
          <w:szCs w:val="16"/>
          <w:lang w:eastAsia="it-IT"/>
        </w:rPr>
        <w:t>l'illegittimità costituzionale dell'</w:t>
      </w:r>
      <w:hyperlink r:id="rId37" w:tgtFrame="_blank" w:history="1">
        <w:r w:rsidRPr="004667E0">
          <w:rPr>
            <w:rFonts w:eastAsia="Times New Roman"/>
            <w:sz w:val="16"/>
            <w:szCs w:val="16"/>
            <w:lang w:eastAsia="it-IT"/>
          </w:rPr>
          <w:t>art. 18 del D.L. 6 luglio 2012,</w:t>
        </w:r>
        <w:r w:rsidR="004667E0">
          <w:rPr>
            <w:rFonts w:eastAsia="Times New Roman"/>
            <w:sz w:val="16"/>
            <w:szCs w:val="16"/>
            <w:lang w:eastAsia="it-IT"/>
          </w:rPr>
          <w:t xml:space="preserve"> </w:t>
        </w:r>
        <w:r w:rsidRPr="004667E0">
          <w:rPr>
            <w:rFonts w:eastAsia="Times New Roman"/>
            <w:sz w:val="16"/>
            <w:szCs w:val="16"/>
            <w:lang w:eastAsia="it-IT"/>
          </w:rPr>
          <w:t>n. 95</w:t>
        </w:r>
      </w:hyperlink>
      <w:r w:rsidRPr="004667E0">
        <w:rPr>
          <w:rFonts w:eastAsia="Times New Roman"/>
          <w:sz w:val="16"/>
          <w:szCs w:val="16"/>
          <w:lang w:eastAsia="it-IT"/>
        </w:rPr>
        <w:t xml:space="preserve">, convertito con modificazioni dalla </w:t>
      </w:r>
      <w:hyperlink r:id="rId38" w:tgtFrame="_blank" w:history="1">
        <w:r w:rsidRPr="004667E0">
          <w:rPr>
            <w:rFonts w:eastAsia="Times New Roman"/>
            <w:sz w:val="16"/>
            <w:szCs w:val="16"/>
            <w:lang w:eastAsia="it-IT"/>
          </w:rPr>
          <w:t>L. 7 agosto 2012, n. 135</w:t>
        </w:r>
      </w:hyperlink>
      <w:r w:rsidR="004667E0">
        <w:rPr>
          <w:rFonts w:eastAsia="Times New Roman"/>
          <w:sz w:val="16"/>
          <w:szCs w:val="16"/>
          <w:lang w:eastAsia="it-IT"/>
        </w:rPr>
        <w:t xml:space="preserve"> </w:t>
      </w:r>
      <w:r w:rsidRPr="004667E0">
        <w:rPr>
          <w:rFonts w:eastAsia="Times New Roman"/>
          <w:sz w:val="16"/>
          <w:szCs w:val="16"/>
          <w:lang w:eastAsia="it-IT"/>
        </w:rPr>
        <w:t>(che ha disposto l'abro</w:t>
      </w:r>
      <w:r w:rsidR="004667E0">
        <w:rPr>
          <w:rFonts w:eastAsia="Times New Roman"/>
          <w:sz w:val="16"/>
          <w:szCs w:val="16"/>
          <w:lang w:eastAsia="it-IT"/>
        </w:rPr>
        <w:t>gazione del presente articolo).</w:t>
      </w:r>
    </w:p>
    <w:p w:rsidR="004667E0" w:rsidRDefault="004667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Articolo 23</w:t>
      </w:r>
    </w:p>
    <w:p w:rsidR="003D4021" w:rsidRDefault="00747C47" w:rsidP="007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Cs/>
          <w:iCs/>
          <w:lang w:eastAsia="it-IT"/>
        </w:rPr>
      </w:pPr>
      <w:r>
        <w:rPr>
          <w:rFonts w:eastAsia="Times New Roman"/>
          <w:b/>
          <w:lang w:eastAsia="it-IT"/>
        </w:rPr>
        <w:t xml:space="preserve">Città metropolitane </w:t>
      </w:r>
      <w:r w:rsidR="004667E0">
        <w:rPr>
          <w:rFonts w:eastAsia="Times New Roman"/>
          <w:bCs/>
          <w:i/>
          <w:iCs/>
          <w:lang w:eastAsia="it-IT"/>
        </w:rPr>
        <w:t>(</w:t>
      </w:r>
      <w:r w:rsidR="004667E0" w:rsidRPr="004C4CE0">
        <w:rPr>
          <w:rFonts w:eastAsia="Times New Roman"/>
          <w:bCs/>
          <w:iCs/>
          <w:lang w:eastAsia="it-IT"/>
        </w:rPr>
        <w:t>69</w:t>
      </w:r>
      <w:r w:rsidR="004667E0">
        <w:rPr>
          <w:rFonts w:eastAsia="Times New Roman"/>
          <w:bCs/>
          <w:iCs/>
          <w:lang w:eastAsia="it-IT"/>
        </w:rPr>
        <w:t>)</w:t>
      </w:r>
    </w:p>
    <w:p w:rsidR="00F44174" w:rsidRPr="002A3BFF" w:rsidRDefault="002A3BFF" w:rsidP="002A3BFF">
      <w:pPr>
        <w:pStyle w:val="PreformattatoHTML"/>
        <w:shd w:val="clear" w:color="auto" w:fill="FFFFFF"/>
        <w:jc w:val="both"/>
        <w:rPr>
          <w:rFonts w:ascii="Calibri" w:hAnsi="Calibri" w:cs="Calibri"/>
          <w:color w:val="19191A"/>
        </w:rPr>
      </w:pPr>
      <w:r>
        <w:rPr>
          <w:rFonts w:ascii="Calibri" w:hAnsi="Calibri" w:cs="Calibri"/>
          <w:color w:val="19191A"/>
        </w:rPr>
        <w:t xml:space="preserve"> </w:t>
      </w:r>
      <w:r w:rsidR="00F44174" w:rsidRPr="002A3BFF">
        <w:rPr>
          <w:rFonts w:ascii="Calibri" w:hAnsi="Calibri" w:cs="Calibri"/>
          <w:color w:val="19191A"/>
        </w:rPr>
        <w:t>1. Nelle</w:t>
      </w:r>
      <w:r>
        <w:rPr>
          <w:rFonts w:ascii="Calibri" w:hAnsi="Calibri" w:cs="Calibri"/>
          <w:color w:val="19191A"/>
        </w:rPr>
        <w:t xml:space="preserve"> </w:t>
      </w:r>
      <w:r w:rsidR="00F44174" w:rsidRPr="002A3BFF">
        <w:rPr>
          <w:rFonts w:ascii="Calibri" w:hAnsi="Calibri" w:cs="Calibri"/>
          <w:color w:val="19191A"/>
        </w:rPr>
        <w:t>aree</w:t>
      </w:r>
      <w:r>
        <w:rPr>
          <w:rFonts w:ascii="Calibri" w:hAnsi="Calibri" w:cs="Calibri"/>
          <w:color w:val="19191A"/>
        </w:rPr>
        <w:t xml:space="preserve"> </w:t>
      </w:r>
      <w:r w:rsidR="00F44174" w:rsidRPr="002A3BFF">
        <w:rPr>
          <w:rFonts w:ascii="Calibri" w:hAnsi="Calibri" w:cs="Calibri"/>
          <w:color w:val="19191A"/>
        </w:rPr>
        <w:t>metropolitane</w:t>
      </w:r>
      <w:r>
        <w:rPr>
          <w:rFonts w:ascii="Calibri" w:hAnsi="Calibri" w:cs="Calibri"/>
          <w:color w:val="19191A"/>
        </w:rPr>
        <w:t xml:space="preserve"> </w:t>
      </w:r>
      <w:r w:rsidR="00F44174" w:rsidRPr="002A3BFF">
        <w:rPr>
          <w:rFonts w:ascii="Calibri" w:hAnsi="Calibri" w:cs="Calibri"/>
          <w:color w:val="19191A"/>
        </w:rPr>
        <w:t>di</w:t>
      </w:r>
      <w:r>
        <w:rPr>
          <w:rFonts w:ascii="Calibri" w:hAnsi="Calibri" w:cs="Calibri"/>
          <w:color w:val="19191A"/>
        </w:rPr>
        <w:t xml:space="preserve"> </w:t>
      </w:r>
      <w:r w:rsidR="00F44174" w:rsidRPr="002A3BFF">
        <w:rPr>
          <w:rFonts w:ascii="Calibri" w:hAnsi="Calibri" w:cs="Calibri"/>
          <w:color w:val="19191A"/>
        </w:rPr>
        <w:t>cui</w:t>
      </w:r>
      <w:r>
        <w:rPr>
          <w:rFonts w:ascii="Calibri" w:hAnsi="Calibri" w:cs="Calibri"/>
          <w:color w:val="19191A"/>
        </w:rPr>
        <w:t xml:space="preserve"> </w:t>
      </w:r>
      <w:r w:rsidR="00F44174" w:rsidRPr="002A3BFF">
        <w:rPr>
          <w:rFonts w:ascii="Calibri" w:hAnsi="Calibri" w:cs="Calibri"/>
          <w:color w:val="19191A"/>
        </w:rPr>
        <w:t>all'articolo</w:t>
      </w:r>
      <w:r>
        <w:rPr>
          <w:rFonts w:ascii="Calibri" w:hAnsi="Calibri" w:cs="Calibri"/>
          <w:color w:val="19191A"/>
        </w:rPr>
        <w:t xml:space="preserve"> </w:t>
      </w:r>
      <w:r w:rsidR="00F44174" w:rsidRPr="002A3BFF">
        <w:rPr>
          <w:rFonts w:ascii="Calibri" w:hAnsi="Calibri" w:cs="Calibri"/>
          <w:color w:val="19191A"/>
        </w:rPr>
        <w:t>22,</w:t>
      </w:r>
      <w:r>
        <w:rPr>
          <w:rFonts w:ascii="Calibri" w:hAnsi="Calibri" w:cs="Calibri"/>
          <w:color w:val="19191A"/>
        </w:rPr>
        <w:t xml:space="preserve"> </w:t>
      </w:r>
      <w:r w:rsidR="00F44174" w:rsidRPr="002A3BFF">
        <w:rPr>
          <w:rFonts w:ascii="Calibri" w:hAnsi="Calibri" w:cs="Calibri"/>
          <w:color w:val="19191A"/>
        </w:rPr>
        <w:t>il</w:t>
      </w:r>
      <w:r>
        <w:rPr>
          <w:rFonts w:ascii="Calibri" w:hAnsi="Calibri" w:cs="Calibri"/>
          <w:color w:val="19191A"/>
        </w:rPr>
        <w:t xml:space="preserve"> </w:t>
      </w:r>
      <w:r w:rsidR="00F44174" w:rsidRPr="002A3BFF">
        <w:rPr>
          <w:rFonts w:ascii="Calibri" w:hAnsi="Calibri" w:cs="Calibri"/>
          <w:color w:val="19191A"/>
        </w:rPr>
        <w:t>comune</w:t>
      </w:r>
      <w:r>
        <w:rPr>
          <w:rFonts w:ascii="Calibri" w:hAnsi="Calibri" w:cs="Calibri"/>
          <w:color w:val="19191A"/>
        </w:rPr>
        <w:t xml:space="preserve"> </w:t>
      </w:r>
      <w:r w:rsidR="00F44174" w:rsidRPr="002A3BFF">
        <w:rPr>
          <w:rFonts w:ascii="Calibri" w:hAnsi="Calibri" w:cs="Calibri"/>
          <w:color w:val="19191A"/>
        </w:rPr>
        <w:t>capoluogo</w:t>
      </w:r>
      <w:r>
        <w:rPr>
          <w:rFonts w:ascii="Calibri" w:hAnsi="Calibri" w:cs="Calibri"/>
          <w:color w:val="19191A"/>
        </w:rPr>
        <w:t xml:space="preserve"> </w:t>
      </w:r>
      <w:r w:rsidR="00F44174" w:rsidRPr="002A3BFF">
        <w:rPr>
          <w:rFonts w:ascii="Calibri" w:hAnsi="Calibri" w:cs="Calibri"/>
          <w:color w:val="19191A"/>
        </w:rPr>
        <w:t>e</w:t>
      </w:r>
      <w:r>
        <w:rPr>
          <w:rFonts w:ascii="Calibri" w:hAnsi="Calibri" w:cs="Calibri"/>
          <w:color w:val="19191A"/>
        </w:rPr>
        <w:t xml:space="preserve"> </w:t>
      </w:r>
      <w:r w:rsidR="00F44174" w:rsidRPr="002A3BFF">
        <w:rPr>
          <w:rFonts w:ascii="Calibri" w:hAnsi="Calibri" w:cs="Calibri"/>
          <w:color w:val="19191A"/>
        </w:rPr>
        <w:t>gli</w:t>
      </w:r>
      <w:r>
        <w:rPr>
          <w:rFonts w:ascii="Calibri" w:hAnsi="Calibri" w:cs="Calibri"/>
          <w:color w:val="19191A"/>
        </w:rPr>
        <w:t xml:space="preserve"> </w:t>
      </w:r>
      <w:r w:rsidR="00F44174" w:rsidRPr="002A3BFF">
        <w:rPr>
          <w:rFonts w:ascii="Calibri" w:hAnsi="Calibri" w:cs="Calibri"/>
          <w:color w:val="19191A"/>
        </w:rPr>
        <w:t>altri</w:t>
      </w:r>
      <w:r>
        <w:rPr>
          <w:rFonts w:ascii="Calibri" w:hAnsi="Calibri" w:cs="Calibri"/>
          <w:color w:val="19191A"/>
        </w:rPr>
        <w:t xml:space="preserve"> </w:t>
      </w:r>
      <w:r w:rsidR="00F44174" w:rsidRPr="002A3BFF">
        <w:rPr>
          <w:rFonts w:ascii="Calibri" w:hAnsi="Calibri" w:cs="Calibri"/>
          <w:color w:val="19191A"/>
        </w:rPr>
        <w:t>comuni</w:t>
      </w:r>
      <w:r>
        <w:rPr>
          <w:rFonts w:ascii="Calibri" w:hAnsi="Calibri" w:cs="Calibri"/>
          <w:color w:val="19191A"/>
        </w:rPr>
        <w:t xml:space="preserve"> </w:t>
      </w:r>
      <w:r w:rsidR="00F44174" w:rsidRPr="002A3BFF">
        <w:rPr>
          <w:rFonts w:ascii="Calibri" w:hAnsi="Calibri" w:cs="Calibri"/>
          <w:color w:val="19191A"/>
        </w:rPr>
        <w:t>ad</w:t>
      </w:r>
      <w:r>
        <w:rPr>
          <w:rFonts w:ascii="Calibri" w:hAnsi="Calibri" w:cs="Calibri"/>
          <w:color w:val="19191A"/>
        </w:rPr>
        <w:t xml:space="preserve"> </w:t>
      </w:r>
      <w:r w:rsidR="00F44174" w:rsidRPr="002A3BFF">
        <w:rPr>
          <w:rFonts w:ascii="Calibri" w:hAnsi="Calibri" w:cs="Calibri"/>
          <w:color w:val="19191A"/>
        </w:rPr>
        <w:t>esso</w:t>
      </w:r>
      <w:r>
        <w:rPr>
          <w:rFonts w:ascii="Calibri" w:hAnsi="Calibri" w:cs="Calibri"/>
          <w:color w:val="19191A"/>
        </w:rPr>
        <w:t xml:space="preserve"> </w:t>
      </w:r>
      <w:r w:rsidR="00F44174" w:rsidRPr="002A3BFF">
        <w:rPr>
          <w:rFonts w:ascii="Calibri" w:hAnsi="Calibri" w:cs="Calibri"/>
          <w:color w:val="19191A"/>
        </w:rPr>
        <w:t>uniti</w:t>
      </w:r>
      <w:r>
        <w:rPr>
          <w:rFonts w:ascii="Calibri" w:hAnsi="Calibri" w:cs="Calibri"/>
          <w:color w:val="19191A"/>
        </w:rPr>
        <w:t xml:space="preserve"> </w:t>
      </w:r>
      <w:r w:rsidR="00F44174" w:rsidRPr="002A3BFF">
        <w:rPr>
          <w:rFonts w:ascii="Calibri" w:hAnsi="Calibri" w:cs="Calibri"/>
          <w:color w:val="19191A"/>
        </w:rPr>
        <w:t>da</w:t>
      </w:r>
      <w:r>
        <w:rPr>
          <w:rFonts w:ascii="Calibri" w:hAnsi="Calibri" w:cs="Calibri"/>
          <w:color w:val="19191A"/>
        </w:rPr>
        <w:t xml:space="preserve"> contiguità </w:t>
      </w:r>
      <w:r w:rsidR="00F44174" w:rsidRPr="002A3BFF">
        <w:rPr>
          <w:rFonts w:ascii="Calibri" w:hAnsi="Calibri" w:cs="Calibri"/>
          <w:color w:val="19191A"/>
        </w:rPr>
        <w:t>territoriale</w:t>
      </w:r>
      <w:r>
        <w:rPr>
          <w:rFonts w:ascii="Calibri" w:hAnsi="Calibri" w:cs="Calibri"/>
          <w:color w:val="19191A"/>
        </w:rPr>
        <w:t xml:space="preserve"> </w:t>
      </w:r>
      <w:r w:rsidR="00F44174" w:rsidRPr="002A3BFF">
        <w:rPr>
          <w:rFonts w:ascii="Calibri" w:hAnsi="Calibri" w:cs="Calibri"/>
          <w:color w:val="19191A"/>
        </w:rPr>
        <w:t>e</w:t>
      </w:r>
      <w:r>
        <w:rPr>
          <w:rFonts w:ascii="Calibri" w:hAnsi="Calibri" w:cs="Calibri"/>
          <w:color w:val="19191A"/>
        </w:rPr>
        <w:t xml:space="preserve"> </w:t>
      </w:r>
      <w:r w:rsidR="00F44174" w:rsidRPr="002A3BFF">
        <w:rPr>
          <w:rFonts w:ascii="Calibri" w:hAnsi="Calibri" w:cs="Calibri"/>
          <w:color w:val="19191A"/>
        </w:rPr>
        <w:t>da</w:t>
      </w:r>
      <w:r>
        <w:rPr>
          <w:rFonts w:ascii="Calibri" w:hAnsi="Calibri" w:cs="Calibri"/>
          <w:color w:val="19191A"/>
        </w:rPr>
        <w:t xml:space="preserve"> </w:t>
      </w:r>
      <w:r w:rsidR="00F44174" w:rsidRPr="002A3BFF">
        <w:rPr>
          <w:rFonts w:ascii="Calibri" w:hAnsi="Calibri" w:cs="Calibri"/>
          <w:color w:val="19191A"/>
        </w:rPr>
        <w:t>rapporti</w:t>
      </w:r>
      <w:r>
        <w:rPr>
          <w:rFonts w:ascii="Calibri" w:hAnsi="Calibri" w:cs="Calibri"/>
          <w:color w:val="19191A"/>
        </w:rPr>
        <w:t xml:space="preserve"> </w:t>
      </w:r>
      <w:r w:rsidR="00F44174" w:rsidRPr="002A3BFF">
        <w:rPr>
          <w:rFonts w:ascii="Calibri" w:hAnsi="Calibri" w:cs="Calibri"/>
          <w:color w:val="19191A"/>
        </w:rPr>
        <w:t>di</w:t>
      </w:r>
      <w:r>
        <w:rPr>
          <w:rFonts w:ascii="Calibri" w:hAnsi="Calibri" w:cs="Calibri"/>
          <w:color w:val="19191A"/>
        </w:rPr>
        <w:t xml:space="preserve"> </w:t>
      </w:r>
      <w:r w:rsidR="00F44174" w:rsidRPr="002A3BFF">
        <w:rPr>
          <w:rFonts w:ascii="Calibri" w:hAnsi="Calibri" w:cs="Calibri"/>
          <w:color w:val="19191A"/>
        </w:rPr>
        <w:t>stretta</w:t>
      </w:r>
      <w:r>
        <w:rPr>
          <w:rFonts w:ascii="Calibri" w:hAnsi="Calibri" w:cs="Calibri"/>
          <w:color w:val="19191A"/>
        </w:rPr>
        <w:t xml:space="preserve"> </w:t>
      </w:r>
      <w:r w:rsidR="00F44174" w:rsidRPr="002A3BFF">
        <w:rPr>
          <w:rFonts w:ascii="Calibri" w:hAnsi="Calibri" w:cs="Calibri"/>
          <w:color w:val="19191A"/>
        </w:rPr>
        <w:t>integrazione</w:t>
      </w:r>
      <w:r>
        <w:rPr>
          <w:rFonts w:ascii="Calibri" w:hAnsi="Calibri" w:cs="Calibri"/>
          <w:color w:val="19191A"/>
        </w:rPr>
        <w:t xml:space="preserve"> </w:t>
      </w:r>
      <w:r w:rsidR="00F44174" w:rsidRPr="002A3BFF">
        <w:rPr>
          <w:rFonts w:ascii="Calibri" w:hAnsi="Calibri" w:cs="Calibri"/>
          <w:color w:val="19191A"/>
        </w:rPr>
        <w:t>in</w:t>
      </w:r>
      <w:r>
        <w:rPr>
          <w:rFonts w:ascii="Calibri" w:hAnsi="Calibri" w:cs="Calibri"/>
          <w:color w:val="19191A"/>
        </w:rPr>
        <w:t xml:space="preserve"> </w:t>
      </w:r>
      <w:r w:rsidR="00F44174" w:rsidRPr="002A3BFF">
        <w:rPr>
          <w:rFonts w:ascii="Calibri" w:hAnsi="Calibri" w:cs="Calibri"/>
          <w:color w:val="19191A"/>
        </w:rPr>
        <w:t>ordine</w:t>
      </w:r>
      <w:r>
        <w:rPr>
          <w:rFonts w:ascii="Calibri" w:hAnsi="Calibri" w:cs="Calibri"/>
          <w:color w:val="19191A"/>
        </w:rPr>
        <w:t xml:space="preserve"> </w:t>
      </w:r>
      <w:r w:rsidR="00EE68C1">
        <w:rPr>
          <w:rFonts w:ascii="Calibri" w:hAnsi="Calibri" w:cs="Calibri"/>
          <w:color w:val="19191A"/>
        </w:rPr>
        <w:t>all'attività</w:t>
      </w:r>
      <w:r>
        <w:rPr>
          <w:rFonts w:ascii="Calibri" w:hAnsi="Calibri" w:cs="Calibri"/>
          <w:color w:val="19191A"/>
        </w:rPr>
        <w:t xml:space="preserve"> </w:t>
      </w:r>
      <w:r w:rsidR="00F44174" w:rsidRPr="002A3BFF">
        <w:rPr>
          <w:rFonts w:ascii="Calibri" w:hAnsi="Calibri" w:cs="Calibri"/>
          <w:color w:val="19191A"/>
        </w:rPr>
        <w:t>economica,</w:t>
      </w:r>
      <w:r>
        <w:rPr>
          <w:rFonts w:ascii="Calibri" w:hAnsi="Calibri" w:cs="Calibri"/>
          <w:color w:val="19191A"/>
        </w:rPr>
        <w:t xml:space="preserve"> </w:t>
      </w:r>
      <w:r w:rsidR="00F44174" w:rsidRPr="002A3BFF">
        <w:rPr>
          <w:rFonts w:ascii="Calibri" w:hAnsi="Calibri" w:cs="Calibri"/>
          <w:color w:val="19191A"/>
        </w:rPr>
        <w:t>ai</w:t>
      </w:r>
      <w:r>
        <w:rPr>
          <w:rFonts w:ascii="Calibri" w:hAnsi="Calibri" w:cs="Calibri"/>
          <w:color w:val="19191A"/>
        </w:rPr>
        <w:t xml:space="preserve"> </w:t>
      </w:r>
      <w:r w:rsidR="00F44174" w:rsidRPr="002A3BFF">
        <w:rPr>
          <w:rFonts w:ascii="Calibri" w:hAnsi="Calibri" w:cs="Calibri"/>
          <w:color w:val="19191A"/>
        </w:rPr>
        <w:t>servizi</w:t>
      </w:r>
      <w:r>
        <w:rPr>
          <w:rFonts w:ascii="Calibri" w:hAnsi="Calibri" w:cs="Calibri"/>
          <w:color w:val="19191A"/>
        </w:rPr>
        <w:t xml:space="preserve"> </w:t>
      </w:r>
      <w:r w:rsidR="00F44174" w:rsidRPr="002A3BFF">
        <w:rPr>
          <w:rFonts w:ascii="Calibri" w:hAnsi="Calibri" w:cs="Calibri"/>
          <w:color w:val="19191A"/>
        </w:rPr>
        <w:t>essenziali,</w:t>
      </w:r>
      <w:r>
        <w:rPr>
          <w:rFonts w:ascii="Calibri" w:hAnsi="Calibri" w:cs="Calibri"/>
          <w:color w:val="19191A"/>
        </w:rPr>
        <w:t xml:space="preserve"> </w:t>
      </w:r>
      <w:r w:rsidR="00F44174" w:rsidRPr="002A3BFF">
        <w:rPr>
          <w:rFonts w:ascii="Calibri" w:hAnsi="Calibri" w:cs="Calibri"/>
          <w:color w:val="19191A"/>
        </w:rPr>
        <w:t>ai</w:t>
      </w:r>
      <w:r>
        <w:rPr>
          <w:rFonts w:ascii="Calibri" w:hAnsi="Calibri" w:cs="Calibri"/>
          <w:color w:val="19191A"/>
        </w:rPr>
        <w:t xml:space="preserve"> </w:t>
      </w:r>
      <w:r w:rsidR="00F44174" w:rsidRPr="002A3BFF">
        <w:rPr>
          <w:rFonts w:ascii="Calibri" w:hAnsi="Calibri" w:cs="Calibri"/>
          <w:color w:val="19191A"/>
        </w:rPr>
        <w:t>caratteri</w:t>
      </w:r>
      <w:r>
        <w:rPr>
          <w:rFonts w:ascii="Calibri" w:hAnsi="Calibri" w:cs="Calibri"/>
          <w:color w:val="19191A"/>
        </w:rPr>
        <w:t xml:space="preserve"> </w:t>
      </w:r>
      <w:r w:rsidR="00F44174" w:rsidRPr="002A3BFF">
        <w:rPr>
          <w:rFonts w:ascii="Calibri" w:hAnsi="Calibri" w:cs="Calibri"/>
          <w:color w:val="19191A"/>
        </w:rPr>
        <w:t>ambientali, alle relazioni sociali e culturali possono costituirsi in</w:t>
      </w:r>
      <w:r>
        <w:rPr>
          <w:rFonts w:ascii="Calibri" w:hAnsi="Calibri" w:cs="Calibri"/>
          <w:color w:val="19191A"/>
        </w:rPr>
        <w:t xml:space="preserve"> </w:t>
      </w:r>
      <w:r w:rsidR="00F44174" w:rsidRPr="002A3BFF">
        <w:rPr>
          <w:rFonts w:ascii="Calibri" w:hAnsi="Calibri" w:cs="Calibri"/>
          <w:color w:val="19191A"/>
        </w:rPr>
        <w:t>citt</w:t>
      </w:r>
      <w:r>
        <w:rPr>
          <w:rFonts w:ascii="Calibri" w:hAnsi="Calibri" w:cs="Calibri"/>
          <w:color w:val="19191A"/>
        </w:rPr>
        <w:t>à</w:t>
      </w:r>
      <w:r w:rsidR="00F44174" w:rsidRPr="002A3BFF">
        <w:rPr>
          <w:rFonts w:ascii="Calibri" w:hAnsi="Calibri" w:cs="Calibri"/>
          <w:color w:val="19191A"/>
        </w:rPr>
        <w:t xml:space="preserve"> metropolitan</w:t>
      </w:r>
      <w:r>
        <w:rPr>
          <w:rFonts w:ascii="Calibri" w:hAnsi="Calibri" w:cs="Calibri"/>
          <w:color w:val="19191A"/>
        </w:rPr>
        <w:t>e ad ordinamento differenziato.</w:t>
      </w:r>
    </w:p>
    <w:p w:rsidR="00F44174" w:rsidRPr="002A3BFF" w:rsidRDefault="00F44174" w:rsidP="002A3BFF">
      <w:pPr>
        <w:pStyle w:val="PreformattatoHTML"/>
        <w:shd w:val="clear" w:color="auto" w:fill="FFFFFF"/>
        <w:jc w:val="both"/>
        <w:rPr>
          <w:rFonts w:ascii="Calibri" w:hAnsi="Calibri" w:cs="Calibri"/>
          <w:color w:val="19191A"/>
        </w:rPr>
      </w:pPr>
      <w:r w:rsidRPr="002A3BFF">
        <w:rPr>
          <w:rFonts w:ascii="Calibri" w:hAnsi="Calibri" w:cs="Calibri"/>
          <w:color w:val="19191A"/>
        </w:rPr>
        <w:t xml:space="preserve"> 2. A tale fine, su</w:t>
      </w:r>
      <w:r w:rsidR="002A3BFF">
        <w:rPr>
          <w:rFonts w:ascii="Calibri" w:hAnsi="Calibri" w:cs="Calibri"/>
          <w:color w:val="19191A"/>
        </w:rPr>
        <w:t xml:space="preserve"> </w:t>
      </w:r>
      <w:r w:rsidRPr="002A3BFF">
        <w:rPr>
          <w:rFonts w:ascii="Calibri" w:hAnsi="Calibri" w:cs="Calibri"/>
          <w:color w:val="19191A"/>
        </w:rPr>
        <w:t>iniziativa</w:t>
      </w:r>
      <w:r w:rsidR="002A3BFF">
        <w:rPr>
          <w:rFonts w:ascii="Calibri" w:hAnsi="Calibri" w:cs="Calibri"/>
          <w:color w:val="19191A"/>
        </w:rPr>
        <w:t xml:space="preserve"> </w:t>
      </w:r>
      <w:r w:rsidRPr="002A3BFF">
        <w:rPr>
          <w:rFonts w:ascii="Calibri" w:hAnsi="Calibri" w:cs="Calibri"/>
          <w:color w:val="19191A"/>
        </w:rPr>
        <w:t>degli</w:t>
      </w:r>
      <w:r w:rsidR="002A3BFF">
        <w:rPr>
          <w:rFonts w:ascii="Calibri" w:hAnsi="Calibri" w:cs="Calibri"/>
          <w:color w:val="19191A"/>
        </w:rPr>
        <w:t xml:space="preserve"> </w:t>
      </w:r>
      <w:r w:rsidRPr="002A3BFF">
        <w:rPr>
          <w:rFonts w:ascii="Calibri" w:hAnsi="Calibri" w:cs="Calibri"/>
          <w:color w:val="19191A"/>
        </w:rPr>
        <w:t>enti</w:t>
      </w:r>
      <w:r w:rsidR="002A3BFF">
        <w:rPr>
          <w:rFonts w:ascii="Calibri" w:hAnsi="Calibri" w:cs="Calibri"/>
          <w:color w:val="19191A"/>
        </w:rPr>
        <w:t xml:space="preserve"> </w:t>
      </w:r>
      <w:r w:rsidRPr="002A3BFF">
        <w:rPr>
          <w:rFonts w:ascii="Calibri" w:hAnsi="Calibri" w:cs="Calibri"/>
          <w:color w:val="19191A"/>
        </w:rPr>
        <w:t>locali</w:t>
      </w:r>
      <w:r w:rsidR="002A3BFF">
        <w:rPr>
          <w:rFonts w:ascii="Calibri" w:hAnsi="Calibri" w:cs="Calibri"/>
          <w:color w:val="19191A"/>
        </w:rPr>
        <w:t xml:space="preserve"> </w:t>
      </w:r>
      <w:r w:rsidRPr="002A3BFF">
        <w:rPr>
          <w:rFonts w:ascii="Calibri" w:hAnsi="Calibri" w:cs="Calibri"/>
          <w:color w:val="19191A"/>
        </w:rPr>
        <w:t>interessati,</w:t>
      </w:r>
      <w:r w:rsidR="002A3BFF">
        <w:rPr>
          <w:rFonts w:ascii="Calibri" w:hAnsi="Calibri" w:cs="Calibri"/>
          <w:color w:val="19191A"/>
        </w:rPr>
        <w:t xml:space="preserve"> </w:t>
      </w:r>
      <w:r w:rsidRPr="002A3BFF">
        <w:rPr>
          <w:rFonts w:ascii="Calibri" w:hAnsi="Calibri" w:cs="Calibri"/>
          <w:color w:val="19191A"/>
        </w:rPr>
        <w:t>il</w:t>
      </w:r>
      <w:r w:rsidR="002A3BFF">
        <w:rPr>
          <w:rFonts w:ascii="Calibri" w:hAnsi="Calibri" w:cs="Calibri"/>
          <w:color w:val="19191A"/>
        </w:rPr>
        <w:t xml:space="preserve"> </w:t>
      </w:r>
      <w:r w:rsidRPr="002A3BFF">
        <w:rPr>
          <w:rFonts w:ascii="Calibri" w:hAnsi="Calibri" w:cs="Calibri"/>
          <w:color w:val="19191A"/>
        </w:rPr>
        <w:t>sindaco</w:t>
      </w:r>
      <w:r w:rsidR="002A3BFF">
        <w:rPr>
          <w:rFonts w:ascii="Calibri" w:hAnsi="Calibri" w:cs="Calibri"/>
          <w:color w:val="19191A"/>
        </w:rPr>
        <w:t xml:space="preserve"> </w:t>
      </w:r>
      <w:r w:rsidRPr="002A3BFF">
        <w:rPr>
          <w:rFonts w:ascii="Calibri" w:hAnsi="Calibri" w:cs="Calibri"/>
          <w:color w:val="19191A"/>
        </w:rPr>
        <w:t>del</w:t>
      </w:r>
      <w:r w:rsidR="002A3BFF">
        <w:rPr>
          <w:rFonts w:ascii="Calibri" w:hAnsi="Calibri" w:cs="Calibri"/>
          <w:color w:val="19191A"/>
        </w:rPr>
        <w:t xml:space="preserve"> </w:t>
      </w:r>
      <w:r w:rsidRPr="002A3BFF">
        <w:rPr>
          <w:rFonts w:ascii="Calibri" w:hAnsi="Calibri" w:cs="Calibri"/>
          <w:color w:val="19191A"/>
        </w:rPr>
        <w:t>comune</w:t>
      </w:r>
      <w:r w:rsidR="002A3BFF">
        <w:rPr>
          <w:rFonts w:ascii="Calibri" w:hAnsi="Calibri" w:cs="Calibri"/>
          <w:color w:val="19191A"/>
        </w:rPr>
        <w:t xml:space="preserve"> </w:t>
      </w:r>
      <w:r w:rsidRPr="002A3BFF">
        <w:rPr>
          <w:rFonts w:ascii="Calibri" w:hAnsi="Calibri" w:cs="Calibri"/>
          <w:color w:val="19191A"/>
        </w:rPr>
        <w:t>capoluogo</w:t>
      </w:r>
      <w:r w:rsidR="002A3BFF">
        <w:rPr>
          <w:rFonts w:ascii="Calibri" w:hAnsi="Calibri" w:cs="Calibri"/>
          <w:color w:val="19191A"/>
        </w:rPr>
        <w:t xml:space="preserve"> </w:t>
      </w:r>
      <w:r w:rsidRPr="002A3BFF">
        <w:rPr>
          <w:rFonts w:ascii="Calibri" w:hAnsi="Calibri" w:cs="Calibri"/>
          <w:color w:val="19191A"/>
        </w:rPr>
        <w:t>e</w:t>
      </w:r>
      <w:r w:rsidR="002A3BFF">
        <w:rPr>
          <w:rFonts w:ascii="Calibri" w:hAnsi="Calibri" w:cs="Calibri"/>
          <w:color w:val="19191A"/>
        </w:rPr>
        <w:t xml:space="preserve"> </w:t>
      </w:r>
      <w:r w:rsidRPr="002A3BFF">
        <w:rPr>
          <w:rFonts w:ascii="Calibri" w:hAnsi="Calibri" w:cs="Calibri"/>
          <w:color w:val="19191A"/>
        </w:rPr>
        <w:t>il</w:t>
      </w:r>
      <w:r w:rsidR="002A3BFF">
        <w:rPr>
          <w:rFonts w:ascii="Calibri" w:hAnsi="Calibri" w:cs="Calibri"/>
          <w:color w:val="19191A"/>
        </w:rPr>
        <w:t xml:space="preserve"> </w:t>
      </w:r>
      <w:r w:rsidRPr="002A3BFF">
        <w:rPr>
          <w:rFonts w:ascii="Calibri" w:hAnsi="Calibri" w:cs="Calibri"/>
          <w:color w:val="19191A"/>
        </w:rPr>
        <w:t>presidente</w:t>
      </w:r>
      <w:r w:rsidR="002A3BFF">
        <w:rPr>
          <w:rFonts w:ascii="Calibri" w:hAnsi="Calibri" w:cs="Calibri"/>
          <w:color w:val="19191A"/>
        </w:rPr>
        <w:t xml:space="preserve"> </w:t>
      </w:r>
      <w:r w:rsidRPr="002A3BFF">
        <w:rPr>
          <w:rFonts w:ascii="Calibri" w:hAnsi="Calibri" w:cs="Calibri"/>
          <w:color w:val="19191A"/>
        </w:rPr>
        <w:t>della</w:t>
      </w:r>
      <w:r w:rsidR="002A3BFF">
        <w:rPr>
          <w:rFonts w:ascii="Calibri" w:hAnsi="Calibri" w:cs="Calibri"/>
          <w:color w:val="19191A"/>
        </w:rPr>
        <w:t xml:space="preserve"> </w:t>
      </w:r>
      <w:r w:rsidRPr="002A3BFF">
        <w:rPr>
          <w:rFonts w:ascii="Calibri" w:hAnsi="Calibri" w:cs="Calibri"/>
          <w:color w:val="19191A"/>
        </w:rPr>
        <w:t>provincia</w:t>
      </w:r>
      <w:r w:rsidR="002A3BFF">
        <w:rPr>
          <w:rFonts w:ascii="Calibri" w:hAnsi="Calibri" w:cs="Calibri"/>
          <w:color w:val="19191A"/>
        </w:rPr>
        <w:t xml:space="preserve"> </w:t>
      </w:r>
      <w:r w:rsidRPr="002A3BFF">
        <w:rPr>
          <w:rFonts w:ascii="Calibri" w:hAnsi="Calibri" w:cs="Calibri"/>
          <w:color w:val="19191A"/>
        </w:rPr>
        <w:t>convocano</w:t>
      </w:r>
      <w:r w:rsidR="002A3BFF">
        <w:rPr>
          <w:rFonts w:ascii="Calibri" w:hAnsi="Calibri" w:cs="Calibri"/>
          <w:color w:val="19191A"/>
        </w:rPr>
        <w:t xml:space="preserve"> </w:t>
      </w:r>
      <w:r w:rsidRPr="002A3BFF">
        <w:rPr>
          <w:rFonts w:ascii="Calibri" w:hAnsi="Calibri" w:cs="Calibri"/>
          <w:color w:val="19191A"/>
        </w:rPr>
        <w:t>l'assemblea</w:t>
      </w:r>
      <w:r w:rsidR="002A3BFF">
        <w:rPr>
          <w:rFonts w:ascii="Calibri" w:hAnsi="Calibri" w:cs="Calibri"/>
          <w:color w:val="19191A"/>
        </w:rPr>
        <w:t xml:space="preserve"> </w:t>
      </w:r>
      <w:r w:rsidRPr="002A3BFF">
        <w:rPr>
          <w:rFonts w:ascii="Calibri" w:hAnsi="Calibri" w:cs="Calibri"/>
          <w:color w:val="19191A"/>
        </w:rPr>
        <w:t>dei</w:t>
      </w:r>
      <w:r w:rsidR="002A3BFF">
        <w:rPr>
          <w:rFonts w:ascii="Calibri" w:hAnsi="Calibri" w:cs="Calibri"/>
          <w:color w:val="19191A"/>
        </w:rPr>
        <w:t xml:space="preserve"> </w:t>
      </w:r>
      <w:r w:rsidRPr="002A3BFF">
        <w:rPr>
          <w:rFonts w:ascii="Calibri" w:hAnsi="Calibri" w:cs="Calibri"/>
          <w:color w:val="19191A"/>
        </w:rPr>
        <w:t>rappresentanti</w:t>
      </w:r>
      <w:r w:rsidR="002A3BFF">
        <w:rPr>
          <w:rFonts w:ascii="Calibri" w:hAnsi="Calibri" w:cs="Calibri"/>
          <w:color w:val="19191A"/>
        </w:rPr>
        <w:t xml:space="preserve"> </w:t>
      </w:r>
      <w:r w:rsidRPr="002A3BFF">
        <w:rPr>
          <w:rFonts w:ascii="Calibri" w:hAnsi="Calibri" w:cs="Calibri"/>
          <w:color w:val="19191A"/>
        </w:rPr>
        <w:t>degli</w:t>
      </w:r>
      <w:r w:rsidR="002A3BFF">
        <w:rPr>
          <w:rFonts w:ascii="Calibri" w:hAnsi="Calibri" w:cs="Calibri"/>
          <w:color w:val="19191A"/>
        </w:rPr>
        <w:t xml:space="preserve"> </w:t>
      </w:r>
      <w:r w:rsidRPr="002A3BFF">
        <w:rPr>
          <w:rFonts w:ascii="Calibri" w:hAnsi="Calibri" w:cs="Calibri"/>
          <w:color w:val="19191A"/>
        </w:rPr>
        <w:t>enti</w:t>
      </w:r>
      <w:r w:rsidR="002A3BFF">
        <w:rPr>
          <w:rFonts w:ascii="Calibri" w:hAnsi="Calibri" w:cs="Calibri"/>
          <w:color w:val="19191A"/>
        </w:rPr>
        <w:t xml:space="preserve"> </w:t>
      </w:r>
      <w:r w:rsidRPr="002A3BFF">
        <w:rPr>
          <w:rFonts w:ascii="Calibri" w:hAnsi="Calibri" w:cs="Calibri"/>
          <w:color w:val="19191A"/>
        </w:rPr>
        <w:t>locali</w:t>
      </w:r>
      <w:r w:rsidR="002A3BFF">
        <w:rPr>
          <w:rFonts w:ascii="Calibri" w:hAnsi="Calibri" w:cs="Calibri"/>
          <w:color w:val="19191A"/>
        </w:rPr>
        <w:t xml:space="preserve"> </w:t>
      </w:r>
      <w:r w:rsidRPr="002A3BFF">
        <w:rPr>
          <w:rFonts w:ascii="Calibri" w:hAnsi="Calibri" w:cs="Calibri"/>
          <w:color w:val="19191A"/>
        </w:rPr>
        <w:t>interessati. L'assemblea,</w:t>
      </w:r>
      <w:r w:rsidR="002A3BFF">
        <w:rPr>
          <w:rFonts w:ascii="Calibri" w:hAnsi="Calibri" w:cs="Calibri"/>
          <w:color w:val="19191A"/>
        </w:rPr>
        <w:t xml:space="preserve"> </w:t>
      </w:r>
      <w:r w:rsidRPr="002A3BFF">
        <w:rPr>
          <w:rFonts w:ascii="Calibri" w:hAnsi="Calibri" w:cs="Calibri"/>
          <w:color w:val="19191A"/>
        </w:rPr>
        <w:t>su</w:t>
      </w:r>
      <w:r w:rsidR="002A3BFF">
        <w:rPr>
          <w:rFonts w:ascii="Calibri" w:hAnsi="Calibri" w:cs="Calibri"/>
          <w:color w:val="19191A"/>
        </w:rPr>
        <w:t xml:space="preserve"> </w:t>
      </w:r>
      <w:r w:rsidRPr="002A3BFF">
        <w:rPr>
          <w:rFonts w:ascii="Calibri" w:hAnsi="Calibri" w:cs="Calibri"/>
          <w:color w:val="19191A"/>
        </w:rPr>
        <w:t>conforme</w:t>
      </w:r>
      <w:r w:rsidR="002A3BFF">
        <w:rPr>
          <w:rFonts w:ascii="Calibri" w:hAnsi="Calibri" w:cs="Calibri"/>
          <w:color w:val="19191A"/>
        </w:rPr>
        <w:t xml:space="preserve"> </w:t>
      </w:r>
      <w:r w:rsidRPr="002A3BFF">
        <w:rPr>
          <w:rFonts w:ascii="Calibri" w:hAnsi="Calibri" w:cs="Calibri"/>
          <w:color w:val="19191A"/>
        </w:rPr>
        <w:t>deliberazione</w:t>
      </w:r>
      <w:r w:rsidR="002A3BFF">
        <w:rPr>
          <w:rFonts w:ascii="Calibri" w:hAnsi="Calibri" w:cs="Calibri"/>
          <w:color w:val="19191A"/>
        </w:rPr>
        <w:t xml:space="preserve"> </w:t>
      </w:r>
      <w:r w:rsidRPr="002A3BFF">
        <w:rPr>
          <w:rFonts w:ascii="Calibri" w:hAnsi="Calibri" w:cs="Calibri"/>
          <w:color w:val="19191A"/>
        </w:rPr>
        <w:t>dei</w:t>
      </w:r>
      <w:r w:rsidR="002A3BFF">
        <w:rPr>
          <w:rFonts w:ascii="Calibri" w:hAnsi="Calibri" w:cs="Calibri"/>
          <w:color w:val="19191A"/>
        </w:rPr>
        <w:t xml:space="preserve"> </w:t>
      </w:r>
      <w:r w:rsidRPr="002A3BFF">
        <w:rPr>
          <w:rFonts w:ascii="Calibri" w:hAnsi="Calibri" w:cs="Calibri"/>
          <w:color w:val="19191A"/>
        </w:rPr>
        <w:t>consigli</w:t>
      </w:r>
      <w:r w:rsidR="002A3BFF">
        <w:rPr>
          <w:rFonts w:ascii="Calibri" w:hAnsi="Calibri" w:cs="Calibri"/>
          <w:color w:val="19191A"/>
        </w:rPr>
        <w:t xml:space="preserve"> </w:t>
      </w:r>
      <w:r w:rsidRPr="002A3BFF">
        <w:rPr>
          <w:rFonts w:ascii="Calibri" w:hAnsi="Calibri" w:cs="Calibri"/>
          <w:color w:val="19191A"/>
        </w:rPr>
        <w:t xml:space="preserve">comunali, adotta una proposta di statuto della </w:t>
      </w:r>
      <w:r w:rsidR="002A3BFF" w:rsidRPr="002A3BFF">
        <w:rPr>
          <w:rFonts w:ascii="Calibri" w:hAnsi="Calibri" w:cs="Calibri"/>
          <w:color w:val="19191A"/>
        </w:rPr>
        <w:t>città</w:t>
      </w:r>
      <w:r w:rsidR="002A3BFF">
        <w:rPr>
          <w:rFonts w:ascii="Calibri" w:hAnsi="Calibri" w:cs="Calibri"/>
          <w:color w:val="19191A"/>
        </w:rPr>
        <w:t xml:space="preserve"> </w:t>
      </w:r>
      <w:r w:rsidRPr="002A3BFF">
        <w:rPr>
          <w:rFonts w:ascii="Calibri" w:hAnsi="Calibri" w:cs="Calibri"/>
          <w:color w:val="19191A"/>
        </w:rPr>
        <w:t>metropolitana,</w:t>
      </w:r>
      <w:r w:rsidR="002A3BFF">
        <w:rPr>
          <w:rFonts w:ascii="Calibri" w:hAnsi="Calibri" w:cs="Calibri"/>
          <w:color w:val="19191A"/>
        </w:rPr>
        <w:t xml:space="preserve"> </w:t>
      </w:r>
      <w:r w:rsidRPr="002A3BFF">
        <w:rPr>
          <w:rFonts w:ascii="Calibri" w:hAnsi="Calibri" w:cs="Calibri"/>
          <w:color w:val="19191A"/>
        </w:rPr>
        <w:t>che</w:t>
      </w:r>
      <w:r w:rsidR="002A3BFF">
        <w:rPr>
          <w:rFonts w:ascii="Calibri" w:hAnsi="Calibri" w:cs="Calibri"/>
          <w:color w:val="19191A"/>
        </w:rPr>
        <w:t xml:space="preserve"> </w:t>
      </w:r>
      <w:r w:rsidRPr="002A3BFF">
        <w:rPr>
          <w:rFonts w:ascii="Calibri" w:hAnsi="Calibri" w:cs="Calibri"/>
          <w:color w:val="19191A"/>
        </w:rPr>
        <w:t>ne</w:t>
      </w:r>
      <w:r w:rsidR="002A3BFF">
        <w:rPr>
          <w:rFonts w:ascii="Calibri" w:hAnsi="Calibri" w:cs="Calibri"/>
          <w:color w:val="19191A"/>
        </w:rPr>
        <w:t xml:space="preserve"> </w:t>
      </w:r>
      <w:r w:rsidRPr="002A3BFF">
        <w:rPr>
          <w:rFonts w:ascii="Calibri" w:hAnsi="Calibri" w:cs="Calibri"/>
          <w:color w:val="19191A"/>
        </w:rPr>
        <w:t>indichi</w:t>
      </w:r>
      <w:r w:rsidR="002A3BFF">
        <w:rPr>
          <w:rFonts w:ascii="Calibri" w:hAnsi="Calibri" w:cs="Calibri"/>
          <w:color w:val="19191A"/>
        </w:rPr>
        <w:t xml:space="preserve"> </w:t>
      </w:r>
      <w:r w:rsidRPr="002A3BFF">
        <w:rPr>
          <w:rFonts w:ascii="Calibri" w:hAnsi="Calibri" w:cs="Calibri"/>
          <w:color w:val="19191A"/>
        </w:rPr>
        <w:t>il</w:t>
      </w:r>
      <w:r w:rsidR="002A3BFF">
        <w:rPr>
          <w:rFonts w:ascii="Calibri" w:hAnsi="Calibri" w:cs="Calibri"/>
          <w:color w:val="19191A"/>
        </w:rPr>
        <w:t xml:space="preserve"> </w:t>
      </w:r>
      <w:r w:rsidRPr="002A3BFF">
        <w:rPr>
          <w:rFonts w:ascii="Calibri" w:hAnsi="Calibri" w:cs="Calibri"/>
          <w:color w:val="19191A"/>
        </w:rPr>
        <w:t>territorio,</w:t>
      </w:r>
      <w:r w:rsidR="002A3BFF">
        <w:rPr>
          <w:rFonts w:ascii="Calibri" w:hAnsi="Calibri" w:cs="Calibri"/>
          <w:color w:val="19191A"/>
        </w:rPr>
        <w:t xml:space="preserve"> </w:t>
      </w:r>
      <w:r w:rsidRPr="002A3BFF">
        <w:rPr>
          <w:rFonts w:ascii="Calibri" w:hAnsi="Calibri" w:cs="Calibri"/>
          <w:color w:val="19191A"/>
        </w:rPr>
        <w:t>l'organizzazione,</w:t>
      </w:r>
      <w:r w:rsidR="002A3BFF">
        <w:rPr>
          <w:rFonts w:ascii="Calibri" w:hAnsi="Calibri" w:cs="Calibri"/>
          <w:color w:val="19191A"/>
        </w:rPr>
        <w:t xml:space="preserve"> </w:t>
      </w:r>
      <w:r w:rsidRPr="002A3BFF">
        <w:rPr>
          <w:rFonts w:ascii="Calibri" w:hAnsi="Calibri" w:cs="Calibri"/>
          <w:color w:val="19191A"/>
        </w:rPr>
        <w:t>l'articolazione</w:t>
      </w:r>
      <w:r w:rsidR="002A3BFF">
        <w:rPr>
          <w:rFonts w:ascii="Calibri" w:hAnsi="Calibri" w:cs="Calibri"/>
          <w:color w:val="19191A"/>
        </w:rPr>
        <w:t xml:space="preserve"> interna e le funzioni.</w:t>
      </w:r>
    </w:p>
    <w:p w:rsidR="00F44174" w:rsidRPr="002A3BFF" w:rsidRDefault="002A3BFF" w:rsidP="002A3BFF">
      <w:pPr>
        <w:pStyle w:val="PreformattatoHTML"/>
        <w:shd w:val="clear" w:color="auto" w:fill="FFFFFF"/>
        <w:jc w:val="both"/>
        <w:rPr>
          <w:rFonts w:ascii="Calibri" w:hAnsi="Calibri" w:cs="Calibri"/>
          <w:color w:val="19191A"/>
        </w:rPr>
      </w:pPr>
      <w:r>
        <w:rPr>
          <w:rFonts w:ascii="Calibri" w:hAnsi="Calibri" w:cs="Calibri"/>
          <w:color w:val="19191A"/>
        </w:rPr>
        <w:t xml:space="preserve"> </w:t>
      </w:r>
      <w:r w:rsidR="00F44174" w:rsidRPr="002A3BFF">
        <w:rPr>
          <w:rFonts w:ascii="Calibri" w:hAnsi="Calibri" w:cs="Calibri"/>
          <w:color w:val="19191A"/>
        </w:rPr>
        <w:t>3.</w:t>
      </w:r>
      <w:r>
        <w:rPr>
          <w:rFonts w:ascii="Calibri" w:hAnsi="Calibri" w:cs="Calibri"/>
          <w:color w:val="19191A"/>
        </w:rPr>
        <w:t xml:space="preserve"> </w:t>
      </w:r>
      <w:r w:rsidR="00F44174" w:rsidRPr="002A3BFF">
        <w:rPr>
          <w:rFonts w:ascii="Calibri" w:hAnsi="Calibri" w:cs="Calibri"/>
          <w:color w:val="19191A"/>
        </w:rPr>
        <w:t>La</w:t>
      </w:r>
      <w:r>
        <w:rPr>
          <w:rFonts w:ascii="Calibri" w:hAnsi="Calibri" w:cs="Calibri"/>
          <w:color w:val="19191A"/>
        </w:rPr>
        <w:t xml:space="preserve"> </w:t>
      </w:r>
      <w:r w:rsidR="00F44174" w:rsidRPr="002A3BFF">
        <w:rPr>
          <w:rFonts w:ascii="Calibri" w:hAnsi="Calibri" w:cs="Calibri"/>
          <w:color w:val="19191A"/>
        </w:rPr>
        <w:t>proposta</w:t>
      </w:r>
      <w:r>
        <w:rPr>
          <w:rFonts w:ascii="Calibri" w:hAnsi="Calibri" w:cs="Calibri"/>
          <w:color w:val="19191A"/>
        </w:rPr>
        <w:t xml:space="preserve"> </w:t>
      </w:r>
      <w:r w:rsidR="00F44174" w:rsidRPr="002A3BFF">
        <w:rPr>
          <w:rFonts w:ascii="Calibri" w:hAnsi="Calibri" w:cs="Calibri"/>
          <w:color w:val="19191A"/>
        </w:rPr>
        <w:t>di</w:t>
      </w:r>
      <w:r>
        <w:rPr>
          <w:rFonts w:ascii="Calibri" w:hAnsi="Calibri" w:cs="Calibri"/>
          <w:color w:val="19191A"/>
        </w:rPr>
        <w:t xml:space="preserve"> </w:t>
      </w:r>
      <w:r w:rsidR="00F44174" w:rsidRPr="002A3BFF">
        <w:rPr>
          <w:rFonts w:ascii="Calibri" w:hAnsi="Calibri" w:cs="Calibri"/>
          <w:color w:val="19191A"/>
        </w:rPr>
        <w:t>istituzione</w:t>
      </w:r>
      <w:r>
        <w:rPr>
          <w:rFonts w:ascii="Calibri" w:hAnsi="Calibri" w:cs="Calibri"/>
          <w:color w:val="19191A"/>
        </w:rPr>
        <w:t xml:space="preserve"> </w:t>
      </w:r>
      <w:r w:rsidR="00F44174" w:rsidRPr="002A3BFF">
        <w:rPr>
          <w:rFonts w:ascii="Calibri" w:hAnsi="Calibri" w:cs="Calibri"/>
          <w:color w:val="19191A"/>
        </w:rPr>
        <w:t>della</w:t>
      </w:r>
      <w:r>
        <w:rPr>
          <w:rFonts w:ascii="Calibri" w:hAnsi="Calibri" w:cs="Calibri"/>
          <w:color w:val="19191A"/>
        </w:rPr>
        <w:t xml:space="preserve"> città </w:t>
      </w:r>
      <w:r w:rsidR="00F44174" w:rsidRPr="002A3BFF">
        <w:rPr>
          <w:rFonts w:ascii="Calibri" w:hAnsi="Calibri" w:cs="Calibri"/>
          <w:color w:val="19191A"/>
        </w:rPr>
        <w:t>metropolitana</w:t>
      </w:r>
      <w:r>
        <w:rPr>
          <w:rFonts w:ascii="Calibri" w:hAnsi="Calibri" w:cs="Calibri"/>
          <w:color w:val="19191A"/>
        </w:rPr>
        <w:t xml:space="preserve"> è </w:t>
      </w:r>
      <w:r w:rsidR="00F44174" w:rsidRPr="002A3BFF">
        <w:rPr>
          <w:rFonts w:ascii="Calibri" w:hAnsi="Calibri" w:cs="Calibri"/>
          <w:color w:val="19191A"/>
        </w:rPr>
        <w:t>sottoposta a referendum a cura di ciascun comune partecipante,</w:t>
      </w:r>
      <w:r>
        <w:rPr>
          <w:rFonts w:ascii="Calibri" w:hAnsi="Calibri" w:cs="Calibri"/>
          <w:color w:val="19191A"/>
        </w:rPr>
        <w:t xml:space="preserve"> </w:t>
      </w:r>
      <w:r w:rsidR="00F44174" w:rsidRPr="002A3BFF">
        <w:rPr>
          <w:rFonts w:ascii="Calibri" w:hAnsi="Calibri" w:cs="Calibri"/>
          <w:color w:val="19191A"/>
        </w:rPr>
        <w:t>entro</w:t>
      </w:r>
      <w:r>
        <w:rPr>
          <w:rFonts w:ascii="Calibri" w:hAnsi="Calibri" w:cs="Calibri"/>
          <w:color w:val="19191A"/>
        </w:rPr>
        <w:t xml:space="preserve"> </w:t>
      </w:r>
      <w:r w:rsidR="00F44174" w:rsidRPr="002A3BFF">
        <w:rPr>
          <w:rFonts w:ascii="Calibri" w:hAnsi="Calibri" w:cs="Calibri"/>
          <w:color w:val="19191A"/>
        </w:rPr>
        <w:t>centottanta giorni dalla sua approvazione. Se la proposta</w:t>
      </w:r>
      <w:r>
        <w:rPr>
          <w:rFonts w:ascii="Calibri" w:hAnsi="Calibri" w:cs="Calibri"/>
          <w:color w:val="19191A"/>
        </w:rPr>
        <w:t xml:space="preserve"> </w:t>
      </w:r>
      <w:r w:rsidR="00F44174" w:rsidRPr="002A3BFF">
        <w:rPr>
          <w:rFonts w:ascii="Calibri" w:hAnsi="Calibri" w:cs="Calibri"/>
          <w:color w:val="19191A"/>
        </w:rPr>
        <w:t>riceve</w:t>
      </w:r>
      <w:r>
        <w:rPr>
          <w:rFonts w:ascii="Calibri" w:hAnsi="Calibri" w:cs="Calibri"/>
          <w:color w:val="19191A"/>
        </w:rPr>
        <w:t xml:space="preserve"> </w:t>
      </w:r>
      <w:r w:rsidR="00F44174" w:rsidRPr="002A3BFF">
        <w:rPr>
          <w:rFonts w:ascii="Calibri" w:hAnsi="Calibri" w:cs="Calibri"/>
          <w:color w:val="19191A"/>
        </w:rPr>
        <w:t>il</w:t>
      </w:r>
      <w:r>
        <w:rPr>
          <w:rFonts w:ascii="Calibri" w:hAnsi="Calibri" w:cs="Calibri"/>
          <w:color w:val="19191A"/>
        </w:rPr>
        <w:t xml:space="preserve"> </w:t>
      </w:r>
      <w:r w:rsidR="00F44174" w:rsidRPr="002A3BFF">
        <w:rPr>
          <w:rFonts w:ascii="Calibri" w:hAnsi="Calibri" w:cs="Calibri"/>
          <w:color w:val="19191A"/>
        </w:rPr>
        <w:t>voto favorevole</w:t>
      </w:r>
      <w:r>
        <w:rPr>
          <w:rFonts w:ascii="Calibri" w:hAnsi="Calibri" w:cs="Calibri"/>
          <w:color w:val="19191A"/>
        </w:rPr>
        <w:t xml:space="preserve"> </w:t>
      </w:r>
      <w:r w:rsidR="00F44174" w:rsidRPr="002A3BFF">
        <w:rPr>
          <w:rFonts w:ascii="Calibri" w:hAnsi="Calibri" w:cs="Calibri"/>
          <w:color w:val="19191A"/>
        </w:rPr>
        <w:t>della</w:t>
      </w:r>
      <w:r>
        <w:rPr>
          <w:rFonts w:ascii="Calibri" w:hAnsi="Calibri" w:cs="Calibri"/>
          <w:color w:val="19191A"/>
        </w:rPr>
        <w:t xml:space="preserve"> </w:t>
      </w:r>
      <w:r w:rsidR="00F44174" w:rsidRPr="002A3BFF">
        <w:rPr>
          <w:rFonts w:ascii="Calibri" w:hAnsi="Calibri" w:cs="Calibri"/>
          <w:color w:val="19191A"/>
        </w:rPr>
        <w:t>maggioranza</w:t>
      </w:r>
      <w:r>
        <w:rPr>
          <w:rFonts w:ascii="Calibri" w:hAnsi="Calibri" w:cs="Calibri"/>
          <w:color w:val="19191A"/>
        </w:rPr>
        <w:t xml:space="preserve"> </w:t>
      </w:r>
      <w:r w:rsidR="00F44174" w:rsidRPr="002A3BFF">
        <w:rPr>
          <w:rFonts w:ascii="Calibri" w:hAnsi="Calibri" w:cs="Calibri"/>
          <w:color w:val="19191A"/>
        </w:rPr>
        <w:t>degli</w:t>
      </w:r>
      <w:r>
        <w:rPr>
          <w:rFonts w:ascii="Calibri" w:hAnsi="Calibri" w:cs="Calibri"/>
          <w:color w:val="19191A"/>
        </w:rPr>
        <w:t xml:space="preserve"> </w:t>
      </w:r>
      <w:r w:rsidR="00F44174" w:rsidRPr="002A3BFF">
        <w:rPr>
          <w:rFonts w:ascii="Calibri" w:hAnsi="Calibri" w:cs="Calibri"/>
          <w:color w:val="19191A"/>
        </w:rPr>
        <w:t>aventi</w:t>
      </w:r>
      <w:r>
        <w:rPr>
          <w:rFonts w:ascii="Calibri" w:hAnsi="Calibri" w:cs="Calibri"/>
          <w:color w:val="19191A"/>
        </w:rPr>
        <w:t xml:space="preserve"> </w:t>
      </w:r>
      <w:r w:rsidR="00F44174" w:rsidRPr="002A3BFF">
        <w:rPr>
          <w:rFonts w:ascii="Calibri" w:hAnsi="Calibri" w:cs="Calibri"/>
          <w:color w:val="19191A"/>
        </w:rPr>
        <w:t>diritto</w:t>
      </w:r>
      <w:r>
        <w:rPr>
          <w:rFonts w:ascii="Calibri" w:hAnsi="Calibri" w:cs="Calibri"/>
          <w:color w:val="19191A"/>
        </w:rPr>
        <w:t xml:space="preserve"> </w:t>
      </w:r>
      <w:r w:rsidR="00F44174" w:rsidRPr="002A3BFF">
        <w:rPr>
          <w:rFonts w:ascii="Calibri" w:hAnsi="Calibri" w:cs="Calibri"/>
          <w:color w:val="19191A"/>
        </w:rPr>
        <w:t>al</w:t>
      </w:r>
      <w:r>
        <w:rPr>
          <w:rFonts w:ascii="Calibri" w:hAnsi="Calibri" w:cs="Calibri"/>
          <w:color w:val="19191A"/>
        </w:rPr>
        <w:t xml:space="preserve"> </w:t>
      </w:r>
      <w:r w:rsidR="00F44174" w:rsidRPr="002A3BFF">
        <w:rPr>
          <w:rFonts w:ascii="Calibri" w:hAnsi="Calibri" w:cs="Calibri"/>
          <w:color w:val="19191A"/>
        </w:rPr>
        <w:t>voto</w:t>
      </w:r>
      <w:r>
        <w:rPr>
          <w:rFonts w:ascii="Calibri" w:hAnsi="Calibri" w:cs="Calibri"/>
          <w:color w:val="19191A"/>
        </w:rPr>
        <w:t xml:space="preserve"> </w:t>
      </w:r>
      <w:r w:rsidR="00F44174" w:rsidRPr="002A3BFF">
        <w:rPr>
          <w:rFonts w:ascii="Calibri" w:hAnsi="Calibri" w:cs="Calibri"/>
          <w:color w:val="19191A"/>
        </w:rPr>
        <w:t>espressa nella met</w:t>
      </w:r>
      <w:r>
        <w:rPr>
          <w:rFonts w:ascii="Calibri" w:hAnsi="Calibri" w:cs="Calibri"/>
          <w:color w:val="19191A"/>
        </w:rPr>
        <w:t xml:space="preserve">à </w:t>
      </w:r>
      <w:r w:rsidR="00F44174" w:rsidRPr="002A3BFF">
        <w:rPr>
          <w:rFonts w:ascii="Calibri" w:hAnsi="Calibri" w:cs="Calibri"/>
          <w:color w:val="19191A"/>
        </w:rPr>
        <w:t>pi</w:t>
      </w:r>
      <w:r>
        <w:rPr>
          <w:rFonts w:ascii="Calibri" w:hAnsi="Calibri" w:cs="Calibri"/>
          <w:color w:val="19191A"/>
        </w:rPr>
        <w:t xml:space="preserve">ù </w:t>
      </w:r>
      <w:r w:rsidR="00F44174" w:rsidRPr="002A3BFF">
        <w:rPr>
          <w:rFonts w:ascii="Calibri" w:hAnsi="Calibri" w:cs="Calibri"/>
          <w:color w:val="19191A"/>
        </w:rPr>
        <w:t>uno</w:t>
      </w:r>
      <w:r>
        <w:rPr>
          <w:rFonts w:ascii="Calibri" w:hAnsi="Calibri" w:cs="Calibri"/>
          <w:color w:val="19191A"/>
        </w:rPr>
        <w:t xml:space="preserve"> </w:t>
      </w:r>
      <w:r w:rsidR="00F44174" w:rsidRPr="002A3BFF">
        <w:rPr>
          <w:rFonts w:ascii="Calibri" w:hAnsi="Calibri" w:cs="Calibri"/>
          <w:color w:val="19191A"/>
        </w:rPr>
        <w:t>dei</w:t>
      </w:r>
      <w:r>
        <w:rPr>
          <w:rFonts w:ascii="Calibri" w:hAnsi="Calibri" w:cs="Calibri"/>
          <w:color w:val="19191A"/>
        </w:rPr>
        <w:t xml:space="preserve"> </w:t>
      </w:r>
      <w:r w:rsidR="00F44174" w:rsidRPr="002A3BFF">
        <w:rPr>
          <w:rFonts w:ascii="Calibri" w:hAnsi="Calibri" w:cs="Calibri"/>
          <w:color w:val="19191A"/>
        </w:rPr>
        <w:t>comuni</w:t>
      </w:r>
      <w:r>
        <w:rPr>
          <w:rFonts w:ascii="Calibri" w:hAnsi="Calibri" w:cs="Calibri"/>
          <w:color w:val="19191A"/>
        </w:rPr>
        <w:t xml:space="preserve"> </w:t>
      </w:r>
      <w:r w:rsidR="00F44174" w:rsidRPr="002A3BFF">
        <w:rPr>
          <w:rFonts w:ascii="Calibri" w:hAnsi="Calibri" w:cs="Calibri"/>
          <w:color w:val="19191A"/>
        </w:rPr>
        <w:t>partecipanti,</w:t>
      </w:r>
      <w:r>
        <w:rPr>
          <w:rFonts w:ascii="Calibri" w:hAnsi="Calibri" w:cs="Calibri"/>
          <w:color w:val="19191A"/>
        </w:rPr>
        <w:t xml:space="preserve"> </w:t>
      </w:r>
      <w:r w:rsidR="00F44174" w:rsidRPr="002A3BFF">
        <w:rPr>
          <w:rFonts w:ascii="Calibri" w:hAnsi="Calibri" w:cs="Calibri"/>
          <w:color w:val="19191A"/>
        </w:rPr>
        <w:t>essa</w:t>
      </w:r>
      <w:r>
        <w:rPr>
          <w:rFonts w:ascii="Calibri" w:hAnsi="Calibri" w:cs="Calibri"/>
          <w:color w:val="19191A"/>
        </w:rPr>
        <w:t xml:space="preserve"> è </w:t>
      </w:r>
      <w:r w:rsidR="00F44174" w:rsidRPr="002A3BFF">
        <w:rPr>
          <w:rFonts w:ascii="Calibri" w:hAnsi="Calibri" w:cs="Calibri"/>
          <w:color w:val="19191A"/>
        </w:rPr>
        <w:t>presentata dalla regione entro i successivi</w:t>
      </w:r>
      <w:r>
        <w:rPr>
          <w:rFonts w:ascii="Calibri" w:hAnsi="Calibri" w:cs="Calibri"/>
          <w:color w:val="19191A"/>
        </w:rPr>
        <w:t xml:space="preserve"> </w:t>
      </w:r>
      <w:r w:rsidR="00F44174" w:rsidRPr="002A3BFF">
        <w:rPr>
          <w:rFonts w:ascii="Calibri" w:hAnsi="Calibri" w:cs="Calibri"/>
          <w:color w:val="19191A"/>
        </w:rPr>
        <w:t>novanta</w:t>
      </w:r>
      <w:r>
        <w:rPr>
          <w:rFonts w:ascii="Calibri" w:hAnsi="Calibri" w:cs="Calibri"/>
          <w:color w:val="19191A"/>
        </w:rPr>
        <w:t xml:space="preserve"> </w:t>
      </w:r>
      <w:r w:rsidR="00F44174" w:rsidRPr="002A3BFF">
        <w:rPr>
          <w:rFonts w:ascii="Calibri" w:hAnsi="Calibri" w:cs="Calibri"/>
          <w:color w:val="19191A"/>
        </w:rPr>
        <w:t>giorni</w:t>
      </w:r>
      <w:r>
        <w:rPr>
          <w:rFonts w:ascii="Calibri" w:hAnsi="Calibri" w:cs="Calibri"/>
          <w:color w:val="19191A"/>
        </w:rPr>
        <w:t xml:space="preserve"> </w:t>
      </w:r>
      <w:r w:rsidR="00F44174" w:rsidRPr="002A3BFF">
        <w:rPr>
          <w:rFonts w:ascii="Calibri" w:hAnsi="Calibri" w:cs="Calibri"/>
          <w:color w:val="19191A"/>
        </w:rPr>
        <w:t>ad</w:t>
      </w:r>
      <w:r>
        <w:rPr>
          <w:rFonts w:ascii="Calibri" w:hAnsi="Calibri" w:cs="Calibri"/>
          <w:color w:val="19191A"/>
        </w:rPr>
        <w:t xml:space="preserve"> </w:t>
      </w:r>
      <w:r w:rsidR="00F44174" w:rsidRPr="002A3BFF">
        <w:rPr>
          <w:rFonts w:ascii="Calibri" w:hAnsi="Calibri" w:cs="Calibri"/>
          <w:color w:val="19191A"/>
        </w:rPr>
        <w:t>una</w:t>
      </w:r>
      <w:r>
        <w:rPr>
          <w:rFonts w:ascii="Calibri" w:hAnsi="Calibri" w:cs="Calibri"/>
          <w:color w:val="19191A"/>
        </w:rPr>
        <w:t xml:space="preserve"> </w:t>
      </w:r>
      <w:r w:rsidR="00F44174" w:rsidRPr="002A3BFF">
        <w:rPr>
          <w:rFonts w:ascii="Calibri" w:hAnsi="Calibri" w:cs="Calibri"/>
          <w:color w:val="19191A"/>
        </w:rPr>
        <w:t>delle due Camer</w:t>
      </w:r>
      <w:r>
        <w:rPr>
          <w:rFonts w:ascii="Calibri" w:hAnsi="Calibri" w:cs="Calibri"/>
          <w:color w:val="19191A"/>
        </w:rPr>
        <w:t>e per l'approvazione con legge.</w:t>
      </w:r>
    </w:p>
    <w:p w:rsidR="00F44174" w:rsidRPr="002A3BFF" w:rsidRDefault="002A3BFF" w:rsidP="002A3BFF">
      <w:pPr>
        <w:pStyle w:val="PreformattatoHTML"/>
        <w:shd w:val="clear" w:color="auto" w:fill="FFFFFF"/>
        <w:jc w:val="both"/>
        <w:rPr>
          <w:rFonts w:ascii="Calibri" w:hAnsi="Calibri" w:cs="Calibri"/>
          <w:color w:val="19191A"/>
        </w:rPr>
      </w:pPr>
      <w:r>
        <w:rPr>
          <w:rFonts w:ascii="Calibri" w:hAnsi="Calibri" w:cs="Calibri"/>
          <w:color w:val="19191A"/>
        </w:rPr>
        <w:t xml:space="preserve"> </w:t>
      </w:r>
      <w:r w:rsidR="00F44174" w:rsidRPr="002A3BFF">
        <w:rPr>
          <w:rFonts w:ascii="Calibri" w:hAnsi="Calibri" w:cs="Calibri"/>
          <w:color w:val="19191A"/>
        </w:rPr>
        <w:t>4. All'elezione degli organi della citt</w:t>
      </w:r>
      <w:r w:rsidR="00EE68C1">
        <w:rPr>
          <w:rFonts w:ascii="Calibri" w:hAnsi="Calibri" w:cs="Calibri"/>
          <w:color w:val="19191A"/>
        </w:rPr>
        <w:t>à</w:t>
      </w:r>
      <w:r>
        <w:rPr>
          <w:rFonts w:ascii="Calibri" w:hAnsi="Calibri" w:cs="Calibri"/>
          <w:color w:val="19191A"/>
        </w:rPr>
        <w:t xml:space="preserve"> </w:t>
      </w:r>
      <w:r w:rsidR="00F44174" w:rsidRPr="002A3BFF">
        <w:rPr>
          <w:rFonts w:ascii="Calibri" w:hAnsi="Calibri" w:cs="Calibri"/>
          <w:color w:val="19191A"/>
        </w:rPr>
        <w:t>metropolitana</w:t>
      </w:r>
      <w:r>
        <w:rPr>
          <w:rFonts w:ascii="Calibri" w:hAnsi="Calibri" w:cs="Calibri"/>
          <w:color w:val="19191A"/>
        </w:rPr>
        <w:t xml:space="preserve"> </w:t>
      </w:r>
      <w:r w:rsidR="00F44174" w:rsidRPr="002A3BFF">
        <w:rPr>
          <w:rFonts w:ascii="Calibri" w:hAnsi="Calibri" w:cs="Calibri"/>
          <w:color w:val="19191A"/>
        </w:rPr>
        <w:t>si</w:t>
      </w:r>
      <w:r>
        <w:rPr>
          <w:rFonts w:ascii="Calibri" w:hAnsi="Calibri" w:cs="Calibri"/>
          <w:color w:val="19191A"/>
        </w:rPr>
        <w:t xml:space="preserve"> </w:t>
      </w:r>
      <w:r w:rsidR="00F44174" w:rsidRPr="002A3BFF">
        <w:rPr>
          <w:rFonts w:ascii="Calibri" w:hAnsi="Calibri" w:cs="Calibri"/>
          <w:color w:val="19191A"/>
        </w:rPr>
        <w:t>procede</w:t>
      </w:r>
      <w:r>
        <w:rPr>
          <w:rFonts w:ascii="Calibri" w:hAnsi="Calibri" w:cs="Calibri"/>
          <w:color w:val="19191A"/>
        </w:rPr>
        <w:t xml:space="preserve"> </w:t>
      </w:r>
      <w:r w:rsidR="00F44174" w:rsidRPr="002A3BFF">
        <w:rPr>
          <w:rFonts w:ascii="Calibri" w:hAnsi="Calibri" w:cs="Calibri"/>
          <w:color w:val="19191A"/>
        </w:rPr>
        <w:t>nel primo turno utile ai sensi delle</w:t>
      </w:r>
      <w:r>
        <w:rPr>
          <w:rFonts w:ascii="Calibri" w:hAnsi="Calibri" w:cs="Calibri"/>
          <w:color w:val="19191A"/>
        </w:rPr>
        <w:t xml:space="preserve"> </w:t>
      </w:r>
      <w:r w:rsidR="00F44174" w:rsidRPr="002A3BFF">
        <w:rPr>
          <w:rFonts w:ascii="Calibri" w:hAnsi="Calibri" w:cs="Calibri"/>
          <w:color w:val="19191A"/>
        </w:rPr>
        <w:t>leggi</w:t>
      </w:r>
      <w:r>
        <w:rPr>
          <w:rFonts w:ascii="Calibri" w:hAnsi="Calibri" w:cs="Calibri"/>
          <w:color w:val="19191A"/>
        </w:rPr>
        <w:t xml:space="preserve"> </w:t>
      </w:r>
      <w:r w:rsidR="00F44174" w:rsidRPr="002A3BFF">
        <w:rPr>
          <w:rFonts w:ascii="Calibri" w:hAnsi="Calibri" w:cs="Calibri"/>
          <w:color w:val="19191A"/>
        </w:rPr>
        <w:t>vigenti</w:t>
      </w:r>
      <w:r>
        <w:rPr>
          <w:rFonts w:ascii="Calibri" w:hAnsi="Calibri" w:cs="Calibri"/>
          <w:color w:val="19191A"/>
        </w:rPr>
        <w:t xml:space="preserve"> </w:t>
      </w:r>
      <w:r w:rsidR="00F44174" w:rsidRPr="002A3BFF">
        <w:rPr>
          <w:rFonts w:ascii="Calibri" w:hAnsi="Calibri" w:cs="Calibri"/>
          <w:color w:val="19191A"/>
        </w:rPr>
        <w:t>in</w:t>
      </w:r>
      <w:r>
        <w:rPr>
          <w:rFonts w:ascii="Calibri" w:hAnsi="Calibri" w:cs="Calibri"/>
          <w:color w:val="19191A"/>
        </w:rPr>
        <w:t xml:space="preserve"> </w:t>
      </w:r>
      <w:r w:rsidR="00F44174" w:rsidRPr="002A3BFF">
        <w:rPr>
          <w:rFonts w:ascii="Calibri" w:hAnsi="Calibri" w:cs="Calibri"/>
          <w:color w:val="19191A"/>
        </w:rPr>
        <w:t>materia</w:t>
      </w:r>
      <w:r>
        <w:rPr>
          <w:rFonts w:ascii="Calibri" w:hAnsi="Calibri" w:cs="Calibri"/>
          <w:color w:val="19191A"/>
        </w:rPr>
        <w:t xml:space="preserve"> </w:t>
      </w:r>
      <w:r w:rsidR="00F44174" w:rsidRPr="002A3BFF">
        <w:rPr>
          <w:rFonts w:ascii="Calibri" w:hAnsi="Calibri" w:cs="Calibri"/>
          <w:color w:val="19191A"/>
        </w:rPr>
        <w:t>di</w:t>
      </w:r>
      <w:r>
        <w:rPr>
          <w:rFonts w:ascii="Calibri" w:hAnsi="Calibri" w:cs="Calibri"/>
          <w:color w:val="19191A"/>
        </w:rPr>
        <w:t xml:space="preserve"> elezioni degli enti locali.</w:t>
      </w:r>
    </w:p>
    <w:p w:rsidR="00F44174" w:rsidRPr="002A3BFF" w:rsidRDefault="00F44174" w:rsidP="002A3BFF">
      <w:pPr>
        <w:pStyle w:val="PreformattatoHTML"/>
        <w:shd w:val="clear" w:color="auto" w:fill="FFFFFF"/>
        <w:jc w:val="both"/>
        <w:rPr>
          <w:rFonts w:ascii="Calibri" w:hAnsi="Calibri" w:cs="Calibri"/>
          <w:color w:val="19191A"/>
        </w:rPr>
      </w:pPr>
      <w:r w:rsidRPr="002A3BFF">
        <w:rPr>
          <w:rFonts w:ascii="Calibri" w:hAnsi="Calibri" w:cs="Calibri"/>
          <w:color w:val="19191A"/>
        </w:rPr>
        <w:t xml:space="preserve"> 5.</w:t>
      </w:r>
      <w:r w:rsidR="002A3BFF">
        <w:rPr>
          <w:rFonts w:ascii="Calibri" w:hAnsi="Calibri" w:cs="Calibri"/>
          <w:color w:val="19191A"/>
        </w:rPr>
        <w:t xml:space="preserve"> </w:t>
      </w:r>
      <w:r w:rsidRPr="002A3BFF">
        <w:rPr>
          <w:rFonts w:ascii="Calibri" w:hAnsi="Calibri" w:cs="Calibri"/>
          <w:color w:val="19191A"/>
        </w:rPr>
        <w:t>La</w:t>
      </w:r>
      <w:r w:rsidR="002A3BFF">
        <w:rPr>
          <w:rFonts w:ascii="Calibri" w:hAnsi="Calibri" w:cs="Calibri"/>
          <w:color w:val="19191A"/>
        </w:rPr>
        <w:t xml:space="preserve"> </w:t>
      </w:r>
      <w:r w:rsidRPr="002A3BFF">
        <w:rPr>
          <w:rFonts w:ascii="Calibri" w:hAnsi="Calibri" w:cs="Calibri"/>
          <w:color w:val="19191A"/>
        </w:rPr>
        <w:t>citt</w:t>
      </w:r>
      <w:r w:rsidR="002A3BFF">
        <w:rPr>
          <w:rFonts w:ascii="Calibri" w:hAnsi="Calibri" w:cs="Calibri"/>
          <w:color w:val="19191A"/>
        </w:rPr>
        <w:t xml:space="preserve">à </w:t>
      </w:r>
      <w:r w:rsidRPr="002A3BFF">
        <w:rPr>
          <w:rFonts w:ascii="Calibri" w:hAnsi="Calibri" w:cs="Calibri"/>
          <w:color w:val="19191A"/>
        </w:rPr>
        <w:t>metropolitana,</w:t>
      </w:r>
      <w:r w:rsidR="002A3BFF">
        <w:rPr>
          <w:rFonts w:ascii="Calibri" w:hAnsi="Calibri" w:cs="Calibri"/>
          <w:color w:val="19191A"/>
        </w:rPr>
        <w:t xml:space="preserve"> </w:t>
      </w:r>
      <w:r w:rsidRPr="002A3BFF">
        <w:rPr>
          <w:rFonts w:ascii="Calibri" w:hAnsi="Calibri" w:cs="Calibri"/>
          <w:color w:val="19191A"/>
        </w:rPr>
        <w:t>comunque</w:t>
      </w:r>
      <w:r w:rsidR="002A3BFF">
        <w:rPr>
          <w:rFonts w:ascii="Calibri" w:hAnsi="Calibri" w:cs="Calibri"/>
          <w:color w:val="19191A"/>
        </w:rPr>
        <w:t xml:space="preserve"> </w:t>
      </w:r>
      <w:r w:rsidRPr="002A3BFF">
        <w:rPr>
          <w:rFonts w:ascii="Calibri" w:hAnsi="Calibri" w:cs="Calibri"/>
          <w:color w:val="19191A"/>
        </w:rPr>
        <w:t>denominata,</w:t>
      </w:r>
      <w:r w:rsidR="002A3BFF">
        <w:rPr>
          <w:rFonts w:ascii="Calibri" w:hAnsi="Calibri" w:cs="Calibri"/>
          <w:color w:val="19191A"/>
        </w:rPr>
        <w:t xml:space="preserve"> </w:t>
      </w:r>
      <w:r w:rsidRPr="002A3BFF">
        <w:rPr>
          <w:rFonts w:ascii="Calibri" w:hAnsi="Calibri" w:cs="Calibri"/>
          <w:color w:val="19191A"/>
        </w:rPr>
        <w:t>acquisisce</w:t>
      </w:r>
      <w:r w:rsidR="002A3BFF">
        <w:rPr>
          <w:rFonts w:ascii="Calibri" w:hAnsi="Calibri" w:cs="Calibri"/>
          <w:color w:val="19191A"/>
        </w:rPr>
        <w:t xml:space="preserve"> </w:t>
      </w:r>
      <w:r w:rsidRPr="002A3BFF">
        <w:rPr>
          <w:rFonts w:ascii="Calibri" w:hAnsi="Calibri" w:cs="Calibri"/>
          <w:color w:val="19191A"/>
        </w:rPr>
        <w:t>le</w:t>
      </w:r>
      <w:r w:rsidR="002A3BFF">
        <w:rPr>
          <w:rFonts w:ascii="Calibri" w:hAnsi="Calibri" w:cs="Calibri"/>
          <w:color w:val="19191A"/>
        </w:rPr>
        <w:t xml:space="preserve"> </w:t>
      </w:r>
      <w:r w:rsidRPr="002A3BFF">
        <w:rPr>
          <w:rFonts w:ascii="Calibri" w:hAnsi="Calibri" w:cs="Calibri"/>
          <w:color w:val="19191A"/>
        </w:rPr>
        <w:t>funzioni della</w:t>
      </w:r>
      <w:r w:rsidR="002A3BFF">
        <w:rPr>
          <w:rFonts w:ascii="Calibri" w:hAnsi="Calibri" w:cs="Calibri"/>
          <w:color w:val="19191A"/>
        </w:rPr>
        <w:t xml:space="preserve"> </w:t>
      </w:r>
      <w:r w:rsidRPr="002A3BFF">
        <w:rPr>
          <w:rFonts w:ascii="Calibri" w:hAnsi="Calibri" w:cs="Calibri"/>
          <w:color w:val="19191A"/>
        </w:rPr>
        <w:t>provincia;</w:t>
      </w:r>
      <w:r w:rsidR="002A3BFF">
        <w:rPr>
          <w:rFonts w:ascii="Calibri" w:hAnsi="Calibri" w:cs="Calibri"/>
          <w:color w:val="19191A"/>
        </w:rPr>
        <w:t xml:space="preserve"> </w:t>
      </w:r>
      <w:r w:rsidRPr="002A3BFF">
        <w:rPr>
          <w:rFonts w:ascii="Calibri" w:hAnsi="Calibri" w:cs="Calibri"/>
          <w:color w:val="19191A"/>
        </w:rPr>
        <w:t>attua</w:t>
      </w:r>
      <w:r w:rsidR="002A3BFF">
        <w:rPr>
          <w:rFonts w:ascii="Calibri" w:hAnsi="Calibri" w:cs="Calibri"/>
          <w:color w:val="19191A"/>
        </w:rPr>
        <w:t xml:space="preserve"> </w:t>
      </w:r>
      <w:r w:rsidRPr="002A3BFF">
        <w:rPr>
          <w:rFonts w:ascii="Calibri" w:hAnsi="Calibri" w:cs="Calibri"/>
          <w:color w:val="19191A"/>
        </w:rPr>
        <w:t>il</w:t>
      </w:r>
      <w:r w:rsidR="002A3BFF">
        <w:rPr>
          <w:rFonts w:ascii="Calibri" w:hAnsi="Calibri" w:cs="Calibri"/>
          <w:color w:val="19191A"/>
        </w:rPr>
        <w:t xml:space="preserve"> </w:t>
      </w:r>
      <w:r w:rsidRPr="002A3BFF">
        <w:rPr>
          <w:rFonts w:ascii="Calibri" w:hAnsi="Calibri" w:cs="Calibri"/>
          <w:color w:val="19191A"/>
        </w:rPr>
        <w:t>decentramento</w:t>
      </w:r>
      <w:r w:rsidR="002A3BFF">
        <w:rPr>
          <w:rFonts w:ascii="Calibri" w:hAnsi="Calibri" w:cs="Calibri"/>
          <w:color w:val="19191A"/>
        </w:rPr>
        <w:t xml:space="preserve"> </w:t>
      </w:r>
      <w:r w:rsidRPr="002A3BFF">
        <w:rPr>
          <w:rFonts w:ascii="Calibri" w:hAnsi="Calibri" w:cs="Calibri"/>
          <w:color w:val="19191A"/>
        </w:rPr>
        <w:t>previsto</w:t>
      </w:r>
      <w:r w:rsidR="002A3BFF">
        <w:rPr>
          <w:rFonts w:ascii="Calibri" w:hAnsi="Calibri" w:cs="Calibri"/>
          <w:color w:val="19191A"/>
        </w:rPr>
        <w:t xml:space="preserve"> </w:t>
      </w:r>
      <w:r w:rsidRPr="002A3BFF">
        <w:rPr>
          <w:rFonts w:ascii="Calibri" w:hAnsi="Calibri" w:cs="Calibri"/>
          <w:color w:val="19191A"/>
        </w:rPr>
        <w:t>dallo</w:t>
      </w:r>
      <w:r w:rsidR="002A3BFF">
        <w:rPr>
          <w:rFonts w:ascii="Calibri" w:hAnsi="Calibri" w:cs="Calibri"/>
          <w:color w:val="19191A"/>
        </w:rPr>
        <w:t xml:space="preserve"> </w:t>
      </w:r>
      <w:r w:rsidRPr="002A3BFF">
        <w:rPr>
          <w:rFonts w:ascii="Calibri" w:hAnsi="Calibri" w:cs="Calibri"/>
          <w:color w:val="19191A"/>
        </w:rPr>
        <w:t>statuto, salvaguardando l'identit</w:t>
      </w:r>
      <w:r w:rsidR="002A3BFF">
        <w:rPr>
          <w:rFonts w:ascii="Calibri" w:hAnsi="Calibri" w:cs="Calibri"/>
          <w:color w:val="19191A"/>
        </w:rPr>
        <w:t xml:space="preserve">à </w:t>
      </w:r>
      <w:r w:rsidRPr="002A3BFF">
        <w:rPr>
          <w:rFonts w:ascii="Calibri" w:hAnsi="Calibri" w:cs="Calibri"/>
          <w:color w:val="19191A"/>
        </w:rPr>
        <w:t>delle</w:t>
      </w:r>
      <w:r w:rsidR="002A3BFF">
        <w:rPr>
          <w:rFonts w:ascii="Calibri" w:hAnsi="Calibri" w:cs="Calibri"/>
          <w:color w:val="19191A"/>
        </w:rPr>
        <w:t xml:space="preserve"> </w:t>
      </w:r>
      <w:r w:rsidRPr="002A3BFF">
        <w:rPr>
          <w:rFonts w:ascii="Calibri" w:hAnsi="Calibri" w:cs="Calibri"/>
          <w:color w:val="19191A"/>
        </w:rPr>
        <w:t>originarie</w:t>
      </w:r>
      <w:r w:rsidR="002A3BFF">
        <w:rPr>
          <w:rFonts w:ascii="Calibri" w:hAnsi="Calibri" w:cs="Calibri"/>
          <w:color w:val="19191A"/>
        </w:rPr>
        <w:t xml:space="preserve"> collettività locali.</w:t>
      </w:r>
    </w:p>
    <w:p w:rsidR="00F44174" w:rsidRPr="002A3BFF" w:rsidRDefault="00F44174" w:rsidP="002A3BFF">
      <w:pPr>
        <w:pStyle w:val="PreformattatoHTML"/>
        <w:shd w:val="clear" w:color="auto" w:fill="FFFFFF"/>
        <w:jc w:val="both"/>
        <w:rPr>
          <w:rFonts w:ascii="Calibri" w:hAnsi="Calibri" w:cs="Calibri"/>
          <w:color w:val="19191A"/>
        </w:rPr>
      </w:pPr>
      <w:r w:rsidRPr="002A3BFF">
        <w:rPr>
          <w:rFonts w:ascii="Calibri" w:hAnsi="Calibri" w:cs="Calibri"/>
          <w:color w:val="19191A"/>
        </w:rPr>
        <w:t xml:space="preserve"> 6. Quando la citt</w:t>
      </w:r>
      <w:r w:rsidR="002A3BFF">
        <w:rPr>
          <w:rFonts w:ascii="Calibri" w:hAnsi="Calibri" w:cs="Calibri"/>
          <w:color w:val="19191A"/>
        </w:rPr>
        <w:t>à</w:t>
      </w:r>
      <w:r w:rsidRPr="002A3BFF">
        <w:rPr>
          <w:rFonts w:ascii="Calibri" w:hAnsi="Calibri" w:cs="Calibri"/>
          <w:color w:val="19191A"/>
        </w:rPr>
        <w:t xml:space="preserve"> metropolitana non coincide con il</w:t>
      </w:r>
      <w:r w:rsidR="002A3BFF">
        <w:rPr>
          <w:rFonts w:ascii="Calibri" w:hAnsi="Calibri" w:cs="Calibri"/>
          <w:color w:val="19191A"/>
        </w:rPr>
        <w:t xml:space="preserve"> </w:t>
      </w:r>
      <w:r w:rsidRPr="002A3BFF">
        <w:rPr>
          <w:rFonts w:ascii="Calibri" w:hAnsi="Calibri" w:cs="Calibri"/>
          <w:color w:val="19191A"/>
        </w:rPr>
        <w:t>territorio</w:t>
      </w:r>
      <w:r w:rsidR="002A3BFF">
        <w:rPr>
          <w:rFonts w:ascii="Calibri" w:hAnsi="Calibri" w:cs="Calibri"/>
          <w:color w:val="19191A"/>
        </w:rPr>
        <w:t xml:space="preserve"> </w:t>
      </w:r>
      <w:r w:rsidRPr="002A3BFF">
        <w:rPr>
          <w:rFonts w:ascii="Calibri" w:hAnsi="Calibri" w:cs="Calibri"/>
          <w:color w:val="19191A"/>
        </w:rPr>
        <w:t>di</w:t>
      </w:r>
      <w:r w:rsidR="002A3BFF">
        <w:rPr>
          <w:rFonts w:ascii="Calibri" w:hAnsi="Calibri" w:cs="Calibri"/>
          <w:color w:val="19191A"/>
        </w:rPr>
        <w:t xml:space="preserve"> </w:t>
      </w:r>
      <w:r w:rsidRPr="002A3BFF">
        <w:rPr>
          <w:rFonts w:ascii="Calibri" w:hAnsi="Calibri" w:cs="Calibri"/>
          <w:color w:val="19191A"/>
        </w:rPr>
        <w:t>una</w:t>
      </w:r>
      <w:r w:rsidR="002A3BFF">
        <w:rPr>
          <w:rFonts w:ascii="Calibri" w:hAnsi="Calibri" w:cs="Calibri"/>
          <w:color w:val="19191A"/>
        </w:rPr>
        <w:t xml:space="preserve"> </w:t>
      </w:r>
      <w:r w:rsidRPr="002A3BFF">
        <w:rPr>
          <w:rFonts w:ascii="Calibri" w:hAnsi="Calibri" w:cs="Calibri"/>
          <w:color w:val="19191A"/>
        </w:rPr>
        <w:t>provincia,</w:t>
      </w:r>
      <w:r w:rsidR="002A3BFF">
        <w:rPr>
          <w:rFonts w:ascii="Calibri" w:hAnsi="Calibri" w:cs="Calibri"/>
          <w:color w:val="19191A"/>
        </w:rPr>
        <w:t xml:space="preserve"> </w:t>
      </w:r>
      <w:r w:rsidRPr="002A3BFF">
        <w:rPr>
          <w:rFonts w:ascii="Calibri" w:hAnsi="Calibri" w:cs="Calibri"/>
          <w:color w:val="19191A"/>
        </w:rPr>
        <w:t>si</w:t>
      </w:r>
      <w:r w:rsidR="002A3BFF">
        <w:rPr>
          <w:rFonts w:ascii="Calibri" w:hAnsi="Calibri" w:cs="Calibri"/>
          <w:color w:val="19191A"/>
        </w:rPr>
        <w:t xml:space="preserve"> </w:t>
      </w:r>
      <w:r w:rsidRPr="002A3BFF">
        <w:rPr>
          <w:rFonts w:ascii="Calibri" w:hAnsi="Calibri" w:cs="Calibri"/>
          <w:color w:val="19191A"/>
        </w:rPr>
        <w:t>procede</w:t>
      </w:r>
      <w:r w:rsidR="002A3BFF">
        <w:rPr>
          <w:rFonts w:ascii="Calibri" w:hAnsi="Calibri" w:cs="Calibri"/>
          <w:color w:val="19191A"/>
        </w:rPr>
        <w:t xml:space="preserve"> </w:t>
      </w:r>
      <w:r w:rsidRPr="002A3BFF">
        <w:rPr>
          <w:rFonts w:ascii="Calibri" w:hAnsi="Calibri" w:cs="Calibri"/>
          <w:color w:val="19191A"/>
        </w:rPr>
        <w:t>alla</w:t>
      </w:r>
      <w:r w:rsidR="002A3BFF">
        <w:rPr>
          <w:rFonts w:ascii="Calibri" w:hAnsi="Calibri" w:cs="Calibri"/>
          <w:color w:val="19191A"/>
        </w:rPr>
        <w:t xml:space="preserve"> </w:t>
      </w:r>
      <w:r w:rsidRPr="002A3BFF">
        <w:rPr>
          <w:rFonts w:ascii="Calibri" w:hAnsi="Calibri" w:cs="Calibri"/>
          <w:color w:val="19191A"/>
        </w:rPr>
        <w:t>nuova</w:t>
      </w:r>
      <w:r w:rsidR="002A3BFF">
        <w:rPr>
          <w:rFonts w:ascii="Calibri" w:hAnsi="Calibri" w:cs="Calibri"/>
          <w:color w:val="19191A"/>
        </w:rPr>
        <w:t xml:space="preserve"> </w:t>
      </w:r>
      <w:r w:rsidRPr="002A3BFF">
        <w:rPr>
          <w:rFonts w:ascii="Calibri" w:hAnsi="Calibri" w:cs="Calibri"/>
          <w:color w:val="19191A"/>
        </w:rPr>
        <w:t>delimitatone</w:t>
      </w:r>
      <w:r w:rsidR="002A3BFF">
        <w:rPr>
          <w:rFonts w:ascii="Calibri" w:hAnsi="Calibri" w:cs="Calibri"/>
          <w:color w:val="19191A"/>
        </w:rPr>
        <w:t xml:space="preserve"> </w:t>
      </w:r>
      <w:r w:rsidRPr="002A3BFF">
        <w:rPr>
          <w:rFonts w:ascii="Calibri" w:hAnsi="Calibri" w:cs="Calibri"/>
          <w:color w:val="19191A"/>
        </w:rPr>
        <w:t>delle</w:t>
      </w:r>
      <w:r w:rsidR="002A3BFF">
        <w:rPr>
          <w:rFonts w:ascii="Calibri" w:hAnsi="Calibri" w:cs="Calibri"/>
          <w:color w:val="19191A"/>
        </w:rPr>
        <w:t xml:space="preserve"> </w:t>
      </w:r>
      <w:r w:rsidRPr="002A3BFF">
        <w:rPr>
          <w:rFonts w:ascii="Calibri" w:hAnsi="Calibri" w:cs="Calibri"/>
          <w:color w:val="19191A"/>
        </w:rPr>
        <w:t>circoscrizioni provinciali o all'istituzione di nuove province, anche</w:t>
      </w:r>
      <w:r w:rsidR="002A3BFF">
        <w:rPr>
          <w:rFonts w:ascii="Calibri" w:hAnsi="Calibri" w:cs="Calibri"/>
          <w:color w:val="19191A"/>
        </w:rPr>
        <w:t xml:space="preserve"> </w:t>
      </w:r>
      <w:r w:rsidRPr="002A3BFF">
        <w:rPr>
          <w:rFonts w:ascii="Calibri" w:hAnsi="Calibri" w:cs="Calibri"/>
          <w:color w:val="19191A"/>
        </w:rPr>
        <w:t>in deroga alle previsioni di cui all'articolo 21, considerando l'area</w:t>
      </w:r>
      <w:r w:rsidR="002A3BFF">
        <w:rPr>
          <w:rFonts w:ascii="Calibri" w:hAnsi="Calibri" w:cs="Calibri"/>
          <w:color w:val="19191A"/>
        </w:rPr>
        <w:t xml:space="preserve"> </w:t>
      </w:r>
      <w:r w:rsidRPr="002A3BFF">
        <w:rPr>
          <w:rFonts w:ascii="Calibri" w:hAnsi="Calibri" w:cs="Calibri"/>
          <w:color w:val="19191A"/>
        </w:rPr>
        <w:t>della citt</w:t>
      </w:r>
      <w:r w:rsidR="002A3BFF">
        <w:rPr>
          <w:rFonts w:ascii="Calibri" w:hAnsi="Calibri" w:cs="Calibri"/>
          <w:color w:val="19191A"/>
        </w:rPr>
        <w:t>à</w:t>
      </w:r>
      <w:r w:rsidRPr="002A3BFF">
        <w:rPr>
          <w:rFonts w:ascii="Calibri" w:hAnsi="Calibri" w:cs="Calibri"/>
          <w:color w:val="19191A"/>
        </w:rPr>
        <w:t xml:space="preserve"> come territorio di una nuova</w:t>
      </w:r>
      <w:r w:rsidR="002A3BFF">
        <w:rPr>
          <w:rFonts w:ascii="Calibri" w:hAnsi="Calibri" w:cs="Calibri"/>
          <w:color w:val="19191A"/>
        </w:rPr>
        <w:t xml:space="preserve"> </w:t>
      </w:r>
      <w:r w:rsidRPr="002A3BFF">
        <w:rPr>
          <w:rFonts w:ascii="Calibri" w:hAnsi="Calibri" w:cs="Calibri"/>
          <w:color w:val="19191A"/>
        </w:rPr>
        <w:t>provincia.</w:t>
      </w:r>
      <w:r w:rsidR="002A3BFF">
        <w:rPr>
          <w:rFonts w:ascii="Calibri" w:hAnsi="Calibri" w:cs="Calibri"/>
          <w:color w:val="19191A"/>
        </w:rPr>
        <w:t xml:space="preserve"> </w:t>
      </w:r>
      <w:r w:rsidRPr="002A3BFF">
        <w:rPr>
          <w:rFonts w:ascii="Calibri" w:hAnsi="Calibri" w:cs="Calibri"/>
          <w:color w:val="19191A"/>
        </w:rPr>
        <w:t>Le</w:t>
      </w:r>
      <w:r w:rsidR="002A3BFF">
        <w:rPr>
          <w:rFonts w:ascii="Calibri" w:hAnsi="Calibri" w:cs="Calibri"/>
          <w:color w:val="19191A"/>
        </w:rPr>
        <w:t xml:space="preserve"> </w:t>
      </w:r>
      <w:r w:rsidRPr="002A3BFF">
        <w:rPr>
          <w:rFonts w:ascii="Calibri" w:hAnsi="Calibri" w:cs="Calibri"/>
          <w:color w:val="19191A"/>
        </w:rPr>
        <w:t>regioni</w:t>
      </w:r>
      <w:r w:rsidR="002A3BFF">
        <w:rPr>
          <w:rFonts w:ascii="Calibri" w:hAnsi="Calibri" w:cs="Calibri"/>
          <w:color w:val="19191A"/>
        </w:rPr>
        <w:t xml:space="preserve"> </w:t>
      </w:r>
      <w:r w:rsidRPr="002A3BFF">
        <w:rPr>
          <w:rFonts w:ascii="Calibri" w:hAnsi="Calibri" w:cs="Calibri"/>
          <w:color w:val="19191A"/>
        </w:rPr>
        <w:t>a</w:t>
      </w:r>
      <w:r w:rsidR="002A3BFF">
        <w:rPr>
          <w:rFonts w:ascii="Calibri" w:hAnsi="Calibri" w:cs="Calibri"/>
          <w:color w:val="19191A"/>
        </w:rPr>
        <w:t xml:space="preserve"> </w:t>
      </w:r>
      <w:r w:rsidRPr="002A3BFF">
        <w:rPr>
          <w:rFonts w:ascii="Calibri" w:hAnsi="Calibri" w:cs="Calibri"/>
          <w:color w:val="19191A"/>
        </w:rPr>
        <w:t>statuto speciale possono adeguare il proprio ordinamento ai</w:t>
      </w:r>
      <w:r w:rsidR="002A3BFF">
        <w:rPr>
          <w:rFonts w:ascii="Calibri" w:hAnsi="Calibri" w:cs="Calibri"/>
          <w:color w:val="19191A"/>
        </w:rPr>
        <w:t xml:space="preserve"> </w:t>
      </w:r>
      <w:r w:rsidRPr="002A3BFF">
        <w:rPr>
          <w:rFonts w:ascii="Calibri" w:hAnsi="Calibri" w:cs="Calibri"/>
          <w:color w:val="19191A"/>
        </w:rPr>
        <w:t>principi</w:t>
      </w:r>
      <w:r w:rsidR="002A3BFF">
        <w:rPr>
          <w:rFonts w:ascii="Calibri" w:hAnsi="Calibri" w:cs="Calibri"/>
          <w:color w:val="19191A"/>
        </w:rPr>
        <w:t xml:space="preserve"> </w:t>
      </w:r>
      <w:r w:rsidRPr="002A3BFF">
        <w:rPr>
          <w:rFonts w:ascii="Calibri" w:hAnsi="Calibri" w:cs="Calibri"/>
          <w:color w:val="19191A"/>
        </w:rPr>
        <w:t>conten</w:t>
      </w:r>
      <w:r w:rsidR="002A3BFF">
        <w:rPr>
          <w:rFonts w:ascii="Calibri" w:hAnsi="Calibri" w:cs="Calibri"/>
          <w:color w:val="19191A"/>
        </w:rPr>
        <w:t>uti nel presente comma.</w:t>
      </w:r>
    </w:p>
    <w:p w:rsidR="00F44174" w:rsidRPr="002A3BFF" w:rsidRDefault="00F44174" w:rsidP="002A3BFF">
      <w:pPr>
        <w:pStyle w:val="PreformattatoHTML"/>
        <w:shd w:val="clear" w:color="auto" w:fill="FFFFFF"/>
        <w:jc w:val="both"/>
        <w:rPr>
          <w:rFonts w:ascii="Calibri" w:hAnsi="Calibri" w:cs="Calibri"/>
          <w:color w:val="19191A"/>
        </w:rPr>
      </w:pPr>
      <w:r w:rsidRPr="002A3BFF">
        <w:rPr>
          <w:rFonts w:ascii="Calibri" w:hAnsi="Calibri" w:cs="Calibri"/>
          <w:color w:val="19191A"/>
        </w:rPr>
        <w:t xml:space="preserve"> 7. Le disposizioni del comma 6</w:t>
      </w:r>
      <w:r w:rsidR="002A3BFF">
        <w:rPr>
          <w:rFonts w:ascii="Calibri" w:hAnsi="Calibri" w:cs="Calibri"/>
          <w:color w:val="19191A"/>
        </w:rPr>
        <w:t xml:space="preserve"> </w:t>
      </w:r>
      <w:r w:rsidRPr="002A3BFF">
        <w:rPr>
          <w:rFonts w:ascii="Calibri" w:hAnsi="Calibri" w:cs="Calibri"/>
          <w:color w:val="19191A"/>
        </w:rPr>
        <w:t>possono</w:t>
      </w:r>
      <w:r w:rsidR="002A3BFF">
        <w:rPr>
          <w:rFonts w:ascii="Calibri" w:hAnsi="Calibri" w:cs="Calibri"/>
          <w:color w:val="19191A"/>
        </w:rPr>
        <w:t xml:space="preserve"> </w:t>
      </w:r>
      <w:r w:rsidRPr="002A3BFF">
        <w:rPr>
          <w:rFonts w:ascii="Calibri" w:hAnsi="Calibri" w:cs="Calibri"/>
          <w:color w:val="19191A"/>
        </w:rPr>
        <w:t>essere</w:t>
      </w:r>
      <w:r w:rsidR="002A3BFF">
        <w:rPr>
          <w:rFonts w:ascii="Calibri" w:hAnsi="Calibri" w:cs="Calibri"/>
          <w:color w:val="19191A"/>
        </w:rPr>
        <w:t xml:space="preserve"> </w:t>
      </w:r>
      <w:r w:rsidRPr="002A3BFF">
        <w:rPr>
          <w:rFonts w:ascii="Calibri" w:hAnsi="Calibri" w:cs="Calibri"/>
          <w:color w:val="19191A"/>
        </w:rPr>
        <w:t>applicate</w:t>
      </w:r>
      <w:r w:rsidR="002A3BFF">
        <w:rPr>
          <w:rFonts w:ascii="Calibri" w:hAnsi="Calibri" w:cs="Calibri"/>
          <w:color w:val="19191A"/>
        </w:rPr>
        <w:t xml:space="preserve"> </w:t>
      </w:r>
      <w:r w:rsidRPr="002A3BFF">
        <w:rPr>
          <w:rFonts w:ascii="Calibri" w:hAnsi="Calibri" w:cs="Calibri"/>
          <w:color w:val="19191A"/>
        </w:rPr>
        <w:t>anche</w:t>
      </w:r>
      <w:r w:rsidR="002A3BFF">
        <w:rPr>
          <w:rFonts w:ascii="Calibri" w:hAnsi="Calibri" w:cs="Calibri"/>
          <w:color w:val="19191A"/>
        </w:rPr>
        <w:t xml:space="preserve"> </w:t>
      </w:r>
      <w:r w:rsidRPr="002A3BFF">
        <w:rPr>
          <w:rFonts w:ascii="Calibri" w:hAnsi="Calibri" w:cs="Calibri"/>
          <w:color w:val="19191A"/>
        </w:rPr>
        <w:t>in</w:t>
      </w:r>
      <w:r w:rsidR="002A3BFF">
        <w:rPr>
          <w:rFonts w:ascii="Calibri" w:hAnsi="Calibri" w:cs="Calibri"/>
          <w:color w:val="19191A"/>
        </w:rPr>
        <w:t xml:space="preserve"> </w:t>
      </w:r>
      <w:r w:rsidRPr="002A3BFF">
        <w:rPr>
          <w:rFonts w:ascii="Calibri" w:hAnsi="Calibri" w:cs="Calibri"/>
          <w:color w:val="19191A"/>
        </w:rPr>
        <w:t>materia di riordino,</w:t>
      </w:r>
      <w:r w:rsidR="002A3BFF">
        <w:rPr>
          <w:rFonts w:ascii="Calibri" w:hAnsi="Calibri" w:cs="Calibri"/>
          <w:color w:val="19191A"/>
        </w:rPr>
        <w:t xml:space="preserve"> </w:t>
      </w:r>
      <w:r w:rsidRPr="002A3BFF">
        <w:rPr>
          <w:rFonts w:ascii="Calibri" w:hAnsi="Calibri" w:cs="Calibri"/>
          <w:color w:val="19191A"/>
        </w:rPr>
        <w:t>ad</w:t>
      </w:r>
      <w:r w:rsidR="002A3BFF">
        <w:rPr>
          <w:rFonts w:ascii="Calibri" w:hAnsi="Calibri" w:cs="Calibri"/>
          <w:color w:val="19191A"/>
        </w:rPr>
        <w:t xml:space="preserve"> </w:t>
      </w:r>
      <w:r w:rsidRPr="002A3BFF">
        <w:rPr>
          <w:rFonts w:ascii="Calibri" w:hAnsi="Calibri" w:cs="Calibri"/>
          <w:color w:val="19191A"/>
        </w:rPr>
        <w:t>opera</w:t>
      </w:r>
      <w:r w:rsidR="002A3BFF">
        <w:rPr>
          <w:rFonts w:ascii="Calibri" w:hAnsi="Calibri" w:cs="Calibri"/>
          <w:color w:val="19191A"/>
        </w:rPr>
        <w:t xml:space="preserve"> </w:t>
      </w:r>
      <w:r w:rsidRPr="002A3BFF">
        <w:rPr>
          <w:rFonts w:ascii="Calibri" w:hAnsi="Calibri" w:cs="Calibri"/>
          <w:color w:val="19191A"/>
        </w:rPr>
        <w:t>dello</w:t>
      </w:r>
      <w:r w:rsidR="002A3BFF">
        <w:rPr>
          <w:rFonts w:ascii="Calibri" w:hAnsi="Calibri" w:cs="Calibri"/>
          <w:color w:val="19191A"/>
        </w:rPr>
        <w:t xml:space="preserve"> </w:t>
      </w:r>
      <w:r w:rsidRPr="002A3BFF">
        <w:rPr>
          <w:rFonts w:ascii="Calibri" w:hAnsi="Calibri" w:cs="Calibri"/>
          <w:color w:val="19191A"/>
        </w:rPr>
        <w:t>Stato,</w:t>
      </w:r>
      <w:r w:rsidR="002A3BFF">
        <w:rPr>
          <w:rFonts w:ascii="Calibri" w:hAnsi="Calibri" w:cs="Calibri"/>
          <w:color w:val="19191A"/>
        </w:rPr>
        <w:t xml:space="preserve"> </w:t>
      </w:r>
      <w:r w:rsidRPr="002A3BFF">
        <w:rPr>
          <w:rFonts w:ascii="Calibri" w:hAnsi="Calibri" w:cs="Calibri"/>
          <w:color w:val="19191A"/>
        </w:rPr>
        <w:t>delle</w:t>
      </w:r>
      <w:r w:rsidR="002A3BFF">
        <w:rPr>
          <w:rFonts w:ascii="Calibri" w:hAnsi="Calibri" w:cs="Calibri"/>
          <w:color w:val="19191A"/>
        </w:rPr>
        <w:t xml:space="preserve"> </w:t>
      </w:r>
      <w:r w:rsidRPr="002A3BFF">
        <w:rPr>
          <w:rFonts w:ascii="Calibri" w:hAnsi="Calibri" w:cs="Calibri"/>
          <w:color w:val="19191A"/>
        </w:rPr>
        <w:t>circoscrizioni</w:t>
      </w:r>
      <w:r w:rsidR="002A3BFF">
        <w:rPr>
          <w:rFonts w:ascii="Calibri" w:hAnsi="Calibri" w:cs="Calibri"/>
          <w:color w:val="19191A"/>
        </w:rPr>
        <w:t xml:space="preserve"> </w:t>
      </w:r>
      <w:r w:rsidRPr="002A3BFF">
        <w:rPr>
          <w:rFonts w:ascii="Calibri" w:hAnsi="Calibri" w:cs="Calibri"/>
          <w:color w:val="19191A"/>
        </w:rPr>
        <w:t>provinciali nelle</w:t>
      </w:r>
      <w:r w:rsidR="002A3BFF">
        <w:rPr>
          <w:rFonts w:ascii="Calibri" w:hAnsi="Calibri" w:cs="Calibri"/>
          <w:color w:val="19191A"/>
        </w:rPr>
        <w:t xml:space="preserve"> </w:t>
      </w:r>
      <w:r w:rsidRPr="002A3BFF">
        <w:rPr>
          <w:rFonts w:ascii="Calibri" w:hAnsi="Calibri" w:cs="Calibri"/>
          <w:color w:val="19191A"/>
        </w:rPr>
        <w:t>regioni</w:t>
      </w:r>
      <w:r w:rsidR="002A3BFF">
        <w:rPr>
          <w:rFonts w:ascii="Calibri" w:hAnsi="Calibri" w:cs="Calibri"/>
          <w:color w:val="19191A"/>
        </w:rPr>
        <w:t xml:space="preserve"> </w:t>
      </w:r>
      <w:r w:rsidRPr="002A3BFF">
        <w:rPr>
          <w:rFonts w:ascii="Calibri" w:hAnsi="Calibri" w:cs="Calibri"/>
          <w:color w:val="19191A"/>
        </w:rPr>
        <w:t>a</w:t>
      </w:r>
      <w:r w:rsidR="002A3BFF">
        <w:rPr>
          <w:rFonts w:ascii="Calibri" w:hAnsi="Calibri" w:cs="Calibri"/>
          <w:color w:val="19191A"/>
        </w:rPr>
        <w:t xml:space="preserve"> </w:t>
      </w:r>
      <w:r w:rsidRPr="002A3BFF">
        <w:rPr>
          <w:rFonts w:ascii="Calibri" w:hAnsi="Calibri" w:cs="Calibri"/>
          <w:color w:val="19191A"/>
        </w:rPr>
        <w:t>statuto</w:t>
      </w:r>
      <w:r w:rsidR="002A3BFF">
        <w:rPr>
          <w:rFonts w:ascii="Calibri" w:hAnsi="Calibri" w:cs="Calibri"/>
          <w:color w:val="19191A"/>
        </w:rPr>
        <w:t xml:space="preserve"> </w:t>
      </w:r>
      <w:r w:rsidRPr="002A3BFF">
        <w:rPr>
          <w:rFonts w:ascii="Calibri" w:hAnsi="Calibri" w:cs="Calibri"/>
          <w:color w:val="19191A"/>
        </w:rPr>
        <w:t>speciale</w:t>
      </w:r>
      <w:r w:rsidR="002A3BFF">
        <w:rPr>
          <w:rFonts w:ascii="Calibri" w:hAnsi="Calibri" w:cs="Calibri"/>
          <w:color w:val="19191A"/>
        </w:rPr>
        <w:t xml:space="preserve"> </w:t>
      </w:r>
      <w:r w:rsidRPr="002A3BFF">
        <w:rPr>
          <w:rFonts w:ascii="Calibri" w:hAnsi="Calibri" w:cs="Calibri"/>
          <w:color w:val="19191A"/>
        </w:rPr>
        <w:t>nelle</w:t>
      </w:r>
      <w:r w:rsidR="002A3BFF">
        <w:rPr>
          <w:rFonts w:ascii="Calibri" w:hAnsi="Calibri" w:cs="Calibri"/>
          <w:color w:val="19191A"/>
        </w:rPr>
        <w:t xml:space="preserve"> </w:t>
      </w:r>
      <w:r w:rsidRPr="002A3BFF">
        <w:rPr>
          <w:rFonts w:ascii="Calibri" w:hAnsi="Calibri" w:cs="Calibri"/>
          <w:color w:val="19191A"/>
        </w:rPr>
        <w:t>quali</w:t>
      </w:r>
      <w:r w:rsidR="002A3BFF">
        <w:rPr>
          <w:rFonts w:ascii="Calibri" w:hAnsi="Calibri" w:cs="Calibri"/>
          <w:color w:val="19191A"/>
        </w:rPr>
        <w:t xml:space="preserve"> </w:t>
      </w:r>
      <w:r w:rsidRPr="002A3BFF">
        <w:rPr>
          <w:rFonts w:ascii="Calibri" w:hAnsi="Calibri" w:cs="Calibri"/>
          <w:color w:val="19191A"/>
        </w:rPr>
        <w:t>siano</w:t>
      </w:r>
      <w:r w:rsidR="002A3BFF">
        <w:rPr>
          <w:rFonts w:ascii="Calibri" w:hAnsi="Calibri" w:cs="Calibri"/>
          <w:color w:val="19191A"/>
        </w:rPr>
        <w:t xml:space="preserve"> </w:t>
      </w:r>
      <w:r w:rsidRPr="002A3BFF">
        <w:rPr>
          <w:rFonts w:ascii="Calibri" w:hAnsi="Calibri" w:cs="Calibri"/>
          <w:color w:val="19191A"/>
        </w:rPr>
        <w:t>istituite</w:t>
      </w:r>
      <w:r w:rsidR="002A3BFF">
        <w:rPr>
          <w:rFonts w:ascii="Calibri" w:hAnsi="Calibri" w:cs="Calibri"/>
          <w:color w:val="19191A"/>
        </w:rPr>
        <w:t xml:space="preserve"> </w:t>
      </w:r>
      <w:r w:rsidRPr="002A3BFF">
        <w:rPr>
          <w:rFonts w:ascii="Calibri" w:hAnsi="Calibri" w:cs="Calibri"/>
          <w:color w:val="19191A"/>
        </w:rPr>
        <w:t>le</w:t>
      </w:r>
      <w:r w:rsidR="002A3BFF">
        <w:rPr>
          <w:rFonts w:ascii="Calibri" w:hAnsi="Calibri" w:cs="Calibri"/>
          <w:color w:val="19191A"/>
        </w:rPr>
        <w:t xml:space="preserve"> </w:t>
      </w:r>
      <w:r w:rsidRPr="002A3BFF">
        <w:rPr>
          <w:rFonts w:ascii="Calibri" w:hAnsi="Calibri" w:cs="Calibri"/>
          <w:color w:val="19191A"/>
        </w:rPr>
        <w:t>aree</w:t>
      </w:r>
      <w:r w:rsidR="002A3BFF">
        <w:rPr>
          <w:rFonts w:ascii="Calibri" w:hAnsi="Calibri" w:cs="Calibri"/>
          <w:color w:val="19191A"/>
        </w:rPr>
        <w:t xml:space="preserve"> </w:t>
      </w:r>
      <w:r w:rsidRPr="002A3BFF">
        <w:rPr>
          <w:rFonts w:ascii="Calibri" w:hAnsi="Calibri" w:cs="Calibri"/>
          <w:color w:val="19191A"/>
        </w:rPr>
        <w:t>metropolitane</w:t>
      </w:r>
      <w:r w:rsidR="002A3BFF">
        <w:rPr>
          <w:rFonts w:ascii="Calibri" w:hAnsi="Calibri" w:cs="Calibri"/>
          <w:color w:val="19191A"/>
        </w:rPr>
        <w:t xml:space="preserve"> </w:t>
      </w:r>
      <w:r w:rsidRPr="002A3BFF">
        <w:rPr>
          <w:rFonts w:ascii="Calibri" w:hAnsi="Calibri" w:cs="Calibri"/>
          <w:color w:val="19191A"/>
        </w:rPr>
        <w:t>previste</w:t>
      </w:r>
      <w:r w:rsidR="002A3BFF">
        <w:rPr>
          <w:rFonts w:ascii="Calibri" w:hAnsi="Calibri" w:cs="Calibri"/>
          <w:color w:val="19191A"/>
        </w:rPr>
        <w:t xml:space="preserve"> </w:t>
      </w:r>
      <w:r w:rsidRPr="002A3BFF">
        <w:rPr>
          <w:rFonts w:ascii="Calibri" w:hAnsi="Calibri" w:cs="Calibri"/>
          <w:color w:val="19191A"/>
        </w:rPr>
        <w:t>dalla</w:t>
      </w:r>
      <w:r w:rsidR="002A3BFF">
        <w:rPr>
          <w:rFonts w:ascii="Calibri" w:hAnsi="Calibri" w:cs="Calibri"/>
          <w:color w:val="19191A"/>
        </w:rPr>
        <w:t xml:space="preserve"> </w:t>
      </w:r>
      <w:r w:rsidRPr="002A3BFF">
        <w:rPr>
          <w:rFonts w:ascii="Calibri" w:hAnsi="Calibri" w:cs="Calibri"/>
          <w:color w:val="19191A"/>
        </w:rPr>
        <w:t>legislazione</w:t>
      </w:r>
      <w:r w:rsidR="002A3BFF">
        <w:rPr>
          <w:rFonts w:ascii="Calibri" w:hAnsi="Calibri" w:cs="Calibri"/>
          <w:color w:val="19191A"/>
        </w:rPr>
        <w:t xml:space="preserve"> </w:t>
      </w:r>
      <w:r w:rsidRPr="002A3BFF">
        <w:rPr>
          <w:rFonts w:ascii="Calibri" w:hAnsi="Calibri" w:cs="Calibri"/>
          <w:color w:val="19191A"/>
        </w:rPr>
        <w:t>regionale.</w:t>
      </w:r>
    </w:p>
    <w:p w:rsidR="004667E0" w:rsidRPr="004667E0" w:rsidRDefault="004667E0"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4667E0">
        <w:rPr>
          <w:rFonts w:eastAsia="Times New Roman"/>
          <w:sz w:val="16"/>
          <w:szCs w:val="16"/>
          <w:lang w:eastAsia="it-IT"/>
        </w:rPr>
        <w:t xml:space="preserve">--------------- </w:t>
      </w:r>
    </w:p>
    <w:p w:rsidR="004667E0" w:rsidRDefault="004667E0"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AGGIORNAMENTO (69)</w:t>
      </w:r>
    </w:p>
    <w:p w:rsidR="00747C47" w:rsidRPr="004667E0" w:rsidRDefault="00747C47"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C68D6">
        <w:rPr>
          <w:rFonts w:eastAsia="Times New Roman"/>
          <w:sz w:val="16"/>
          <w:szCs w:val="16"/>
          <w:lang w:eastAsia="it-IT"/>
        </w:rPr>
        <w:t>A</w:t>
      </w:r>
      <w:r w:rsidRPr="006C68D6">
        <w:rPr>
          <w:rFonts w:eastAsia="Times New Roman"/>
          <w:bCs/>
          <w:iCs/>
          <w:sz w:val="16"/>
          <w:szCs w:val="16"/>
          <w:lang w:eastAsia="it-IT"/>
        </w:rPr>
        <w:t>rticolo abrogato dal d.l. 6/7/2012, n. 95.convertito, con modificazioni, dalla legge 7/8/2012. n. 13</w:t>
      </w:r>
      <w:r>
        <w:rPr>
          <w:rFonts w:eastAsia="Times New Roman"/>
          <w:bCs/>
          <w:iCs/>
          <w:sz w:val="16"/>
          <w:szCs w:val="16"/>
          <w:lang w:eastAsia="it-IT"/>
        </w:rPr>
        <w:t>5.</w:t>
      </w:r>
    </w:p>
    <w:p w:rsidR="004667E0" w:rsidRPr="004667E0" w:rsidRDefault="004667E0"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4667E0">
        <w:rPr>
          <w:rFonts w:eastAsia="Times New Roman"/>
          <w:sz w:val="16"/>
          <w:szCs w:val="16"/>
          <w:lang w:eastAsia="it-IT"/>
        </w:rPr>
        <w:t xml:space="preserve"> Successivamente la Corte Costituzionale, con sentenza 3 - 19 luglio</w:t>
      </w:r>
      <w:r>
        <w:rPr>
          <w:rFonts w:eastAsia="Times New Roman"/>
          <w:sz w:val="16"/>
          <w:szCs w:val="16"/>
          <w:lang w:eastAsia="it-IT"/>
        </w:rPr>
        <w:t xml:space="preserve"> </w:t>
      </w:r>
      <w:r w:rsidRPr="004667E0">
        <w:rPr>
          <w:rFonts w:eastAsia="Times New Roman"/>
          <w:sz w:val="16"/>
          <w:szCs w:val="16"/>
          <w:lang w:eastAsia="it-IT"/>
        </w:rPr>
        <w:t>2013, n. 220 (in G.U. 1a s.s. 24/7/2013, n. 30), ha dichiarato</w:t>
      </w:r>
      <w:r>
        <w:rPr>
          <w:rFonts w:eastAsia="Times New Roman"/>
          <w:sz w:val="16"/>
          <w:szCs w:val="16"/>
          <w:lang w:eastAsia="it-IT"/>
        </w:rPr>
        <w:t xml:space="preserve"> </w:t>
      </w:r>
      <w:r w:rsidRPr="004667E0">
        <w:rPr>
          <w:rFonts w:eastAsia="Times New Roman"/>
          <w:sz w:val="16"/>
          <w:szCs w:val="16"/>
          <w:lang w:eastAsia="it-IT"/>
        </w:rPr>
        <w:t>l'illegittimità costituzionale dell'</w:t>
      </w:r>
      <w:hyperlink r:id="rId39" w:tgtFrame="_blank" w:history="1">
        <w:r w:rsidRPr="004667E0">
          <w:rPr>
            <w:rFonts w:eastAsia="Times New Roman"/>
            <w:sz w:val="16"/>
            <w:szCs w:val="16"/>
            <w:lang w:eastAsia="it-IT"/>
          </w:rPr>
          <w:t>art. 18 del D.L. 6 luglio 2012,</w:t>
        </w:r>
        <w:r>
          <w:rPr>
            <w:rFonts w:eastAsia="Times New Roman"/>
            <w:sz w:val="16"/>
            <w:szCs w:val="16"/>
            <w:lang w:eastAsia="it-IT"/>
          </w:rPr>
          <w:t xml:space="preserve"> </w:t>
        </w:r>
        <w:r w:rsidRPr="004667E0">
          <w:rPr>
            <w:rFonts w:eastAsia="Times New Roman"/>
            <w:sz w:val="16"/>
            <w:szCs w:val="16"/>
            <w:lang w:eastAsia="it-IT"/>
          </w:rPr>
          <w:t>n. 95</w:t>
        </w:r>
      </w:hyperlink>
      <w:r w:rsidRPr="004667E0">
        <w:rPr>
          <w:rFonts w:eastAsia="Times New Roman"/>
          <w:sz w:val="16"/>
          <w:szCs w:val="16"/>
          <w:lang w:eastAsia="it-IT"/>
        </w:rPr>
        <w:t xml:space="preserve">, convertito con modificazioni dalla </w:t>
      </w:r>
      <w:hyperlink r:id="rId40" w:tgtFrame="_blank" w:history="1">
        <w:r w:rsidRPr="004667E0">
          <w:rPr>
            <w:rFonts w:eastAsia="Times New Roman"/>
            <w:sz w:val="16"/>
            <w:szCs w:val="16"/>
            <w:lang w:eastAsia="it-IT"/>
          </w:rPr>
          <w:t>L. 7 agosto 2012, n. 135</w:t>
        </w:r>
      </w:hyperlink>
      <w:r>
        <w:rPr>
          <w:rFonts w:eastAsia="Times New Roman"/>
          <w:sz w:val="16"/>
          <w:szCs w:val="16"/>
          <w:lang w:eastAsia="it-IT"/>
        </w:rPr>
        <w:t xml:space="preserve"> </w:t>
      </w:r>
      <w:r w:rsidRPr="004667E0">
        <w:rPr>
          <w:rFonts w:eastAsia="Times New Roman"/>
          <w:sz w:val="16"/>
          <w:szCs w:val="16"/>
          <w:lang w:eastAsia="it-IT"/>
        </w:rPr>
        <w:t>(che ha disposto l'abro</w:t>
      </w:r>
      <w:r>
        <w:rPr>
          <w:rFonts w:eastAsia="Times New Roman"/>
          <w:sz w:val="16"/>
          <w:szCs w:val="16"/>
          <w:lang w:eastAsia="it-IT"/>
        </w:rPr>
        <w:t>gazione del presente articolo).</w:t>
      </w:r>
    </w:p>
    <w:p w:rsidR="004667E0" w:rsidRDefault="004667E0"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667E0"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Articolo 24</w:t>
      </w:r>
    </w:p>
    <w:p w:rsidR="003D4021" w:rsidRPr="004667E0"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Esercizio coordinato di funzioni</w:t>
      </w:r>
    </w:p>
    <w:p w:rsidR="003D4021" w:rsidRPr="004C4CE0" w:rsidRDefault="004667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regione, previa intesa con gli enti locali interessati, può</w:t>
      </w:r>
      <w:r>
        <w:rPr>
          <w:rFonts w:eastAsia="Times New Roman"/>
          <w:lang w:eastAsia="it-IT"/>
        </w:rPr>
        <w:t xml:space="preserve"> </w:t>
      </w:r>
      <w:r w:rsidR="003D4021" w:rsidRPr="004C4CE0">
        <w:rPr>
          <w:rFonts w:eastAsia="Times New Roman"/>
          <w:lang w:eastAsia="it-IT"/>
        </w:rPr>
        <w:t>definire ambiti sovracomunali per l'esercizio coordinato delle</w:t>
      </w:r>
      <w:r>
        <w:rPr>
          <w:rFonts w:eastAsia="Times New Roman"/>
          <w:lang w:eastAsia="it-IT"/>
        </w:rPr>
        <w:t xml:space="preserve"> </w:t>
      </w:r>
      <w:r w:rsidR="003D4021" w:rsidRPr="004C4CE0">
        <w:rPr>
          <w:rFonts w:eastAsia="Times New Roman"/>
          <w:lang w:eastAsia="it-IT"/>
        </w:rPr>
        <w:t>funzioni degli enti locali, attraverso forme associative e di</w:t>
      </w:r>
      <w:r>
        <w:rPr>
          <w:rFonts w:eastAsia="Times New Roman"/>
          <w:lang w:eastAsia="it-IT"/>
        </w:rPr>
        <w:t xml:space="preserve"> </w:t>
      </w:r>
      <w:r w:rsidR="003D4021" w:rsidRPr="004C4CE0">
        <w:rPr>
          <w:rFonts w:eastAsia="Times New Roman"/>
          <w:lang w:eastAsia="it-IT"/>
        </w:rPr>
        <w:t>cooperazione, nelle seguenti materie: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a)pianificazione territoriale;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reti infrastrutturali e servizi a rete;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piani di traffico intercomunali;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tutela e valorizzazione dell'ambiente e rilevamento</w:t>
      </w:r>
      <w:r w:rsidR="004667E0">
        <w:rPr>
          <w:rFonts w:eastAsia="Times New Roman"/>
          <w:lang w:eastAsia="it-IT"/>
        </w:rPr>
        <w:t xml:space="preserve"> </w:t>
      </w:r>
      <w:r w:rsidRPr="004C4CE0">
        <w:rPr>
          <w:rFonts w:eastAsia="Times New Roman"/>
          <w:lang w:eastAsia="it-IT"/>
        </w:rPr>
        <w:t>dell'inquinamento atmosferico;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interventi di difesa del suolo e di tutela idrogeologica;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f) raccolta, distribuzione e depurazione delle acque;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g) smaltimento dei rifiuti;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h) grande distribuzione commerciale;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i) attività culturali;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l) funzioni dei sindaci ai sensi dell'articolo 50, comma 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Le disposizioni regionali emanate ai sensi del comma 1 si applicano</w:t>
      </w:r>
      <w:r w:rsidR="004667E0">
        <w:rPr>
          <w:rFonts w:eastAsia="Times New Roman"/>
          <w:lang w:eastAsia="it-IT"/>
        </w:rPr>
        <w:t xml:space="preserve"> </w:t>
      </w:r>
      <w:r w:rsidRPr="004C4CE0">
        <w:rPr>
          <w:rFonts w:eastAsia="Times New Roman"/>
          <w:lang w:eastAsia="it-IT"/>
        </w:rPr>
        <w:t>fino all'istituzione della città metropolitana.</w:t>
      </w:r>
    </w:p>
    <w:p w:rsidR="004667E0" w:rsidRDefault="004667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667E0"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Articolo 25</w:t>
      </w:r>
    </w:p>
    <w:p w:rsidR="003D4021" w:rsidRPr="004667E0"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Revisione delle circoscrizioni comunali</w:t>
      </w:r>
    </w:p>
    <w:p w:rsidR="003D4021" w:rsidRPr="004C4CE0" w:rsidRDefault="004667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Istituita la città metropolitana, la regione, previa intesa con</w:t>
      </w:r>
      <w:r>
        <w:rPr>
          <w:rFonts w:eastAsia="Times New Roman"/>
          <w:lang w:eastAsia="it-IT"/>
        </w:rPr>
        <w:t xml:space="preserve"> </w:t>
      </w:r>
      <w:r w:rsidR="003D4021" w:rsidRPr="004C4CE0">
        <w:rPr>
          <w:rFonts w:eastAsia="Times New Roman"/>
          <w:lang w:eastAsia="it-IT"/>
        </w:rPr>
        <w:t>gli enti locali interessati, può procedere alla revisione delle</w:t>
      </w:r>
      <w:r>
        <w:rPr>
          <w:rFonts w:eastAsia="Times New Roman"/>
          <w:lang w:eastAsia="it-IT"/>
        </w:rPr>
        <w:t xml:space="preserve"> </w:t>
      </w:r>
      <w:r w:rsidR="003D4021" w:rsidRPr="004C4CE0">
        <w:rPr>
          <w:rFonts w:eastAsia="Times New Roman"/>
          <w:lang w:eastAsia="it-IT"/>
        </w:rPr>
        <w:t>circoscrizioni territoriali dei comuni compresi nell'area</w:t>
      </w:r>
      <w:r>
        <w:rPr>
          <w:rFonts w:eastAsia="Times New Roman"/>
          <w:lang w:eastAsia="it-IT"/>
        </w:rPr>
        <w:t xml:space="preserve"> </w:t>
      </w:r>
      <w:r w:rsidR="003D4021" w:rsidRPr="004C4CE0">
        <w:rPr>
          <w:rFonts w:eastAsia="Times New Roman"/>
          <w:lang w:eastAsia="it-IT"/>
        </w:rPr>
        <w:t>metropolitana.</w:t>
      </w:r>
    </w:p>
    <w:p w:rsidR="004667E0" w:rsidRDefault="004667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667E0"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Articolo 26</w:t>
      </w:r>
    </w:p>
    <w:p w:rsidR="003D4021" w:rsidRPr="004667E0"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Norma transitoria</w:t>
      </w:r>
    </w:p>
    <w:p w:rsidR="003D4021" w:rsidRPr="004C4CE0" w:rsidRDefault="004667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Sono fatte salvo le leggi regionali vigenti in materia di aree</w:t>
      </w:r>
      <w:r>
        <w:rPr>
          <w:rFonts w:eastAsia="Times New Roman"/>
          <w:lang w:eastAsia="it-IT"/>
        </w:rPr>
        <w:t xml:space="preserve"> </w:t>
      </w:r>
      <w:r w:rsidR="003D4021" w:rsidRPr="004C4CE0">
        <w:rPr>
          <w:rFonts w:eastAsia="Times New Roman"/>
          <w:lang w:eastAsia="it-IT"/>
        </w:rPr>
        <w:t>metropolitane.</w:t>
      </w:r>
    </w:p>
    <w:p w:rsidR="003D4021" w:rsidRPr="004C4CE0" w:rsidRDefault="004667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legge istitutiva della città metropolitana stabilisce i</w:t>
      </w:r>
      <w:r>
        <w:rPr>
          <w:rFonts w:eastAsia="Times New Roman"/>
          <w:lang w:eastAsia="it-IT"/>
        </w:rPr>
        <w:t xml:space="preserve"> </w:t>
      </w:r>
      <w:r w:rsidR="003D4021" w:rsidRPr="004C4CE0">
        <w:rPr>
          <w:rFonts w:eastAsia="Times New Roman"/>
          <w:lang w:eastAsia="it-IT"/>
        </w:rPr>
        <w:t>termini per il conferimento, da parte della regione, dei compiti e</w:t>
      </w:r>
      <w:r>
        <w:rPr>
          <w:rFonts w:eastAsia="Times New Roman"/>
          <w:lang w:eastAsia="it-IT"/>
        </w:rPr>
        <w:t xml:space="preserve"> </w:t>
      </w:r>
      <w:r w:rsidR="003D4021" w:rsidRPr="004C4CE0">
        <w:rPr>
          <w:rFonts w:eastAsia="Times New Roman"/>
          <w:lang w:eastAsia="it-IT"/>
        </w:rPr>
        <w:t>delle funzioni amministrative in base ai principi dell'</w:t>
      </w:r>
      <w:hyperlink r:id="rId41" w:tgtFrame="_blank" w:history="1">
        <w:r w:rsidR="003D4021" w:rsidRPr="004C4CE0">
          <w:rPr>
            <w:rFonts w:eastAsia="Times New Roman"/>
            <w:lang w:eastAsia="it-IT"/>
          </w:rPr>
          <w:t>articolo 4,</w:t>
        </w:r>
        <w:r>
          <w:rPr>
            <w:rFonts w:eastAsia="Times New Roman"/>
            <w:lang w:eastAsia="it-IT"/>
          </w:rPr>
          <w:t xml:space="preserve"> </w:t>
        </w:r>
        <w:r w:rsidR="003D4021" w:rsidRPr="004C4CE0">
          <w:rPr>
            <w:rFonts w:eastAsia="Times New Roman"/>
            <w:lang w:eastAsia="it-IT"/>
          </w:rPr>
          <w:t>comma 3, della legge 15 marzo 1997, n. 59</w:t>
        </w:r>
      </w:hyperlink>
      <w:r w:rsidR="003D4021" w:rsidRPr="004C4CE0">
        <w:rPr>
          <w:rFonts w:eastAsia="Times New Roman"/>
          <w:lang w:eastAsia="it-IT"/>
        </w:rPr>
        <w:t>, e le modalità per</w:t>
      </w:r>
      <w:r>
        <w:rPr>
          <w:rFonts w:eastAsia="Times New Roman"/>
          <w:lang w:eastAsia="it-IT"/>
        </w:rPr>
        <w:t xml:space="preserve"> </w:t>
      </w:r>
      <w:r w:rsidR="003D4021" w:rsidRPr="004C4CE0">
        <w:rPr>
          <w:rFonts w:eastAsia="Times New Roman"/>
          <w:lang w:eastAsia="it-IT"/>
        </w:rPr>
        <w:t>l'esercizio dell'intervento sostitutivo da parte del Governo in</w:t>
      </w:r>
      <w:r>
        <w:rPr>
          <w:rFonts w:eastAsia="Times New Roman"/>
          <w:lang w:eastAsia="it-IT"/>
        </w:rPr>
        <w:t xml:space="preserve"> </w:t>
      </w:r>
      <w:r w:rsidR="003D4021" w:rsidRPr="004C4CE0">
        <w:rPr>
          <w:rFonts w:eastAsia="Times New Roman"/>
          <w:lang w:eastAsia="it-IT"/>
        </w:rPr>
        <w:t>analogia a quanto previsto dall'</w:t>
      </w:r>
      <w:hyperlink r:id="rId42" w:tgtFrame="_blank" w:history="1">
        <w:r w:rsidR="003D4021" w:rsidRPr="004C4CE0">
          <w:rPr>
            <w:rFonts w:eastAsia="Times New Roman"/>
            <w:lang w:eastAsia="it-IT"/>
          </w:rPr>
          <w:t>articolo 3, comma 4, del decreto</w:t>
        </w:r>
        <w:r>
          <w:rPr>
            <w:rFonts w:eastAsia="Times New Roman"/>
            <w:lang w:eastAsia="it-IT"/>
          </w:rPr>
          <w:t xml:space="preserve"> </w:t>
        </w:r>
        <w:r w:rsidR="003D4021" w:rsidRPr="004C4CE0">
          <w:rPr>
            <w:rFonts w:eastAsia="Times New Roman"/>
            <w:lang w:eastAsia="it-IT"/>
          </w:rPr>
          <w:t>legislativo 31 marzo 1998, n. 112</w:t>
        </w:r>
      </w:hyperlink>
      <w:r w:rsidR="003D4021" w:rsidRPr="004C4CE0">
        <w:rPr>
          <w:rFonts w:eastAsia="Times New Roman"/>
          <w:lang w:eastAsia="it-IT"/>
        </w:rPr>
        <w:t>.</w:t>
      </w:r>
    </w:p>
    <w:p w:rsidR="004667E0" w:rsidRDefault="004667E0" w:rsidP="00F75045">
      <w:pPr>
        <w:jc w:val="both"/>
        <w:rPr>
          <w:rFonts w:eastAsia="Times New Roman"/>
          <w:lang w:eastAsia="it-IT"/>
        </w:rPr>
      </w:pPr>
    </w:p>
    <w:p w:rsidR="004667E0" w:rsidRDefault="003D4021" w:rsidP="004667E0">
      <w:pPr>
        <w:jc w:val="center"/>
        <w:rPr>
          <w:rFonts w:eastAsia="Times New Roman"/>
          <w:b/>
          <w:lang w:eastAsia="it-IT"/>
        </w:rPr>
      </w:pPr>
      <w:r w:rsidRPr="004667E0">
        <w:rPr>
          <w:rFonts w:eastAsia="Times New Roman"/>
          <w:b/>
          <w:lang w:eastAsia="it-IT"/>
        </w:rPr>
        <w:t>CAPO IV</w:t>
      </w:r>
    </w:p>
    <w:p w:rsidR="003D4021" w:rsidRDefault="003D4021" w:rsidP="004667E0">
      <w:pPr>
        <w:jc w:val="center"/>
        <w:rPr>
          <w:rFonts w:eastAsia="Times New Roman"/>
          <w:b/>
          <w:lang w:eastAsia="it-IT"/>
        </w:rPr>
      </w:pPr>
      <w:r w:rsidRPr="004667E0">
        <w:rPr>
          <w:rFonts w:eastAsia="Times New Roman"/>
          <w:b/>
          <w:lang w:eastAsia="it-IT"/>
        </w:rPr>
        <w:t>Comunità montane</w:t>
      </w:r>
    </w:p>
    <w:p w:rsidR="004667E0" w:rsidRPr="004667E0" w:rsidRDefault="004667E0" w:rsidP="004667E0">
      <w:pPr>
        <w:jc w:val="center"/>
        <w:rPr>
          <w:rFonts w:eastAsia="Times New Roman"/>
          <w:lang w:eastAsia="it-IT"/>
        </w:rPr>
      </w:pPr>
    </w:p>
    <w:p w:rsidR="003D4021" w:rsidRPr="004667E0"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Articolo 27</w:t>
      </w:r>
    </w:p>
    <w:p w:rsidR="003D4021" w:rsidRPr="004667E0" w:rsidRDefault="003D4021" w:rsidP="00466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667E0">
        <w:rPr>
          <w:rFonts w:eastAsia="Times New Roman"/>
          <w:b/>
          <w:lang w:eastAsia="it-IT"/>
        </w:rPr>
        <w:t>Natura e ruolo</w:t>
      </w:r>
    </w:p>
    <w:p w:rsidR="003D4021" w:rsidRPr="004C4CE0" w:rsidRDefault="00F76B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comunità montane sono unioni di comuni, enti locali costituiti</w:t>
      </w:r>
      <w:r>
        <w:rPr>
          <w:rFonts w:eastAsia="Times New Roman"/>
          <w:lang w:eastAsia="it-IT"/>
        </w:rPr>
        <w:t xml:space="preserve"> </w:t>
      </w:r>
      <w:r w:rsidR="003D4021" w:rsidRPr="004C4CE0">
        <w:rPr>
          <w:rFonts w:eastAsia="Times New Roman"/>
          <w:lang w:eastAsia="it-IT"/>
        </w:rPr>
        <w:t>fra comuni montani e parzialmente montani, anche appartenenti a</w:t>
      </w:r>
      <w:r>
        <w:rPr>
          <w:rFonts w:eastAsia="Times New Roman"/>
          <w:lang w:eastAsia="it-IT"/>
        </w:rPr>
        <w:t xml:space="preserve"> </w:t>
      </w:r>
      <w:r w:rsidR="003D4021" w:rsidRPr="004C4CE0">
        <w:rPr>
          <w:rFonts w:eastAsia="Times New Roman"/>
          <w:lang w:eastAsia="it-IT"/>
        </w:rPr>
        <w:t>province diverse, per la valorizzazione delle zone montane per</w:t>
      </w:r>
      <w:r>
        <w:rPr>
          <w:rFonts w:eastAsia="Times New Roman"/>
          <w:lang w:eastAsia="it-IT"/>
        </w:rPr>
        <w:t xml:space="preserve"> </w:t>
      </w:r>
      <w:r w:rsidR="003D4021" w:rsidRPr="004C4CE0">
        <w:rPr>
          <w:rFonts w:eastAsia="Times New Roman"/>
          <w:lang w:eastAsia="it-IT"/>
        </w:rPr>
        <w:t>l'esercizio di funzioni proprie, di funzioni conferite e per</w:t>
      </w:r>
      <w:r>
        <w:rPr>
          <w:rFonts w:eastAsia="Times New Roman"/>
          <w:lang w:eastAsia="it-IT"/>
        </w:rPr>
        <w:t xml:space="preserve"> </w:t>
      </w:r>
      <w:r w:rsidR="003D4021" w:rsidRPr="004C4CE0">
        <w:rPr>
          <w:rFonts w:eastAsia="Times New Roman"/>
          <w:lang w:eastAsia="it-IT"/>
        </w:rPr>
        <w:t>l'esercizio associato delle funzioni comunali.</w:t>
      </w:r>
    </w:p>
    <w:p w:rsidR="003D4021" w:rsidRPr="004C4CE0" w:rsidRDefault="00F76B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comunità montana ha un organo rappresentativo e un organo</w:t>
      </w:r>
      <w:r>
        <w:rPr>
          <w:rFonts w:eastAsia="Times New Roman"/>
          <w:lang w:eastAsia="it-IT"/>
        </w:rPr>
        <w:t xml:space="preserve"> </w:t>
      </w:r>
      <w:r w:rsidR="003D4021" w:rsidRPr="004C4CE0">
        <w:rPr>
          <w:rFonts w:eastAsia="Times New Roman"/>
          <w:lang w:eastAsia="it-IT"/>
        </w:rPr>
        <w:t>esecutivo composti da sindaci, assessori o consiglieri dei comuni</w:t>
      </w:r>
      <w:r>
        <w:rPr>
          <w:rFonts w:eastAsia="Times New Roman"/>
          <w:lang w:eastAsia="it-IT"/>
        </w:rPr>
        <w:t xml:space="preserve"> </w:t>
      </w:r>
      <w:r w:rsidR="003D4021" w:rsidRPr="004C4CE0">
        <w:rPr>
          <w:rFonts w:eastAsia="Times New Roman"/>
          <w:lang w:eastAsia="it-IT"/>
        </w:rPr>
        <w:t>partecipanti. Il presidente può cumulare la carica con quella di</w:t>
      </w:r>
      <w:r>
        <w:rPr>
          <w:rFonts w:eastAsia="Times New Roman"/>
          <w:lang w:eastAsia="it-IT"/>
        </w:rPr>
        <w:t xml:space="preserve"> </w:t>
      </w:r>
      <w:r w:rsidR="003D4021" w:rsidRPr="004C4CE0">
        <w:rPr>
          <w:rFonts w:eastAsia="Times New Roman"/>
          <w:lang w:eastAsia="it-IT"/>
        </w:rPr>
        <w:t>sindaco di uno dei comuni della comunità. I rappresentanti dei</w:t>
      </w:r>
      <w:r>
        <w:rPr>
          <w:rFonts w:eastAsia="Times New Roman"/>
          <w:lang w:eastAsia="it-IT"/>
        </w:rPr>
        <w:t xml:space="preserve"> </w:t>
      </w:r>
      <w:r w:rsidR="003D4021" w:rsidRPr="004C4CE0">
        <w:rPr>
          <w:rFonts w:eastAsia="Times New Roman"/>
          <w:lang w:eastAsia="it-IT"/>
        </w:rPr>
        <w:t>comuni della comunità montana sono eletti dai consigli dei comuni</w:t>
      </w:r>
      <w:r>
        <w:rPr>
          <w:rFonts w:eastAsia="Times New Roman"/>
          <w:lang w:eastAsia="it-IT"/>
        </w:rPr>
        <w:t xml:space="preserve"> </w:t>
      </w:r>
      <w:r w:rsidR="003D4021" w:rsidRPr="004C4CE0">
        <w:rPr>
          <w:rFonts w:eastAsia="Times New Roman"/>
          <w:lang w:eastAsia="it-IT"/>
        </w:rPr>
        <w:t>partecipanti con il sistema del voto limitato garantendo la</w:t>
      </w:r>
      <w:r>
        <w:rPr>
          <w:rFonts w:eastAsia="Times New Roman"/>
          <w:lang w:eastAsia="it-IT"/>
        </w:rPr>
        <w:t xml:space="preserve"> </w:t>
      </w:r>
      <w:r w:rsidR="003D4021" w:rsidRPr="004C4CE0">
        <w:rPr>
          <w:rFonts w:eastAsia="Times New Roman"/>
          <w:lang w:eastAsia="it-IT"/>
        </w:rPr>
        <w:t>rappresentanza delle minoranze.</w:t>
      </w:r>
    </w:p>
    <w:p w:rsidR="003D4021" w:rsidRPr="004C4CE0" w:rsidRDefault="00F76B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regione individua, concordandoli nelle sedi concertative di cui</w:t>
      </w:r>
      <w:r>
        <w:rPr>
          <w:rFonts w:eastAsia="Times New Roman"/>
          <w:lang w:eastAsia="it-IT"/>
        </w:rPr>
        <w:t xml:space="preserve"> </w:t>
      </w:r>
      <w:r w:rsidR="003D4021" w:rsidRPr="004C4CE0">
        <w:rPr>
          <w:rFonts w:eastAsia="Times New Roman"/>
          <w:lang w:eastAsia="it-IT"/>
        </w:rPr>
        <w:t>all'articolo 4, gli ambiti o le zone omogenee per la costituzione</w:t>
      </w:r>
      <w:r>
        <w:rPr>
          <w:rFonts w:eastAsia="Times New Roman"/>
          <w:lang w:eastAsia="it-IT"/>
        </w:rPr>
        <w:t xml:space="preserve"> </w:t>
      </w:r>
      <w:r w:rsidR="003D4021" w:rsidRPr="004C4CE0">
        <w:rPr>
          <w:rFonts w:eastAsia="Times New Roman"/>
          <w:lang w:eastAsia="it-IT"/>
        </w:rPr>
        <w:t>delle comunità montane, in modo da consentire gli interventi per la</w:t>
      </w:r>
      <w:r>
        <w:rPr>
          <w:rFonts w:eastAsia="Times New Roman"/>
          <w:lang w:eastAsia="it-IT"/>
        </w:rPr>
        <w:t xml:space="preserve"> </w:t>
      </w:r>
      <w:r w:rsidR="003D4021" w:rsidRPr="004C4CE0">
        <w:rPr>
          <w:rFonts w:eastAsia="Times New Roman"/>
          <w:lang w:eastAsia="it-IT"/>
        </w:rPr>
        <w:t>valorizzazione della montagna e l'esercizio associato delle funzioni</w:t>
      </w:r>
      <w:r>
        <w:rPr>
          <w:rFonts w:eastAsia="Times New Roman"/>
          <w:lang w:eastAsia="it-IT"/>
        </w:rPr>
        <w:t xml:space="preserve"> </w:t>
      </w:r>
      <w:r w:rsidR="003D4021" w:rsidRPr="004C4CE0">
        <w:rPr>
          <w:rFonts w:eastAsia="Times New Roman"/>
          <w:lang w:eastAsia="it-IT"/>
        </w:rPr>
        <w:t>comunali. La costituzione della comunità montana avviene con</w:t>
      </w:r>
      <w:r>
        <w:rPr>
          <w:rFonts w:eastAsia="Times New Roman"/>
          <w:lang w:eastAsia="it-IT"/>
        </w:rPr>
        <w:t xml:space="preserve"> </w:t>
      </w:r>
      <w:r w:rsidR="003D4021" w:rsidRPr="004C4CE0">
        <w:rPr>
          <w:rFonts w:eastAsia="Times New Roman"/>
          <w:lang w:eastAsia="it-IT"/>
        </w:rPr>
        <w:t>provvedimento del presidente della giunta regionale.</w:t>
      </w:r>
    </w:p>
    <w:p w:rsidR="003D4021" w:rsidRPr="004C4CE0" w:rsidRDefault="00F76B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legge regionale disciplina le comunità montane stabilendo in</w:t>
      </w:r>
      <w:r>
        <w:rPr>
          <w:rFonts w:eastAsia="Times New Roman"/>
          <w:lang w:eastAsia="it-IT"/>
        </w:rPr>
        <w:t xml:space="preserve"> </w:t>
      </w:r>
      <w:r w:rsidR="003D4021" w:rsidRPr="004C4CE0">
        <w:rPr>
          <w:rFonts w:eastAsia="Times New Roman"/>
          <w:lang w:eastAsia="it-IT"/>
        </w:rPr>
        <w:t>particolare: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le modalità di approvazione dello statuto;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le procedure di concertazione;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la disciplina dei piani zonali e dei programmi annuali;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i criteri di ripartizione tra le comunità montane dei finanziamenti regionali e di quelli dell'Unione europea;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i rapporti con gli altri enti operanti nel territorio.</w:t>
      </w:r>
    </w:p>
    <w:p w:rsidR="003D4021" w:rsidRPr="004C4CE0" w:rsidRDefault="00F76B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La legge regionale può escludere dalla comunità montana i comuni</w:t>
      </w:r>
      <w:r>
        <w:rPr>
          <w:rFonts w:eastAsia="Times New Roman"/>
          <w:lang w:eastAsia="it-IT"/>
        </w:rPr>
        <w:t xml:space="preserve"> </w:t>
      </w:r>
      <w:r w:rsidR="003D4021" w:rsidRPr="004C4CE0">
        <w:rPr>
          <w:rFonts w:eastAsia="Times New Roman"/>
          <w:lang w:eastAsia="it-IT"/>
        </w:rPr>
        <w:t>parzialmente montani nei quali la popolazione residente nel</w:t>
      </w:r>
      <w:r>
        <w:rPr>
          <w:rFonts w:eastAsia="Times New Roman"/>
          <w:lang w:eastAsia="it-IT"/>
        </w:rPr>
        <w:t xml:space="preserve"> </w:t>
      </w:r>
      <w:r w:rsidR="003D4021" w:rsidRPr="004C4CE0">
        <w:rPr>
          <w:rFonts w:eastAsia="Times New Roman"/>
          <w:lang w:eastAsia="it-IT"/>
        </w:rPr>
        <w:t>territorio montano sia inferiore al 15 per cento della popolazione</w:t>
      </w:r>
      <w:r>
        <w:rPr>
          <w:rFonts w:eastAsia="Times New Roman"/>
          <w:lang w:eastAsia="it-IT"/>
        </w:rPr>
        <w:t xml:space="preserve"> </w:t>
      </w:r>
      <w:r w:rsidR="003D4021" w:rsidRPr="004C4CE0">
        <w:rPr>
          <w:rFonts w:eastAsia="Times New Roman"/>
          <w:lang w:eastAsia="it-IT"/>
        </w:rPr>
        <w:t>complessiva, restando sempre esclusi i capoluoghi di provincia e i</w:t>
      </w:r>
      <w:r>
        <w:rPr>
          <w:rFonts w:eastAsia="Times New Roman"/>
          <w:lang w:eastAsia="it-IT"/>
        </w:rPr>
        <w:t xml:space="preserve"> </w:t>
      </w:r>
      <w:r w:rsidR="003D4021" w:rsidRPr="004C4CE0">
        <w:rPr>
          <w:rFonts w:eastAsia="Times New Roman"/>
          <w:lang w:eastAsia="it-IT"/>
        </w:rPr>
        <w:t>comuni con popolazione complessiva superiore a 40.000 abitanti.</w:t>
      </w:r>
      <w:r>
        <w:rPr>
          <w:rFonts w:eastAsia="Times New Roman"/>
          <w:lang w:eastAsia="it-IT"/>
        </w:rPr>
        <w:t xml:space="preserve"> </w:t>
      </w:r>
      <w:r w:rsidR="003D4021" w:rsidRPr="004C4CE0">
        <w:rPr>
          <w:rFonts w:eastAsia="Times New Roman"/>
          <w:lang w:eastAsia="it-IT"/>
        </w:rPr>
        <w:t>L'esclusione non priva i rispettivi territori montani dei benefici e</w:t>
      </w:r>
      <w:r>
        <w:rPr>
          <w:rFonts w:eastAsia="Times New Roman"/>
          <w:lang w:eastAsia="it-IT"/>
        </w:rPr>
        <w:t xml:space="preserve"> </w:t>
      </w:r>
      <w:r w:rsidR="003D4021" w:rsidRPr="004C4CE0">
        <w:rPr>
          <w:rFonts w:eastAsia="Times New Roman"/>
          <w:lang w:eastAsia="it-IT"/>
        </w:rPr>
        <w:t>degli interventi speciali per la montagna stabiliti dall'Unione</w:t>
      </w:r>
      <w:r>
        <w:rPr>
          <w:rFonts w:eastAsia="Times New Roman"/>
          <w:lang w:eastAsia="it-IT"/>
        </w:rPr>
        <w:t xml:space="preserve"> </w:t>
      </w:r>
      <w:r w:rsidR="003D4021" w:rsidRPr="004C4CE0">
        <w:rPr>
          <w:rFonts w:eastAsia="Times New Roman"/>
          <w:lang w:eastAsia="it-IT"/>
        </w:rPr>
        <w:t>europea e dalle leggi statali e regionali. La legge regionale può</w:t>
      </w:r>
      <w:r>
        <w:rPr>
          <w:rFonts w:eastAsia="Times New Roman"/>
          <w:lang w:eastAsia="it-IT"/>
        </w:rPr>
        <w:t xml:space="preserve"> </w:t>
      </w:r>
      <w:r w:rsidR="003D4021" w:rsidRPr="004C4CE0">
        <w:rPr>
          <w:rFonts w:eastAsia="Times New Roman"/>
          <w:lang w:eastAsia="it-IT"/>
        </w:rPr>
        <w:t>prevedere, altresì, per un più efficace esercizio delle funzioni e</w:t>
      </w:r>
      <w:r>
        <w:rPr>
          <w:rFonts w:eastAsia="Times New Roman"/>
          <w:lang w:eastAsia="it-IT"/>
        </w:rPr>
        <w:t xml:space="preserve"> </w:t>
      </w:r>
      <w:r w:rsidR="003D4021" w:rsidRPr="004C4CE0">
        <w:rPr>
          <w:rFonts w:eastAsia="Times New Roman"/>
          <w:lang w:eastAsia="it-IT"/>
        </w:rPr>
        <w:t>dei servizi svolti in forma associata, l'inclusione dei comuni</w:t>
      </w:r>
      <w:r>
        <w:rPr>
          <w:rFonts w:eastAsia="Times New Roman"/>
          <w:lang w:eastAsia="it-IT"/>
        </w:rPr>
        <w:t xml:space="preserve"> </w:t>
      </w:r>
      <w:r w:rsidR="003D4021" w:rsidRPr="004C4CE0">
        <w:rPr>
          <w:rFonts w:eastAsia="Times New Roman"/>
          <w:lang w:eastAsia="it-IT"/>
        </w:rPr>
        <w:t>confinanti, con popolazione non superiore a 20.000 abitanti, che</w:t>
      </w:r>
      <w:r>
        <w:rPr>
          <w:rFonts w:eastAsia="Times New Roman"/>
          <w:lang w:eastAsia="it-IT"/>
        </w:rPr>
        <w:t xml:space="preserve"> </w:t>
      </w:r>
      <w:r w:rsidR="003D4021" w:rsidRPr="004C4CE0">
        <w:rPr>
          <w:rFonts w:eastAsia="Times New Roman"/>
          <w:lang w:eastAsia="it-IT"/>
        </w:rPr>
        <w:t>siano parte integrante del sistema geografico e socioeconomico della</w:t>
      </w:r>
      <w:r>
        <w:rPr>
          <w:rFonts w:eastAsia="Times New Roman"/>
          <w:lang w:eastAsia="it-IT"/>
        </w:rPr>
        <w:t xml:space="preserve"> </w:t>
      </w:r>
      <w:r w:rsidR="003D4021" w:rsidRPr="004C4CE0">
        <w:rPr>
          <w:rFonts w:eastAsia="Times New Roman"/>
          <w:lang w:eastAsia="it-IT"/>
        </w:rPr>
        <w:t>comunità.</w:t>
      </w:r>
    </w:p>
    <w:p w:rsidR="003D4021" w:rsidRPr="004C4CE0" w:rsidRDefault="00F76B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Al comune montano nato dalla fusione dei comuni il cui territorio</w:t>
      </w:r>
      <w:r>
        <w:rPr>
          <w:rFonts w:eastAsia="Times New Roman"/>
          <w:lang w:eastAsia="it-IT"/>
        </w:rPr>
        <w:t xml:space="preserve"> </w:t>
      </w:r>
      <w:r w:rsidR="003D4021" w:rsidRPr="004C4CE0">
        <w:rPr>
          <w:rFonts w:eastAsia="Times New Roman"/>
          <w:lang w:eastAsia="it-IT"/>
        </w:rPr>
        <w:t>coincide con quello di una comunità montana sono assegnate le</w:t>
      </w:r>
      <w:r w:rsidR="00DC04AE">
        <w:rPr>
          <w:rFonts w:eastAsia="Times New Roman"/>
          <w:lang w:eastAsia="it-IT"/>
        </w:rPr>
        <w:t xml:space="preserve"> </w:t>
      </w:r>
      <w:r w:rsidR="003D4021" w:rsidRPr="004C4CE0">
        <w:rPr>
          <w:rFonts w:eastAsia="Times New Roman"/>
          <w:lang w:eastAsia="it-IT"/>
        </w:rPr>
        <w:t>funzioni e le risorse attribuite alla stessa in base a norme</w:t>
      </w:r>
      <w:r w:rsidR="00DC04AE">
        <w:rPr>
          <w:rFonts w:eastAsia="Times New Roman"/>
          <w:lang w:eastAsia="it-IT"/>
        </w:rPr>
        <w:t xml:space="preserve"> </w:t>
      </w:r>
      <w:r w:rsidR="003D4021" w:rsidRPr="004C4CE0">
        <w:rPr>
          <w:rFonts w:eastAsia="Times New Roman"/>
          <w:lang w:eastAsia="it-IT"/>
        </w:rPr>
        <w:t>comunitarie, nazionali e regionali. Tale disciplina si applica anche</w:t>
      </w:r>
      <w:r w:rsidR="00DC04AE">
        <w:rPr>
          <w:rFonts w:eastAsia="Times New Roman"/>
          <w:lang w:eastAsia="it-IT"/>
        </w:rPr>
        <w:t xml:space="preserve"> </w:t>
      </w:r>
      <w:r w:rsidR="003D4021" w:rsidRPr="004C4CE0">
        <w:rPr>
          <w:rFonts w:eastAsia="Times New Roman"/>
          <w:lang w:eastAsia="it-IT"/>
        </w:rPr>
        <w:t>nel caso in cui il comune sorto dalla fusione comprenda comuni non</w:t>
      </w:r>
      <w:r w:rsidR="00DC04AE">
        <w:rPr>
          <w:rFonts w:eastAsia="Times New Roman"/>
          <w:lang w:eastAsia="it-IT"/>
        </w:rPr>
        <w:t xml:space="preserve"> </w:t>
      </w:r>
      <w:r w:rsidR="003D4021" w:rsidRPr="004C4CE0">
        <w:rPr>
          <w:rFonts w:eastAsia="Times New Roman"/>
          <w:lang w:eastAsia="it-IT"/>
        </w:rPr>
        <w:t>montani. Con la legge regionale istitutiva del nuovo comune si</w:t>
      </w:r>
      <w:r w:rsidR="00DC04AE">
        <w:rPr>
          <w:rFonts w:eastAsia="Times New Roman"/>
          <w:lang w:eastAsia="it-IT"/>
        </w:rPr>
        <w:t xml:space="preserve"> </w:t>
      </w:r>
      <w:r w:rsidR="003D4021" w:rsidRPr="004C4CE0">
        <w:rPr>
          <w:rFonts w:eastAsia="Times New Roman"/>
          <w:lang w:eastAsia="it-IT"/>
        </w:rPr>
        <w:t>provvede allo scioglimento della comunità montana.</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Ai fini della graduazione e differenziazione degli interventi di</w:t>
      </w:r>
      <w:r>
        <w:rPr>
          <w:rFonts w:eastAsia="Times New Roman"/>
          <w:lang w:eastAsia="it-IT"/>
        </w:rPr>
        <w:t xml:space="preserve"> </w:t>
      </w:r>
      <w:r w:rsidR="003D4021" w:rsidRPr="004C4CE0">
        <w:rPr>
          <w:rFonts w:eastAsia="Times New Roman"/>
          <w:lang w:eastAsia="it-IT"/>
        </w:rPr>
        <w:t>competenza delle regioni e delle comunità montane, le regioni, con</w:t>
      </w:r>
      <w:r>
        <w:rPr>
          <w:rFonts w:eastAsia="Times New Roman"/>
          <w:lang w:eastAsia="it-IT"/>
        </w:rPr>
        <w:t xml:space="preserve"> </w:t>
      </w:r>
      <w:r w:rsidR="003D4021" w:rsidRPr="004C4CE0">
        <w:rPr>
          <w:rFonts w:eastAsia="Times New Roman"/>
          <w:lang w:eastAsia="it-IT"/>
        </w:rPr>
        <w:t>propria legge, possono provvedere ad individuare nell'ambito</w:t>
      </w:r>
      <w:r>
        <w:rPr>
          <w:rFonts w:eastAsia="Times New Roman"/>
          <w:lang w:eastAsia="it-IT"/>
        </w:rPr>
        <w:t xml:space="preserve"> </w:t>
      </w:r>
      <w:r w:rsidR="003D4021" w:rsidRPr="004C4CE0">
        <w:rPr>
          <w:rFonts w:eastAsia="Times New Roman"/>
          <w:lang w:eastAsia="it-IT"/>
        </w:rPr>
        <w:t>territoriale delle singole comunità montane fasce altimetriche di</w:t>
      </w:r>
      <w:r>
        <w:rPr>
          <w:rFonts w:eastAsia="Times New Roman"/>
          <w:lang w:eastAsia="it-IT"/>
        </w:rPr>
        <w:t xml:space="preserve"> </w:t>
      </w:r>
      <w:r w:rsidR="003D4021" w:rsidRPr="004C4CE0">
        <w:rPr>
          <w:rFonts w:eastAsia="Times New Roman"/>
          <w:lang w:eastAsia="it-IT"/>
        </w:rPr>
        <w:t>territorio, tenendo conto dell'andamento orografico, del clima, della</w:t>
      </w:r>
      <w:r>
        <w:rPr>
          <w:rFonts w:eastAsia="Times New Roman"/>
          <w:lang w:eastAsia="it-IT"/>
        </w:rPr>
        <w:t xml:space="preserve"> </w:t>
      </w:r>
      <w:r w:rsidR="003D4021" w:rsidRPr="004C4CE0">
        <w:rPr>
          <w:rFonts w:eastAsia="Times New Roman"/>
          <w:lang w:eastAsia="it-IT"/>
        </w:rPr>
        <w:t>vegetazione, delle difficoltà nell'utilizzazione agricola del suolo,</w:t>
      </w:r>
      <w:r>
        <w:rPr>
          <w:rFonts w:eastAsia="Times New Roman"/>
          <w:lang w:eastAsia="it-IT"/>
        </w:rPr>
        <w:t xml:space="preserve"> </w:t>
      </w:r>
      <w:r w:rsidR="003D4021" w:rsidRPr="004C4CE0">
        <w:rPr>
          <w:rFonts w:eastAsia="Times New Roman"/>
          <w:lang w:eastAsia="it-IT"/>
        </w:rPr>
        <w:t>della fragilità ecologica, dei rischi ambientali e della realtà</w:t>
      </w:r>
      <w:r>
        <w:rPr>
          <w:rFonts w:eastAsia="Times New Roman"/>
          <w:lang w:eastAsia="it-IT"/>
        </w:rPr>
        <w:t xml:space="preserve"> socio-economica</w:t>
      </w:r>
      <w:r w:rsidR="00EE68C1">
        <w:rPr>
          <w:rFonts w:eastAsia="Times New Roman"/>
          <w:lang w:eastAsia="it-IT"/>
        </w:rPr>
        <w:t>.</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8. Ove in luogo di una preesistente comunità montana vengano</w:t>
      </w:r>
      <w:r>
        <w:rPr>
          <w:rFonts w:eastAsia="Times New Roman"/>
          <w:lang w:eastAsia="it-IT"/>
        </w:rPr>
        <w:t xml:space="preserve"> </w:t>
      </w:r>
      <w:r w:rsidR="003D4021" w:rsidRPr="004C4CE0">
        <w:rPr>
          <w:rFonts w:eastAsia="Times New Roman"/>
          <w:lang w:eastAsia="it-IT"/>
        </w:rPr>
        <w:t>costituite più comunità montane, ai nuovi enti spettano nel</w:t>
      </w:r>
      <w:r>
        <w:rPr>
          <w:rFonts w:eastAsia="Times New Roman"/>
          <w:lang w:eastAsia="it-IT"/>
        </w:rPr>
        <w:t xml:space="preserve"> </w:t>
      </w:r>
      <w:r w:rsidR="003D4021" w:rsidRPr="004C4CE0">
        <w:rPr>
          <w:rFonts w:eastAsia="Times New Roman"/>
          <w:lang w:eastAsia="it-IT"/>
        </w:rPr>
        <w:t>complesso i trasferimenti erariali attribuiti all'ente originario,</w:t>
      </w:r>
      <w:r>
        <w:rPr>
          <w:rFonts w:eastAsia="Times New Roman"/>
          <w:lang w:eastAsia="it-IT"/>
        </w:rPr>
        <w:t xml:space="preserve"> </w:t>
      </w:r>
      <w:r w:rsidR="003D4021" w:rsidRPr="004C4CE0">
        <w:rPr>
          <w:rFonts w:eastAsia="Times New Roman"/>
          <w:lang w:eastAsia="it-IT"/>
        </w:rPr>
        <w:t>ripartiti in attuazione dei criteri stabiliti dall'</w:t>
      </w:r>
      <w:hyperlink r:id="rId43" w:tgtFrame="_blank" w:history="1">
        <w:r w:rsidR="003D4021" w:rsidRPr="004C4CE0">
          <w:rPr>
            <w:rFonts w:eastAsia="Times New Roman"/>
            <w:lang w:eastAsia="it-IT"/>
          </w:rPr>
          <w:t>articolo 36 del</w:t>
        </w:r>
        <w:r>
          <w:rPr>
            <w:rFonts w:eastAsia="Times New Roman"/>
            <w:lang w:eastAsia="it-IT"/>
          </w:rPr>
          <w:t xml:space="preserve"> </w:t>
        </w:r>
        <w:r w:rsidR="003D4021" w:rsidRPr="004C4CE0">
          <w:rPr>
            <w:rFonts w:eastAsia="Times New Roman"/>
            <w:lang w:eastAsia="it-IT"/>
          </w:rPr>
          <w:t>decreto legislativo 30 dicembre 1992, n. 504</w:t>
        </w:r>
      </w:hyperlink>
      <w:r w:rsidR="003D4021" w:rsidRPr="004C4CE0">
        <w:rPr>
          <w:rFonts w:eastAsia="Times New Roman"/>
          <w:lang w:eastAsia="it-IT"/>
        </w:rPr>
        <w:t>, e successive</w:t>
      </w:r>
      <w:r>
        <w:rPr>
          <w:rFonts w:eastAsia="Times New Roman"/>
          <w:lang w:eastAsia="it-IT"/>
        </w:rPr>
        <w:t xml:space="preserve"> </w:t>
      </w:r>
      <w:r w:rsidR="003D4021" w:rsidRPr="004C4CE0">
        <w:rPr>
          <w:rFonts w:eastAsia="Times New Roman"/>
          <w:lang w:eastAsia="it-IT"/>
        </w:rPr>
        <w:t>modificazioni.</w:t>
      </w:r>
    </w:p>
    <w:p w:rsidR="00DC04AE"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C04AE" w:rsidRDefault="003D4021"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C04AE">
        <w:rPr>
          <w:rFonts w:eastAsia="Times New Roman"/>
          <w:b/>
          <w:lang w:eastAsia="it-IT"/>
        </w:rPr>
        <w:t>Articolo 28</w:t>
      </w:r>
    </w:p>
    <w:p w:rsidR="003D4021" w:rsidRPr="00DC04AE" w:rsidRDefault="003D4021"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C04AE">
        <w:rPr>
          <w:rFonts w:eastAsia="Times New Roman"/>
          <w:b/>
          <w:lang w:eastAsia="it-IT"/>
        </w:rPr>
        <w:t>Funzioni</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L'esercizio associato di funzioni proprie dei comuni o a questi</w:t>
      </w:r>
      <w:r>
        <w:rPr>
          <w:rFonts w:eastAsia="Times New Roman"/>
          <w:lang w:eastAsia="it-IT"/>
        </w:rPr>
        <w:t xml:space="preserve"> </w:t>
      </w:r>
      <w:r w:rsidR="003D4021" w:rsidRPr="004C4CE0">
        <w:rPr>
          <w:rFonts w:eastAsia="Times New Roman"/>
          <w:lang w:eastAsia="it-IT"/>
        </w:rPr>
        <w:t>conferite dalla regione spetta alle comunità montane. Spetta,</w:t>
      </w:r>
      <w:r>
        <w:rPr>
          <w:rFonts w:eastAsia="Times New Roman"/>
          <w:lang w:eastAsia="it-IT"/>
        </w:rPr>
        <w:t xml:space="preserve"> </w:t>
      </w:r>
      <w:r w:rsidR="003D4021" w:rsidRPr="004C4CE0">
        <w:rPr>
          <w:rFonts w:eastAsia="Times New Roman"/>
          <w:lang w:eastAsia="it-IT"/>
        </w:rPr>
        <w:t>altresì, alle comunità montane l'esercizio di ogni altra funzione</w:t>
      </w:r>
      <w:r>
        <w:rPr>
          <w:rFonts w:eastAsia="Times New Roman"/>
          <w:lang w:eastAsia="it-IT"/>
        </w:rPr>
        <w:t xml:space="preserve"> </w:t>
      </w:r>
      <w:r w:rsidR="003D4021" w:rsidRPr="004C4CE0">
        <w:rPr>
          <w:rFonts w:eastAsia="Times New Roman"/>
          <w:lang w:eastAsia="it-IT"/>
        </w:rPr>
        <w:t>ad esse conferita dai comuni, dalla provincia e dalla regione.</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Spettano alle comunità montane le funzioni attribuite dalla legge</w:t>
      </w:r>
      <w:r>
        <w:rPr>
          <w:rFonts w:eastAsia="Times New Roman"/>
          <w:lang w:eastAsia="it-IT"/>
        </w:rPr>
        <w:t xml:space="preserve"> </w:t>
      </w:r>
      <w:r w:rsidR="003D4021" w:rsidRPr="004C4CE0">
        <w:rPr>
          <w:rFonts w:eastAsia="Times New Roman"/>
          <w:lang w:eastAsia="it-IT"/>
        </w:rPr>
        <w:t>e gli interventi speciali per la montagna stabiliti dalla Unione</w:t>
      </w:r>
      <w:r>
        <w:rPr>
          <w:rFonts w:eastAsia="Times New Roman"/>
          <w:lang w:eastAsia="it-IT"/>
        </w:rPr>
        <w:t xml:space="preserve"> </w:t>
      </w:r>
      <w:r w:rsidR="003D4021" w:rsidRPr="004C4CE0">
        <w:rPr>
          <w:rFonts w:eastAsia="Times New Roman"/>
          <w:lang w:eastAsia="it-IT"/>
        </w:rPr>
        <w:t>europea o dalle leggi statali e regionali.</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Le comunità montane adottano piani pluriennali di opere ed</w:t>
      </w:r>
      <w:r>
        <w:rPr>
          <w:rFonts w:eastAsia="Times New Roman"/>
          <w:lang w:eastAsia="it-IT"/>
        </w:rPr>
        <w:t xml:space="preserve"> </w:t>
      </w:r>
      <w:r w:rsidR="003D4021" w:rsidRPr="004C4CE0">
        <w:rPr>
          <w:rFonts w:eastAsia="Times New Roman"/>
          <w:lang w:eastAsia="it-IT"/>
        </w:rPr>
        <w:t>interventi e individuano gli strumenti idonei a perseguire gli</w:t>
      </w:r>
      <w:r>
        <w:rPr>
          <w:rFonts w:eastAsia="Times New Roman"/>
          <w:lang w:eastAsia="it-IT"/>
        </w:rPr>
        <w:t xml:space="preserve"> </w:t>
      </w:r>
      <w:r w:rsidR="003D4021" w:rsidRPr="004C4CE0">
        <w:rPr>
          <w:rFonts w:eastAsia="Times New Roman"/>
          <w:lang w:eastAsia="it-IT"/>
        </w:rPr>
        <w:t>obiettivi dello sviluppo socioeconomico, ivi compresi quelli previsti</w:t>
      </w:r>
      <w:r>
        <w:rPr>
          <w:rFonts w:eastAsia="Times New Roman"/>
          <w:lang w:eastAsia="it-IT"/>
        </w:rPr>
        <w:t xml:space="preserve"> </w:t>
      </w:r>
      <w:r w:rsidR="003D4021" w:rsidRPr="004C4CE0">
        <w:rPr>
          <w:rFonts w:eastAsia="Times New Roman"/>
          <w:lang w:eastAsia="it-IT"/>
        </w:rPr>
        <w:t>dalla Unione europea, dallo Stato e dalla regione, che possono</w:t>
      </w:r>
      <w:r>
        <w:rPr>
          <w:rFonts w:eastAsia="Times New Roman"/>
          <w:lang w:eastAsia="it-IT"/>
        </w:rPr>
        <w:t xml:space="preserve"> </w:t>
      </w:r>
      <w:r w:rsidR="003D4021" w:rsidRPr="004C4CE0">
        <w:rPr>
          <w:rFonts w:eastAsia="Times New Roman"/>
          <w:lang w:eastAsia="it-IT"/>
        </w:rPr>
        <w:t>concorrere alla realizzazione dei programmi annuali operativi di</w:t>
      </w:r>
      <w:r>
        <w:rPr>
          <w:rFonts w:eastAsia="Times New Roman"/>
          <w:lang w:eastAsia="it-IT"/>
        </w:rPr>
        <w:t xml:space="preserve"> </w:t>
      </w:r>
      <w:r w:rsidR="003D4021" w:rsidRPr="004C4CE0">
        <w:rPr>
          <w:rFonts w:eastAsia="Times New Roman"/>
          <w:lang w:eastAsia="it-IT"/>
        </w:rPr>
        <w:t>esecuzione del piano.</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Le comunità montane, attraverso le indicazioni urbanistiche del</w:t>
      </w:r>
      <w:r>
        <w:rPr>
          <w:rFonts w:eastAsia="Times New Roman"/>
          <w:lang w:eastAsia="it-IT"/>
        </w:rPr>
        <w:t xml:space="preserve"> </w:t>
      </w:r>
      <w:r w:rsidR="003D4021" w:rsidRPr="004C4CE0">
        <w:rPr>
          <w:rFonts w:eastAsia="Times New Roman"/>
          <w:lang w:eastAsia="it-IT"/>
        </w:rPr>
        <w:t>piano pluriennale di sviluppo, concorrono alla formazione del piano</w:t>
      </w:r>
      <w:r>
        <w:rPr>
          <w:rFonts w:eastAsia="Times New Roman"/>
          <w:lang w:eastAsia="it-IT"/>
        </w:rPr>
        <w:t xml:space="preserve"> </w:t>
      </w:r>
      <w:r w:rsidR="003D4021" w:rsidRPr="004C4CE0">
        <w:rPr>
          <w:rFonts w:eastAsia="Times New Roman"/>
          <w:lang w:eastAsia="it-IT"/>
        </w:rPr>
        <w:t>territoriale di coordinamento.</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Il piano pluriennale di sviluppo socioeconomico ed i suoi</w:t>
      </w:r>
      <w:r>
        <w:rPr>
          <w:rFonts w:eastAsia="Times New Roman"/>
          <w:lang w:eastAsia="it-IT"/>
        </w:rPr>
        <w:t xml:space="preserve"> </w:t>
      </w:r>
      <w:r w:rsidR="003D4021" w:rsidRPr="004C4CE0">
        <w:rPr>
          <w:rFonts w:eastAsia="Times New Roman"/>
          <w:lang w:eastAsia="it-IT"/>
        </w:rPr>
        <w:t>aggiornamenti sono adottati dalle comunità montane ed approvati</w:t>
      </w:r>
      <w:r>
        <w:rPr>
          <w:rFonts w:eastAsia="Times New Roman"/>
          <w:lang w:eastAsia="it-IT"/>
        </w:rPr>
        <w:t xml:space="preserve"> </w:t>
      </w:r>
      <w:r w:rsidR="003D4021" w:rsidRPr="004C4CE0">
        <w:rPr>
          <w:rFonts w:eastAsia="Times New Roman"/>
          <w:lang w:eastAsia="it-IT"/>
        </w:rPr>
        <w:t>dalla provincia secondo le procedure previste dalla legge regionale.</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Gli interventi finanziari disposti dalle comunità montane e da</w:t>
      </w:r>
      <w:r>
        <w:rPr>
          <w:rFonts w:eastAsia="Times New Roman"/>
          <w:lang w:eastAsia="it-IT"/>
        </w:rPr>
        <w:t xml:space="preserve"> </w:t>
      </w:r>
      <w:r w:rsidR="003D4021" w:rsidRPr="004C4CE0">
        <w:rPr>
          <w:rFonts w:eastAsia="Times New Roman"/>
          <w:lang w:eastAsia="it-IT"/>
        </w:rPr>
        <w:t>altri soggetti pubblici a favore della montagna sono destinati</w:t>
      </w:r>
      <w:r>
        <w:rPr>
          <w:rFonts w:eastAsia="Times New Roman"/>
          <w:lang w:eastAsia="it-IT"/>
        </w:rPr>
        <w:t xml:space="preserve"> </w:t>
      </w:r>
      <w:r w:rsidR="003D4021" w:rsidRPr="004C4CE0">
        <w:rPr>
          <w:rFonts w:eastAsia="Times New Roman"/>
          <w:lang w:eastAsia="it-IT"/>
        </w:rPr>
        <w:t>esclusivamente ai territori classificati montani.</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Alle comunità montane si applicano le disposizioni dell'articolo</w:t>
      </w:r>
      <w:r>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32, comma 5.</w:t>
      </w:r>
    </w:p>
    <w:p w:rsidR="00DC04AE"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C04AE" w:rsidRDefault="003D4021"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C04AE">
        <w:rPr>
          <w:rFonts w:eastAsia="Times New Roman"/>
          <w:b/>
          <w:lang w:eastAsia="it-IT"/>
        </w:rPr>
        <w:t>Articolo 29</w:t>
      </w:r>
    </w:p>
    <w:p w:rsidR="003D4021" w:rsidRPr="00DC04AE" w:rsidRDefault="003D4021"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C04AE">
        <w:rPr>
          <w:rFonts w:eastAsia="Times New Roman"/>
          <w:b/>
          <w:lang w:eastAsia="it-IT"/>
        </w:rPr>
        <w:t>Comunità isolane o di arcipelago</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In ciascuna isola o arcipelago di isole, ad eccezione della</w:t>
      </w:r>
      <w:r>
        <w:rPr>
          <w:rFonts w:eastAsia="Times New Roman"/>
          <w:lang w:eastAsia="it-IT"/>
        </w:rPr>
        <w:t xml:space="preserve"> </w:t>
      </w:r>
      <w:r w:rsidR="003D4021" w:rsidRPr="004C4CE0">
        <w:rPr>
          <w:rFonts w:eastAsia="Times New Roman"/>
          <w:lang w:eastAsia="it-IT"/>
        </w:rPr>
        <w:t>Sicilia e della Sardegna, ove esistono più comuni può essere</w:t>
      </w:r>
      <w:r>
        <w:rPr>
          <w:rFonts w:eastAsia="Times New Roman"/>
          <w:lang w:eastAsia="it-IT"/>
        </w:rPr>
        <w:t xml:space="preserve"> </w:t>
      </w:r>
      <w:r w:rsidR="003D4021" w:rsidRPr="004C4CE0">
        <w:rPr>
          <w:rFonts w:eastAsia="Times New Roman"/>
          <w:lang w:eastAsia="it-IT"/>
        </w:rPr>
        <w:t>istituita, dai comuni interessati, la comunità isolana o</w:t>
      </w:r>
      <w:r>
        <w:rPr>
          <w:rFonts w:eastAsia="Times New Roman"/>
          <w:lang w:eastAsia="it-IT"/>
        </w:rPr>
        <w:t xml:space="preserve"> </w:t>
      </w:r>
      <w:r w:rsidR="003D4021" w:rsidRPr="004C4CE0">
        <w:rPr>
          <w:rFonts w:eastAsia="Times New Roman"/>
          <w:lang w:eastAsia="it-IT"/>
        </w:rPr>
        <w:t>dell'arcipelago, cui si estendono le norme sulle comunità montane.</w:t>
      </w:r>
    </w:p>
    <w:p w:rsidR="00DC04AE" w:rsidRDefault="00DC04AE" w:rsidP="00F75045">
      <w:pPr>
        <w:jc w:val="both"/>
        <w:rPr>
          <w:rFonts w:eastAsia="Times New Roman"/>
          <w:lang w:eastAsia="it-IT"/>
        </w:rPr>
      </w:pPr>
    </w:p>
    <w:p w:rsidR="00DC04AE" w:rsidRDefault="003D4021" w:rsidP="00DC04AE">
      <w:pPr>
        <w:jc w:val="center"/>
        <w:rPr>
          <w:rFonts w:eastAsia="Times New Roman"/>
          <w:b/>
          <w:lang w:eastAsia="it-IT"/>
        </w:rPr>
      </w:pPr>
      <w:r w:rsidRPr="00DC04AE">
        <w:rPr>
          <w:rFonts w:eastAsia="Times New Roman"/>
          <w:b/>
          <w:lang w:eastAsia="it-IT"/>
        </w:rPr>
        <w:t>CAPO V</w:t>
      </w:r>
    </w:p>
    <w:p w:rsidR="003D4021" w:rsidRDefault="003D4021" w:rsidP="00DC04AE">
      <w:pPr>
        <w:jc w:val="center"/>
        <w:rPr>
          <w:rFonts w:eastAsia="Times New Roman"/>
          <w:b/>
          <w:lang w:eastAsia="it-IT"/>
        </w:rPr>
      </w:pPr>
      <w:r w:rsidRPr="00DC04AE">
        <w:rPr>
          <w:rFonts w:eastAsia="Times New Roman"/>
          <w:b/>
          <w:lang w:eastAsia="it-IT"/>
        </w:rPr>
        <w:t>Forme associative</w:t>
      </w:r>
    </w:p>
    <w:p w:rsidR="00DC04AE" w:rsidRPr="00DC04AE" w:rsidRDefault="00DC04AE" w:rsidP="00DC04AE">
      <w:pPr>
        <w:jc w:val="center"/>
        <w:rPr>
          <w:rFonts w:eastAsia="Times New Roman"/>
          <w:lang w:eastAsia="it-IT"/>
        </w:rPr>
      </w:pPr>
    </w:p>
    <w:p w:rsidR="003D4021" w:rsidRPr="00DC04AE" w:rsidRDefault="003D4021"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C04AE">
        <w:rPr>
          <w:rFonts w:eastAsia="Times New Roman"/>
          <w:b/>
          <w:lang w:eastAsia="it-IT"/>
        </w:rPr>
        <w:t>Articolo 30</w:t>
      </w:r>
    </w:p>
    <w:p w:rsidR="003D4021" w:rsidRPr="00DC04AE" w:rsidRDefault="003D4021"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C04AE">
        <w:rPr>
          <w:rFonts w:eastAsia="Times New Roman"/>
          <w:b/>
          <w:lang w:eastAsia="it-IT"/>
        </w:rPr>
        <w:t>Convenzioni</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Al fine di svolgere in modo coordinato funzioni e servizi</w:t>
      </w:r>
      <w:r>
        <w:rPr>
          <w:rFonts w:eastAsia="Times New Roman"/>
          <w:lang w:eastAsia="it-IT"/>
        </w:rPr>
        <w:t xml:space="preserve"> </w:t>
      </w:r>
      <w:r w:rsidR="003D4021" w:rsidRPr="004C4CE0">
        <w:rPr>
          <w:rFonts w:eastAsia="Times New Roman"/>
          <w:lang w:eastAsia="it-IT"/>
        </w:rPr>
        <w:t>determinati, gli enti locali possono stipulare tra loro apposite</w:t>
      </w:r>
      <w:r>
        <w:rPr>
          <w:rFonts w:eastAsia="Times New Roman"/>
          <w:lang w:eastAsia="it-IT"/>
        </w:rPr>
        <w:t xml:space="preserve"> </w:t>
      </w:r>
      <w:r w:rsidR="003D4021" w:rsidRPr="004C4CE0">
        <w:rPr>
          <w:rFonts w:eastAsia="Times New Roman"/>
          <w:lang w:eastAsia="it-IT"/>
        </w:rPr>
        <w:t>convenzioni.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Le convenzioni devono stabilire i fini, la durata, le forme di</w:t>
      </w:r>
      <w:r w:rsidR="00DC04AE">
        <w:rPr>
          <w:rFonts w:eastAsia="Times New Roman"/>
          <w:lang w:eastAsia="it-IT"/>
        </w:rPr>
        <w:t xml:space="preserve"> </w:t>
      </w:r>
      <w:r w:rsidRPr="004C4CE0">
        <w:rPr>
          <w:rFonts w:eastAsia="Times New Roman"/>
          <w:lang w:eastAsia="it-IT"/>
        </w:rPr>
        <w:t>consultazione degli enti contraenti, i loro rapporti finanziari ed i</w:t>
      </w:r>
      <w:r w:rsidR="00DC04AE">
        <w:rPr>
          <w:rFonts w:eastAsia="Times New Roman"/>
          <w:lang w:eastAsia="it-IT"/>
        </w:rPr>
        <w:t xml:space="preserve"> </w:t>
      </w:r>
      <w:r w:rsidRPr="004C4CE0">
        <w:rPr>
          <w:rFonts w:eastAsia="Times New Roman"/>
          <w:lang w:eastAsia="it-IT"/>
        </w:rPr>
        <w:t>reciproci obblighi e garanzie.</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Per la gestione a tempo determinato di uno specifico servizio o</w:t>
      </w:r>
      <w:r>
        <w:rPr>
          <w:rFonts w:eastAsia="Times New Roman"/>
          <w:lang w:eastAsia="it-IT"/>
        </w:rPr>
        <w:t xml:space="preserve"> </w:t>
      </w:r>
      <w:r w:rsidR="003D4021" w:rsidRPr="004C4CE0">
        <w:rPr>
          <w:rFonts w:eastAsia="Times New Roman"/>
          <w:lang w:eastAsia="it-IT"/>
        </w:rPr>
        <w:t>per la realizzazione di un'opera lo Stato e la regione, nelle materie</w:t>
      </w:r>
      <w:r>
        <w:rPr>
          <w:rFonts w:eastAsia="Times New Roman"/>
          <w:lang w:eastAsia="it-IT"/>
        </w:rPr>
        <w:t xml:space="preserve"> </w:t>
      </w:r>
      <w:r w:rsidR="003D4021" w:rsidRPr="004C4CE0">
        <w:rPr>
          <w:rFonts w:eastAsia="Times New Roman"/>
          <w:lang w:eastAsia="it-IT"/>
        </w:rPr>
        <w:t>di propria competenza, possono prevedere forme di convenzione</w:t>
      </w:r>
      <w:r>
        <w:rPr>
          <w:rFonts w:eastAsia="Times New Roman"/>
          <w:lang w:eastAsia="it-IT"/>
        </w:rPr>
        <w:t xml:space="preserve"> </w:t>
      </w:r>
      <w:r w:rsidR="003D4021" w:rsidRPr="004C4CE0">
        <w:rPr>
          <w:rFonts w:eastAsia="Times New Roman"/>
          <w:lang w:eastAsia="it-IT"/>
        </w:rPr>
        <w:t>obbligatoria fra enti locali, previa statuizione di un</w:t>
      </w:r>
      <w:r>
        <w:rPr>
          <w:rFonts w:eastAsia="Times New Roman"/>
          <w:lang w:eastAsia="it-IT"/>
        </w:rPr>
        <w:t xml:space="preserve"> </w:t>
      </w:r>
      <w:r w:rsidR="003D4021" w:rsidRPr="004C4CE0">
        <w:rPr>
          <w:rFonts w:eastAsia="Times New Roman"/>
          <w:lang w:eastAsia="it-IT"/>
        </w:rPr>
        <w:t>disciplinare-tipo.</w:t>
      </w:r>
    </w:p>
    <w:p w:rsidR="003D4021" w:rsidRPr="004C4CE0"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Le convenzioni di cui al presente articolo possono prevedere anche</w:t>
      </w:r>
      <w:r>
        <w:rPr>
          <w:rFonts w:eastAsia="Times New Roman"/>
          <w:lang w:eastAsia="it-IT"/>
        </w:rPr>
        <w:t xml:space="preserve"> </w:t>
      </w:r>
      <w:r w:rsidR="003D4021" w:rsidRPr="004C4CE0">
        <w:rPr>
          <w:rFonts w:eastAsia="Times New Roman"/>
          <w:lang w:eastAsia="it-IT"/>
        </w:rPr>
        <w:t>la costituzione di uffici comuni che operano con personale distaccato</w:t>
      </w:r>
      <w:r>
        <w:rPr>
          <w:rFonts w:eastAsia="Times New Roman"/>
          <w:lang w:eastAsia="it-IT"/>
        </w:rPr>
        <w:t xml:space="preserve"> </w:t>
      </w:r>
      <w:r w:rsidR="003D4021" w:rsidRPr="004C4CE0">
        <w:rPr>
          <w:rFonts w:eastAsia="Times New Roman"/>
          <w:lang w:eastAsia="it-IT"/>
        </w:rPr>
        <w:t>dagli enti partecipanti, ai quali affidare l'esercizio delle funzioni</w:t>
      </w:r>
      <w:r>
        <w:rPr>
          <w:rFonts w:eastAsia="Times New Roman"/>
          <w:lang w:eastAsia="it-IT"/>
        </w:rPr>
        <w:t xml:space="preserve"> </w:t>
      </w:r>
      <w:r w:rsidR="003D4021" w:rsidRPr="004C4CE0">
        <w:rPr>
          <w:rFonts w:eastAsia="Times New Roman"/>
          <w:lang w:eastAsia="it-IT"/>
        </w:rPr>
        <w:t>pubbliche in luogo degli enti partecipanti all'accordo, ovvero la</w:t>
      </w:r>
      <w:r>
        <w:rPr>
          <w:rFonts w:eastAsia="Times New Roman"/>
          <w:lang w:eastAsia="it-IT"/>
        </w:rPr>
        <w:t xml:space="preserve"> </w:t>
      </w:r>
      <w:r w:rsidR="003D4021" w:rsidRPr="004C4CE0">
        <w:rPr>
          <w:rFonts w:eastAsia="Times New Roman"/>
          <w:lang w:eastAsia="it-IT"/>
        </w:rPr>
        <w:t>delega di funzioni da parte degli enti partecipanti all'accordo a</w:t>
      </w:r>
      <w:r>
        <w:rPr>
          <w:rFonts w:eastAsia="Times New Roman"/>
          <w:lang w:eastAsia="it-IT"/>
        </w:rPr>
        <w:t xml:space="preserve"> </w:t>
      </w:r>
      <w:r w:rsidR="003D4021" w:rsidRPr="004C4CE0">
        <w:rPr>
          <w:rFonts w:eastAsia="Times New Roman"/>
          <w:lang w:eastAsia="it-IT"/>
        </w:rPr>
        <w:t>favore di uno di essi, che opera in luogo e per conto degli enti</w:t>
      </w:r>
      <w:r>
        <w:rPr>
          <w:rFonts w:eastAsia="Times New Roman"/>
          <w:lang w:eastAsia="it-IT"/>
        </w:rPr>
        <w:t xml:space="preserve"> </w:t>
      </w:r>
      <w:r w:rsidR="003D4021" w:rsidRPr="004C4CE0">
        <w:rPr>
          <w:rFonts w:eastAsia="Times New Roman"/>
          <w:lang w:eastAsia="it-IT"/>
        </w:rPr>
        <w:t>deleganti.</w:t>
      </w:r>
    </w:p>
    <w:p w:rsidR="00DC04AE"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C04AE" w:rsidRDefault="008445E7"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DC04AE">
        <w:rPr>
          <w:rFonts w:eastAsia="Times New Roman"/>
          <w:b/>
          <w:lang w:eastAsia="it-IT"/>
        </w:rPr>
        <w:t xml:space="preserve"> 31</w:t>
      </w:r>
    </w:p>
    <w:p w:rsidR="003D4021" w:rsidRPr="00DC04AE" w:rsidRDefault="003D4021"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C04AE">
        <w:rPr>
          <w:rFonts w:eastAsia="Times New Roman"/>
          <w:b/>
          <w:lang w:eastAsia="it-IT"/>
        </w:rPr>
        <w:t>Consorzi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per la gestione associata di uno o più servizi</w:t>
      </w:r>
      <w:r w:rsidR="00DC04AE">
        <w:rPr>
          <w:rFonts w:eastAsia="Times New Roman"/>
          <w:lang w:eastAsia="it-IT"/>
        </w:rPr>
        <w:t xml:space="preserve"> </w:t>
      </w:r>
      <w:r w:rsidRPr="004C4CE0">
        <w:rPr>
          <w:rFonts w:eastAsia="Times New Roman"/>
          <w:lang w:eastAsia="it-IT"/>
        </w:rPr>
        <w:t>e l'esercizio associato di funzioni possono costituire un consorzio</w:t>
      </w:r>
      <w:r w:rsidR="00DC04AE">
        <w:rPr>
          <w:rFonts w:eastAsia="Times New Roman"/>
          <w:lang w:eastAsia="it-IT"/>
        </w:rPr>
        <w:t xml:space="preserve"> </w:t>
      </w:r>
      <w:r w:rsidRPr="004C4CE0">
        <w:rPr>
          <w:rFonts w:eastAsia="Times New Roman"/>
          <w:lang w:eastAsia="it-IT"/>
        </w:rPr>
        <w:t>secondo le norme previste per le aziende speciali di cui all'articolo</w:t>
      </w:r>
      <w:r w:rsidR="00DC04AE">
        <w:rPr>
          <w:rFonts w:eastAsia="Times New Roman"/>
          <w:lang w:eastAsia="it-IT"/>
        </w:rPr>
        <w:t xml:space="preserve"> </w:t>
      </w:r>
      <w:r w:rsidRPr="004C4CE0">
        <w:rPr>
          <w:rFonts w:eastAsia="Times New Roman"/>
          <w:lang w:eastAsia="it-IT"/>
        </w:rPr>
        <w:t>114, in quanto compatibili. Al consorzio possono partecipare altri</w:t>
      </w:r>
      <w:r w:rsidR="00DC04AE">
        <w:rPr>
          <w:rFonts w:eastAsia="Times New Roman"/>
          <w:lang w:eastAsia="it-IT"/>
        </w:rPr>
        <w:t xml:space="preserve"> </w:t>
      </w:r>
      <w:r w:rsidRPr="004C4CE0">
        <w:rPr>
          <w:rFonts w:eastAsia="Times New Roman"/>
          <w:lang w:eastAsia="it-IT"/>
        </w:rPr>
        <w:t>enti pubblici, quando siano a ciò autorizzati, secondo le leggi alle</w:t>
      </w:r>
      <w:r w:rsidR="00DC04AE">
        <w:rPr>
          <w:rFonts w:eastAsia="Times New Roman"/>
          <w:lang w:eastAsia="it-IT"/>
        </w:rPr>
        <w:t xml:space="preserve"> </w:t>
      </w:r>
      <w:r w:rsidRPr="004C4CE0">
        <w:rPr>
          <w:rFonts w:eastAsia="Times New Roman"/>
          <w:lang w:eastAsia="it-IT"/>
        </w:rPr>
        <w:t>quali sono soggetti.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A tal fine i rispettivi consigli approvano a maggioranza</w:t>
      </w:r>
      <w:r w:rsidR="00DC04AE">
        <w:rPr>
          <w:rFonts w:eastAsia="Times New Roman"/>
          <w:lang w:eastAsia="it-IT"/>
        </w:rPr>
        <w:t xml:space="preserve"> </w:t>
      </w:r>
      <w:r w:rsidRPr="004C4CE0">
        <w:rPr>
          <w:rFonts w:eastAsia="Times New Roman"/>
          <w:lang w:eastAsia="it-IT"/>
        </w:rPr>
        <w:t>assoluta dei componenti una convenzione ai sensi dell'articolo 30,</w:t>
      </w:r>
      <w:r w:rsidR="00DC04AE">
        <w:rPr>
          <w:rFonts w:eastAsia="Times New Roman"/>
          <w:lang w:eastAsia="it-IT"/>
        </w:rPr>
        <w:t xml:space="preserve"> </w:t>
      </w:r>
      <w:r w:rsidRPr="004C4CE0">
        <w:rPr>
          <w:rFonts w:eastAsia="Times New Roman"/>
          <w:lang w:eastAsia="it-IT"/>
        </w:rPr>
        <w:t>unitamente allo statuto del consorzio.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In particolare la convenzione deve disciplinare le nomine e le</w:t>
      </w:r>
      <w:r w:rsidR="00DC04AE">
        <w:rPr>
          <w:rFonts w:eastAsia="Times New Roman"/>
          <w:lang w:eastAsia="it-IT"/>
        </w:rPr>
        <w:t xml:space="preserve"> </w:t>
      </w:r>
      <w:r w:rsidRPr="004C4CE0">
        <w:rPr>
          <w:rFonts w:eastAsia="Times New Roman"/>
          <w:lang w:eastAsia="it-IT"/>
        </w:rPr>
        <w:t>competenze degli organi consortili coerentemente a quanto disposto</w:t>
      </w:r>
      <w:r w:rsidR="00DC04AE">
        <w:rPr>
          <w:rFonts w:eastAsia="Times New Roman"/>
          <w:lang w:eastAsia="it-IT"/>
        </w:rPr>
        <w:t xml:space="preserve"> </w:t>
      </w:r>
      <w:r w:rsidRPr="004C4CE0">
        <w:rPr>
          <w:rFonts w:eastAsia="Times New Roman"/>
          <w:lang w:eastAsia="it-IT"/>
        </w:rPr>
        <w:t>dai commi 8, 9 e 10 dell'articolo 50 e dell'articolo 42, comma 2,</w:t>
      </w:r>
      <w:r w:rsidR="00DC04AE">
        <w:rPr>
          <w:rFonts w:eastAsia="Times New Roman"/>
          <w:lang w:eastAsia="it-IT"/>
        </w:rPr>
        <w:t xml:space="preserve"> </w:t>
      </w:r>
      <w:r w:rsidRPr="004C4CE0">
        <w:rPr>
          <w:rFonts w:eastAsia="Times New Roman"/>
          <w:lang w:eastAsia="it-IT"/>
        </w:rPr>
        <w:t>lettera m), e prevedere la trasmissione, agli enti aderenti, degli</w:t>
      </w:r>
      <w:r w:rsidR="00DC04AE">
        <w:rPr>
          <w:rFonts w:eastAsia="Times New Roman"/>
          <w:lang w:eastAsia="it-IT"/>
        </w:rPr>
        <w:t xml:space="preserve"> </w:t>
      </w:r>
      <w:r w:rsidRPr="004C4CE0">
        <w:rPr>
          <w:rFonts w:eastAsia="Times New Roman"/>
          <w:lang w:eastAsia="it-IT"/>
        </w:rPr>
        <w:t>atti fondamentali del consorzio; lo statuto, in conformità alla</w:t>
      </w:r>
      <w:r w:rsidR="00DC04AE">
        <w:rPr>
          <w:rFonts w:eastAsia="Times New Roman"/>
          <w:lang w:eastAsia="it-IT"/>
        </w:rPr>
        <w:t xml:space="preserve"> </w:t>
      </w:r>
      <w:r w:rsidRPr="004C4CE0">
        <w:rPr>
          <w:rFonts w:eastAsia="Times New Roman"/>
          <w:lang w:eastAsia="it-IT"/>
        </w:rPr>
        <w:t>convenzione, deve disciplinare l'organizzazione, la nomina e le</w:t>
      </w:r>
      <w:r w:rsidR="00DC04AE">
        <w:rPr>
          <w:rFonts w:eastAsia="Times New Roman"/>
          <w:lang w:eastAsia="it-IT"/>
        </w:rPr>
        <w:t xml:space="preserve"> </w:t>
      </w:r>
      <w:r w:rsidRPr="004C4CE0">
        <w:rPr>
          <w:rFonts w:eastAsia="Times New Roman"/>
          <w:lang w:eastAsia="it-IT"/>
        </w:rPr>
        <w:t>funzioni degli organi consortili.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Salvo quanto previsto dalla convenzione e dallo statuto per i</w:t>
      </w:r>
      <w:r w:rsidR="00DC04AE">
        <w:rPr>
          <w:rFonts w:eastAsia="Times New Roman"/>
          <w:lang w:eastAsia="it-IT"/>
        </w:rPr>
        <w:t xml:space="preserve"> </w:t>
      </w:r>
      <w:r w:rsidRPr="004C4CE0">
        <w:rPr>
          <w:rFonts w:eastAsia="Times New Roman"/>
          <w:lang w:eastAsia="it-IT"/>
        </w:rPr>
        <w:t>consorzi, ai quali partecipano a mezzo dei rispettivi rappresentanti</w:t>
      </w:r>
      <w:r w:rsidR="00DC04AE">
        <w:rPr>
          <w:rFonts w:eastAsia="Times New Roman"/>
          <w:lang w:eastAsia="it-IT"/>
        </w:rPr>
        <w:t xml:space="preserve"> </w:t>
      </w:r>
      <w:r w:rsidRPr="004C4CE0">
        <w:rPr>
          <w:rFonts w:eastAsia="Times New Roman"/>
          <w:lang w:eastAsia="it-IT"/>
        </w:rPr>
        <w:t>legali anche enti diversi dagli enti locali, l'assemblea del</w:t>
      </w:r>
      <w:r w:rsidR="00DC04AE">
        <w:rPr>
          <w:rFonts w:eastAsia="Times New Roman"/>
          <w:lang w:eastAsia="it-IT"/>
        </w:rPr>
        <w:t xml:space="preserve"> </w:t>
      </w:r>
      <w:r w:rsidRPr="004C4CE0">
        <w:rPr>
          <w:rFonts w:eastAsia="Times New Roman"/>
          <w:lang w:eastAsia="it-IT"/>
        </w:rPr>
        <w:t xml:space="preserve">consorzio é composta dai </w:t>
      </w:r>
      <w:r w:rsidRPr="004C4CE0">
        <w:rPr>
          <w:rFonts w:eastAsia="Times New Roman"/>
          <w:lang w:eastAsia="it-IT"/>
        </w:rPr>
        <w:lastRenderedPageBreak/>
        <w:t>rappresentanti degli enti associati nella</w:t>
      </w:r>
      <w:r w:rsidR="00DC04AE">
        <w:rPr>
          <w:rFonts w:eastAsia="Times New Roman"/>
          <w:lang w:eastAsia="it-IT"/>
        </w:rPr>
        <w:t xml:space="preserve"> </w:t>
      </w:r>
      <w:r w:rsidRPr="004C4CE0">
        <w:rPr>
          <w:rFonts w:eastAsia="Times New Roman"/>
          <w:lang w:eastAsia="it-IT"/>
        </w:rPr>
        <w:t>persona del sindaco, del presidente o di un loro delegato, ciascuno</w:t>
      </w:r>
      <w:r w:rsidR="00DC04AE">
        <w:rPr>
          <w:rFonts w:eastAsia="Times New Roman"/>
          <w:lang w:eastAsia="it-IT"/>
        </w:rPr>
        <w:t xml:space="preserve"> </w:t>
      </w:r>
      <w:r w:rsidRPr="004C4CE0">
        <w:rPr>
          <w:rFonts w:eastAsia="Times New Roman"/>
          <w:lang w:eastAsia="it-IT"/>
        </w:rPr>
        <w:t>con responsabilità pari alla quota di partecipazione fissata dalla</w:t>
      </w:r>
      <w:r w:rsidR="00DC04AE">
        <w:rPr>
          <w:rFonts w:eastAsia="Times New Roman"/>
          <w:lang w:eastAsia="it-IT"/>
        </w:rPr>
        <w:t xml:space="preserve"> </w:t>
      </w:r>
      <w:r w:rsidRPr="004C4CE0">
        <w:rPr>
          <w:rFonts w:eastAsia="Times New Roman"/>
          <w:lang w:eastAsia="it-IT"/>
        </w:rPr>
        <w:t>convenzione e dallo statuto.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L'assemblea elegge il consiglio di amministrazione e ne approva</w:t>
      </w:r>
      <w:r w:rsidR="00DC04AE">
        <w:rPr>
          <w:rFonts w:eastAsia="Times New Roman"/>
          <w:lang w:eastAsia="it-IT"/>
        </w:rPr>
        <w:t xml:space="preserve"> </w:t>
      </w:r>
      <w:r w:rsidRPr="004C4CE0">
        <w:rPr>
          <w:rFonts w:eastAsia="Times New Roman"/>
          <w:lang w:eastAsia="it-IT"/>
        </w:rPr>
        <w:t>gli atti fondamentali previsti dallo statuto.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Tra gli stessi enti locali non può essere costituito più di un</w:t>
      </w:r>
      <w:r w:rsidR="00DC04AE">
        <w:rPr>
          <w:rFonts w:eastAsia="Times New Roman"/>
          <w:lang w:eastAsia="it-IT"/>
        </w:rPr>
        <w:t xml:space="preserve"> </w:t>
      </w:r>
      <w:r w:rsidRPr="004C4CE0">
        <w:rPr>
          <w:rFonts w:eastAsia="Times New Roman"/>
          <w:lang w:eastAsia="it-IT"/>
        </w:rPr>
        <w:t>consorzio.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In caso di rilevante interesse pubblico, la legge dello Stato</w:t>
      </w:r>
      <w:r w:rsidR="00DC04AE">
        <w:rPr>
          <w:rFonts w:eastAsia="Times New Roman"/>
          <w:lang w:eastAsia="it-IT"/>
        </w:rPr>
        <w:t xml:space="preserve"> </w:t>
      </w:r>
      <w:r w:rsidRPr="004C4CE0">
        <w:rPr>
          <w:rFonts w:eastAsia="Times New Roman"/>
          <w:lang w:eastAsia="it-IT"/>
        </w:rPr>
        <w:t>può prevedere la costituzione di consorzi obbligatori per</w:t>
      </w:r>
      <w:r w:rsidR="00DC04AE">
        <w:rPr>
          <w:rFonts w:eastAsia="Times New Roman"/>
          <w:lang w:eastAsia="it-IT"/>
        </w:rPr>
        <w:t xml:space="preserve"> </w:t>
      </w:r>
      <w:r w:rsidRPr="004C4CE0">
        <w:rPr>
          <w:rFonts w:eastAsia="Times New Roman"/>
          <w:lang w:eastAsia="it-IT"/>
        </w:rPr>
        <w:t>l'esercizio di determinate funzioni e servizi. La stessa legge ne</w:t>
      </w:r>
      <w:r w:rsidR="00DC04AE">
        <w:rPr>
          <w:rFonts w:eastAsia="Times New Roman"/>
          <w:lang w:eastAsia="it-IT"/>
        </w:rPr>
        <w:t xml:space="preserve"> </w:t>
      </w:r>
      <w:r w:rsidRPr="004C4CE0">
        <w:rPr>
          <w:rFonts w:eastAsia="Times New Roman"/>
          <w:lang w:eastAsia="it-IT"/>
        </w:rPr>
        <w:t>demanda l'attuazione alle leggi regionali.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Ai consorzi che gestiscono attività</w:t>
      </w:r>
      <w:r w:rsidR="004C4CE0" w:rsidRPr="004C4CE0">
        <w:rPr>
          <w:rFonts w:eastAsia="Times New Roman"/>
          <w:lang w:eastAsia="it-IT"/>
        </w:rPr>
        <w:t xml:space="preserve"> </w:t>
      </w:r>
      <w:r w:rsidRPr="004C4CE0">
        <w:rPr>
          <w:rFonts w:eastAsia="Times New Roman"/>
          <w:bCs/>
          <w:iCs/>
          <w:lang w:eastAsia="it-IT"/>
        </w:rPr>
        <w:t>di cui all'articolo</w:t>
      </w:r>
      <w:r w:rsidR="00DC04AE">
        <w:rPr>
          <w:rFonts w:eastAsia="Times New Roman"/>
          <w:bCs/>
          <w:iCs/>
          <w:lang w:eastAsia="it-IT"/>
        </w:rPr>
        <w:t xml:space="preserve"> </w:t>
      </w:r>
      <w:r w:rsidRPr="004C4CE0">
        <w:rPr>
          <w:rFonts w:eastAsia="Times New Roman"/>
          <w:bCs/>
          <w:iCs/>
          <w:lang w:eastAsia="it-IT"/>
        </w:rPr>
        <w:t>113-bis</w:t>
      </w:r>
      <w:r w:rsidR="004C4CE0" w:rsidRPr="004C4CE0">
        <w:rPr>
          <w:rFonts w:eastAsia="Times New Roman"/>
          <w:bCs/>
          <w:iCs/>
          <w:lang w:eastAsia="it-IT"/>
        </w:rPr>
        <w:t xml:space="preserve"> </w:t>
      </w:r>
      <w:r w:rsidRPr="004C4CE0">
        <w:rPr>
          <w:rFonts w:eastAsia="Times New Roman"/>
          <w:lang w:eastAsia="it-IT"/>
        </w:rPr>
        <w:t>, si applicano le norme previste per le aziende speciali.</w:t>
      </w:r>
    </w:p>
    <w:p w:rsidR="00DC04AE" w:rsidRDefault="00DC04A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C04AE" w:rsidRDefault="003D4021"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C04AE">
        <w:rPr>
          <w:rFonts w:eastAsia="Times New Roman"/>
          <w:b/>
          <w:lang w:eastAsia="it-IT"/>
        </w:rPr>
        <w:t>Articolo 32</w:t>
      </w:r>
    </w:p>
    <w:p w:rsidR="003D4021" w:rsidRPr="00DC04AE" w:rsidRDefault="00DC04AE" w:rsidP="00DC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Unione di comuni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L'unione di comuni é l'ente locale costituito da due o più</w:t>
      </w:r>
      <w:r w:rsidR="00DC04AE">
        <w:rPr>
          <w:rFonts w:eastAsia="Times New Roman"/>
          <w:lang w:eastAsia="it-IT"/>
        </w:rPr>
        <w:t xml:space="preserve"> </w:t>
      </w:r>
      <w:r w:rsidRPr="004C4CE0">
        <w:rPr>
          <w:rFonts w:eastAsia="Times New Roman"/>
          <w:lang w:eastAsia="it-IT"/>
        </w:rPr>
        <w:t>comuni, di norma contermini, finalizzato all'esercizio associato di</w:t>
      </w:r>
      <w:r w:rsidR="00DC04AE">
        <w:rPr>
          <w:rFonts w:eastAsia="Times New Roman"/>
          <w:lang w:eastAsia="it-IT"/>
        </w:rPr>
        <w:t xml:space="preserve"> </w:t>
      </w:r>
      <w:r w:rsidRPr="004C4CE0">
        <w:rPr>
          <w:rFonts w:eastAsia="Times New Roman"/>
          <w:lang w:eastAsia="it-IT"/>
        </w:rPr>
        <w:t>funzioni e servizi. Ove costituita in prevalenza da comuni montani,</w:t>
      </w:r>
      <w:r w:rsidR="00DC04AE">
        <w:rPr>
          <w:rFonts w:eastAsia="Times New Roman"/>
          <w:lang w:eastAsia="it-IT"/>
        </w:rPr>
        <w:t xml:space="preserve"> </w:t>
      </w:r>
      <w:r w:rsidRPr="004C4CE0">
        <w:rPr>
          <w:rFonts w:eastAsia="Times New Roman"/>
          <w:lang w:eastAsia="it-IT"/>
        </w:rPr>
        <w:t>essa assume la denominazione di unione di comuni montani e può</w:t>
      </w:r>
      <w:r w:rsidR="00DC04AE">
        <w:rPr>
          <w:rFonts w:eastAsia="Times New Roman"/>
          <w:lang w:eastAsia="it-IT"/>
        </w:rPr>
        <w:t xml:space="preserve"> </w:t>
      </w:r>
      <w:r w:rsidRPr="004C4CE0">
        <w:rPr>
          <w:rFonts w:eastAsia="Times New Roman"/>
          <w:lang w:eastAsia="it-IT"/>
        </w:rPr>
        <w:t>esercitare anche le specifiche competenze di tutela e di promozione</w:t>
      </w:r>
      <w:r w:rsidR="00DC04AE">
        <w:rPr>
          <w:rFonts w:eastAsia="Times New Roman"/>
          <w:lang w:eastAsia="it-IT"/>
        </w:rPr>
        <w:t xml:space="preserve"> </w:t>
      </w:r>
      <w:r w:rsidRPr="004C4CE0">
        <w:rPr>
          <w:rFonts w:eastAsia="Times New Roman"/>
          <w:lang w:eastAsia="it-IT"/>
        </w:rPr>
        <w:t>della montagna attribuite in attuazione dell'</w:t>
      </w:r>
      <w:hyperlink r:id="rId44" w:tgtFrame="_blank" w:history="1">
        <w:r w:rsidRPr="004C4CE0">
          <w:rPr>
            <w:rFonts w:eastAsia="Times New Roman"/>
            <w:lang w:eastAsia="it-IT"/>
          </w:rPr>
          <w:t>articolo 44, secondo</w:t>
        </w:r>
        <w:r w:rsidR="00DC04AE">
          <w:rPr>
            <w:rFonts w:eastAsia="Times New Roman"/>
            <w:lang w:eastAsia="it-IT"/>
          </w:rPr>
          <w:t xml:space="preserve"> </w:t>
        </w:r>
        <w:r w:rsidRPr="004C4CE0">
          <w:rPr>
            <w:rFonts w:eastAsia="Times New Roman"/>
            <w:lang w:eastAsia="it-IT"/>
          </w:rPr>
          <w:t>comma, della Costituzione</w:t>
        </w:r>
      </w:hyperlink>
      <w:r w:rsidRPr="004C4CE0">
        <w:rPr>
          <w:rFonts w:eastAsia="Times New Roman"/>
          <w:lang w:eastAsia="it-IT"/>
        </w:rPr>
        <w:t xml:space="preserve"> e delle leggi in favore dei territori</w:t>
      </w:r>
      <w:r w:rsidR="00DC04AE">
        <w:rPr>
          <w:rFonts w:eastAsia="Times New Roman"/>
          <w:lang w:eastAsia="it-IT"/>
        </w:rPr>
        <w:t xml:space="preserve"> montani.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Ogni comune può far parte di una sola unione di comuni. Le</w:t>
      </w:r>
      <w:r w:rsidR="00DC04AE">
        <w:rPr>
          <w:rFonts w:eastAsia="Times New Roman"/>
          <w:lang w:eastAsia="it-IT"/>
        </w:rPr>
        <w:t xml:space="preserve"> </w:t>
      </w:r>
      <w:r w:rsidRPr="004C4CE0">
        <w:rPr>
          <w:rFonts w:eastAsia="Times New Roman"/>
          <w:lang w:eastAsia="it-IT"/>
        </w:rPr>
        <w:t>unioni di comuni possono stipulare apposite convenzioni tra loro o</w:t>
      </w:r>
      <w:r w:rsidR="00DC04AE">
        <w:rPr>
          <w:rFonts w:eastAsia="Times New Roman"/>
          <w:lang w:eastAsia="it-IT"/>
        </w:rPr>
        <w:t xml:space="preserve"> con singoli comuni.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Gli organi dell'unione, presidente, giunta e consiglio, sono</w:t>
      </w:r>
      <w:r w:rsidR="00DC04AE">
        <w:rPr>
          <w:rFonts w:eastAsia="Times New Roman"/>
          <w:lang w:eastAsia="it-IT"/>
        </w:rPr>
        <w:t xml:space="preserve"> </w:t>
      </w:r>
      <w:r w:rsidRPr="004C4CE0">
        <w:rPr>
          <w:rFonts w:eastAsia="Times New Roman"/>
          <w:lang w:eastAsia="it-IT"/>
        </w:rPr>
        <w:t>formati, senza nuovi o maggiori oneri per la finanza pubblica, da</w:t>
      </w:r>
      <w:r w:rsidR="00DC04AE">
        <w:rPr>
          <w:rFonts w:eastAsia="Times New Roman"/>
          <w:lang w:eastAsia="it-IT"/>
        </w:rPr>
        <w:t xml:space="preserve"> </w:t>
      </w:r>
      <w:r w:rsidRPr="004C4CE0">
        <w:rPr>
          <w:rFonts w:eastAsia="Times New Roman"/>
          <w:lang w:eastAsia="it-IT"/>
        </w:rPr>
        <w:t>amministratori in carica dei comuni associati e a essi non possono</w:t>
      </w:r>
      <w:r w:rsidR="00DC04AE">
        <w:rPr>
          <w:rFonts w:eastAsia="Times New Roman"/>
          <w:lang w:eastAsia="it-IT"/>
        </w:rPr>
        <w:t xml:space="preserve"> </w:t>
      </w:r>
      <w:r w:rsidRPr="004C4CE0">
        <w:rPr>
          <w:rFonts w:eastAsia="Times New Roman"/>
          <w:lang w:eastAsia="it-IT"/>
        </w:rPr>
        <w:t>essere attribuite retribuzioni, gettoni e indennità o emolumenti in</w:t>
      </w:r>
      <w:r w:rsidR="00DC04AE">
        <w:rPr>
          <w:rFonts w:eastAsia="Times New Roman"/>
          <w:lang w:eastAsia="it-IT"/>
        </w:rPr>
        <w:t xml:space="preserve"> </w:t>
      </w:r>
      <w:r w:rsidRPr="004C4CE0">
        <w:rPr>
          <w:rFonts w:eastAsia="Times New Roman"/>
          <w:lang w:eastAsia="it-IT"/>
        </w:rPr>
        <w:t>qualsiasi forma percepiti. Il presidente é scelto tra i sindaci dei</w:t>
      </w:r>
      <w:r w:rsidR="00DC04AE">
        <w:rPr>
          <w:rFonts w:eastAsia="Times New Roman"/>
          <w:lang w:eastAsia="it-IT"/>
        </w:rPr>
        <w:t xml:space="preserve"> </w:t>
      </w:r>
      <w:r w:rsidRPr="004C4CE0">
        <w:rPr>
          <w:rFonts w:eastAsia="Times New Roman"/>
          <w:lang w:eastAsia="it-IT"/>
        </w:rPr>
        <w:t>comuni associati e la giunta tra i componenti dell'esecutivo dei</w:t>
      </w:r>
      <w:r w:rsidR="00DC04AE">
        <w:rPr>
          <w:rFonts w:eastAsia="Times New Roman"/>
          <w:lang w:eastAsia="it-IT"/>
        </w:rPr>
        <w:t xml:space="preserve"> </w:t>
      </w:r>
      <w:r w:rsidRPr="004C4CE0">
        <w:rPr>
          <w:rFonts w:eastAsia="Times New Roman"/>
          <w:lang w:eastAsia="it-IT"/>
        </w:rPr>
        <w:t>comuni associati. Il consiglio é composto da un numero di</w:t>
      </w:r>
      <w:r w:rsidR="00EE68C1">
        <w:rPr>
          <w:rFonts w:eastAsia="Times New Roman"/>
          <w:lang w:eastAsia="it-IT"/>
        </w:rPr>
        <w:t xml:space="preserve"> </w:t>
      </w:r>
      <w:r w:rsidRPr="004C4CE0">
        <w:rPr>
          <w:rFonts w:eastAsia="Times New Roman"/>
          <w:lang w:eastAsia="it-IT"/>
        </w:rPr>
        <w:t>consiglieri definito nello statuto, eletti dai singoli consigli dei</w:t>
      </w:r>
      <w:r w:rsidR="00DC04AE">
        <w:rPr>
          <w:rFonts w:eastAsia="Times New Roman"/>
          <w:lang w:eastAsia="it-IT"/>
        </w:rPr>
        <w:t xml:space="preserve"> </w:t>
      </w:r>
      <w:r w:rsidRPr="004C4CE0">
        <w:rPr>
          <w:rFonts w:eastAsia="Times New Roman"/>
          <w:lang w:eastAsia="it-IT"/>
        </w:rPr>
        <w:t>comuni associati tra i propri componenti, garantendo la</w:t>
      </w:r>
      <w:r w:rsidR="00DC04AE">
        <w:rPr>
          <w:rFonts w:eastAsia="Times New Roman"/>
          <w:lang w:eastAsia="it-IT"/>
        </w:rPr>
        <w:t xml:space="preserve"> </w:t>
      </w:r>
      <w:r w:rsidRPr="004C4CE0">
        <w:rPr>
          <w:rFonts w:eastAsia="Times New Roman"/>
          <w:lang w:eastAsia="it-IT"/>
        </w:rPr>
        <w:t>rappresentanza delle minoranze e assicurando la rappresentanza di</w:t>
      </w:r>
      <w:r w:rsidR="00DC04AE">
        <w:rPr>
          <w:rFonts w:eastAsia="Times New Roman"/>
          <w:lang w:eastAsia="it-IT"/>
        </w:rPr>
        <w:t xml:space="preserve"> </w:t>
      </w:r>
      <w:r w:rsidRPr="004C4CE0">
        <w:rPr>
          <w:rFonts w:eastAsia="Times New Roman"/>
          <w:lang w:eastAsia="it-IT"/>
        </w:rPr>
        <w:t>og</w:t>
      </w:r>
      <w:r w:rsidR="00DC04AE">
        <w:rPr>
          <w:rFonts w:eastAsia="Times New Roman"/>
          <w:lang w:eastAsia="it-IT"/>
        </w:rPr>
        <w:t>ni comune.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L'unione ha potestà statutaria e regolamentare e ad essa si</w:t>
      </w:r>
      <w:r w:rsidR="00DC04AE">
        <w:rPr>
          <w:rFonts w:eastAsia="Times New Roman"/>
          <w:lang w:eastAsia="it-IT"/>
        </w:rPr>
        <w:t xml:space="preserve"> </w:t>
      </w:r>
      <w:r w:rsidRPr="004C4CE0">
        <w:rPr>
          <w:rFonts w:eastAsia="Times New Roman"/>
          <w:lang w:eastAsia="it-IT"/>
        </w:rPr>
        <w:t>applicano, in quanto compatibili e non derogati con le disposizioni</w:t>
      </w:r>
      <w:r w:rsidR="00DC04AE">
        <w:rPr>
          <w:rFonts w:eastAsia="Times New Roman"/>
          <w:lang w:eastAsia="it-IT"/>
        </w:rPr>
        <w:t xml:space="preserve"> </w:t>
      </w:r>
      <w:r w:rsidRPr="004C4CE0">
        <w:rPr>
          <w:rFonts w:eastAsia="Times New Roman"/>
          <w:lang w:eastAsia="it-IT"/>
        </w:rPr>
        <w:t>della legge recante disposizioni sulle città metropolitane, sulle</w:t>
      </w:r>
      <w:r w:rsidR="00DC04AE">
        <w:rPr>
          <w:rFonts w:eastAsia="Times New Roman"/>
          <w:lang w:eastAsia="it-IT"/>
        </w:rPr>
        <w:t xml:space="preserve"> </w:t>
      </w:r>
      <w:r w:rsidRPr="004C4CE0">
        <w:rPr>
          <w:rFonts w:eastAsia="Times New Roman"/>
          <w:lang w:eastAsia="it-IT"/>
        </w:rPr>
        <w:t>province, sulle unioni e fusioni di comuni, i principi previsti per</w:t>
      </w:r>
      <w:r w:rsidR="00DC04AE">
        <w:rPr>
          <w:rFonts w:eastAsia="Times New Roman"/>
          <w:lang w:eastAsia="it-IT"/>
        </w:rPr>
        <w:t xml:space="preserve"> </w:t>
      </w:r>
      <w:r w:rsidRPr="004C4CE0">
        <w:rPr>
          <w:rFonts w:eastAsia="Times New Roman"/>
          <w:lang w:eastAsia="it-IT"/>
        </w:rPr>
        <w:t>l'ordinamento dei comuni, con particolare riguardo allo status degli</w:t>
      </w:r>
      <w:r w:rsidR="00DC04AE">
        <w:rPr>
          <w:rFonts w:eastAsia="Times New Roman"/>
          <w:lang w:eastAsia="it-IT"/>
        </w:rPr>
        <w:t xml:space="preserve"> </w:t>
      </w:r>
      <w:r w:rsidRPr="004C4CE0">
        <w:rPr>
          <w:rFonts w:eastAsia="Times New Roman"/>
          <w:lang w:eastAsia="it-IT"/>
        </w:rPr>
        <w:t>amministratori, all'ordinamento finanziario e contabile, al personale</w:t>
      </w:r>
      <w:r w:rsidR="00DC04AE">
        <w:rPr>
          <w:rFonts w:eastAsia="Times New Roman"/>
          <w:lang w:eastAsia="it-IT"/>
        </w:rPr>
        <w:t xml:space="preserve"> </w:t>
      </w:r>
      <w:r w:rsidRPr="004C4CE0">
        <w:rPr>
          <w:rFonts w:eastAsia="Times New Roman"/>
          <w:lang w:eastAsia="it-IT"/>
        </w:rPr>
        <w:t>e all'organizzazione. Lo statuto dell'unione stabilisce le modalità</w:t>
      </w:r>
      <w:r w:rsidR="00DC04AE">
        <w:rPr>
          <w:rFonts w:eastAsia="Times New Roman"/>
          <w:lang w:eastAsia="it-IT"/>
        </w:rPr>
        <w:t xml:space="preserve"> </w:t>
      </w:r>
      <w:r w:rsidRPr="004C4CE0">
        <w:rPr>
          <w:rFonts w:eastAsia="Times New Roman"/>
          <w:lang w:eastAsia="it-IT"/>
        </w:rPr>
        <w:t>di funzionamento degli organi e ne disciplina i rapporti. In fase di</w:t>
      </w:r>
      <w:r w:rsidR="00DC04AE">
        <w:rPr>
          <w:rFonts w:eastAsia="Times New Roman"/>
          <w:lang w:eastAsia="it-IT"/>
        </w:rPr>
        <w:t xml:space="preserve"> </w:t>
      </w:r>
      <w:r w:rsidRPr="004C4CE0">
        <w:rPr>
          <w:rFonts w:eastAsia="Times New Roman"/>
          <w:lang w:eastAsia="it-IT"/>
        </w:rPr>
        <w:t>prima istituzione lo statuto dell'unione é approvato dai consigli</w:t>
      </w:r>
      <w:r w:rsidR="00DC04AE">
        <w:rPr>
          <w:rFonts w:eastAsia="Times New Roman"/>
          <w:lang w:eastAsia="it-IT"/>
        </w:rPr>
        <w:t xml:space="preserve"> </w:t>
      </w:r>
      <w:r w:rsidRPr="004C4CE0">
        <w:rPr>
          <w:rFonts w:eastAsia="Times New Roman"/>
          <w:lang w:eastAsia="it-IT"/>
        </w:rPr>
        <w:t>dei comuni partecipanti e le successive modifiche sono approvate dal</w:t>
      </w:r>
      <w:r w:rsidR="00DC04AE">
        <w:rPr>
          <w:rFonts w:eastAsia="Times New Roman"/>
          <w:lang w:eastAsia="it-IT"/>
        </w:rPr>
        <w:t xml:space="preserve"> consiglio dell'unione.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All'unione sono conferite dai comuni partecipanti le risorse</w:t>
      </w:r>
      <w:r w:rsidR="00DC04AE">
        <w:rPr>
          <w:rFonts w:eastAsia="Times New Roman"/>
          <w:lang w:eastAsia="it-IT"/>
        </w:rPr>
        <w:t xml:space="preserve"> </w:t>
      </w:r>
      <w:r w:rsidRPr="004C4CE0">
        <w:rPr>
          <w:rFonts w:eastAsia="Times New Roman"/>
          <w:lang w:eastAsia="it-IT"/>
        </w:rPr>
        <w:t>umane e strumentali necessarie all'esercizio delle funzioni loro</w:t>
      </w:r>
      <w:r w:rsidR="00DC04AE">
        <w:rPr>
          <w:rFonts w:eastAsia="Times New Roman"/>
          <w:lang w:eastAsia="it-IT"/>
        </w:rPr>
        <w:t xml:space="preserve"> </w:t>
      </w:r>
      <w:r w:rsidRPr="004C4CE0">
        <w:rPr>
          <w:rFonts w:eastAsia="Times New Roman"/>
          <w:lang w:eastAsia="it-IT"/>
        </w:rPr>
        <w:t>attribuite. Fermi restando i vincoli previsti dalla normativa vigente</w:t>
      </w:r>
      <w:r w:rsidR="00DC04AE">
        <w:rPr>
          <w:rFonts w:eastAsia="Times New Roman"/>
          <w:lang w:eastAsia="it-IT"/>
        </w:rPr>
        <w:t xml:space="preserve"> </w:t>
      </w:r>
      <w:r w:rsidRPr="004C4CE0">
        <w:rPr>
          <w:rFonts w:eastAsia="Times New Roman"/>
          <w:lang w:eastAsia="it-IT"/>
        </w:rPr>
        <w:t>in materia di personale, la spesa sostenuta per il personale</w:t>
      </w:r>
      <w:r w:rsidR="00DC04AE">
        <w:rPr>
          <w:rFonts w:eastAsia="Times New Roman"/>
          <w:lang w:eastAsia="it-IT"/>
        </w:rPr>
        <w:t xml:space="preserve"> </w:t>
      </w:r>
      <w:r w:rsidRPr="004C4CE0">
        <w:rPr>
          <w:rFonts w:eastAsia="Times New Roman"/>
          <w:lang w:eastAsia="it-IT"/>
        </w:rPr>
        <w:t>dell'Unione non può comportare, in sede di prima applicazione, il</w:t>
      </w:r>
      <w:r w:rsidR="00DC04AE">
        <w:rPr>
          <w:rFonts w:eastAsia="Times New Roman"/>
          <w:lang w:eastAsia="it-IT"/>
        </w:rPr>
        <w:t xml:space="preserve"> </w:t>
      </w:r>
      <w:r w:rsidRPr="004C4CE0">
        <w:rPr>
          <w:rFonts w:eastAsia="Times New Roman"/>
          <w:lang w:eastAsia="it-IT"/>
        </w:rPr>
        <w:t>superamento della somma delle spese di personale sostenute</w:t>
      </w:r>
      <w:r w:rsidR="00DC04AE">
        <w:rPr>
          <w:rFonts w:eastAsia="Times New Roman"/>
          <w:lang w:eastAsia="it-IT"/>
        </w:rPr>
        <w:t xml:space="preserve"> </w:t>
      </w:r>
      <w:r w:rsidRPr="004C4CE0">
        <w:rPr>
          <w:rFonts w:eastAsia="Times New Roman"/>
          <w:lang w:eastAsia="it-IT"/>
        </w:rPr>
        <w:t>precedentemente dai singoli comuni partecipanti. A regime, attraverso</w:t>
      </w:r>
      <w:r w:rsidR="00DC04AE">
        <w:rPr>
          <w:rFonts w:eastAsia="Times New Roman"/>
          <w:lang w:eastAsia="it-IT"/>
        </w:rPr>
        <w:t xml:space="preserve"> </w:t>
      </w:r>
      <w:r w:rsidRPr="004C4CE0">
        <w:rPr>
          <w:rFonts w:eastAsia="Times New Roman"/>
          <w:lang w:eastAsia="it-IT"/>
        </w:rPr>
        <w:t>specifiche misure di razionalizzazione organizzativa e una rigorosa</w:t>
      </w:r>
      <w:r w:rsidR="00DC04AE">
        <w:rPr>
          <w:rFonts w:eastAsia="Times New Roman"/>
          <w:lang w:eastAsia="it-IT"/>
        </w:rPr>
        <w:t xml:space="preserve"> </w:t>
      </w:r>
      <w:r w:rsidRPr="004C4CE0">
        <w:rPr>
          <w:rFonts w:eastAsia="Times New Roman"/>
          <w:lang w:eastAsia="it-IT"/>
        </w:rPr>
        <w:t>programmazione dei fabbisogni, devono essere assicurati progressivi</w:t>
      </w:r>
      <w:r w:rsidR="00DC04AE">
        <w:rPr>
          <w:rFonts w:eastAsia="Times New Roman"/>
          <w:lang w:eastAsia="it-IT"/>
        </w:rPr>
        <w:t xml:space="preserve"> </w:t>
      </w:r>
      <w:r w:rsidRPr="004C4CE0">
        <w:rPr>
          <w:rFonts w:eastAsia="Times New Roman"/>
          <w:lang w:eastAsia="it-IT"/>
        </w:rPr>
        <w:t>risparmi di spesa in materia di personale.</w:t>
      </w:r>
      <w:r w:rsidR="004C4CE0" w:rsidRPr="004C4CE0">
        <w:rPr>
          <w:rFonts w:eastAsia="Times New Roman"/>
          <w:lang w:eastAsia="it-IT"/>
        </w:rPr>
        <w:t xml:space="preserve"> </w:t>
      </w:r>
      <w:r w:rsidRPr="004C4CE0">
        <w:rPr>
          <w:rFonts w:eastAsia="Times New Roman"/>
          <w:bCs/>
          <w:iCs/>
          <w:lang w:eastAsia="it-IT"/>
        </w:rPr>
        <w:t>I comuni possono cedere,</w:t>
      </w:r>
      <w:r w:rsidR="00DC04AE">
        <w:rPr>
          <w:rFonts w:eastAsia="Times New Roman"/>
          <w:bCs/>
          <w:iCs/>
          <w:lang w:eastAsia="it-IT"/>
        </w:rPr>
        <w:t xml:space="preserve"> </w:t>
      </w:r>
      <w:r w:rsidRPr="004C4CE0">
        <w:rPr>
          <w:rFonts w:eastAsia="Times New Roman"/>
          <w:bCs/>
          <w:iCs/>
          <w:lang w:eastAsia="it-IT"/>
        </w:rPr>
        <w:t>anche parzialmente, le proprie capacità assunzionali all'unione di</w:t>
      </w:r>
      <w:r w:rsidR="00DC04AE">
        <w:rPr>
          <w:rFonts w:eastAsia="Times New Roman"/>
          <w:bCs/>
          <w:iCs/>
          <w:lang w:eastAsia="it-IT"/>
        </w:rPr>
        <w:t xml:space="preserve"> </w:t>
      </w:r>
      <w:r w:rsidRPr="004C4CE0">
        <w:rPr>
          <w:rFonts w:eastAsia="Times New Roman"/>
          <w:bCs/>
          <w:iCs/>
          <w:lang w:eastAsia="it-IT"/>
        </w:rPr>
        <w:t>comuni di cui fanno parte</w:t>
      </w:r>
      <w:r w:rsidR="004C4CE0" w:rsidRPr="004C4CE0">
        <w:rPr>
          <w:rFonts w:eastAsia="Times New Roman"/>
          <w:bCs/>
          <w:iCs/>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5-bis. Previa apposita convenzione, i sindaci dei comuni facenti</w:t>
      </w:r>
      <w:r w:rsidR="00DC04AE">
        <w:rPr>
          <w:rFonts w:eastAsia="Times New Roman"/>
          <w:lang w:eastAsia="it-IT"/>
        </w:rPr>
        <w:t xml:space="preserve"> </w:t>
      </w:r>
      <w:r w:rsidRPr="004C4CE0">
        <w:rPr>
          <w:rFonts w:eastAsia="Times New Roman"/>
          <w:lang w:eastAsia="it-IT"/>
        </w:rPr>
        <w:t>parte dell'Unione possono delegare le funzioni di ufficiale dello</w:t>
      </w:r>
      <w:r w:rsidR="00DC04AE">
        <w:rPr>
          <w:rFonts w:eastAsia="Times New Roman"/>
          <w:lang w:eastAsia="it-IT"/>
        </w:rPr>
        <w:t xml:space="preserve"> </w:t>
      </w:r>
      <w:r w:rsidRPr="004C4CE0">
        <w:rPr>
          <w:rFonts w:eastAsia="Times New Roman"/>
          <w:lang w:eastAsia="it-IT"/>
        </w:rPr>
        <w:t>stato civile e di anagrafe a personale idoneo dell'Unione stessa, o</w:t>
      </w:r>
      <w:r w:rsidR="00DC04AE">
        <w:rPr>
          <w:rFonts w:eastAsia="Times New Roman"/>
          <w:lang w:eastAsia="it-IT"/>
        </w:rPr>
        <w:t xml:space="preserve"> </w:t>
      </w:r>
      <w:r w:rsidRPr="004C4CE0">
        <w:rPr>
          <w:rFonts w:eastAsia="Times New Roman"/>
          <w:lang w:eastAsia="it-IT"/>
        </w:rPr>
        <w:t>dei singoli comuni associati, fermo restando quanto previsto</w:t>
      </w:r>
      <w:r w:rsidR="00DC04AE">
        <w:rPr>
          <w:rFonts w:eastAsia="Times New Roman"/>
          <w:lang w:eastAsia="it-IT"/>
        </w:rPr>
        <w:t xml:space="preserve"> </w:t>
      </w:r>
      <w:r w:rsidRPr="004C4CE0">
        <w:rPr>
          <w:rFonts w:eastAsia="Times New Roman"/>
          <w:lang w:eastAsia="it-IT"/>
        </w:rPr>
        <w:t>dall'</w:t>
      </w:r>
      <w:hyperlink r:id="rId45" w:tgtFrame="_blank" w:history="1">
        <w:r w:rsidRPr="004C4CE0">
          <w:rPr>
            <w:rFonts w:eastAsia="Times New Roman"/>
            <w:lang w:eastAsia="it-IT"/>
          </w:rPr>
          <w:t>articolo 1, comma 3</w:t>
        </w:r>
      </w:hyperlink>
      <w:r w:rsidRPr="004C4CE0">
        <w:rPr>
          <w:rFonts w:eastAsia="Times New Roman"/>
          <w:lang w:eastAsia="it-IT"/>
        </w:rPr>
        <w:t>, e dall'</w:t>
      </w:r>
      <w:hyperlink r:id="rId46" w:tgtFrame="_blank" w:history="1">
        <w:r w:rsidRPr="004C4CE0">
          <w:rPr>
            <w:rFonts w:eastAsia="Times New Roman"/>
            <w:lang w:eastAsia="it-IT"/>
          </w:rPr>
          <w:t>articolo 4, comma 2, del decreto del</w:t>
        </w:r>
        <w:r w:rsidR="00DC04AE">
          <w:rPr>
            <w:rFonts w:eastAsia="Times New Roman"/>
            <w:lang w:eastAsia="it-IT"/>
          </w:rPr>
          <w:t xml:space="preserve"> </w:t>
        </w:r>
        <w:r w:rsidRPr="004C4CE0">
          <w:rPr>
            <w:rFonts w:eastAsia="Times New Roman"/>
            <w:lang w:eastAsia="it-IT"/>
          </w:rPr>
          <w:t>Presidente della Repubblica 3 novembre 2000, n. 396</w:t>
        </w:r>
      </w:hyperlink>
      <w:r w:rsidRPr="004C4CE0">
        <w:rPr>
          <w:rFonts w:eastAsia="Times New Roman"/>
          <w:lang w:eastAsia="it-IT"/>
        </w:rPr>
        <w:t>, recante</w:t>
      </w:r>
      <w:r w:rsidR="00DC04AE">
        <w:rPr>
          <w:rFonts w:eastAsia="Times New Roman"/>
          <w:lang w:eastAsia="it-IT"/>
        </w:rPr>
        <w:t xml:space="preserve"> </w:t>
      </w:r>
      <w:r w:rsidRPr="004C4CE0">
        <w:rPr>
          <w:rFonts w:eastAsia="Times New Roman"/>
          <w:lang w:eastAsia="it-IT"/>
        </w:rPr>
        <w:t>regolamento per la revisione e la semplificazione dell'ordinamento</w:t>
      </w:r>
      <w:r w:rsidR="00DC04AE">
        <w:rPr>
          <w:rFonts w:eastAsia="Times New Roman"/>
          <w:lang w:eastAsia="it-IT"/>
        </w:rPr>
        <w:t xml:space="preserve"> </w:t>
      </w:r>
      <w:r w:rsidRPr="004C4CE0">
        <w:rPr>
          <w:rFonts w:eastAsia="Times New Roman"/>
          <w:lang w:eastAsia="it-IT"/>
        </w:rPr>
        <w:t>dello stato civile, a norma dell'</w:t>
      </w:r>
      <w:hyperlink r:id="rId47" w:tgtFrame="_blank" w:history="1">
        <w:r w:rsidRPr="004C4CE0">
          <w:rPr>
            <w:rFonts w:eastAsia="Times New Roman"/>
            <w:lang w:eastAsia="it-IT"/>
          </w:rPr>
          <w:t>articolo 2, comma 12, della legge 15</w:t>
        </w:r>
        <w:r w:rsidR="00DC04AE">
          <w:rPr>
            <w:rFonts w:eastAsia="Times New Roman"/>
            <w:lang w:eastAsia="it-IT"/>
          </w:rPr>
          <w:t xml:space="preserve"> </w:t>
        </w:r>
        <w:r w:rsidRPr="004C4CE0">
          <w:rPr>
            <w:rFonts w:eastAsia="Times New Roman"/>
            <w:lang w:eastAsia="it-IT"/>
          </w:rPr>
          <w:t>maggio 1997, n. 127</w:t>
        </w:r>
      </w:hyperlink>
      <w:r w:rsidR="00DC04AE">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5-ter. Il presidente dell'unione di comuni si avvale del segretario</w:t>
      </w:r>
      <w:r w:rsidR="00DC04AE">
        <w:rPr>
          <w:rFonts w:eastAsia="Times New Roman"/>
          <w:lang w:eastAsia="it-IT"/>
        </w:rPr>
        <w:t xml:space="preserve"> </w:t>
      </w:r>
      <w:r w:rsidRPr="004C4CE0">
        <w:rPr>
          <w:rFonts w:eastAsia="Times New Roman"/>
          <w:lang w:eastAsia="it-IT"/>
        </w:rPr>
        <w:t>di un comune facente parte dell'unione, senza che ciò comporti</w:t>
      </w:r>
      <w:r w:rsidR="00DC04AE">
        <w:rPr>
          <w:rFonts w:eastAsia="Times New Roman"/>
          <w:lang w:eastAsia="it-IT"/>
        </w:rPr>
        <w:t xml:space="preserve"> </w:t>
      </w:r>
      <w:r w:rsidRPr="004C4CE0">
        <w:rPr>
          <w:rFonts w:eastAsia="Times New Roman"/>
          <w:lang w:eastAsia="it-IT"/>
        </w:rPr>
        <w:t>l'erogazione di ulteriori indennità e, comunque, senza nuovi o</w:t>
      </w:r>
      <w:r w:rsidR="00DC04AE">
        <w:rPr>
          <w:rFonts w:eastAsia="Times New Roman"/>
          <w:lang w:eastAsia="it-IT"/>
        </w:rPr>
        <w:t xml:space="preserve"> </w:t>
      </w:r>
      <w:r w:rsidRPr="004C4CE0">
        <w:rPr>
          <w:rFonts w:eastAsia="Times New Roman"/>
          <w:lang w:eastAsia="it-IT"/>
        </w:rPr>
        <w:t>maggiori oneri per la finanza pubblica. Sono fatti salvi gli</w:t>
      </w:r>
      <w:r w:rsidR="00DC04AE">
        <w:rPr>
          <w:rFonts w:eastAsia="Times New Roman"/>
          <w:lang w:eastAsia="it-IT"/>
        </w:rPr>
        <w:t xml:space="preserve"> </w:t>
      </w:r>
      <w:r w:rsidRPr="004C4CE0">
        <w:rPr>
          <w:rFonts w:eastAsia="Times New Roman"/>
          <w:lang w:eastAsia="it-IT"/>
        </w:rPr>
        <w:t>incarichi per le funzioni di segretario già affidati ai dipendenti</w:t>
      </w:r>
      <w:r w:rsidR="00DC04AE">
        <w:rPr>
          <w:rFonts w:eastAsia="Times New Roman"/>
          <w:lang w:eastAsia="it-IT"/>
        </w:rPr>
        <w:t xml:space="preserve"> </w:t>
      </w:r>
      <w:r w:rsidRPr="004C4CE0">
        <w:rPr>
          <w:rFonts w:eastAsia="Times New Roman"/>
          <w:lang w:eastAsia="it-IT"/>
        </w:rPr>
        <w:t xml:space="preserve">delle unioni o dei comuni anche ai sensi del </w:t>
      </w:r>
      <w:hyperlink r:id="rId48" w:tgtFrame="_blank" w:history="1">
        <w:r w:rsidRPr="004C4CE0">
          <w:rPr>
            <w:rFonts w:eastAsia="Times New Roman"/>
            <w:lang w:eastAsia="it-IT"/>
          </w:rPr>
          <w:t>comma 557 dell'articolo</w:t>
        </w:r>
        <w:r w:rsidR="00DC04AE">
          <w:rPr>
            <w:rFonts w:eastAsia="Times New Roman"/>
            <w:lang w:eastAsia="it-IT"/>
          </w:rPr>
          <w:t xml:space="preserve"> </w:t>
        </w:r>
        <w:r w:rsidRPr="004C4CE0">
          <w:rPr>
            <w:rFonts w:eastAsia="Times New Roman"/>
            <w:lang w:eastAsia="it-IT"/>
          </w:rPr>
          <w:t>1 della legge 30 dicembre 2004, n. 311</w:t>
        </w:r>
      </w:hyperlink>
      <w:r w:rsidRPr="004C4CE0">
        <w:rPr>
          <w:rFonts w:eastAsia="Times New Roman"/>
          <w:lang w:eastAsia="it-IT"/>
        </w:rPr>
        <w:t>. Ai segretari delle unioni di</w:t>
      </w:r>
      <w:r w:rsidR="00DC04AE">
        <w:rPr>
          <w:rFonts w:eastAsia="Times New Roman"/>
          <w:lang w:eastAsia="it-IT"/>
        </w:rPr>
        <w:t xml:space="preserve"> </w:t>
      </w:r>
      <w:r w:rsidRPr="004C4CE0">
        <w:rPr>
          <w:rFonts w:eastAsia="Times New Roman"/>
          <w:lang w:eastAsia="it-IT"/>
        </w:rPr>
        <w:t>comuni si applicano le disposizioni dell'</w:t>
      </w:r>
      <w:hyperlink r:id="rId49" w:tgtFrame="_blank" w:history="1">
        <w:r w:rsidRPr="004C4CE0">
          <w:rPr>
            <w:rFonts w:eastAsia="Times New Roman"/>
            <w:lang w:eastAsia="it-IT"/>
          </w:rPr>
          <w:t>articolo 8 della legge 23</w:t>
        </w:r>
        <w:r w:rsidR="00DC04AE">
          <w:rPr>
            <w:rFonts w:eastAsia="Times New Roman"/>
            <w:lang w:eastAsia="it-IT"/>
          </w:rPr>
          <w:t xml:space="preserve"> </w:t>
        </w:r>
        <w:r w:rsidRPr="004C4CE0">
          <w:rPr>
            <w:rFonts w:eastAsia="Times New Roman"/>
            <w:lang w:eastAsia="it-IT"/>
          </w:rPr>
          <w:t>marzo 1981, n. 93</w:t>
        </w:r>
      </w:hyperlink>
      <w:r w:rsidR="00DC04AE">
        <w:rPr>
          <w:rFonts w:eastAsia="Times New Roman"/>
          <w:lang w:eastAsia="it-IT"/>
        </w:rPr>
        <w:t>, 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L'atto costitutivo e lo statuto dell'unione sono approvati dai</w:t>
      </w:r>
      <w:r w:rsidR="00DC04AE">
        <w:rPr>
          <w:rFonts w:eastAsia="Times New Roman"/>
          <w:lang w:eastAsia="it-IT"/>
        </w:rPr>
        <w:t xml:space="preserve"> </w:t>
      </w:r>
      <w:r w:rsidRPr="004C4CE0">
        <w:rPr>
          <w:rFonts w:eastAsia="Times New Roman"/>
          <w:lang w:eastAsia="it-IT"/>
        </w:rPr>
        <w:t>consigli dei comuni partecipanti con le procedure e con la</w:t>
      </w:r>
      <w:r w:rsidR="00DC04AE">
        <w:rPr>
          <w:rFonts w:eastAsia="Times New Roman"/>
          <w:lang w:eastAsia="it-IT"/>
        </w:rPr>
        <w:t xml:space="preserve"> </w:t>
      </w:r>
      <w:r w:rsidRPr="004C4CE0">
        <w:rPr>
          <w:rFonts w:eastAsia="Times New Roman"/>
          <w:lang w:eastAsia="it-IT"/>
        </w:rPr>
        <w:t>maggioranza richieste per le modifiche statutarie. Lo statuto</w:t>
      </w:r>
      <w:r w:rsidR="00DC04AE">
        <w:rPr>
          <w:rFonts w:eastAsia="Times New Roman"/>
          <w:lang w:eastAsia="it-IT"/>
        </w:rPr>
        <w:t xml:space="preserve"> </w:t>
      </w:r>
      <w:r w:rsidRPr="004C4CE0">
        <w:rPr>
          <w:rFonts w:eastAsia="Times New Roman"/>
          <w:lang w:eastAsia="it-IT"/>
        </w:rPr>
        <w:t>individua le funzioni svolte dall'unio</w:t>
      </w:r>
      <w:r w:rsidR="00D514C6">
        <w:rPr>
          <w:rFonts w:eastAsia="Times New Roman"/>
          <w:lang w:eastAsia="it-IT"/>
        </w:rPr>
        <w:t>ne e le corrispondenti risorse.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Alle unioni competono gli introiti derivanti dalle tasse, dalle</w:t>
      </w:r>
      <w:r w:rsidR="00D514C6">
        <w:rPr>
          <w:rFonts w:eastAsia="Times New Roman"/>
          <w:lang w:eastAsia="it-IT"/>
        </w:rPr>
        <w:t xml:space="preserve"> </w:t>
      </w:r>
      <w:r w:rsidRPr="004C4CE0">
        <w:rPr>
          <w:rFonts w:eastAsia="Times New Roman"/>
          <w:lang w:eastAsia="it-IT"/>
        </w:rPr>
        <w:t>tariffe e dai contribut</w:t>
      </w:r>
      <w:r w:rsidR="00D514C6">
        <w:rPr>
          <w:rFonts w:eastAsia="Times New Roman"/>
          <w:lang w:eastAsia="it-IT"/>
        </w:rPr>
        <w:t>i sui servizi ad esse affidati.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Gli statuti delle unioni sono inviati al Ministero dell'interno</w:t>
      </w:r>
      <w:r w:rsidR="00D514C6">
        <w:rPr>
          <w:rFonts w:eastAsia="Times New Roman"/>
          <w:lang w:eastAsia="it-IT"/>
        </w:rPr>
        <w:t xml:space="preserve"> </w:t>
      </w:r>
      <w:r w:rsidRPr="004C4CE0">
        <w:rPr>
          <w:rFonts w:eastAsia="Times New Roman"/>
          <w:lang w:eastAsia="it-IT"/>
        </w:rPr>
        <w:t>per le finalità di c</w:t>
      </w:r>
      <w:r w:rsidR="00D514C6">
        <w:rPr>
          <w:rFonts w:eastAsia="Times New Roman"/>
          <w:lang w:eastAsia="it-IT"/>
        </w:rPr>
        <w:t>ui all'articolo 6, commi 5 e 6.</w:t>
      </w:r>
    </w:p>
    <w:p w:rsidR="003D4021" w:rsidRPr="00D514C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514C6">
        <w:rPr>
          <w:rFonts w:eastAsia="Times New Roman"/>
          <w:sz w:val="16"/>
          <w:szCs w:val="16"/>
          <w:lang w:eastAsia="it-IT"/>
        </w:rPr>
        <w:t xml:space="preserve">------------- </w:t>
      </w:r>
    </w:p>
    <w:p w:rsidR="003D4021" w:rsidRPr="00D514C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514C6">
        <w:rPr>
          <w:rFonts w:eastAsia="Times New Roman"/>
          <w:sz w:val="16"/>
          <w:szCs w:val="16"/>
          <w:lang w:eastAsia="it-IT"/>
        </w:rPr>
        <w:t xml:space="preserve">AGGIORNAMENTO (49) </w:t>
      </w:r>
    </w:p>
    <w:p w:rsidR="003D4021" w:rsidRPr="00D514C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514C6">
        <w:rPr>
          <w:rFonts w:eastAsia="Times New Roman"/>
          <w:sz w:val="16"/>
          <w:szCs w:val="16"/>
          <w:lang w:eastAsia="it-IT"/>
        </w:rPr>
        <w:t xml:space="preserve"> Il </w:t>
      </w:r>
      <w:hyperlink r:id="rId50" w:tgtFrame="_blank" w:history="1">
        <w:r w:rsidRPr="00D514C6">
          <w:rPr>
            <w:rFonts w:eastAsia="Times New Roman"/>
            <w:sz w:val="16"/>
            <w:szCs w:val="16"/>
            <w:lang w:eastAsia="it-IT"/>
          </w:rPr>
          <w:t>D.L. 13 agosto 2011, n. 138</w:t>
        </w:r>
      </w:hyperlink>
      <w:r w:rsidRPr="00D514C6">
        <w:rPr>
          <w:rFonts w:eastAsia="Times New Roman"/>
          <w:sz w:val="16"/>
          <w:szCs w:val="16"/>
          <w:lang w:eastAsia="it-IT"/>
        </w:rPr>
        <w:t>, convertito con modificazioni dalla</w:t>
      </w:r>
      <w:r w:rsidR="00D514C6">
        <w:rPr>
          <w:rFonts w:eastAsia="Times New Roman"/>
          <w:sz w:val="16"/>
          <w:szCs w:val="16"/>
          <w:lang w:eastAsia="it-IT"/>
        </w:rPr>
        <w:t xml:space="preserve"> </w:t>
      </w:r>
      <w:hyperlink r:id="rId51" w:tgtFrame="_blank" w:history="1">
        <w:r w:rsidRPr="00D514C6">
          <w:rPr>
            <w:rFonts w:eastAsia="Times New Roman"/>
            <w:sz w:val="16"/>
            <w:szCs w:val="16"/>
            <w:lang w:eastAsia="it-IT"/>
          </w:rPr>
          <w:t>L. 14 settembre 2011, n. 148</w:t>
        </w:r>
      </w:hyperlink>
      <w:r w:rsidRPr="00D514C6">
        <w:rPr>
          <w:rFonts w:eastAsia="Times New Roman"/>
          <w:sz w:val="16"/>
          <w:szCs w:val="16"/>
          <w:lang w:eastAsia="it-IT"/>
        </w:rPr>
        <w:t>, ha disposto (con l'art. 16, comma 3)</w:t>
      </w:r>
      <w:r w:rsidR="00D514C6">
        <w:rPr>
          <w:rFonts w:eastAsia="Times New Roman"/>
          <w:sz w:val="16"/>
          <w:szCs w:val="16"/>
          <w:lang w:eastAsia="it-IT"/>
        </w:rPr>
        <w:t xml:space="preserve"> </w:t>
      </w:r>
      <w:r w:rsidRPr="00D514C6">
        <w:rPr>
          <w:rFonts w:eastAsia="Times New Roman"/>
          <w:sz w:val="16"/>
          <w:szCs w:val="16"/>
          <w:lang w:eastAsia="it-IT"/>
        </w:rPr>
        <w:t>che "All'unione di cui al comma 1, in deroga all'articolo 32, commi</w:t>
      </w:r>
      <w:r w:rsidR="00D514C6">
        <w:rPr>
          <w:rFonts w:eastAsia="Times New Roman"/>
          <w:sz w:val="16"/>
          <w:szCs w:val="16"/>
          <w:lang w:eastAsia="it-IT"/>
        </w:rPr>
        <w:t xml:space="preserve"> </w:t>
      </w:r>
      <w:r w:rsidRPr="00D514C6">
        <w:rPr>
          <w:rFonts w:eastAsia="Times New Roman"/>
          <w:sz w:val="16"/>
          <w:szCs w:val="16"/>
          <w:lang w:eastAsia="it-IT"/>
        </w:rPr>
        <w:t xml:space="preserve">2, 3 e 5, secondo periodo, del citato testo unico di cui al </w:t>
      </w:r>
      <w:hyperlink r:id="rId52" w:tgtFrame="_blank" w:history="1">
        <w:r w:rsidRPr="00D514C6">
          <w:rPr>
            <w:rFonts w:eastAsia="Times New Roman"/>
            <w:sz w:val="16"/>
            <w:szCs w:val="16"/>
            <w:lang w:eastAsia="it-IT"/>
          </w:rPr>
          <w:t>decreto</w:t>
        </w:r>
        <w:r w:rsidR="00D514C6">
          <w:rPr>
            <w:rFonts w:eastAsia="Times New Roman"/>
            <w:sz w:val="16"/>
            <w:szCs w:val="16"/>
            <w:lang w:eastAsia="it-IT"/>
          </w:rPr>
          <w:t xml:space="preserve"> </w:t>
        </w:r>
        <w:r w:rsidRPr="00D514C6">
          <w:rPr>
            <w:rFonts w:eastAsia="Times New Roman"/>
            <w:sz w:val="16"/>
            <w:szCs w:val="16"/>
            <w:lang w:eastAsia="it-IT"/>
          </w:rPr>
          <w:t>legislativo n. 267 del 2000</w:t>
        </w:r>
      </w:hyperlink>
      <w:r w:rsidRPr="00D514C6">
        <w:rPr>
          <w:rFonts w:eastAsia="Times New Roman"/>
          <w:sz w:val="16"/>
          <w:szCs w:val="16"/>
          <w:lang w:eastAsia="it-IT"/>
        </w:rPr>
        <w:t>, si applica la disciplina di cui al</w:t>
      </w:r>
      <w:r w:rsidR="00D514C6">
        <w:rPr>
          <w:rFonts w:eastAsia="Times New Roman"/>
          <w:sz w:val="16"/>
          <w:szCs w:val="16"/>
          <w:lang w:eastAsia="it-IT"/>
        </w:rPr>
        <w:t xml:space="preserve"> </w:t>
      </w:r>
      <w:r w:rsidRPr="00D514C6">
        <w:rPr>
          <w:rFonts w:eastAsia="Times New Roman"/>
          <w:sz w:val="16"/>
          <w:szCs w:val="16"/>
          <w:lang w:eastAsia="it-IT"/>
        </w:rPr>
        <w:t xml:space="preserve">presente articolo". </w:t>
      </w:r>
    </w:p>
    <w:p w:rsidR="003D4021" w:rsidRPr="00D514C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514C6">
        <w:rPr>
          <w:rFonts w:eastAsia="Times New Roman"/>
          <w:sz w:val="16"/>
          <w:szCs w:val="16"/>
          <w:lang w:eastAsia="it-IT"/>
        </w:rPr>
        <w:lastRenderedPageBreak/>
        <w:t xml:space="preserve"> Ha inoltre disposto (con l'art. 16, comma 29) che "Le disposizioni</w:t>
      </w:r>
      <w:r w:rsidR="00D514C6">
        <w:rPr>
          <w:rFonts w:eastAsia="Times New Roman"/>
          <w:sz w:val="16"/>
          <w:szCs w:val="16"/>
          <w:lang w:eastAsia="it-IT"/>
        </w:rPr>
        <w:t xml:space="preserve"> </w:t>
      </w:r>
      <w:r w:rsidRPr="00D514C6">
        <w:rPr>
          <w:rFonts w:eastAsia="Times New Roman"/>
          <w:sz w:val="16"/>
          <w:szCs w:val="16"/>
          <w:lang w:eastAsia="it-IT"/>
        </w:rPr>
        <w:t>di cui al presente articolo si applicano ai comuni appartenenti alle</w:t>
      </w:r>
      <w:r w:rsidR="00D514C6">
        <w:rPr>
          <w:rFonts w:eastAsia="Times New Roman"/>
          <w:sz w:val="16"/>
          <w:szCs w:val="16"/>
          <w:lang w:eastAsia="it-IT"/>
        </w:rPr>
        <w:t xml:space="preserve"> </w:t>
      </w:r>
      <w:r w:rsidRPr="00D514C6">
        <w:rPr>
          <w:rFonts w:eastAsia="Times New Roman"/>
          <w:sz w:val="16"/>
          <w:szCs w:val="16"/>
          <w:lang w:eastAsia="it-IT"/>
        </w:rPr>
        <w:t>regioni a statuto speciale ed alle province autonome di Trento e di</w:t>
      </w:r>
      <w:r w:rsidR="00D514C6">
        <w:rPr>
          <w:rFonts w:eastAsia="Times New Roman"/>
          <w:sz w:val="16"/>
          <w:szCs w:val="16"/>
          <w:lang w:eastAsia="it-IT"/>
        </w:rPr>
        <w:t xml:space="preserve"> </w:t>
      </w:r>
      <w:r w:rsidRPr="00D514C6">
        <w:rPr>
          <w:rFonts w:eastAsia="Times New Roman"/>
          <w:sz w:val="16"/>
          <w:szCs w:val="16"/>
          <w:lang w:eastAsia="it-IT"/>
        </w:rPr>
        <w:t>Bolzano nel rispetto degli statuti delle regioni e province medesime,</w:t>
      </w:r>
      <w:r w:rsidR="00D514C6">
        <w:rPr>
          <w:rFonts w:eastAsia="Times New Roman"/>
          <w:sz w:val="16"/>
          <w:szCs w:val="16"/>
          <w:lang w:eastAsia="it-IT"/>
        </w:rPr>
        <w:t xml:space="preserve"> </w:t>
      </w:r>
      <w:r w:rsidRPr="00D514C6">
        <w:rPr>
          <w:rFonts w:eastAsia="Times New Roman"/>
          <w:sz w:val="16"/>
          <w:szCs w:val="16"/>
          <w:lang w:eastAsia="it-IT"/>
        </w:rPr>
        <w:t>delle relative norme di attuazione e secondo quanto previsto</w:t>
      </w:r>
      <w:r w:rsidR="00D514C6">
        <w:rPr>
          <w:rFonts w:eastAsia="Times New Roman"/>
          <w:sz w:val="16"/>
          <w:szCs w:val="16"/>
          <w:lang w:eastAsia="it-IT"/>
        </w:rPr>
        <w:t xml:space="preserve"> </w:t>
      </w:r>
      <w:r w:rsidRPr="00D514C6">
        <w:rPr>
          <w:rFonts w:eastAsia="Times New Roman"/>
          <w:sz w:val="16"/>
          <w:szCs w:val="16"/>
          <w:lang w:eastAsia="it-IT"/>
        </w:rPr>
        <w:t>dall'</w:t>
      </w:r>
      <w:hyperlink r:id="rId53" w:tgtFrame="_blank" w:history="1">
        <w:r w:rsidRPr="00D514C6">
          <w:rPr>
            <w:rFonts w:eastAsia="Times New Roman"/>
            <w:sz w:val="16"/>
            <w:szCs w:val="16"/>
            <w:lang w:eastAsia="it-IT"/>
          </w:rPr>
          <w:t>articolo 27 della legge 5 maggio 2009, n. 42</w:t>
        </w:r>
      </w:hyperlink>
      <w:r w:rsidR="00D514C6">
        <w:rPr>
          <w:rFonts w:eastAsia="Times New Roman"/>
          <w:sz w:val="16"/>
          <w:szCs w:val="16"/>
          <w:lang w:eastAsia="it-IT"/>
        </w:rPr>
        <w:t>".</w:t>
      </w:r>
    </w:p>
    <w:p w:rsidR="00D514C6" w:rsidRPr="00D514C6" w:rsidRDefault="00D514C6" w:rsidP="00D5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D514C6" w:rsidRDefault="003D4021" w:rsidP="00D5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514C6">
        <w:rPr>
          <w:rFonts w:eastAsia="Times New Roman"/>
          <w:b/>
          <w:lang w:eastAsia="it-IT"/>
        </w:rPr>
        <w:t>Articolo 33</w:t>
      </w:r>
    </w:p>
    <w:p w:rsidR="003D4021" w:rsidRPr="00D514C6" w:rsidRDefault="003D4021" w:rsidP="00D5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514C6">
        <w:rPr>
          <w:rFonts w:eastAsia="Times New Roman"/>
          <w:b/>
          <w:lang w:eastAsia="it-IT"/>
        </w:rPr>
        <w:t>Esercizio associato di funzioni e servizi da parte dei comuni</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regioni, nell'emanazione delle leggi di conferimento delle</w:t>
      </w:r>
      <w:r>
        <w:rPr>
          <w:rFonts w:eastAsia="Times New Roman"/>
          <w:lang w:eastAsia="it-IT"/>
        </w:rPr>
        <w:t xml:space="preserve"> </w:t>
      </w:r>
      <w:r w:rsidR="003D4021" w:rsidRPr="004C4CE0">
        <w:rPr>
          <w:rFonts w:eastAsia="Times New Roman"/>
          <w:lang w:eastAsia="it-IT"/>
        </w:rPr>
        <w:t>funzioni ai comuni, attuano il trasferimento delle funzioni nei</w:t>
      </w:r>
      <w:r>
        <w:rPr>
          <w:rFonts w:eastAsia="Times New Roman"/>
          <w:lang w:eastAsia="it-IT"/>
        </w:rPr>
        <w:t xml:space="preserve"> </w:t>
      </w:r>
      <w:r w:rsidR="003D4021" w:rsidRPr="004C4CE0">
        <w:rPr>
          <w:rFonts w:eastAsia="Times New Roman"/>
          <w:lang w:eastAsia="it-IT"/>
        </w:rPr>
        <w:t>confronti della generalità dei comuni.</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Al fine di favorire l'esercizio associato delle funzioni dei</w:t>
      </w:r>
      <w:r>
        <w:rPr>
          <w:rFonts w:eastAsia="Times New Roman"/>
          <w:lang w:eastAsia="it-IT"/>
        </w:rPr>
        <w:t xml:space="preserve"> </w:t>
      </w:r>
      <w:r w:rsidR="003D4021" w:rsidRPr="004C4CE0">
        <w:rPr>
          <w:rFonts w:eastAsia="Times New Roman"/>
          <w:lang w:eastAsia="it-IT"/>
        </w:rPr>
        <w:t>comuni di minore dimensione demografica, le regioni individuano</w:t>
      </w:r>
      <w:r>
        <w:rPr>
          <w:rFonts w:eastAsia="Times New Roman"/>
          <w:lang w:eastAsia="it-IT"/>
        </w:rPr>
        <w:t xml:space="preserve"> </w:t>
      </w:r>
      <w:r w:rsidR="003D4021" w:rsidRPr="004C4CE0">
        <w:rPr>
          <w:rFonts w:eastAsia="Times New Roman"/>
          <w:lang w:eastAsia="it-IT"/>
        </w:rPr>
        <w:t>livelli ottimali di esercizio delle stesse, concordandoli nelle sedi</w:t>
      </w:r>
      <w:r>
        <w:rPr>
          <w:rFonts w:eastAsia="Times New Roman"/>
          <w:lang w:eastAsia="it-IT"/>
        </w:rPr>
        <w:t xml:space="preserve"> </w:t>
      </w:r>
      <w:r w:rsidR="003D4021" w:rsidRPr="004C4CE0">
        <w:rPr>
          <w:rFonts w:eastAsia="Times New Roman"/>
          <w:lang w:eastAsia="it-IT"/>
        </w:rPr>
        <w:t>concertative di cui all'articolo 4. Nell'ambito della previsione</w:t>
      </w:r>
      <w:r>
        <w:rPr>
          <w:rFonts w:eastAsia="Times New Roman"/>
          <w:lang w:eastAsia="it-IT"/>
        </w:rPr>
        <w:t xml:space="preserve"> </w:t>
      </w:r>
      <w:r w:rsidR="003D4021" w:rsidRPr="004C4CE0">
        <w:rPr>
          <w:rFonts w:eastAsia="Times New Roman"/>
          <w:lang w:eastAsia="it-IT"/>
        </w:rPr>
        <w:t>regionale, i comuni esercitano le funzioni in forma associata,</w:t>
      </w:r>
      <w:r>
        <w:rPr>
          <w:rFonts w:eastAsia="Times New Roman"/>
          <w:lang w:eastAsia="it-IT"/>
        </w:rPr>
        <w:t xml:space="preserve"> </w:t>
      </w:r>
      <w:r w:rsidR="003D4021" w:rsidRPr="004C4CE0">
        <w:rPr>
          <w:rFonts w:eastAsia="Times New Roman"/>
          <w:lang w:eastAsia="it-IT"/>
        </w:rPr>
        <w:t>individuando autonomamente i soggetti, le forme e le metodologie,</w:t>
      </w:r>
      <w:r>
        <w:rPr>
          <w:rFonts w:eastAsia="Times New Roman"/>
          <w:lang w:eastAsia="it-IT"/>
        </w:rPr>
        <w:t xml:space="preserve"> </w:t>
      </w:r>
      <w:r w:rsidR="003D4021" w:rsidRPr="004C4CE0">
        <w:rPr>
          <w:rFonts w:eastAsia="Times New Roman"/>
          <w:lang w:eastAsia="it-IT"/>
        </w:rPr>
        <w:t>entro il termine temporale indicato dalla legislazione regionale.</w:t>
      </w:r>
      <w:r>
        <w:rPr>
          <w:rFonts w:eastAsia="Times New Roman"/>
          <w:lang w:eastAsia="it-IT"/>
        </w:rPr>
        <w:t xml:space="preserve"> </w:t>
      </w:r>
      <w:r w:rsidR="003D4021" w:rsidRPr="004C4CE0">
        <w:rPr>
          <w:rFonts w:eastAsia="Times New Roman"/>
          <w:lang w:eastAsia="it-IT"/>
        </w:rPr>
        <w:t>Decorso inutilmente il termine di cui sopra la regione esercita il</w:t>
      </w:r>
      <w:r>
        <w:rPr>
          <w:rFonts w:eastAsia="Times New Roman"/>
          <w:lang w:eastAsia="it-IT"/>
        </w:rPr>
        <w:t xml:space="preserve"> </w:t>
      </w:r>
      <w:r w:rsidR="003D4021" w:rsidRPr="004C4CE0">
        <w:rPr>
          <w:rFonts w:eastAsia="Times New Roman"/>
          <w:lang w:eastAsia="it-IT"/>
        </w:rPr>
        <w:t>potere sostitutivo nelle forme stabilite dalla legge stessa.</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Le regioni predispongono, concordandolo con i comuni nelle</w:t>
      </w:r>
      <w:r>
        <w:rPr>
          <w:rFonts w:eastAsia="Times New Roman"/>
          <w:lang w:eastAsia="it-IT"/>
        </w:rPr>
        <w:t xml:space="preserve"> </w:t>
      </w:r>
      <w:r w:rsidR="003D4021" w:rsidRPr="004C4CE0">
        <w:rPr>
          <w:rFonts w:eastAsia="Times New Roman"/>
          <w:lang w:eastAsia="it-IT"/>
        </w:rPr>
        <w:t>apposite sedi concertative, un programma di individuazione degli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ambiti per la gestione associata sovracomunale di funzioni e servizi,</w:t>
      </w:r>
      <w:r w:rsidR="00CB4CB3">
        <w:rPr>
          <w:rFonts w:eastAsia="Times New Roman"/>
          <w:lang w:eastAsia="it-IT"/>
        </w:rPr>
        <w:t xml:space="preserve"> </w:t>
      </w:r>
      <w:r w:rsidRPr="004C4CE0">
        <w:rPr>
          <w:rFonts w:eastAsia="Times New Roman"/>
          <w:lang w:eastAsia="it-IT"/>
        </w:rPr>
        <w:t>realizzato anche attraverso le unioni, che può prevedere altresì la</w:t>
      </w:r>
      <w:r w:rsidR="00CB4CB3">
        <w:rPr>
          <w:rFonts w:eastAsia="Times New Roman"/>
          <w:lang w:eastAsia="it-IT"/>
        </w:rPr>
        <w:t xml:space="preserve"> </w:t>
      </w:r>
      <w:r w:rsidRPr="004C4CE0">
        <w:rPr>
          <w:rFonts w:eastAsia="Times New Roman"/>
          <w:lang w:eastAsia="it-IT"/>
        </w:rPr>
        <w:t>modifica di circoscrizioni comunali e i criteri per la corresponsione</w:t>
      </w:r>
      <w:r w:rsidR="00CB4CB3">
        <w:rPr>
          <w:rFonts w:eastAsia="Times New Roman"/>
          <w:lang w:eastAsia="it-IT"/>
        </w:rPr>
        <w:t xml:space="preserve"> </w:t>
      </w:r>
      <w:r w:rsidRPr="004C4CE0">
        <w:rPr>
          <w:rFonts w:eastAsia="Times New Roman"/>
          <w:lang w:eastAsia="it-IT"/>
        </w:rPr>
        <w:t>di contributi e incentivi alla progressiva unificazione. Il programma</w:t>
      </w:r>
      <w:r w:rsidR="00CB4CB3">
        <w:rPr>
          <w:rFonts w:eastAsia="Times New Roman"/>
          <w:lang w:eastAsia="it-IT"/>
        </w:rPr>
        <w:t xml:space="preserve"> </w:t>
      </w:r>
      <w:r w:rsidRPr="004C4CE0">
        <w:rPr>
          <w:rFonts w:eastAsia="Times New Roman"/>
          <w:lang w:eastAsia="it-IT"/>
        </w:rPr>
        <w:t>é aggiornato ogni tre anni, tenendo anche conto delle unioni di</w:t>
      </w:r>
      <w:r w:rsidR="00CB4CB3">
        <w:rPr>
          <w:rFonts w:eastAsia="Times New Roman"/>
          <w:lang w:eastAsia="it-IT"/>
        </w:rPr>
        <w:t xml:space="preserve"> </w:t>
      </w:r>
      <w:r w:rsidRPr="004C4CE0">
        <w:rPr>
          <w:rFonts w:eastAsia="Times New Roman"/>
          <w:lang w:eastAsia="it-IT"/>
        </w:rPr>
        <w:t>comuni regolarmente costituite.</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Al fine di favorire il processo di riorganizzazione sovracomunale</w:t>
      </w:r>
      <w:r>
        <w:rPr>
          <w:rFonts w:eastAsia="Times New Roman"/>
          <w:lang w:eastAsia="it-IT"/>
        </w:rPr>
        <w:t xml:space="preserve"> </w:t>
      </w:r>
      <w:r w:rsidR="003D4021" w:rsidRPr="004C4CE0">
        <w:rPr>
          <w:rFonts w:eastAsia="Times New Roman"/>
          <w:lang w:eastAsia="it-IT"/>
        </w:rPr>
        <w:t>dei servizi, delle funzioni e delle strutture, le regioni provvedono</w:t>
      </w:r>
      <w:r>
        <w:rPr>
          <w:rFonts w:eastAsia="Times New Roman"/>
          <w:lang w:eastAsia="it-IT"/>
        </w:rPr>
        <w:t xml:space="preserve"> </w:t>
      </w:r>
      <w:r w:rsidR="003D4021" w:rsidRPr="004C4CE0">
        <w:rPr>
          <w:rFonts w:eastAsia="Times New Roman"/>
          <w:lang w:eastAsia="it-IT"/>
        </w:rPr>
        <w:t>a disciplinare, con proprie leggi, nell'ambito del programma</w:t>
      </w:r>
      <w:r>
        <w:rPr>
          <w:rFonts w:eastAsia="Times New Roman"/>
          <w:lang w:eastAsia="it-IT"/>
        </w:rPr>
        <w:t xml:space="preserve"> </w:t>
      </w:r>
      <w:r w:rsidR="003D4021" w:rsidRPr="004C4CE0">
        <w:rPr>
          <w:rFonts w:eastAsia="Times New Roman"/>
          <w:lang w:eastAsia="it-IT"/>
        </w:rPr>
        <w:t>territoriale di cui al comma 3, le forme di incentivazione</w:t>
      </w:r>
      <w:r>
        <w:rPr>
          <w:rFonts w:eastAsia="Times New Roman"/>
          <w:lang w:eastAsia="it-IT"/>
        </w:rPr>
        <w:t xml:space="preserve"> </w:t>
      </w:r>
      <w:r w:rsidR="003D4021" w:rsidRPr="004C4CE0">
        <w:rPr>
          <w:rFonts w:eastAsia="Times New Roman"/>
          <w:lang w:eastAsia="it-IT"/>
        </w:rPr>
        <w:t>dell'esercizio associato delle funzioni da parte dei comuni, con</w:t>
      </w:r>
      <w:r>
        <w:rPr>
          <w:rFonts w:eastAsia="Times New Roman"/>
          <w:lang w:eastAsia="it-IT"/>
        </w:rPr>
        <w:t xml:space="preserve"> </w:t>
      </w:r>
      <w:r w:rsidR="003D4021" w:rsidRPr="004C4CE0">
        <w:rPr>
          <w:rFonts w:eastAsia="Times New Roman"/>
          <w:lang w:eastAsia="it-IT"/>
        </w:rPr>
        <w:t>l'eventuale previsione nel proprio bilancio di un apposito fondo. A</w:t>
      </w:r>
      <w:r>
        <w:rPr>
          <w:rFonts w:eastAsia="Times New Roman"/>
          <w:lang w:eastAsia="it-IT"/>
        </w:rPr>
        <w:t xml:space="preserve"> </w:t>
      </w:r>
      <w:r w:rsidR="003D4021" w:rsidRPr="004C4CE0">
        <w:rPr>
          <w:rFonts w:eastAsia="Times New Roman"/>
          <w:lang w:eastAsia="it-IT"/>
        </w:rPr>
        <w:t>tale fine, oltre a quanto stabilito dal comma 3 e dagli articoli 30 e</w:t>
      </w:r>
      <w:r>
        <w:rPr>
          <w:rFonts w:eastAsia="Times New Roman"/>
          <w:lang w:eastAsia="it-IT"/>
        </w:rPr>
        <w:t xml:space="preserve"> </w:t>
      </w:r>
      <w:r w:rsidR="003D4021" w:rsidRPr="004C4CE0">
        <w:rPr>
          <w:rFonts w:eastAsia="Times New Roman"/>
          <w:lang w:eastAsia="it-IT"/>
        </w:rPr>
        <w:t>32, le regioni si attengono ai seguenti principi fondamentali: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nella disciplina delle incentivazioni: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 favoriscono il massimo grado di integrazione tra i comuni, graduando la corresponsione dei benefici in relazione al livello</w:t>
      </w:r>
      <w:r w:rsidR="00CB4CB3">
        <w:rPr>
          <w:rFonts w:eastAsia="Times New Roman"/>
          <w:lang w:eastAsia="it-IT"/>
        </w:rPr>
        <w:t xml:space="preserve"> </w:t>
      </w:r>
      <w:r w:rsidRPr="004C4CE0">
        <w:rPr>
          <w:rFonts w:eastAsia="Times New Roman"/>
          <w:lang w:eastAsia="it-IT"/>
        </w:rPr>
        <w:t xml:space="preserve"> di unificazione, rilevato mediante specifici indicatori con</w:t>
      </w:r>
      <w:r w:rsidR="00CB4CB3">
        <w:rPr>
          <w:rFonts w:eastAsia="Times New Roman"/>
          <w:lang w:eastAsia="it-IT"/>
        </w:rPr>
        <w:t xml:space="preserve"> </w:t>
      </w:r>
      <w:r w:rsidRPr="004C4CE0">
        <w:rPr>
          <w:rFonts w:eastAsia="Times New Roman"/>
          <w:lang w:eastAsia="it-IT"/>
        </w:rPr>
        <w:t xml:space="preserve"> riferimento alla tipologia ed alle caratteristiche delle funzioni</w:t>
      </w:r>
      <w:r w:rsidR="00CB4CB3">
        <w:rPr>
          <w:rFonts w:eastAsia="Times New Roman"/>
          <w:lang w:eastAsia="it-IT"/>
        </w:rPr>
        <w:t xml:space="preserve"> </w:t>
      </w:r>
      <w:r w:rsidRPr="004C4CE0">
        <w:rPr>
          <w:rFonts w:eastAsia="Times New Roman"/>
          <w:lang w:eastAsia="it-IT"/>
        </w:rPr>
        <w:t xml:space="preserve"> e dei servizi associati o trasferiti in modo tale da erogare il</w:t>
      </w:r>
      <w:r w:rsidR="00CB4CB3">
        <w:rPr>
          <w:rFonts w:eastAsia="Times New Roman"/>
          <w:lang w:eastAsia="it-IT"/>
        </w:rPr>
        <w:t xml:space="preserve"> </w:t>
      </w:r>
      <w:r w:rsidRPr="004C4CE0">
        <w:rPr>
          <w:rFonts w:eastAsia="Times New Roman"/>
          <w:lang w:eastAsia="it-IT"/>
        </w:rPr>
        <w:t xml:space="preserve"> massimo dei contributi nelle ipotesi di massima integrazione;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prevedono in ogni caso una maggiorazione dei contributi nelle</w:t>
      </w:r>
      <w:r w:rsidR="00CB4CB3">
        <w:rPr>
          <w:rFonts w:eastAsia="Times New Roman"/>
          <w:lang w:eastAsia="it-IT"/>
        </w:rPr>
        <w:t xml:space="preserve"> </w:t>
      </w:r>
      <w:r w:rsidRPr="004C4CE0">
        <w:rPr>
          <w:rFonts w:eastAsia="Times New Roman"/>
          <w:lang w:eastAsia="it-IT"/>
        </w:rPr>
        <w:t xml:space="preserve"> ipotesi di fusione e di unione, rispetto alle altre forme di</w:t>
      </w:r>
      <w:r w:rsidR="00CB4CB3">
        <w:rPr>
          <w:rFonts w:eastAsia="Times New Roman"/>
          <w:lang w:eastAsia="it-IT"/>
        </w:rPr>
        <w:t xml:space="preserve"> </w:t>
      </w:r>
      <w:r w:rsidRPr="004C4CE0">
        <w:rPr>
          <w:rFonts w:eastAsia="Times New Roman"/>
          <w:lang w:eastAsia="it-IT"/>
        </w:rPr>
        <w:t xml:space="preserve"> gestione sovracomunale;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promuovono le unioni di comuni, senza alcun vincolo alla successiva fusione, prevedendo comunque ulteriori benefici da corrispondere alle unioni che autonomamente deliberino, su</w:t>
      </w:r>
      <w:r w:rsidR="00CB4CB3">
        <w:rPr>
          <w:rFonts w:eastAsia="Times New Roman"/>
          <w:lang w:eastAsia="it-IT"/>
        </w:rPr>
        <w:t xml:space="preserve"> </w:t>
      </w:r>
      <w:r w:rsidRPr="004C4CE0">
        <w:rPr>
          <w:rFonts w:eastAsia="Times New Roman"/>
          <w:lang w:eastAsia="it-IT"/>
        </w:rPr>
        <w:t>conforme proposta dei consigli comunali interessati, di procedere</w:t>
      </w:r>
      <w:r w:rsidR="00CB4CB3">
        <w:rPr>
          <w:rFonts w:eastAsia="Times New Roman"/>
          <w:lang w:eastAsia="it-IT"/>
        </w:rPr>
        <w:t xml:space="preserve"> </w:t>
      </w:r>
      <w:r w:rsidRPr="004C4CE0">
        <w:rPr>
          <w:rFonts w:eastAsia="Times New Roman"/>
          <w:lang w:eastAsia="it-IT"/>
        </w:rPr>
        <w:t xml:space="preserve"> alla fusione.</w:t>
      </w:r>
    </w:p>
    <w:p w:rsidR="00CB4CB3"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Articolo 34</w:t>
      </w: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Accordi di programma</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Per la definizione e l'attuazione di opere, di interventi o di</w:t>
      </w:r>
      <w:r>
        <w:rPr>
          <w:rFonts w:eastAsia="Times New Roman"/>
          <w:lang w:eastAsia="it-IT"/>
        </w:rPr>
        <w:t xml:space="preserve"> </w:t>
      </w:r>
      <w:r w:rsidR="003D4021" w:rsidRPr="004C4CE0">
        <w:rPr>
          <w:rFonts w:eastAsia="Times New Roman"/>
          <w:lang w:eastAsia="it-IT"/>
        </w:rPr>
        <w:t>programmi di intervento che richiedono, per la loro completa</w:t>
      </w:r>
      <w:r>
        <w:rPr>
          <w:rFonts w:eastAsia="Times New Roman"/>
          <w:lang w:eastAsia="it-IT"/>
        </w:rPr>
        <w:t xml:space="preserve"> </w:t>
      </w:r>
      <w:r w:rsidR="003D4021" w:rsidRPr="004C4CE0">
        <w:rPr>
          <w:rFonts w:eastAsia="Times New Roman"/>
          <w:lang w:eastAsia="it-IT"/>
        </w:rPr>
        <w:t>realizzazione, l'azione integrata e coordinata di comuni, di province</w:t>
      </w:r>
      <w:r>
        <w:rPr>
          <w:rFonts w:eastAsia="Times New Roman"/>
          <w:lang w:eastAsia="it-IT"/>
        </w:rPr>
        <w:t xml:space="preserve"> </w:t>
      </w:r>
      <w:r w:rsidR="003D4021" w:rsidRPr="004C4CE0">
        <w:rPr>
          <w:rFonts w:eastAsia="Times New Roman"/>
          <w:lang w:eastAsia="it-IT"/>
        </w:rPr>
        <w:t>e regioni, di amministrazioni statali e di altri soggetti pubblici, o</w:t>
      </w:r>
      <w:r>
        <w:rPr>
          <w:rFonts w:eastAsia="Times New Roman"/>
          <w:lang w:eastAsia="it-IT"/>
        </w:rPr>
        <w:t xml:space="preserve"> </w:t>
      </w:r>
      <w:r w:rsidR="003D4021" w:rsidRPr="004C4CE0">
        <w:rPr>
          <w:rFonts w:eastAsia="Times New Roman"/>
          <w:lang w:eastAsia="it-IT"/>
        </w:rPr>
        <w:t>comunque di due o più tra i soggetti predetti, il presidente della</w:t>
      </w:r>
      <w:r>
        <w:rPr>
          <w:rFonts w:eastAsia="Times New Roman"/>
          <w:lang w:eastAsia="it-IT"/>
        </w:rPr>
        <w:t xml:space="preserve"> </w:t>
      </w:r>
      <w:r w:rsidR="003D4021" w:rsidRPr="004C4CE0">
        <w:rPr>
          <w:rFonts w:eastAsia="Times New Roman"/>
          <w:lang w:eastAsia="it-IT"/>
        </w:rPr>
        <w:t>regione o il presidente della provincia o il sindaco, in relazione</w:t>
      </w:r>
      <w:r>
        <w:rPr>
          <w:rFonts w:eastAsia="Times New Roman"/>
          <w:lang w:eastAsia="it-IT"/>
        </w:rPr>
        <w:t xml:space="preserve"> </w:t>
      </w:r>
      <w:r w:rsidR="003D4021" w:rsidRPr="004C4CE0">
        <w:rPr>
          <w:rFonts w:eastAsia="Times New Roman"/>
          <w:lang w:eastAsia="it-IT"/>
        </w:rPr>
        <w:t>alla competenza primaria o prevalente sull'opera o sugli interventi o</w:t>
      </w:r>
      <w:r>
        <w:rPr>
          <w:rFonts w:eastAsia="Times New Roman"/>
          <w:lang w:eastAsia="it-IT"/>
        </w:rPr>
        <w:t xml:space="preserve"> </w:t>
      </w:r>
      <w:r w:rsidR="003D4021" w:rsidRPr="004C4CE0">
        <w:rPr>
          <w:rFonts w:eastAsia="Times New Roman"/>
          <w:lang w:eastAsia="it-IT"/>
        </w:rPr>
        <w:t>sui programmi di intervento, promuove la conclusione di un accordo di</w:t>
      </w:r>
      <w:r>
        <w:rPr>
          <w:rFonts w:eastAsia="Times New Roman"/>
          <w:lang w:eastAsia="it-IT"/>
        </w:rPr>
        <w:t xml:space="preserve"> </w:t>
      </w:r>
      <w:r w:rsidR="003D4021" w:rsidRPr="004C4CE0">
        <w:rPr>
          <w:rFonts w:eastAsia="Times New Roman"/>
          <w:lang w:eastAsia="it-IT"/>
        </w:rPr>
        <w:t>programma, anche su richiesta di uno o più dei soggetti interessati,</w:t>
      </w:r>
      <w:r>
        <w:rPr>
          <w:rFonts w:eastAsia="Times New Roman"/>
          <w:lang w:eastAsia="it-IT"/>
        </w:rPr>
        <w:t xml:space="preserve"> </w:t>
      </w:r>
      <w:r w:rsidR="003D4021" w:rsidRPr="004C4CE0">
        <w:rPr>
          <w:rFonts w:eastAsia="Times New Roman"/>
          <w:lang w:eastAsia="it-IT"/>
        </w:rPr>
        <w:t>per assicurare il coordinamento delle azioni e per determinarne i</w:t>
      </w:r>
      <w:r>
        <w:rPr>
          <w:rFonts w:eastAsia="Times New Roman"/>
          <w:lang w:eastAsia="it-IT"/>
        </w:rPr>
        <w:t xml:space="preserve"> </w:t>
      </w:r>
      <w:r w:rsidR="003D4021" w:rsidRPr="004C4CE0">
        <w:rPr>
          <w:rFonts w:eastAsia="Times New Roman"/>
          <w:lang w:eastAsia="it-IT"/>
        </w:rPr>
        <w:t>tempi, le modalità, il finanziamento ed ogni altro connesso</w:t>
      </w:r>
      <w:r>
        <w:rPr>
          <w:rFonts w:eastAsia="Times New Roman"/>
          <w:lang w:eastAsia="it-IT"/>
        </w:rPr>
        <w:t xml:space="preserve"> </w:t>
      </w:r>
      <w:r w:rsidR="003D4021" w:rsidRPr="004C4CE0">
        <w:rPr>
          <w:rFonts w:eastAsia="Times New Roman"/>
          <w:lang w:eastAsia="it-IT"/>
        </w:rPr>
        <w:t>adempimento.</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L'accordo può prevedere altresì procedimenti di arbitrato,</w:t>
      </w:r>
      <w:r>
        <w:rPr>
          <w:rFonts w:eastAsia="Times New Roman"/>
          <w:lang w:eastAsia="it-IT"/>
        </w:rPr>
        <w:t xml:space="preserve"> </w:t>
      </w:r>
      <w:r w:rsidR="003D4021" w:rsidRPr="004C4CE0">
        <w:rPr>
          <w:rFonts w:eastAsia="Times New Roman"/>
          <w:lang w:eastAsia="it-IT"/>
        </w:rPr>
        <w:t>nonché interventi surrogatori di eventuali inadempienze dei soggetti</w:t>
      </w:r>
      <w:r>
        <w:rPr>
          <w:rFonts w:eastAsia="Times New Roman"/>
          <w:lang w:eastAsia="it-IT"/>
        </w:rPr>
        <w:t xml:space="preserve"> </w:t>
      </w:r>
      <w:r w:rsidR="003D4021" w:rsidRPr="004C4CE0">
        <w:rPr>
          <w:rFonts w:eastAsia="Times New Roman"/>
          <w:lang w:eastAsia="it-IT"/>
        </w:rPr>
        <w:t>partecipanti.</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Per verificare la possibilità di concordare l'accordo di</w:t>
      </w:r>
      <w:r>
        <w:rPr>
          <w:rFonts w:eastAsia="Times New Roman"/>
          <w:lang w:eastAsia="it-IT"/>
        </w:rPr>
        <w:t xml:space="preserve"> </w:t>
      </w:r>
      <w:r w:rsidR="003D4021" w:rsidRPr="004C4CE0">
        <w:rPr>
          <w:rFonts w:eastAsia="Times New Roman"/>
          <w:lang w:eastAsia="it-IT"/>
        </w:rPr>
        <w:t>programma, il presidente della regione o il presidente della</w:t>
      </w:r>
      <w:r>
        <w:rPr>
          <w:rFonts w:eastAsia="Times New Roman"/>
          <w:lang w:eastAsia="it-IT"/>
        </w:rPr>
        <w:t xml:space="preserve"> </w:t>
      </w:r>
      <w:r w:rsidR="003D4021" w:rsidRPr="004C4CE0">
        <w:rPr>
          <w:rFonts w:eastAsia="Times New Roman"/>
          <w:lang w:eastAsia="it-IT"/>
        </w:rPr>
        <w:t>provincia o il sindaco convoca una conferenza tra i rappresentanti di</w:t>
      </w:r>
      <w:r>
        <w:rPr>
          <w:rFonts w:eastAsia="Times New Roman"/>
          <w:lang w:eastAsia="it-IT"/>
        </w:rPr>
        <w:t xml:space="preserve"> </w:t>
      </w:r>
      <w:r w:rsidR="003D4021" w:rsidRPr="004C4CE0">
        <w:rPr>
          <w:rFonts w:eastAsia="Times New Roman"/>
          <w:lang w:eastAsia="it-IT"/>
        </w:rPr>
        <w:t>tutte le amministrazioni interessate.</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L'accordo, consistente nel consenso unanime del presidente della</w:t>
      </w:r>
      <w:r>
        <w:rPr>
          <w:rFonts w:eastAsia="Times New Roman"/>
          <w:lang w:eastAsia="it-IT"/>
        </w:rPr>
        <w:t xml:space="preserve"> </w:t>
      </w:r>
      <w:r w:rsidR="003D4021" w:rsidRPr="004C4CE0">
        <w:rPr>
          <w:rFonts w:eastAsia="Times New Roman"/>
          <w:lang w:eastAsia="it-IT"/>
        </w:rPr>
        <w:t>regione, del presidente della provincia, dei sindaci e delle altre</w:t>
      </w:r>
      <w:r>
        <w:rPr>
          <w:rFonts w:eastAsia="Times New Roman"/>
          <w:lang w:eastAsia="it-IT"/>
        </w:rPr>
        <w:t xml:space="preserve"> </w:t>
      </w:r>
      <w:r w:rsidR="003D4021" w:rsidRPr="004C4CE0">
        <w:rPr>
          <w:rFonts w:eastAsia="Times New Roman"/>
          <w:lang w:eastAsia="it-IT"/>
        </w:rPr>
        <w:t>amministrazioni interessate, é approvato con atto formale del</w:t>
      </w:r>
      <w:r>
        <w:rPr>
          <w:rFonts w:eastAsia="Times New Roman"/>
          <w:lang w:eastAsia="it-IT"/>
        </w:rPr>
        <w:t xml:space="preserve"> </w:t>
      </w:r>
      <w:r w:rsidR="003D4021" w:rsidRPr="004C4CE0">
        <w:rPr>
          <w:rFonts w:eastAsia="Times New Roman"/>
          <w:lang w:eastAsia="it-IT"/>
        </w:rPr>
        <w:t>presidente della regione o del presidente della provincia o del</w:t>
      </w:r>
      <w:r>
        <w:rPr>
          <w:rFonts w:eastAsia="Times New Roman"/>
          <w:lang w:eastAsia="it-IT"/>
        </w:rPr>
        <w:t xml:space="preserve"> </w:t>
      </w:r>
      <w:r w:rsidR="003D4021" w:rsidRPr="004C4CE0">
        <w:rPr>
          <w:rFonts w:eastAsia="Times New Roman"/>
          <w:lang w:eastAsia="it-IT"/>
        </w:rPr>
        <w:t>sindaco ed é pubblicato nel bollettino ufficiale della regione.</w:t>
      </w:r>
      <w:r>
        <w:rPr>
          <w:rFonts w:eastAsia="Times New Roman"/>
          <w:lang w:eastAsia="it-IT"/>
        </w:rPr>
        <w:t xml:space="preserve"> </w:t>
      </w:r>
      <w:r w:rsidR="003D4021" w:rsidRPr="004C4CE0">
        <w:rPr>
          <w:rFonts w:eastAsia="Times New Roman"/>
          <w:lang w:eastAsia="it-IT"/>
        </w:rPr>
        <w:t>L'accordo, qualora adottato con decreto del presidente della regione,</w:t>
      </w:r>
      <w:r>
        <w:rPr>
          <w:rFonts w:eastAsia="Times New Roman"/>
          <w:lang w:eastAsia="it-IT"/>
        </w:rPr>
        <w:t xml:space="preserve"> </w:t>
      </w:r>
      <w:r w:rsidR="003D4021" w:rsidRPr="004C4CE0">
        <w:rPr>
          <w:rFonts w:eastAsia="Times New Roman"/>
          <w:lang w:eastAsia="it-IT"/>
        </w:rPr>
        <w:t>produce gli effetti della intesa di cui all'</w:t>
      </w:r>
      <w:hyperlink r:id="rId54" w:tgtFrame="_blank" w:history="1">
        <w:r w:rsidR="003D4021" w:rsidRPr="004C4CE0">
          <w:rPr>
            <w:rFonts w:eastAsia="Times New Roman"/>
            <w:lang w:eastAsia="it-IT"/>
          </w:rPr>
          <w:t>articolo 81 del decreto</w:t>
        </w:r>
        <w:r>
          <w:rPr>
            <w:rFonts w:eastAsia="Times New Roman"/>
            <w:lang w:eastAsia="it-IT"/>
          </w:rPr>
          <w:t xml:space="preserve"> </w:t>
        </w:r>
        <w:r w:rsidR="003D4021" w:rsidRPr="004C4CE0">
          <w:rPr>
            <w:rFonts w:eastAsia="Times New Roman"/>
            <w:lang w:eastAsia="it-IT"/>
          </w:rPr>
          <w:t>del Presidente della Repubblica 24 luglio 1977, n. 616</w:t>
        </w:r>
      </w:hyperlink>
      <w:r w:rsidR="003D4021" w:rsidRPr="004C4CE0">
        <w:rPr>
          <w:rFonts w:eastAsia="Times New Roman"/>
          <w:lang w:eastAsia="it-IT"/>
        </w:rPr>
        <w:t>, determinando</w:t>
      </w:r>
      <w:r>
        <w:rPr>
          <w:rFonts w:eastAsia="Times New Roman"/>
          <w:lang w:eastAsia="it-IT"/>
        </w:rPr>
        <w:t xml:space="preserve"> </w:t>
      </w:r>
      <w:r w:rsidR="003D4021" w:rsidRPr="004C4CE0">
        <w:rPr>
          <w:rFonts w:eastAsia="Times New Roman"/>
          <w:lang w:eastAsia="it-IT"/>
        </w:rPr>
        <w:t>le eventuali e conseguenti variazioni degli strumenti urbanistici e</w:t>
      </w:r>
      <w:r>
        <w:rPr>
          <w:rFonts w:eastAsia="Times New Roman"/>
          <w:lang w:eastAsia="it-IT"/>
        </w:rPr>
        <w:t xml:space="preserve"> </w:t>
      </w:r>
      <w:r w:rsidR="003D4021" w:rsidRPr="004C4CE0">
        <w:rPr>
          <w:rFonts w:eastAsia="Times New Roman"/>
          <w:lang w:eastAsia="it-IT"/>
        </w:rPr>
        <w:t>sostituendo le concessioni edilizie, sempre che vi sia l'assenso del</w:t>
      </w:r>
      <w:r>
        <w:rPr>
          <w:rFonts w:eastAsia="Times New Roman"/>
          <w:lang w:eastAsia="it-IT"/>
        </w:rPr>
        <w:t xml:space="preserve"> </w:t>
      </w:r>
      <w:r w:rsidR="003D4021" w:rsidRPr="004C4CE0">
        <w:rPr>
          <w:rFonts w:eastAsia="Times New Roman"/>
          <w:lang w:eastAsia="it-IT"/>
        </w:rPr>
        <w:t>comune interessato.</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Ove l'accordo comporti variazione degli strumenti urbanistici,</w:t>
      </w:r>
      <w:r>
        <w:rPr>
          <w:rFonts w:eastAsia="Times New Roman"/>
          <w:lang w:eastAsia="it-IT"/>
        </w:rPr>
        <w:t xml:space="preserve"> </w:t>
      </w:r>
      <w:r w:rsidR="003D4021" w:rsidRPr="004C4CE0">
        <w:rPr>
          <w:rFonts w:eastAsia="Times New Roman"/>
          <w:lang w:eastAsia="it-IT"/>
        </w:rPr>
        <w:t>l'adesione del sindaco allo stesso deve essere ratificata dal</w:t>
      </w:r>
      <w:r>
        <w:rPr>
          <w:rFonts w:eastAsia="Times New Roman"/>
          <w:lang w:eastAsia="it-IT"/>
        </w:rPr>
        <w:t xml:space="preserve"> </w:t>
      </w:r>
      <w:r w:rsidR="003D4021" w:rsidRPr="004C4CE0">
        <w:rPr>
          <w:rFonts w:eastAsia="Times New Roman"/>
          <w:lang w:eastAsia="it-IT"/>
        </w:rPr>
        <w:t>consiglio comunale entro trenta giorni a pena di decadenza.</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Per l'approvazione di progetti di opere pubbliche comprese nei</w:t>
      </w:r>
      <w:r>
        <w:rPr>
          <w:rFonts w:eastAsia="Times New Roman"/>
          <w:lang w:eastAsia="it-IT"/>
        </w:rPr>
        <w:t xml:space="preserve"> </w:t>
      </w:r>
      <w:r w:rsidR="003D4021" w:rsidRPr="004C4CE0">
        <w:rPr>
          <w:rFonts w:eastAsia="Times New Roman"/>
          <w:lang w:eastAsia="it-IT"/>
        </w:rPr>
        <w:t>programmi dell'amministrazione e per le quali siano immediatamente</w:t>
      </w:r>
      <w:r>
        <w:rPr>
          <w:rFonts w:eastAsia="Times New Roman"/>
          <w:lang w:eastAsia="it-IT"/>
        </w:rPr>
        <w:t xml:space="preserve"> </w:t>
      </w:r>
      <w:r w:rsidR="003D4021" w:rsidRPr="004C4CE0">
        <w:rPr>
          <w:rFonts w:eastAsia="Times New Roman"/>
          <w:lang w:eastAsia="it-IT"/>
        </w:rPr>
        <w:t>utilizzabili i relativi finanziamenti si procede a norma dei</w:t>
      </w:r>
      <w:r>
        <w:rPr>
          <w:rFonts w:eastAsia="Times New Roman"/>
          <w:lang w:eastAsia="it-IT"/>
        </w:rPr>
        <w:t xml:space="preserve"> </w:t>
      </w:r>
      <w:r w:rsidR="003D4021" w:rsidRPr="004C4CE0">
        <w:rPr>
          <w:rFonts w:eastAsia="Times New Roman"/>
          <w:lang w:eastAsia="it-IT"/>
        </w:rPr>
        <w:t>precedenti commi. L'approvazione dell'accordo di programma comporta</w:t>
      </w:r>
      <w:r>
        <w:rPr>
          <w:rFonts w:eastAsia="Times New Roman"/>
          <w:lang w:eastAsia="it-IT"/>
        </w:rPr>
        <w:t xml:space="preserve"> </w:t>
      </w:r>
      <w:r w:rsidR="003D4021" w:rsidRPr="004C4CE0">
        <w:rPr>
          <w:rFonts w:eastAsia="Times New Roman"/>
          <w:lang w:eastAsia="it-IT"/>
        </w:rPr>
        <w:t xml:space="preserve">la dichiarazione di pubblica utilità, indifferibilità ed </w:t>
      </w:r>
      <w:r w:rsidR="003D4021" w:rsidRPr="004C4CE0">
        <w:rPr>
          <w:rFonts w:eastAsia="Times New Roman"/>
          <w:lang w:eastAsia="it-IT"/>
        </w:rPr>
        <w:lastRenderedPageBreak/>
        <w:t>urgenza</w:t>
      </w:r>
      <w:r>
        <w:rPr>
          <w:rFonts w:eastAsia="Times New Roman"/>
          <w:lang w:eastAsia="it-IT"/>
        </w:rPr>
        <w:t xml:space="preserve"> </w:t>
      </w:r>
      <w:r w:rsidR="003D4021" w:rsidRPr="004C4CE0">
        <w:rPr>
          <w:rFonts w:eastAsia="Times New Roman"/>
          <w:lang w:eastAsia="it-IT"/>
        </w:rPr>
        <w:t>delle medesime opere; tale dichiarazione cessa di avere efficacia se</w:t>
      </w:r>
      <w:r>
        <w:rPr>
          <w:rFonts w:eastAsia="Times New Roman"/>
          <w:lang w:eastAsia="it-IT"/>
        </w:rPr>
        <w:t xml:space="preserve"> </w:t>
      </w:r>
      <w:r w:rsidR="003D4021" w:rsidRPr="004C4CE0">
        <w:rPr>
          <w:rFonts w:eastAsia="Times New Roman"/>
          <w:lang w:eastAsia="it-IT"/>
        </w:rPr>
        <w:t>le opere non hanno avuto inizio entro tre anni.</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La vigilanza sull'esecuzione dell'accordo di programma e gli</w:t>
      </w:r>
      <w:r>
        <w:rPr>
          <w:rFonts w:eastAsia="Times New Roman"/>
          <w:lang w:eastAsia="it-IT"/>
        </w:rPr>
        <w:t xml:space="preserve"> </w:t>
      </w:r>
      <w:r w:rsidR="003D4021" w:rsidRPr="004C4CE0">
        <w:rPr>
          <w:rFonts w:eastAsia="Times New Roman"/>
          <w:lang w:eastAsia="it-IT"/>
        </w:rPr>
        <w:t>eventuali interventi sostitutivi sono svolti da un collegio</w:t>
      </w:r>
      <w:r>
        <w:rPr>
          <w:rFonts w:eastAsia="Times New Roman"/>
          <w:lang w:eastAsia="it-IT"/>
        </w:rPr>
        <w:t xml:space="preserve"> </w:t>
      </w:r>
      <w:r w:rsidR="003D4021" w:rsidRPr="004C4CE0">
        <w:rPr>
          <w:rFonts w:eastAsia="Times New Roman"/>
          <w:lang w:eastAsia="it-IT"/>
        </w:rPr>
        <w:t>presieduto dal presidente della regione o dal presidente della</w:t>
      </w:r>
      <w:r>
        <w:rPr>
          <w:rFonts w:eastAsia="Times New Roman"/>
          <w:lang w:eastAsia="it-IT"/>
        </w:rPr>
        <w:t xml:space="preserve"> </w:t>
      </w:r>
      <w:r w:rsidR="003D4021" w:rsidRPr="004C4CE0">
        <w:rPr>
          <w:rFonts w:eastAsia="Times New Roman"/>
          <w:lang w:eastAsia="it-IT"/>
        </w:rPr>
        <w:t>provincia o dal sindaco e composto da rappresentanti degli enti</w:t>
      </w:r>
      <w:r>
        <w:rPr>
          <w:rFonts w:eastAsia="Times New Roman"/>
          <w:lang w:eastAsia="it-IT"/>
        </w:rPr>
        <w:t xml:space="preserve"> </w:t>
      </w:r>
      <w:r w:rsidR="003D4021" w:rsidRPr="004C4CE0">
        <w:rPr>
          <w:rFonts w:eastAsia="Times New Roman"/>
          <w:lang w:eastAsia="it-IT"/>
        </w:rPr>
        <w:t>locali interessati, nonché dal commissario del Governo nella regione</w:t>
      </w:r>
      <w:r>
        <w:rPr>
          <w:rFonts w:eastAsia="Times New Roman"/>
          <w:lang w:eastAsia="it-IT"/>
        </w:rPr>
        <w:t xml:space="preserve"> </w:t>
      </w:r>
      <w:r w:rsidR="003D4021" w:rsidRPr="004C4CE0">
        <w:rPr>
          <w:rFonts w:eastAsia="Times New Roman"/>
          <w:lang w:eastAsia="it-IT"/>
        </w:rPr>
        <w:t>o dal prefetto nella provincia interessata se all'accordo partecipano</w:t>
      </w:r>
      <w:r>
        <w:rPr>
          <w:rFonts w:eastAsia="Times New Roman"/>
          <w:lang w:eastAsia="it-IT"/>
        </w:rPr>
        <w:t xml:space="preserve"> </w:t>
      </w:r>
      <w:r w:rsidR="003D4021" w:rsidRPr="004C4CE0">
        <w:rPr>
          <w:rFonts w:eastAsia="Times New Roman"/>
          <w:lang w:eastAsia="it-IT"/>
        </w:rPr>
        <w:t>amministrazioni statali o enti pubblici nazionali.</w:t>
      </w:r>
    </w:p>
    <w:p w:rsidR="003D4021"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8. Allorché l'intervento o il programma di intervento comporti il</w:t>
      </w:r>
      <w:r>
        <w:rPr>
          <w:rFonts w:eastAsia="Times New Roman"/>
          <w:lang w:eastAsia="it-IT"/>
        </w:rPr>
        <w:t xml:space="preserve"> </w:t>
      </w:r>
      <w:r w:rsidR="003D4021" w:rsidRPr="004C4CE0">
        <w:rPr>
          <w:rFonts w:eastAsia="Times New Roman"/>
          <w:lang w:eastAsia="it-IT"/>
        </w:rPr>
        <w:t>concorso di due o più regioni finitime, la conclusione dell'accordo</w:t>
      </w:r>
      <w:r>
        <w:rPr>
          <w:rFonts w:eastAsia="Times New Roman"/>
          <w:lang w:eastAsia="it-IT"/>
        </w:rPr>
        <w:t xml:space="preserve"> </w:t>
      </w:r>
      <w:r w:rsidR="003D4021" w:rsidRPr="004C4CE0">
        <w:rPr>
          <w:rFonts w:eastAsia="Times New Roman"/>
          <w:lang w:eastAsia="it-IT"/>
        </w:rPr>
        <w:t>di programma é promossa dalla Presidenza del Consiglio dei Ministri,</w:t>
      </w:r>
      <w:r>
        <w:rPr>
          <w:rFonts w:eastAsia="Times New Roman"/>
          <w:lang w:eastAsia="it-IT"/>
        </w:rPr>
        <w:t xml:space="preserve"> </w:t>
      </w:r>
      <w:r w:rsidR="003D4021" w:rsidRPr="004C4CE0">
        <w:rPr>
          <w:rFonts w:eastAsia="Times New Roman"/>
          <w:lang w:eastAsia="it-IT"/>
        </w:rPr>
        <w:t>a cui spetta convocare la conferenza di cui al comma 3. Il collegio</w:t>
      </w:r>
      <w:r>
        <w:rPr>
          <w:rFonts w:eastAsia="Times New Roman"/>
          <w:lang w:eastAsia="it-IT"/>
        </w:rPr>
        <w:t xml:space="preserve"> </w:t>
      </w:r>
      <w:r w:rsidR="003D4021" w:rsidRPr="004C4CE0">
        <w:rPr>
          <w:rFonts w:eastAsia="Times New Roman"/>
          <w:lang w:eastAsia="it-IT"/>
        </w:rPr>
        <w:t>di vigilanza di cui al comma 7 é in tal caso presieduto da un</w:t>
      </w:r>
      <w:r>
        <w:rPr>
          <w:rFonts w:eastAsia="Times New Roman"/>
          <w:lang w:eastAsia="it-IT"/>
        </w:rPr>
        <w:t xml:space="preserve"> </w:t>
      </w:r>
      <w:r w:rsidR="003D4021" w:rsidRPr="004C4CE0">
        <w:rPr>
          <w:rFonts w:eastAsia="Times New Roman"/>
          <w:lang w:eastAsia="it-IT"/>
        </w:rPr>
        <w:t>rappresentante della Presidenza del Consiglio dei Ministri ed é</w:t>
      </w:r>
      <w:r>
        <w:rPr>
          <w:rFonts w:eastAsia="Times New Roman"/>
          <w:lang w:eastAsia="it-IT"/>
        </w:rPr>
        <w:t xml:space="preserve"> </w:t>
      </w:r>
      <w:r w:rsidR="003D4021" w:rsidRPr="004C4CE0">
        <w:rPr>
          <w:rFonts w:eastAsia="Times New Roman"/>
          <w:lang w:eastAsia="it-IT"/>
        </w:rPr>
        <w:t>composto dai rappresentanti di tutte le regioni che hanno partecipato</w:t>
      </w:r>
      <w:r>
        <w:rPr>
          <w:rFonts w:eastAsia="Times New Roman"/>
          <w:lang w:eastAsia="it-IT"/>
        </w:rPr>
        <w:t xml:space="preserve"> </w:t>
      </w:r>
      <w:r w:rsidR="003D4021" w:rsidRPr="004C4CE0">
        <w:rPr>
          <w:rFonts w:eastAsia="Times New Roman"/>
          <w:lang w:eastAsia="it-IT"/>
        </w:rPr>
        <w:t>all'accordo. La Presidenza del Consiglio dei Ministri esercita le</w:t>
      </w:r>
      <w:r>
        <w:rPr>
          <w:rFonts w:eastAsia="Times New Roman"/>
          <w:lang w:eastAsia="it-IT"/>
        </w:rPr>
        <w:t xml:space="preserve"> </w:t>
      </w:r>
      <w:r w:rsidR="003D4021" w:rsidRPr="004C4CE0">
        <w:rPr>
          <w:rFonts w:eastAsia="Times New Roman"/>
          <w:lang w:eastAsia="it-IT"/>
        </w:rPr>
        <w:t>funzioni attribuite dal comma 7 al commissario del Governo ed al</w:t>
      </w:r>
      <w:r>
        <w:rPr>
          <w:rFonts w:eastAsia="Times New Roman"/>
          <w:lang w:eastAsia="it-IT"/>
        </w:rPr>
        <w:t xml:space="preserve"> </w:t>
      </w:r>
      <w:r w:rsidR="003D4021" w:rsidRPr="004C4CE0">
        <w:rPr>
          <w:rFonts w:eastAsia="Times New Roman"/>
          <w:lang w:eastAsia="it-IT"/>
        </w:rPr>
        <w:t>prefetto.</w:t>
      </w:r>
    </w:p>
    <w:p w:rsidR="004216F6" w:rsidRPr="004C4CE0" w:rsidRDefault="004216F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Articolo 35</w:t>
      </w: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Norma transitoria</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L'adozione delle leggi regionali previste dall'articolo 33, comma</w:t>
      </w:r>
      <w:r>
        <w:rPr>
          <w:rFonts w:eastAsia="Times New Roman"/>
          <w:lang w:eastAsia="it-IT"/>
        </w:rPr>
        <w:t xml:space="preserve"> </w:t>
      </w:r>
      <w:r w:rsidR="003D4021" w:rsidRPr="004C4CE0">
        <w:rPr>
          <w:rFonts w:eastAsia="Times New Roman"/>
          <w:lang w:eastAsia="it-IT"/>
        </w:rPr>
        <w:t>4, avviene entro il 21 febbraio 2001. Trascorso inutilmente tale</w:t>
      </w:r>
      <w:r>
        <w:rPr>
          <w:rFonts w:eastAsia="Times New Roman"/>
          <w:lang w:eastAsia="it-IT"/>
        </w:rPr>
        <w:t xml:space="preserve"> </w:t>
      </w:r>
      <w:r w:rsidR="003D4021" w:rsidRPr="004C4CE0">
        <w:rPr>
          <w:rFonts w:eastAsia="Times New Roman"/>
          <w:lang w:eastAsia="it-IT"/>
        </w:rPr>
        <w:t>termine, il Governo, entro i successivi sessanta giorni, sentite le</w:t>
      </w:r>
      <w:r>
        <w:rPr>
          <w:rFonts w:eastAsia="Times New Roman"/>
          <w:lang w:eastAsia="it-IT"/>
        </w:rPr>
        <w:t xml:space="preserve"> </w:t>
      </w:r>
      <w:r w:rsidR="003D4021" w:rsidRPr="004C4CE0">
        <w:rPr>
          <w:rFonts w:eastAsia="Times New Roman"/>
          <w:lang w:eastAsia="it-IT"/>
        </w:rPr>
        <w:t>regioni inadempienti e la Conferenza unificata di cui all'</w:t>
      </w:r>
      <w:hyperlink r:id="rId55" w:tgtFrame="_blank" w:history="1">
        <w:r w:rsidR="003D4021" w:rsidRPr="004C4CE0">
          <w:rPr>
            <w:rFonts w:eastAsia="Times New Roman"/>
            <w:lang w:eastAsia="it-IT"/>
          </w:rPr>
          <w:t>articolo 8</w:t>
        </w:r>
        <w:r>
          <w:rPr>
            <w:rFonts w:eastAsia="Times New Roman"/>
            <w:lang w:eastAsia="it-IT"/>
          </w:rPr>
          <w:t xml:space="preserve"> </w:t>
        </w:r>
        <w:r w:rsidR="003D4021" w:rsidRPr="004C4CE0">
          <w:rPr>
            <w:rFonts w:eastAsia="Times New Roman"/>
            <w:lang w:eastAsia="it-IT"/>
          </w:rPr>
          <w:t>del decreto legislativo 28 agosto 1997, n. 281</w:t>
        </w:r>
      </w:hyperlink>
      <w:r w:rsidR="003D4021" w:rsidRPr="004C4CE0">
        <w:rPr>
          <w:rFonts w:eastAsia="Times New Roman"/>
          <w:lang w:eastAsia="it-IT"/>
        </w:rPr>
        <w:t>, provvede a dettare la</w:t>
      </w:r>
      <w:r>
        <w:rPr>
          <w:rFonts w:eastAsia="Times New Roman"/>
          <w:lang w:eastAsia="it-IT"/>
        </w:rPr>
        <w:t xml:space="preserve"> </w:t>
      </w:r>
      <w:r w:rsidR="003D4021" w:rsidRPr="004C4CE0">
        <w:rPr>
          <w:rFonts w:eastAsia="Times New Roman"/>
          <w:lang w:eastAsia="it-IT"/>
        </w:rPr>
        <w:t>relativa disciplina nel rispetto dei principi enunciati nel citato</w:t>
      </w:r>
      <w:r>
        <w:rPr>
          <w:rFonts w:eastAsia="Times New Roman"/>
          <w:lang w:eastAsia="it-IT"/>
        </w:rPr>
        <w:t xml:space="preserve"> </w:t>
      </w:r>
      <w:r w:rsidR="003D4021" w:rsidRPr="004C4CE0">
        <w:rPr>
          <w:rFonts w:eastAsia="Times New Roman"/>
          <w:lang w:eastAsia="it-IT"/>
        </w:rPr>
        <w:t>articolo del presente testo unico. La disciplina adottata</w:t>
      </w:r>
      <w:r>
        <w:rPr>
          <w:rFonts w:eastAsia="Times New Roman"/>
          <w:lang w:eastAsia="it-IT"/>
        </w:rPr>
        <w:t xml:space="preserve"> </w:t>
      </w:r>
      <w:r w:rsidR="003D4021" w:rsidRPr="004C4CE0">
        <w:rPr>
          <w:rFonts w:eastAsia="Times New Roman"/>
          <w:lang w:eastAsia="it-IT"/>
        </w:rPr>
        <w:t>nell'esercizio dei poteri sostitutivi si applica fino alla data di</w:t>
      </w:r>
      <w:r>
        <w:rPr>
          <w:rFonts w:eastAsia="Times New Roman"/>
          <w:lang w:eastAsia="it-IT"/>
        </w:rPr>
        <w:t xml:space="preserve"> </w:t>
      </w:r>
      <w:r w:rsidR="003D4021" w:rsidRPr="004C4CE0">
        <w:rPr>
          <w:rFonts w:eastAsia="Times New Roman"/>
          <w:lang w:eastAsia="it-IT"/>
        </w:rPr>
        <w:t>entrata in vigore della legge regionale.</w:t>
      </w:r>
    </w:p>
    <w:p w:rsidR="00CB4CB3" w:rsidRDefault="00CB4CB3" w:rsidP="00F75045">
      <w:pPr>
        <w:jc w:val="both"/>
        <w:rPr>
          <w:rFonts w:eastAsia="Times New Roman"/>
          <w:lang w:eastAsia="it-IT"/>
        </w:rPr>
      </w:pPr>
    </w:p>
    <w:p w:rsidR="00CB4CB3" w:rsidRDefault="003D4021" w:rsidP="00CB4CB3">
      <w:pPr>
        <w:jc w:val="center"/>
        <w:rPr>
          <w:rFonts w:eastAsia="Times New Roman"/>
          <w:b/>
          <w:lang w:eastAsia="it-IT"/>
        </w:rPr>
      </w:pPr>
      <w:r w:rsidRPr="00CB4CB3">
        <w:rPr>
          <w:rFonts w:eastAsia="Times New Roman"/>
          <w:b/>
          <w:lang w:eastAsia="it-IT"/>
        </w:rPr>
        <w:t>TITOLO III</w:t>
      </w:r>
    </w:p>
    <w:p w:rsidR="00CB4CB3" w:rsidRDefault="003D4021" w:rsidP="00CB4CB3">
      <w:pPr>
        <w:jc w:val="center"/>
        <w:rPr>
          <w:rFonts w:eastAsia="Times New Roman"/>
          <w:b/>
          <w:lang w:eastAsia="it-IT"/>
        </w:rPr>
      </w:pPr>
      <w:r w:rsidRPr="00CB4CB3">
        <w:rPr>
          <w:rFonts w:eastAsia="Times New Roman"/>
          <w:b/>
          <w:lang w:eastAsia="it-IT"/>
        </w:rPr>
        <w:t>ORGANI</w:t>
      </w:r>
    </w:p>
    <w:p w:rsidR="00CB4CB3" w:rsidRDefault="00CB4CB3" w:rsidP="00CB4CB3">
      <w:pPr>
        <w:jc w:val="center"/>
        <w:rPr>
          <w:rFonts w:eastAsia="Times New Roman"/>
          <w:lang w:eastAsia="it-IT"/>
        </w:rPr>
      </w:pPr>
    </w:p>
    <w:p w:rsidR="00CB4CB3" w:rsidRPr="00CB4CB3" w:rsidRDefault="003D4021" w:rsidP="00CB4CB3">
      <w:pPr>
        <w:jc w:val="center"/>
        <w:rPr>
          <w:rFonts w:eastAsia="Times New Roman"/>
          <w:b/>
          <w:lang w:eastAsia="it-IT"/>
        </w:rPr>
      </w:pPr>
      <w:r w:rsidRPr="00CB4CB3">
        <w:rPr>
          <w:rFonts w:eastAsia="Times New Roman"/>
          <w:b/>
          <w:lang w:eastAsia="it-IT"/>
        </w:rPr>
        <w:t>CAPO I</w:t>
      </w:r>
    </w:p>
    <w:p w:rsidR="003D4021" w:rsidRPr="004C4CE0" w:rsidRDefault="003D4021" w:rsidP="00CB4CB3">
      <w:pPr>
        <w:jc w:val="center"/>
        <w:rPr>
          <w:rFonts w:eastAsia="Times New Roman"/>
          <w:lang w:eastAsia="it-IT"/>
        </w:rPr>
      </w:pPr>
      <w:r w:rsidRPr="00CB4CB3">
        <w:rPr>
          <w:rFonts w:eastAsia="Times New Roman"/>
          <w:b/>
          <w:lang w:eastAsia="it-IT"/>
        </w:rPr>
        <w:t>Organi di governo del comune e</w:t>
      </w:r>
      <w:r w:rsidR="00CB4CB3" w:rsidRPr="00CB4CB3">
        <w:rPr>
          <w:rFonts w:eastAsia="Times New Roman"/>
          <w:b/>
          <w:lang w:eastAsia="it-IT"/>
        </w:rPr>
        <w:t xml:space="preserve"> </w:t>
      </w:r>
      <w:r w:rsidRPr="00CB4CB3">
        <w:rPr>
          <w:rFonts w:eastAsia="Times New Roman"/>
          <w:b/>
          <w:lang w:eastAsia="it-IT"/>
        </w:rPr>
        <w:t>della</w:t>
      </w:r>
      <w:r w:rsidR="00CB4CB3" w:rsidRPr="00CB4CB3">
        <w:rPr>
          <w:rFonts w:eastAsia="Times New Roman"/>
          <w:b/>
          <w:lang w:eastAsia="it-IT"/>
        </w:rPr>
        <w:t xml:space="preserve"> </w:t>
      </w:r>
      <w:r w:rsidRPr="00CB4CB3">
        <w:rPr>
          <w:rFonts w:eastAsia="Times New Roman"/>
          <w:b/>
          <w:lang w:eastAsia="it-IT"/>
        </w:rPr>
        <w:t>provincia</w:t>
      </w:r>
      <w:r w:rsidRPr="00CB4CB3">
        <w:rPr>
          <w:rFonts w:eastAsia="Times New Roman"/>
          <w:b/>
          <w:lang w:eastAsia="it-IT"/>
        </w:rPr>
        <w:br/>
      </w: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Articolo 36</w:t>
      </w: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Organi di governo</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Sono organi di governo del comune il consiglio, la giunta, il</w:t>
      </w:r>
      <w:r>
        <w:rPr>
          <w:rFonts w:eastAsia="Times New Roman"/>
          <w:lang w:eastAsia="it-IT"/>
        </w:rPr>
        <w:t xml:space="preserve"> </w:t>
      </w:r>
      <w:r w:rsidR="003D4021" w:rsidRPr="004C4CE0">
        <w:rPr>
          <w:rFonts w:eastAsia="Times New Roman"/>
          <w:lang w:eastAsia="it-IT"/>
        </w:rPr>
        <w:t>sindaco.</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Sono organi di governo della provincia il consiglio, la giunta, il</w:t>
      </w:r>
      <w:r>
        <w:rPr>
          <w:rFonts w:eastAsia="Times New Roman"/>
          <w:lang w:eastAsia="it-IT"/>
        </w:rPr>
        <w:t xml:space="preserve"> </w:t>
      </w:r>
      <w:r w:rsidR="003D4021" w:rsidRPr="004C4CE0">
        <w:rPr>
          <w:rFonts w:eastAsia="Times New Roman"/>
          <w:lang w:eastAsia="it-IT"/>
        </w:rPr>
        <w:t>presidente.</w:t>
      </w:r>
    </w:p>
    <w:p w:rsidR="00CB4CB3"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Articolo 37</w:t>
      </w: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Composizione dei consigli</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consiglio comunale é composto dal sindaco 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da 60 membri nei comuni con popolazione superiore ad un milione di</w:t>
      </w:r>
      <w:r w:rsidR="00CB4CB3">
        <w:rPr>
          <w:rFonts w:eastAsia="Times New Roman"/>
          <w:lang w:eastAsia="it-IT"/>
        </w:rPr>
        <w:t xml:space="preserve"> </w:t>
      </w:r>
      <w:r w:rsidRPr="004C4CE0">
        <w:rPr>
          <w:rFonts w:eastAsia="Times New Roman"/>
          <w:lang w:eastAsia="it-IT"/>
        </w:rPr>
        <w:t>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da 50 membri nei comuni con popolazione superiore a 500.000</w:t>
      </w:r>
      <w:r w:rsidR="00CB4CB3">
        <w:rPr>
          <w:rFonts w:eastAsia="Times New Roman"/>
          <w:lang w:eastAsia="it-IT"/>
        </w:rPr>
        <w:t xml:space="preserve"> </w:t>
      </w:r>
      <w:r w:rsidRPr="004C4CE0">
        <w:rPr>
          <w:rFonts w:eastAsia="Times New Roman"/>
          <w:lang w:eastAsia="it-IT"/>
        </w:rPr>
        <w:t xml:space="preserve">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da 46 membri nei comuni con popolazione superiore a 250.000</w:t>
      </w:r>
      <w:r w:rsidR="00CB4CB3">
        <w:rPr>
          <w:rFonts w:eastAsia="Times New Roman"/>
          <w:lang w:eastAsia="it-IT"/>
        </w:rPr>
        <w:t xml:space="preserve"> </w:t>
      </w:r>
      <w:r w:rsidRPr="004C4CE0">
        <w:rPr>
          <w:rFonts w:eastAsia="Times New Roman"/>
          <w:lang w:eastAsia="it-IT"/>
        </w:rPr>
        <w:t xml:space="preserve">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da 40 membri nei comuni con popolazione superiore a 100.000 abitanti o che, pur avendo popolazione inferiore, siano capoluoghi di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da 30 membri nei comuni con popolazione superiore a 30.000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f) da 20 membri nei comuni con popolazione superiore a 10.000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g) da 16 membri nei comuni con popolazione superiore a 3.000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h) da 12 membri negli altri comuni.</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consiglio provinciale é composto dal presidente della</w:t>
      </w:r>
      <w:r>
        <w:rPr>
          <w:rFonts w:eastAsia="Times New Roman"/>
          <w:lang w:eastAsia="it-IT"/>
        </w:rPr>
        <w:t xml:space="preserve"> </w:t>
      </w:r>
      <w:r w:rsidR="003D4021" w:rsidRPr="004C4CE0">
        <w:rPr>
          <w:rFonts w:eastAsia="Times New Roman"/>
          <w:lang w:eastAsia="it-IT"/>
        </w:rPr>
        <w:t>provincia 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da 45 membri nelle province con popolazione residente superiore a 1.400.000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da 36 membri nelle province con popolazione residente superiore a</w:t>
      </w:r>
      <w:r w:rsidR="00CB4CB3">
        <w:rPr>
          <w:rFonts w:eastAsia="Times New Roman"/>
          <w:lang w:eastAsia="it-IT"/>
        </w:rPr>
        <w:t xml:space="preserve"> </w:t>
      </w:r>
      <w:r w:rsidRPr="004C4CE0">
        <w:rPr>
          <w:rFonts w:eastAsia="Times New Roman"/>
          <w:lang w:eastAsia="it-IT"/>
        </w:rPr>
        <w:t>700.000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da 30 membri nelle province con popolazione residente superiore a</w:t>
      </w:r>
      <w:r w:rsidR="00CB4CB3">
        <w:rPr>
          <w:rFonts w:eastAsia="Times New Roman"/>
          <w:lang w:eastAsia="it-IT"/>
        </w:rPr>
        <w:t xml:space="preserve"> </w:t>
      </w:r>
      <w:r w:rsidRPr="004C4CE0">
        <w:rPr>
          <w:rFonts w:eastAsia="Times New Roman"/>
          <w:lang w:eastAsia="it-IT"/>
        </w:rPr>
        <w:t>300.000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da 24 membri nelle altre province.</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Il presidente della provincia e i consiglieri provinciali</w:t>
      </w:r>
      <w:r>
        <w:rPr>
          <w:rFonts w:eastAsia="Times New Roman"/>
          <w:lang w:eastAsia="it-IT"/>
        </w:rPr>
        <w:t xml:space="preserve"> </w:t>
      </w:r>
      <w:r w:rsidR="003D4021" w:rsidRPr="004C4CE0">
        <w:rPr>
          <w:rFonts w:eastAsia="Times New Roman"/>
          <w:lang w:eastAsia="it-IT"/>
        </w:rPr>
        <w:t>rappresentano la intera provincia.</w:t>
      </w:r>
    </w:p>
    <w:p w:rsidR="003D4021" w:rsidRPr="004C4CE0"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popolazione é determinata in base ai risultati dell'ultimo</w:t>
      </w:r>
      <w:r>
        <w:rPr>
          <w:rFonts w:eastAsia="Times New Roman"/>
          <w:lang w:eastAsia="it-IT"/>
        </w:rPr>
        <w:t xml:space="preserve"> </w:t>
      </w:r>
      <w:r w:rsidR="003D4021" w:rsidRPr="004C4CE0">
        <w:rPr>
          <w:rFonts w:eastAsia="Times New Roman"/>
          <w:lang w:eastAsia="it-IT"/>
        </w:rPr>
        <w:t>censimento ufficiale.</w:t>
      </w:r>
    </w:p>
    <w:p w:rsidR="00CB4CB3" w:rsidRDefault="00CB4CB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4CB3" w:rsidRDefault="00CD0852"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CB4CB3">
        <w:rPr>
          <w:rFonts w:eastAsia="Times New Roman"/>
          <w:b/>
          <w:lang w:eastAsia="it-IT"/>
        </w:rPr>
        <w:t xml:space="preserve"> 38</w:t>
      </w:r>
    </w:p>
    <w:p w:rsidR="003D4021" w:rsidRPr="00CB4CB3" w:rsidRDefault="003D4021" w:rsidP="00CB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4CB3">
        <w:rPr>
          <w:rFonts w:eastAsia="Times New Roman"/>
          <w:b/>
          <w:lang w:eastAsia="it-IT"/>
        </w:rPr>
        <w:t>Consigli comunali e provinciali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L'elezione dei consigli comunali e provinciali, la loro durata</w:t>
      </w:r>
      <w:r w:rsidR="00CB4CB3">
        <w:rPr>
          <w:rFonts w:eastAsia="Times New Roman"/>
          <w:lang w:eastAsia="it-IT"/>
        </w:rPr>
        <w:t xml:space="preserve"> </w:t>
      </w:r>
      <w:r w:rsidRPr="004C4CE0">
        <w:rPr>
          <w:rFonts w:eastAsia="Times New Roman"/>
          <w:lang w:eastAsia="it-IT"/>
        </w:rPr>
        <w:t>in carica, il numero dei consiglieri e la loro posizione giuridica</w:t>
      </w:r>
      <w:r w:rsidR="00CB4CB3">
        <w:rPr>
          <w:rFonts w:eastAsia="Times New Roman"/>
          <w:lang w:eastAsia="it-IT"/>
        </w:rPr>
        <w:t xml:space="preserve"> </w:t>
      </w:r>
      <w:r w:rsidRPr="004C4CE0">
        <w:rPr>
          <w:rFonts w:eastAsia="Times New Roman"/>
          <w:lang w:eastAsia="it-IT"/>
        </w:rPr>
        <w:t xml:space="preserve">sono regolati dal presente </w:t>
      </w:r>
      <w:r w:rsidR="00CB4CB3">
        <w:rPr>
          <w:rFonts w:eastAsia="Times New Roman"/>
          <w:lang w:eastAsia="it-IT"/>
        </w:rPr>
        <w:t>testo unico.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funzionamento dei consigli, nel quadro dei principi stabiliti</w:t>
      </w:r>
      <w:r w:rsidR="00CB4CB3">
        <w:rPr>
          <w:rFonts w:eastAsia="Times New Roman"/>
          <w:lang w:eastAsia="it-IT"/>
        </w:rPr>
        <w:t xml:space="preserve"> </w:t>
      </w:r>
      <w:r w:rsidRPr="004C4CE0">
        <w:rPr>
          <w:rFonts w:eastAsia="Times New Roman"/>
          <w:lang w:eastAsia="it-IT"/>
        </w:rPr>
        <w:t>dallo statuto, é disciplinato dal regolamento, approvato a</w:t>
      </w:r>
      <w:r w:rsidR="00605E29">
        <w:rPr>
          <w:rFonts w:eastAsia="Times New Roman"/>
          <w:lang w:eastAsia="it-IT"/>
        </w:rPr>
        <w:t xml:space="preserve"> </w:t>
      </w:r>
      <w:r w:rsidRPr="004C4CE0">
        <w:rPr>
          <w:rFonts w:eastAsia="Times New Roman"/>
          <w:lang w:eastAsia="it-IT"/>
        </w:rPr>
        <w:t>maggioranza assoluta, che prevede, in particolare, le modalità per</w:t>
      </w:r>
      <w:r w:rsidR="00605E29">
        <w:rPr>
          <w:rFonts w:eastAsia="Times New Roman"/>
          <w:lang w:eastAsia="it-IT"/>
        </w:rPr>
        <w:t xml:space="preserve"> </w:t>
      </w:r>
      <w:r w:rsidRPr="004C4CE0">
        <w:rPr>
          <w:rFonts w:eastAsia="Times New Roman"/>
          <w:lang w:eastAsia="it-IT"/>
        </w:rPr>
        <w:t>la convocazione e per la presentazione e la discussione delle</w:t>
      </w:r>
      <w:r w:rsidR="00605E29">
        <w:rPr>
          <w:rFonts w:eastAsia="Times New Roman"/>
          <w:lang w:eastAsia="it-IT"/>
        </w:rPr>
        <w:t xml:space="preserve"> </w:t>
      </w:r>
      <w:r w:rsidRPr="004C4CE0">
        <w:rPr>
          <w:rFonts w:eastAsia="Times New Roman"/>
          <w:lang w:eastAsia="it-IT"/>
        </w:rPr>
        <w:t>proposte. Il regolamento indica altresì il numero dei consiglieri</w:t>
      </w:r>
      <w:r w:rsidR="00605E29">
        <w:rPr>
          <w:rFonts w:eastAsia="Times New Roman"/>
          <w:lang w:eastAsia="it-IT"/>
        </w:rPr>
        <w:t xml:space="preserve"> </w:t>
      </w:r>
      <w:r w:rsidRPr="004C4CE0">
        <w:rPr>
          <w:rFonts w:eastAsia="Times New Roman"/>
          <w:lang w:eastAsia="it-IT"/>
        </w:rPr>
        <w:t>necessario per la validità delle sedute, prevedendo che in ogni caso</w:t>
      </w:r>
      <w:r w:rsidR="00605E29">
        <w:rPr>
          <w:rFonts w:eastAsia="Times New Roman"/>
          <w:lang w:eastAsia="it-IT"/>
        </w:rPr>
        <w:t xml:space="preserve"> </w:t>
      </w:r>
      <w:r w:rsidRPr="004C4CE0">
        <w:rPr>
          <w:rFonts w:eastAsia="Times New Roman"/>
          <w:lang w:eastAsia="it-IT"/>
        </w:rPr>
        <w:t>debba esservi la presenza di almeno un terzo dei consiglieri</w:t>
      </w:r>
      <w:r w:rsidR="00605E29">
        <w:rPr>
          <w:rFonts w:eastAsia="Times New Roman"/>
          <w:lang w:eastAsia="it-IT"/>
        </w:rPr>
        <w:t xml:space="preserve"> </w:t>
      </w:r>
      <w:r w:rsidRPr="004C4CE0">
        <w:rPr>
          <w:rFonts w:eastAsia="Times New Roman"/>
          <w:lang w:eastAsia="it-IT"/>
        </w:rPr>
        <w:t>assegnati per legge all'ente, senza computare a tale fine il sindaco</w:t>
      </w:r>
      <w:r w:rsidR="00605E29">
        <w:rPr>
          <w:rFonts w:eastAsia="Times New Roman"/>
          <w:lang w:eastAsia="it-IT"/>
        </w:rPr>
        <w:t xml:space="preserve"> </w:t>
      </w:r>
      <w:r w:rsidRPr="004C4CE0">
        <w:rPr>
          <w:rFonts w:eastAsia="Times New Roman"/>
          <w:lang w:eastAsia="it-IT"/>
        </w:rPr>
        <w:t>e</w:t>
      </w:r>
      <w:r w:rsidR="00605E29">
        <w:rPr>
          <w:rFonts w:eastAsia="Times New Roman"/>
          <w:lang w:eastAsia="it-IT"/>
        </w:rPr>
        <w:t xml:space="preserve"> il presidente della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3. I consigli sono dotati di autonomia funzionale e organizzativa.</w:t>
      </w:r>
      <w:r w:rsidR="00605E29">
        <w:rPr>
          <w:rFonts w:eastAsia="Times New Roman"/>
          <w:lang w:eastAsia="it-IT"/>
        </w:rPr>
        <w:t xml:space="preserve"> </w:t>
      </w:r>
      <w:r w:rsidRPr="004C4CE0">
        <w:rPr>
          <w:rFonts w:eastAsia="Times New Roman"/>
          <w:lang w:eastAsia="it-IT"/>
        </w:rPr>
        <w:t>Con norme regolamentari i comuni e le province fissano le modalità</w:t>
      </w:r>
      <w:r w:rsidR="00605E29">
        <w:rPr>
          <w:rFonts w:eastAsia="Times New Roman"/>
          <w:lang w:eastAsia="it-IT"/>
        </w:rPr>
        <w:t xml:space="preserve"> </w:t>
      </w:r>
      <w:r w:rsidRPr="004C4CE0">
        <w:rPr>
          <w:rFonts w:eastAsia="Times New Roman"/>
          <w:lang w:eastAsia="it-IT"/>
        </w:rPr>
        <w:t>per fornire ai consigli servizi, attrezzature e risorse finanziarie.</w:t>
      </w:r>
      <w:r w:rsidR="00605E29">
        <w:rPr>
          <w:rFonts w:eastAsia="Times New Roman"/>
          <w:lang w:eastAsia="it-IT"/>
        </w:rPr>
        <w:t xml:space="preserve"> </w:t>
      </w:r>
      <w:r w:rsidRPr="004C4CE0">
        <w:rPr>
          <w:rFonts w:eastAsia="Times New Roman"/>
          <w:lang w:eastAsia="it-IT"/>
        </w:rPr>
        <w:t>Nei comuni con popolazione superiore a 15.000 abitanti e nelle</w:t>
      </w:r>
      <w:r w:rsidR="00605E29">
        <w:rPr>
          <w:rFonts w:eastAsia="Times New Roman"/>
          <w:lang w:eastAsia="it-IT"/>
        </w:rPr>
        <w:t xml:space="preserve"> </w:t>
      </w:r>
      <w:r w:rsidRPr="004C4CE0">
        <w:rPr>
          <w:rFonts w:eastAsia="Times New Roman"/>
          <w:lang w:eastAsia="it-IT"/>
        </w:rPr>
        <w:t>province possono essere previste strutture apposite per il</w:t>
      </w:r>
      <w:r w:rsidR="00605E29">
        <w:rPr>
          <w:rFonts w:eastAsia="Times New Roman"/>
          <w:lang w:eastAsia="it-IT"/>
        </w:rPr>
        <w:t xml:space="preserve"> </w:t>
      </w:r>
      <w:r w:rsidRPr="004C4CE0">
        <w:rPr>
          <w:rFonts w:eastAsia="Times New Roman"/>
          <w:lang w:eastAsia="it-IT"/>
        </w:rPr>
        <w:t>funzionamento dei consigli. Con il regolamento di cui al comma 2 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consigli disciplinano la gestione di tutte le risorse attribuite per</w:t>
      </w:r>
      <w:r w:rsidR="00605E29">
        <w:rPr>
          <w:rFonts w:eastAsia="Times New Roman"/>
          <w:lang w:eastAsia="it-IT"/>
        </w:rPr>
        <w:t xml:space="preserve"> </w:t>
      </w:r>
      <w:r w:rsidRPr="004C4CE0">
        <w:rPr>
          <w:rFonts w:eastAsia="Times New Roman"/>
          <w:lang w:eastAsia="it-IT"/>
        </w:rPr>
        <w:t>il proprio funzionamento e per quello dei gruppi consiliari</w:t>
      </w:r>
      <w:r w:rsidR="00605E29">
        <w:rPr>
          <w:rFonts w:eastAsia="Times New Roman"/>
          <w:lang w:eastAsia="it-IT"/>
        </w:rPr>
        <w:t xml:space="preserve"> regolarmente costituiti.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 consiglieri entrano in carica all'atto della proclamazione</w:t>
      </w:r>
      <w:r w:rsidR="00605E29">
        <w:rPr>
          <w:rFonts w:eastAsia="Times New Roman"/>
          <w:lang w:eastAsia="it-IT"/>
        </w:rPr>
        <w:t xml:space="preserve"> </w:t>
      </w:r>
      <w:r w:rsidRPr="004C4CE0">
        <w:rPr>
          <w:rFonts w:eastAsia="Times New Roman"/>
          <w:lang w:eastAsia="it-IT"/>
        </w:rPr>
        <w:t>ovvero, in caso di surrogazione, non appena adottata dal consiglio la</w:t>
      </w:r>
      <w:r w:rsidR="00605E29">
        <w:rPr>
          <w:rFonts w:eastAsia="Times New Roman"/>
          <w:lang w:eastAsia="it-IT"/>
        </w:rPr>
        <w:t xml:space="preserve"> relativa deliberazione.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 consigli durano in carica sino all'elezione dei nuovi,</w:t>
      </w:r>
      <w:r w:rsidR="00605E29">
        <w:rPr>
          <w:rFonts w:eastAsia="Times New Roman"/>
          <w:lang w:eastAsia="it-IT"/>
        </w:rPr>
        <w:t xml:space="preserve"> </w:t>
      </w:r>
      <w:r w:rsidRPr="004C4CE0">
        <w:rPr>
          <w:rFonts w:eastAsia="Times New Roman"/>
          <w:lang w:eastAsia="it-IT"/>
        </w:rPr>
        <w:t>limitandosi, dopo la pubblicazione del decreto di indizione dei</w:t>
      </w:r>
      <w:r w:rsidR="00605E29">
        <w:rPr>
          <w:rFonts w:eastAsia="Times New Roman"/>
          <w:lang w:eastAsia="it-IT"/>
        </w:rPr>
        <w:t xml:space="preserve"> </w:t>
      </w:r>
      <w:r w:rsidRPr="004C4CE0">
        <w:rPr>
          <w:rFonts w:eastAsia="Times New Roman"/>
          <w:lang w:eastAsia="it-IT"/>
        </w:rPr>
        <w:t>comizi elettorali, ad adottare gl</w:t>
      </w:r>
      <w:r w:rsidR="00605E29">
        <w:rPr>
          <w:rFonts w:eastAsia="Times New Roman"/>
          <w:lang w:eastAsia="it-IT"/>
        </w:rPr>
        <w:t>i atti urgenti e improrogabili.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Quando lo statuto lo preveda, il consiglio si avvale di</w:t>
      </w:r>
      <w:r w:rsidR="00605E29">
        <w:rPr>
          <w:rFonts w:eastAsia="Times New Roman"/>
          <w:lang w:eastAsia="it-IT"/>
        </w:rPr>
        <w:t xml:space="preserve"> </w:t>
      </w:r>
      <w:r w:rsidRPr="004C4CE0">
        <w:rPr>
          <w:rFonts w:eastAsia="Times New Roman"/>
          <w:lang w:eastAsia="it-IT"/>
        </w:rPr>
        <w:t>commissioni costituite nel proprio seno con criterio proporzionale.</w:t>
      </w:r>
      <w:r w:rsidR="00605E29">
        <w:rPr>
          <w:rFonts w:eastAsia="Times New Roman"/>
          <w:lang w:eastAsia="it-IT"/>
        </w:rPr>
        <w:t xml:space="preserve"> </w:t>
      </w:r>
      <w:r w:rsidRPr="004C4CE0">
        <w:rPr>
          <w:rFonts w:eastAsia="Times New Roman"/>
          <w:lang w:eastAsia="it-IT"/>
        </w:rPr>
        <w:t>Il regolamento determina i poteri delle commissioni e ne disciplina</w:t>
      </w:r>
      <w:r w:rsidR="00605E29">
        <w:rPr>
          <w:rFonts w:eastAsia="Times New Roman"/>
          <w:lang w:eastAsia="it-IT"/>
        </w:rPr>
        <w:t xml:space="preserve"> </w:t>
      </w:r>
      <w:r w:rsidRPr="004C4CE0">
        <w:rPr>
          <w:rFonts w:eastAsia="Times New Roman"/>
          <w:lang w:eastAsia="it-IT"/>
        </w:rPr>
        <w:t xml:space="preserve">l'organizzazione e le </w:t>
      </w:r>
      <w:r w:rsidR="00605E29">
        <w:rPr>
          <w:rFonts w:eastAsia="Times New Roman"/>
          <w:lang w:eastAsia="it-IT"/>
        </w:rPr>
        <w:t>forme di pubblicità dei lavori.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Le sedute del consiglio e delle commissioni sono pubbliche salvi</w:t>
      </w:r>
      <w:r w:rsidR="00605E29">
        <w:rPr>
          <w:rFonts w:eastAsia="Times New Roman"/>
          <w:lang w:eastAsia="it-IT"/>
        </w:rPr>
        <w:t xml:space="preserve"> </w:t>
      </w:r>
      <w:r w:rsidRPr="004C4CE0">
        <w:rPr>
          <w:rFonts w:eastAsia="Times New Roman"/>
          <w:lang w:eastAsia="it-IT"/>
        </w:rPr>
        <w:t>i casi previsti dal regolamento</w:t>
      </w:r>
      <w:r w:rsidR="004C4CE0" w:rsidRPr="004C4CE0">
        <w:rPr>
          <w:rFonts w:eastAsia="Times New Roman"/>
          <w:lang w:eastAsia="it-IT"/>
        </w:rPr>
        <w:t xml:space="preserve"> </w:t>
      </w:r>
      <w:r w:rsidRPr="004C4CE0">
        <w:rPr>
          <w:rFonts w:eastAsia="Times New Roman"/>
          <w:bCs/>
          <w:iCs/>
          <w:lang w:eastAsia="it-IT"/>
        </w:rPr>
        <w:t>e, nei comuni con popolazione fino</w:t>
      </w:r>
      <w:r w:rsidR="00605E29">
        <w:rPr>
          <w:rFonts w:eastAsia="Times New Roman"/>
          <w:bCs/>
          <w:iCs/>
          <w:lang w:eastAsia="it-IT"/>
        </w:rPr>
        <w:t xml:space="preserve"> </w:t>
      </w:r>
      <w:r w:rsidRPr="004C4CE0">
        <w:rPr>
          <w:rFonts w:eastAsia="Times New Roman"/>
          <w:bCs/>
          <w:iCs/>
          <w:lang w:eastAsia="it-IT"/>
        </w:rPr>
        <w:t>a 15.000 abitanti, si tengono preferibilmente in un arco temporale</w:t>
      </w:r>
      <w:r w:rsidR="00605E29">
        <w:rPr>
          <w:rFonts w:eastAsia="Times New Roman"/>
          <w:bCs/>
          <w:iCs/>
          <w:lang w:eastAsia="it-IT"/>
        </w:rPr>
        <w:t xml:space="preserve"> </w:t>
      </w:r>
      <w:r w:rsidRPr="004C4CE0">
        <w:rPr>
          <w:rFonts w:eastAsia="Times New Roman"/>
          <w:bCs/>
          <w:iCs/>
          <w:lang w:eastAsia="it-IT"/>
        </w:rPr>
        <w:t>non coincidente con l'orario di lavoro dei partecipanti</w:t>
      </w:r>
      <w:r w:rsidR="004C4CE0" w:rsidRPr="004C4CE0">
        <w:rPr>
          <w:rFonts w:eastAsia="Times New Roman"/>
          <w:bCs/>
          <w:iCs/>
          <w:lang w:eastAsia="it-IT"/>
        </w:rPr>
        <w:t xml:space="preserve"> </w:t>
      </w:r>
      <w:r w:rsidRPr="004C4CE0">
        <w:rPr>
          <w:rFonts w:eastAsia="Times New Roman"/>
          <w:lang w:eastAsia="it-IT"/>
        </w:rPr>
        <w:t>.</w:t>
      </w:r>
      <w:r w:rsidR="004C4CE0" w:rsidRPr="004C4CE0">
        <w:rPr>
          <w:rFonts w:eastAsia="Times New Roman"/>
          <w:lang w:eastAsia="it-IT"/>
        </w:rPr>
        <w:t xml:space="preserve"> </w:t>
      </w:r>
      <w:r w:rsidR="00605E29">
        <w:rPr>
          <w:rFonts w:eastAsia="Times New Roman"/>
          <w:lang w:eastAsia="it-IT"/>
        </w:rPr>
        <w:t>(</w:t>
      </w:r>
      <w:r w:rsidRPr="004C4CE0">
        <w:rPr>
          <w:rFonts w:eastAsia="Times New Roman"/>
          <w:bCs/>
          <w:iCs/>
          <w:lang w:eastAsia="it-IT"/>
        </w:rPr>
        <w:t>49</w:t>
      </w:r>
      <w:r w:rsidR="00605E29">
        <w:rPr>
          <w:rFonts w:eastAsia="Times New Roman"/>
          <w:bCs/>
          <w:iCs/>
          <w:lang w:eastAsia="it-IT"/>
        </w:rPr>
        <w:t>)</w:t>
      </w:r>
      <w:r w:rsidR="004C4CE0" w:rsidRPr="004C4CE0">
        <w:rPr>
          <w:rFonts w:eastAsia="Times New Roman"/>
          <w:bCs/>
          <w:iCs/>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Le dimissioni dalla carica di consigliere, indirizzate al</w:t>
      </w:r>
      <w:r w:rsidR="00605E29">
        <w:rPr>
          <w:rFonts w:eastAsia="Times New Roman"/>
          <w:lang w:eastAsia="it-IT"/>
        </w:rPr>
        <w:t xml:space="preserve"> </w:t>
      </w:r>
      <w:r w:rsidRPr="004C4CE0">
        <w:rPr>
          <w:rFonts w:eastAsia="Times New Roman"/>
          <w:lang w:eastAsia="it-IT"/>
        </w:rPr>
        <w:t>rispettivo consiglio, devono essere presentate personalmente ed</w:t>
      </w:r>
      <w:r w:rsidR="00605E29">
        <w:rPr>
          <w:rFonts w:eastAsia="Times New Roman"/>
          <w:lang w:eastAsia="it-IT"/>
        </w:rPr>
        <w:t xml:space="preserve"> </w:t>
      </w:r>
      <w:r w:rsidRPr="004C4CE0">
        <w:rPr>
          <w:rFonts w:eastAsia="Times New Roman"/>
          <w:lang w:eastAsia="it-IT"/>
        </w:rPr>
        <w:t>assunte immediatamente al protocollo dell'ente nell'ordine temporale</w:t>
      </w:r>
      <w:r w:rsidR="00605E29">
        <w:rPr>
          <w:rFonts w:eastAsia="Times New Roman"/>
          <w:lang w:eastAsia="it-IT"/>
        </w:rPr>
        <w:t xml:space="preserve"> </w:t>
      </w:r>
      <w:r w:rsidRPr="004C4CE0">
        <w:rPr>
          <w:rFonts w:eastAsia="Times New Roman"/>
          <w:lang w:eastAsia="it-IT"/>
        </w:rPr>
        <w:t>di presentazione. Le dimissioni non presentate personalmente devono</w:t>
      </w:r>
      <w:r w:rsidR="00605E29">
        <w:rPr>
          <w:rFonts w:eastAsia="Times New Roman"/>
          <w:lang w:eastAsia="it-IT"/>
        </w:rPr>
        <w:t xml:space="preserve"> </w:t>
      </w:r>
      <w:r w:rsidRPr="004C4CE0">
        <w:rPr>
          <w:rFonts w:eastAsia="Times New Roman"/>
          <w:lang w:eastAsia="it-IT"/>
        </w:rPr>
        <w:t>essere autenticate ed inoltrate al protocollo per il tramite di</w:t>
      </w:r>
      <w:r w:rsidR="00605E29">
        <w:rPr>
          <w:rFonts w:eastAsia="Times New Roman"/>
          <w:lang w:eastAsia="it-IT"/>
        </w:rPr>
        <w:t xml:space="preserve"> </w:t>
      </w:r>
      <w:r w:rsidRPr="004C4CE0">
        <w:rPr>
          <w:rFonts w:eastAsia="Times New Roman"/>
          <w:lang w:eastAsia="it-IT"/>
        </w:rPr>
        <w:t>persona delegata con atto autenticato in data non anteriore a cinque</w:t>
      </w:r>
      <w:r w:rsidR="00605E29">
        <w:rPr>
          <w:rFonts w:eastAsia="Times New Roman"/>
          <w:lang w:eastAsia="it-IT"/>
        </w:rPr>
        <w:t xml:space="preserve"> </w:t>
      </w:r>
      <w:r w:rsidRPr="004C4CE0">
        <w:rPr>
          <w:rFonts w:eastAsia="Times New Roman"/>
          <w:lang w:eastAsia="it-IT"/>
        </w:rPr>
        <w:t>giorni. Esse sono irrevocabili, non necessitano di presa d'atto e</w:t>
      </w:r>
      <w:r w:rsidR="00605E29">
        <w:rPr>
          <w:rFonts w:eastAsia="Times New Roman"/>
          <w:lang w:eastAsia="it-IT"/>
        </w:rPr>
        <w:t xml:space="preserve"> </w:t>
      </w:r>
      <w:r w:rsidRPr="004C4CE0">
        <w:rPr>
          <w:rFonts w:eastAsia="Times New Roman"/>
          <w:lang w:eastAsia="it-IT"/>
        </w:rPr>
        <w:t>sono immediatamente efficaci. Il consiglio, entro e non oltre dieci</w:t>
      </w:r>
      <w:r w:rsidR="00605E29">
        <w:rPr>
          <w:rFonts w:eastAsia="Times New Roman"/>
          <w:lang w:eastAsia="it-IT"/>
        </w:rPr>
        <w:t xml:space="preserve"> </w:t>
      </w:r>
      <w:r w:rsidRPr="004C4CE0">
        <w:rPr>
          <w:rFonts w:eastAsia="Times New Roman"/>
          <w:lang w:eastAsia="it-IT"/>
        </w:rPr>
        <w:t>giorni, deve procedere alla surroga dei consiglieri dimissionari, con</w:t>
      </w:r>
      <w:r w:rsidR="00605E29">
        <w:rPr>
          <w:rFonts w:eastAsia="Times New Roman"/>
          <w:lang w:eastAsia="it-IT"/>
        </w:rPr>
        <w:t xml:space="preserve"> </w:t>
      </w:r>
      <w:r w:rsidRPr="004C4CE0">
        <w:rPr>
          <w:rFonts w:eastAsia="Times New Roman"/>
          <w:lang w:eastAsia="it-IT"/>
        </w:rPr>
        <w:t>separate deliberazioni, seguendo l'ordine di presentazione delle</w:t>
      </w:r>
      <w:r w:rsidR="00605E29">
        <w:rPr>
          <w:rFonts w:eastAsia="Times New Roman"/>
          <w:lang w:eastAsia="it-IT"/>
        </w:rPr>
        <w:t xml:space="preserve"> </w:t>
      </w:r>
      <w:r w:rsidRPr="004C4CE0">
        <w:rPr>
          <w:rFonts w:eastAsia="Times New Roman"/>
          <w:lang w:eastAsia="it-IT"/>
        </w:rPr>
        <w:t>dimissioni quale risulta dal protocollo. Non si fa luogo alla surroga</w:t>
      </w:r>
      <w:r w:rsidR="00605E29">
        <w:rPr>
          <w:rFonts w:eastAsia="Times New Roman"/>
          <w:lang w:eastAsia="it-IT"/>
        </w:rPr>
        <w:t xml:space="preserve"> </w:t>
      </w:r>
      <w:r w:rsidRPr="004C4CE0">
        <w:rPr>
          <w:rFonts w:eastAsia="Times New Roman"/>
          <w:lang w:eastAsia="it-IT"/>
        </w:rPr>
        <w:t>qualora, ricorrendone i presupposti, si debba procedere allo</w:t>
      </w:r>
      <w:r w:rsidR="00605E29">
        <w:rPr>
          <w:rFonts w:eastAsia="Times New Roman"/>
          <w:lang w:eastAsia="it-IT"/>
        </w:rPr>
        <w:t xml:space="preserve"> </w:t>
      </w:r>
      <w:r w:rsidRPr="004C4CE0">
        <w:rPr>
          <w:rFonts w:eastAsia="Times New Roman"/>
          <w:lang w:eastAsia="it-IT"/>
        </w:rPr>
        <w:t xml:space="preserve">scioglimento del consiglio a norma </w:t>
      </w:r>
      <w:r w:rsidR="00605E29">
        <w:rPr>
          <w:rFonts w:eastAsia="Times New Roman"/>
          <w:lang w:eastAsia="it-IT"/>
        </w:rPr>
        <w:t>dell'articolo 141.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In occasione delle riunioni del consiglio vengono esposte</w:t>
      </w:r>
      <w:r w:rsidR="00605E29">
        <w:rPr>
          <w:rFonts w:eastAsia="Times New Roman"/>
          <w:lang w:eastAsia="it-IT"/>
        </w:rPr>
        <w:t xml:space="preserve"> </w:t>
      </w:r>
      <w:r w:rsidRPr="004C4CE0">
        <w:rPr>
          <w:rFonts w:eastAsia="Times New Roman"/>
          <w:lang w:eastAsia="it-IT"/>
        </w:rPr>
        <w:t>all'esterno degli edifici, ove si tengono, la bandiera della</w:t>
      </w:r>
      <w:r w:rsidR="00605E29">
        <w:rPr>
          <w:rFonts w:eastAsia="Times New Roman"/>
          <w:lang w:eastAsia="it-IT"/>
        </w:rPr>
        <w:t xml:space="preserve"> </w:t>
      </w:r>
      <w:r w:rsidRPr="004C4CE0">
        <w:rPr>
          <w:rFonts w:eastAsia="Times New Roman"/>
          <w:lang w:eastAsia="it-IT"/>
        </w:rPr>
        <w:t>Repubblica italiana e quella dell'Unione europea per il tempo in cui</w:t>
      </w:r>
      <w:r w:rsidR="00605E29">
        <w:rPr>
          <w:rFonts w:eastAsia="Times New Roman"/>
          <w:lang w:eastAsia="it-IT"/>
        </w:rPr>
        <w:t xml:space="preserve"> </w:t>
      </w:r>
      <w:r w:rsidRPr="004C4CE0">
        <w:rPr>
          <w:rFonts w:eastAsia="Times New Roman"/>
          <w:lang w:eastAsia="it-IT"/>
        </w:rPr>
        <w:t>questi esercita le rispettive funzioni e attività. Sono fatte salve</w:t>
      </w:r>
      <w:r w:rsidR="00605E29">
        <w:rPr>
          <w:rFonts w:eastAsia="Times New Roman"/>
          <w:lang w:eastAsia="it-IT"/>
        </w:rPr>
        <w:t xml:space="preserve"> </w:t>
      </w:r>
      <w:r w:rsidRPr="004C4CE0">
        <w:rPr>
          <w:rFonts w:eastAsia="Times New Roman"/>
          <w:lang w:eastAsia="it-IT"/>
        </w:rPr>
        <w:t xml:space="preserve">le ulteriori disposizioni emanate sulla base della </w:t>
      </w:r>
      <w:hyperlink r:id="rId56" w:tgtFrame="_blank" w:history="1">
        <w:r w:rsidRPr="004C4CE0">
          <w:rPr>
            <w:rFonts w:eastAsia="Times New Roman"/>
            <w:lang w:eastAsia="it-IT"/>
          </w:rPr>
          <w:t>legge 5 febbraio</w:t>
        </w:r>
        <w:r w:rsidR="00605E29">
          <w:rPr>
            <w:rFonts w:eastAsia="Times New Roman"/>
            <w:lang w:eastAsia="it-IT"/>
          </w:rPr>
          <w:t xml:space="preserve"> </w:t>
        </w:r>
        <w:r w:rsidRPr="004C4CE0">
          <w:rPr>
            <w:rFonts w:eastAsia="Times New Roman"/>
            <w:lang w:eastAsia="it-IT"/>
          </w:rPr>
          <w:t>1998, n. 22</w:t>
        </w:r>
      </w:hyperlink>
      <w:r w:rsidRPr="004C4CE0">
        <w:rPr>
          <w:rFonts w:eastAsia="Times New Roman"/>
          <w:lang w:eastAsia="it-IT"/>
        </w:rPr>
        <w:t>, concernente disposizioni generali sull'uso della</w:t>
      </w:r>
      <w:r w:rsidR="00605E29">
        <w:rPr>
          <w:rFonts w:eastAsia="Times New Roman"/>
          <w:lang w:eastAsia="it-IT"/>
        </w:rPr>
        <w:t xml:space="preserve"> </w:t>
      </w:r>
      <w:r w:rsidRPr="004C4CE0">
        <w:rPr>
          <w:rFonts w:eastAsia="Times New Roman"/>
          <w:lang w:eastAsia="it-IT"/>
        </w:rPr>
        <w:t>b</w:t>
      </w:r>
      <w:r w:rsidR="00605E29">
        <w:rPr>
          <w:rFonts w:eastAsia="Times New Roman"/>
          <w:lang w:eastAsia="it-IT"/>
        </w:rPr>
        <w:t>andiera italiana ed europea.</w:t>
      </w:r>
    </w:p>
    <w:p w:rsidR="003D4021" w:rsidRPr="00605E29"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05E29">
        <w:rPr>
          <w:rFonts w:eastAsia="Times New Roman"/>
          <w:sz w:val="16"/>
          <w:szCs w:val="16"/>
          <w:lang w:eastAsia="it-IT"/>
        </w:rPr>
        <w:t xml:space="preserve">--------------- </w:t>
      </w:r>
    </w:p>
    <w:p w:rsidR="003D4021" w:rsidRPr="00605E29"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05E29">
        <w:rPr>
          <w:rFonts w:eastAsia="Times New Roman"/>
          <w:sz w:val="16"/>
          <w:szCs w:val="16"/>
          <w:lang w:eastAsia="it-IT"/>
        </w:rPr>
        <w:t xml:space="preserve">AGGIORNAMENTO (49) </w:t>
      </w:r>
    </w:p>
    <w:p w:rsidR="003D4021" w:rsidRPr="00605E29"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05E29">
        <w:rPr>
          <w:rFonts w:eastAsia="Times New Roman"/>
          <w:sz w:val="16"/>
          <w:szCs w:val="16"/>
          <w:lang w:eastAsia="it-IT"/>
        </w:rPr>
        <w:t xml:space="preserve"> Il </w:t>
      </w:r>
      <w:hyperlink r:id="rId57" w:tgtFrame="_blank" w:history="1">
        <w:r w:rsidRPr="00605E29">
          <w:rPr>
            <w:rFonts w:eastAsia="Times New Roman"/>
            <w:sz w:val="16"/>
            <w:szCs w:val="16"/>
            <w:lang w:eastAsia="it-IT"/>
          </w:rPr>
          <w:t>D.L. 13 agosto 2011, n. 138</w:t>
        </w:r>
      </w:hyperlink>
      <w:r w:rsidRPr="00605E29">
        <w:rPr>
          <w:rFonts w:eastAsia="Times New Roman"/>
          <w:sz w:val="16"/>
          <w:szCs w:val="16"/>
          <w:lang w:eastAsia="it-IT"/>
        </w:rPr>
        <w:t>, convertito con modificazioni dalla</w:t>
      </w:r>
      <w:r w:rsidR="00605E29">
        <w:rPr>
          <w:rFonts w:eastAsia="Times New Roman"/>
          <w:sz w:val="16"/>
          <w:szCs w:val="16"/>
          <w:lang w:eastAsia="it-IT"/>
        </w:rPr>
        <w:t xml:space="preserve"> </w:t>
      </w:r>
      <w:hyperlink r:id="rId58" w:tgtFrame="_blank" w:history="1">
        <w:r w:rsidRPr="00605E29">
          <w:rPr>
            <w:rFonts w:eastAsia="Times New Roman"/>
            <w:sz w:val="16"/>
            <w:szCs w:val="16"/>
            <w:lang w:eastAsia="it-IT"/>
          </w:rPr>
          <w:t>L. 14 settembre 2011, n. 148</w:t>
        </w:r>
      </w:hyperlink>
      <w:r w:rsidRPr="00605E29">
        <w:rPr>
          <w:rFonts w:eastAsia="Times New Roman"/>
          <w:sz w:val="16"/>
          <w:szCs w:val="16"/>
          <w:lang w:eastAsia="it-IT"/>
        </w:rPr>
        <w:t>, ha disposto (con l'art. 16, comma 29)</w:t>
      </w:r>
      <w:r w:rsidR="00605E29">
        <w:rPr>
          <w:rFonts w:eastAsia="Times New Roman"/>
          <w:sz w:val="16"/>
          <w:szCs w:val="16"/>
          <w:lang w:eastAsia="it-IT"/>
        </w:rPr>
        <w:t xml:space="preserve"> </w:t>
      </w:r>
      <w:r w:rsidRPr="00605E29">
        <w:rPr>
          <w:rFonts w:eastAsia="Times New Roman"/>
          <w:sz w:val="16"/>
          <w:szCs w:val="16"/>
          <w:lang w:eastAsia="it-IT"/>
        </w:rPr>
        <w:t>che "Le disposizioni di cui al presente articolo si applicano ai</w:t>
      </w:r>
      <w:r w:rsidR="00605E29">
        <w:rPr>
          <w:rFonts w:eastAsia="Times New Roman"/>
          <w:sz w:val="16"/>
          <w:szCs w:val="16"/>
          <w:lang w:eastAsia="it-IT"/>
        </w:rPr>
        <w:t xml:space="preserve"> </w:t>
      </w:r>
      <w:r w:rsidRPr="00605E29">
        <w:rPr>
          <w:rFonts w:eastAsia="Times New Roman"/>
          <w:sz w:val="16"/>
          <w:szCs w:val="16"/>
          <w:lang w:eastAsia="it-IT"/>
        </w:rPr>
        <w:t>comuni appartenenti alle regioni a statuto speciale ed alle province</w:t>
      </w:r>
      <w:r w:rsidR="00605E29">
        <w:rPr>
          <w:rFonts w:eastAsia="Times New Roman"/>
          <w:sz w:val="16"/>
          <w:szCs w:val="16"/>
          <w:lang w:eastAsia="it-IT"/>
        </w:rPr>
        <w:t xml:space="preserve"> </w:t>
      </w:r>
      <w:r w:rsidRPr="00605E29">
        <w:rPr>
          <w:rFonts w:eastAsia="Times New Roman"/>
          <w:sz w:val="16"/>
          <w:szCs w:val="16"/>
          <w:lang w:eastAsia="it-IT"/>
        </w:rPr>
        <w:t>autonome di Trento e di Bolzano nel rispetto degli statuti delle</w:t>
      </w:r>
      <w:r w:rsidR="00605E29">
        <w:rPr>
          <w:rFonts w:eastAsia="Times New Roman"/>
          <w:sz w:val="16"/>
          <w:szCs w:val="16"/>
          <w:lang w:eastAsia="it-IT"/>
        </w:rPr>
        <w:t xml:space="preserve"> </w:t>
      </w:r>
      <w:r w:rsidRPr="00605E29">
        <w:rPr>
          <w:rFonts w:eastAsia="Times New Roman"/>
          <w:sz w:val="16"/>
          <w:szCs w:val="16"/>
          <w:lang w:eastAsia="it-IT"/>
        </w:rPr>
        <w:t>regioni e province medesime, delle relative norme di attuazione e</w:t>
      </w:r>
      <w:r w:rsidR="00605E29">
        <w:rPr>
          <w:rFonts w:eastAsia="Times New Roman"/>
          <w:sz w:val="16"/>
          <w:szCs w:val="16"/>
          <w:lang w:eastAsia="it-IT"/>
        </w:rPr>
        <w:t xml:space="preserve"> </w:t>
      </w:r>
      <w:r w:rsidRPr="00605E29">
        <w:rPr>
          <w:rFonts w:eastAsia="Times New Roman"/>
          <w:sz w:val="16"/>
          <w:szCs w:val="16"/>
          <w:lang w:eastAsia="it-IT"/>
        </w:rPr>
        <w:t>secondo quanto previsto dall'</w:t>
      </w:r>
      <w:hyperlink r:id="rId59" w:tgtFrame="_blank" w:history="1">
        <w:r w:rsidRPr="00605E29">
          <w:rPr>
            <w:rFonts w:eastAsia="Times New Roman"/>
            <w:sz w:val="16"/>
            <w:szCs w:val="16"/>
            <w:lang w:eastAsia="it-IT"/>
          </w:rPr>
          <w:t>articolo 27 della legge 5 maggio 2009,</w:t>
        </w:r>
        <w:r w:rsidR="00605E29">
          <w:rPr>
            <w:rFonts w:eastAsia="Times New Roman"/>
            <w:sz w:val="16"/>
            <w:szCs w:val="16"/>
            <w:lang w:eastAsia="it-IT"/>
          </w:rPr>
          <w:t xml:space="preserve"> </w:t>
        </w:r>
        <w:r w:rsidRPr="00605E29">
          <w:rPr>
            <w:rFonts w:eastAsia="Times New Roman"/>
            <w:sz w:val="16"/>
            <w:szCs w:val="16"/>
            <w:lang w:eastAsia="it-IT"/>
          </w:rPr>
          <w:t>n. 42</w:t>
        </w:r>
      </w:hyperlink>
      <w:r w:rsidR="00605E29">
        <w:rPr>
          <w:rFonts w:eastAsia="Times New Roman"/>
          <w:sz w:val="16"/>
          <w:szCs w:val="16"/>
          <w:lang w:eastAsia="it-IT"/>
        </w:rPr>
        <w:t>".</w:t>
      </w:r>
    </w:p>
    <w:p w:rsidR="00605E29"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05E29" w:rsidRDefault="003D4021" w:rsidP="0060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05E29">
        <w:rPr>
          <w:rFonts w:eastAsia="Times New Roman"/>
          <w:b/>
          <w:lang w:eastAsia="it-IT"/>
        </w:rPr>
        <w:t>Articolo 39</w:t>
      </w:r>
    </w:p>
    <w:p w:rsidR="003D4021" w:rsidRPr="00605E29" w:rsidRDefault="003D4021" w:rsidP="0060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05E29">
        <w:rPr>
          <w:rFonts w:eastAsia="Times New Roman"/>
          <w:b/>
          <w:lang w:eastAsia="it-IT"/>
        </w:rPr>
        <w:t>Presidenza dei consigli comunali e provinciali</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consigli provinciali e i consigli comunali dei comuni con</w:t>
      </w:r>
      <w:r>
        <w:rPr>
          <w:rFonts w:eastAsia="Times New Roman"/>
          <w:lang w:eastAsia="it-IT"/>
        </w:rPr>
        <w:t xml:space="preserve"> </w:t>
      </w:r>
      <w:r w:rsidR="003D4021" w:rsidRPr="004C4CE0">
        <w:rPr>
          <w:rFonts w:eastAsia="Times New Roman"/>
          <w:lang w:eastAsia="it-IT"/>
        </w:rPr>
        <w:t>popolazione superiore a 15.000 abitanti sono presieduti da un</w:t>
      </w:r>
      <w:r>
        <w:rPr>
          <w:rFonts w:eastAsia="Times New Roman"/>
          <w:lang w:eastAsia="it-IT"/>
        </w:rPr>
        <w:t xml:space="preserve"> </w:t>
      </w:r>
      <w:r w:rsidR="003D4021" w:rsidRPr="004C4CE0">
        <w:rPr>
          <w:rFonts w:eastAsia="Times New Roman"/>
          <w:lang w:eastAsia="it-IT"/>
        </w:rPr>
        <w:t>presidente eletto tra i consiglieri nella prima seduta del consiglio.</w:t>
      </w:r>
      <w:r>
        <w:rPr>
          <w:rFonts w:eastAsia="Times New Roman"/>
          <w:lang w:eastAsia="it-IT"/>
        </w:rPr>
        <w:t xml:space="preserve"> </w:t>
      </w:r>
      <w:r w:rsidR="003D4021" w:rsidRPr="004C4CE0">
        <w:rPr>
          <w:rFonts w:eastAsia="Times New Roman"/>
          <w:lang w:eastAsia="it-IT"/>
        </w:rPr>
        <w:t>Al presidente del consiglio sono attribuiti, tra gli altri, i poteri</w:t>
      </w:r>
      <w:r>
        <w:rPr>
          <w:rFonts w:eastAsia="Times New Roman"/>
          <w:lang w:eastAsia="it-IT"/>
        </w:rPr>
        <w:t xml:space="preserve"> </w:t>
      </w:r>
      <w:r w:rsidR="003D4021" w:rsidRPr="004C4CE0">
        <w:rPr>
          <w:rFonts w:eastAsia="Times New Roman"/>
          <w:lang w:eastAsia="it-IT"/>
        </w:rPr>
        <w:t>di convocazione e direzione dei lavori e delle attività del</w:t>
      </w:r>
      <w:r>
        <w:rPr>
          <w:rFonts w:eastAsia="Times New Roman"/>
          <w:lang w:eastAsia="it-IT"/>
        </w:rPr>
        <w:t xml:space="preserve"> </w:t>
      </w:r>
      <w:r w:rsidR="003D4021" w:rsidRPr="004C4CE0">
        <w:rPr>
          <w:rFonts w:eastAsia="Times New Roman"/>
          <w:lang w:eastAsia="it-IT"/>
        </w:rPr>
        <w:t>consiglio. Quando lo statuto non dispone diversamente, le funzioni</w:t>
      </w:r>
      <w:r>
        <w:rPr>
          <w:rFonts w:eastAsia="Times New Roman"/>
          <w:lang w:eastAsia="it-IT"/>
        </w:rPr>
        <w:t xml:space="preserve"> </w:t>
      </w:r>
      <w:r w:rsidR="003D4021" w:rsidRPr="004C4CE0">
        <w:rPr>
          <w:rFonts w:eastAsia="Times New Roman"/>
          <w:lang w:eastAsia="it-IT"/>
        </w:rPr>
        <w:t>vicarie di presidente del consiglio sono esercitate dal consigliere</w:t>
      </w:r>
      <w:r>
        <w:rPr>
          <w:rFonts w:eastAsia="Times New Roman"/>
          <w:lang w:eastAsia="it-IT"/>
        </w:rPr>
        <w:t xml:space="preserve"> </w:t>
      </w:r>
      <w:r w:rsidR="003D4021" w:rsidRPr="004C4CE0">
        <w:rPr>
          <w:rFonts w:eastAsia="Times New Roman"/>
          <w:lang w:eastAsia="it-IT"/>
        </w:rPr>
        <w:t>anziano individuato secondo le modalità di cui all'articolo 40. Nei</w:t>
      </w:r>
      <w:r>
        <w:rPr>
          <w:rFonts w:eastAsia="Times New Roman"/>
          <w:lang w:eastAsia="it-IT"/>
        </w:rPr>
        <w:t xml:space="preserve"> </w:t>
      </w:r>
      <w:r w:rsidR="003D4021" w:rsidRPr="004C4CE0">
        <w:rPr>
          <w:rFonts w:eastAsia="Times New Roman"/>
          <w:lang w:eastAsia="it-IT"/>
        </w:rPr>
        <w:t>comuni con popolazione sino a 15.000 abitanti lo statuto può</w:t>
      </w:r>
      <w:r>
        <w:rPr>
          <w:rFonts w:eastAsia="Times New Roman"/>
          <w:lang w:eastAsia="it-IT"/>
        </w:rPr>
        <w:t xml:space="preserve"> </w:t>
      </w:r>
      <w:r w:rsidR="003D4021" w:rsidRPr="004C4CE0">
        <w:rPr>
          <w:rFonts w:eastAsia="Times New Roman"/>
          <w:lang w:eastAsia="it-IT"/>
        </w:rPr>
        <w:t>prevedere la figura del presidente del consiglio.</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presidente del consiglio comunale o provinciale é tenuto a</w:t>
      </w:r>
      <w:r>
        <w:rPr>
          <w:rFonts w:eastAsia="Times New Roman"/>
          <w:lang w:eastAsia="it-IT"/>
        </w:rPr>
        <w:t xml:space="preserve"> </w:t>
      </w:r>
      <w:r w:rsidR="003D4021" w:rsidRPr="004C4CE0">
        <w:rPr>
          <w:rFonts w:eastAsia="Times New Roman"/>
          <w:lang w:eastAsia="it-IT"/>
        </w:rPr>
        <w:t>riunire il consiglio in un termine non superiore ai venti giorni,</w:t>
      </w:r>
      <w:r>
        <w:rPr>
          <w:rFonts w:eastAsia="Times New Roman"/>
          <w:lang w:eastAsia="it-IT"/>
        </w:rPr>
        <w:t xml:space="preserve"> </w:t>
      </w:r>
      <w:r w:rsidR="003D4021" w:rsidRPr="004C4CE0">
        <w:rPr>
          <w:rFonts w:eastAsia="Times New Roman"/>
          <w:lang w:eastAsia="it-IT"/>
        </w:rPr>
        <w:t>quando lo richiedano un quinto dei consiglieri, o il sindaco o il</w:t>
      </w:r>
      <w:r>
        <w:rPr>
          <w:rFonts w:eastAsia="Times New Roman"/>
          <w:lang w:eastAsia="it-IT"/>
        </w:rPr>
        <w:t xml:space="preserve"> </w:t>
      </w:r>
      <w:r w:rsidR="003D4021" w:rsidRPr="004C4CE0">
        <w:rPr>
          <w:rFonts w:eastAsia="Times New Roman"/>
          <w:lang w:eastAsia="it-IT"/>
        </w:rPr>
        <w:t>presidente della provincia, inserendo all'ordine del giorno le</w:t>
      </w:r>
      <w:r>
        <w:rPr>
          <w:rFonts w:eastAsia="Times New Roman"/>
          <w:lang w:eastAsia="it-IT"/>
        </w:rPr>
        <w:t xml:space="preserve"> </w:t>
      </w:r>
      <w:r w:rsidR="003D4021" w:rsidRPr="004C4CE0">
        <w:rPr>
          <w:rFonts w:eastAsia="Times New Roman"/>
          <w:lang w:eastAsia="it-IT"/>
        </w:rPr>
        <w:t>questioni richieste.</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Nei comuni con popolazione inferiore ai 15.000 abitanti il</w:t>
      </w:r>
      <w:r>
        <w:rPr>
          <w:rFonts w:eastAsia="Times New Roman"/>
          <w:lang w:eastAsia="it-IT"/>
        </w:rPr>
        <w:t xml:space="preserve"> </w:t>
      </w:r>
      <w:r w:rsidR="003D4021" w:rsidRPr="004C4CE0">
        <w:rPr>
          <w:rFonts w:eastAsia="Times New Roman"/>
          <w:lang w:eastAsia="it-IT"/>
        </w:rPr>
        <w:t>consiglio é presieduto dal sindaco che provvede anche alla</w:t>
      </w:r>
      <w:r>
        <w:rPr>
          <w:rFonts w:eastAsia="Times New Roman"/>
          <w:lang w:eastAsia="it-IT"/>
        </w:rPr>
        <w:t xml:space="preserve"> </w:t>
      </w:r>
      <w:r w:rsidR="003D4021" w:rsidRPr="004C4CE0">
        <w:rPr>
          <w:rFonts w:eastAsia="Times New Roman"/>
          <w:lang w:eastAsia="it-IT"/>
        </w:rPr>
        <w:t>convocazione del consiglio salvo differente previsione statutaria.</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Il presidente del consiglio comunale o provinciale assicura una</w:t>
      </w:r>
      <w:r>
        <w:rPr>
          <w:rFonts w:eastAsia="Times New Roman"/>
          <w:lang w:eastAsia="it-IT"/>
        </w:rPr>
        <w:t xml:space="preserve"> </w:t>
      </w:r>
      <w:r w:rsidR="003D4021" w:rsidRPr="004C4CE0">
        <w:rPr>
          <w:rFonts w:eastAsia="Times New Roman"/>
          <w:lang w:eastAsia="it-IT"/>
        </w:rPr>
        <w:t>adeguata e preventiva informazione ai gruppi consiliari ed ai singoli</w:t>
      </w:r>
      <w:r>
        <w:rPr>
          <w:rFonts w:eastAsia="Times New Roman"/>
          <w:lang w:eastAsia="it-IT"/>
        </w:rPr>
        <w:t xml:space="preserve"> </w:t>
      </w:r>
      <w:r w:rsidR="003D4021" w:rsidRPr="004C4CE0">
        <w:rPr>
          <w:rFonts w:eastAsia="Times New Roman"/>
          <w:lang w:eastAsia="it-IT"/>
        </w:rPr>
        <w:t>consiglieri sulle questioni sottoposte al consiglio.</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In caso di inosservanza degli obblighi di convocazione del</w:t>
      </w:r>
      <w:r>
        <w:rPr>
          <w:rFonts w:eastAsia="Times New Roman"/>
          <w:lang w:eastAsia="it-IT"/>
        </w:rPr>
        <w:t xml:space="preserve"> </w:t>
      </w:r>
      <w:r w:rsidR="003D4021" w:rsidRPr="004C4CE0">
        <w:rPr>
          <w:rFonts w:eastAsia="Times New Roman"/>
          <w:lang w:eastAsia="it-IT"/>
        </w:rPr>
        <w:t>consiglio, previa diffida, provvede il prefetto.</w:t>
      </w:r>
    </w:p>
    <w:p w:rsidR="00605E29"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05E29" w:rsidRDefault="003D4021" w:rsidP="0060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05E29">
        <w:rPr>
          <w:rFonts w:eastAsia="Times New Roman"/>
          <w:b/>
          <w:lang w:eastAsia="it-IT"/>
        </w:rPr>
        <w:t>Articolo 40</w:t>
      </w:r>
    </w:p>
    <w:p w:rsidR="003D4021" w:rsidRPr="00605E29" w:rsidRDefault="003D4021" w:rsidP="0060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05E29">
        <w:rPr>
          <w:rFonts w:eastAsia="Times New Roman"/>
          <w:b/>
          <w:lang w:eastAsia="it-IT"/>
        </w:rPr>
        <w:t>Convocazione della prima seduta del consiglio</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prima seduta del consiglio comunale e provinciale deve essere</w:t>
      </w:r>
      <w:r>
        <w:rPr>
          <w:rFonts w:eastAsia="Times New Roman"/>
          <w:lang w:eastAsia="it-IT"/>
        </w:rPr>
        <w:t xml:space="preserve"> </w:t>
      </w:r>
      <w:r w:rsidR="003D4021" w:rsidRPr="004C4CE0">
        <w:rPr>
          <w:rFonts w:eastAsia="Times New Roman"/>
          <w:lang w:eastAsia="it-IT"/>
        </w:rPr>
        <w:t>convocata entro il termine perentorio di dieci giorni dalla</w:t>
      </w:r>
      <w:r>
        <w:rPr>
          <w:rFonts w:eastAsia="Times New Roman"/>
          <w:lang w:eastAsia="it-IT"/>
        </w:rPr>
        <w:t xml:space="preserve"> </w:t>
      </w:r>
      <w:r w:rsidR="003D4021" w:rsidRPr="004C4CE0">
        <w:rPr>
          <w:rFonts w:eastAsia="Times New Roman"/>
          <w:lang w:eastAsia="it-IT"/>
        </w:rPr>
        <w:t>proclamazione e deve tenersi entro il termine di dieci giorni dalla</w:t>
      </w:r>
      <w:r>
        <w:rPr>
          <w:rFonts w:eastAsia="Times New Roman"/>
          <w:lang w:eastAsia="it-IT"/>
        </w:rPr>
        <w:t xml:space="preserve"> </w:t>
      </w:r>
      <w:r w:rsidR="003D4021" w:rsidRPr="004C4CE0">
        <w:rPr>
          <w:rFonts w:eastAsia="Times New Roman"/>
          <w:lang w:eastAsia="it-IT"/>
        </w:rPr>
        <w:t>convocazione.</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Nei comuni con popolazione superiore ai 15.000 abitanti, la prima</w:t>
      </w:r>
      <w:r>
        <w:rPr>
          <w:rFonts w:eastAsia="Times New Roman"/>
          <w:lang w:eastAsia="it-IT"/>
        </w:rPr>
        <w:t xml:space="preserve"> </w:t>
      </w:r>
      <w:r w:rsidR="003D4021" w:rsidRPr="004C4CE0">
        <w:rPr>
          <w:rFonts w:eastAsia="Times New Roman"/>
          <w:lang w:eastAsia="it-IT"/>
        </w:rPr>
        <w:t>seduta, é convocata dal sindaco ed é presieduta dal consigliere</w:t>
      </w:r>
      <w:r>
        <w:rPr>
          <w:rFonts w:eastAsia="Times New Roman"/>
          <w:lang w:eastAsia="it-IT"/>
        </w:rPr>
        <w:t xml:space="preserve"> </w:t>
      </w:r>
      <w:r w:rsidR="003D4021" w:rsidRPr="004C4CE0">
        <w:rPr>
          <w:rFonts w:eastAsia="Times New Roman"/>
          <w:lang w:eastAsia="it-IT"/>
        </w:rPr>
        <w:t>anziano fino alla elezione del presidente del consiglio. La seduta</w:t>
      </w:r>
      <w:r>
        <w:rPr>
          <w:rFonts w:eastAsia="Times New Roman"/>
          <w:lang w:eastAsia="it-IT"/>
        </w:rPr>
        <w:t xml:space="preserve"> </w:t>
      </w:r>
      <w:r w:rsidR="003D4021" w:rsidRPr="004C4CE0">
        <w:rPr>
          <w:rFonts w:eastAsia="Times New Roman"/>
          <w:lang w:eastAsia="it-IT"/>
        </w:rPr>
        <w:t>prosegue poi sotto la presidenza del presidente del consiglio per la</w:t>
      </w:r>
      <w:r>
        <w:rPr>
          <w:rFonts w:eastAsia="Times New Roman"/>
          <w:lang w:eastAsia="it-IT"/>
        </w:rPr>
        <w:t xml:space="preserve"> </w:t>
      </w:r>
      <w:r w:rsidR="003D4021" w:rsidRPr="004C4CE0">
        <w:rPr>
          <w:rFonts w:eastAsia="Times New Roman"/>
          <w:lang w:eastAsia="it-IT"/>
        </w:rPr>
        <w:t>comunicazione dei componenti della giunta e per gli ulteriori</w:t>
      </w:r>
      <w:r>
        <w:rPr>
          <w:rFonts w:eastAsia="Times New Roman"/>
          <w:lang w:eastAsia="it-IT"/>
        </w:rPr>
        <w:t xml:space="preserve"> </w:t>
      </w:r>
      <w:r w:rsidR="003D4021" w:rsidRPr="004C4CE0">
        <w:rPr>
          <w:rFonts w:eastAsia="Times New Roman"/>
          <w:lang w:eastAsia="it-IT"/>
        </w:rPr>
        <w:t>adempimenti. É consigliere anziano colui che ha ottenuto la maggior</w:t>
      </w:r>
      <w:r>
        <w:rPr>
          <w:rFonts w:eastAsia="Times New Roman"/>
          <w:lang w:eastAsia="it-IT"/>
        </w:rPr>
        <w:t xml:space="preserve"> </w:t>
      </w:r>
      <w:r w:rsidR="003D4021" w:rsidRPr="004C4CE0">
        <w:rPr>
          <w:rFonts w:eastAsia="Times New Roman"/>
          <w:lang w:eastAsia="it-IT"/>
        </w:rPr>
        <w:t>cifra individuale ai sensi dell'articolo 73 con esclusione del</w:t>
      </w:r>
      <w:r>
        <w:rPr>
          <w:rFonts w:eastAsia="Times New Roman"/>
          <w:lang w:eastAsia="it-IT"/>
        </w:rPr>
        <w:t xml:space="preserve"> </w:t>
      </w:r>
      <w:r w:rsidR="003D4021" w:rsidRPr="004C4CE0">
        <w:rPr>
          <w:rFonts w:eastAsia="Times New Roman"/>
          <w:lang w:eastAsia="it-IT"/>
        </w:rPr>
        <w:t>sindaco neoeletto e dei candidati alla carica di sindaco. proclamati</w:t>
      </w:r>
      <w:r>
        <w:rPr>
          <w:rFonts w:eastAsia="Times New Roman"/>
          <w:lang w:eastAsia="it-IT"/>
        </w:rPr>
        <w:t xml:space="preserve"> </w:t>
      </w:r>
      <w:r w:rsidR="003D4021" w:rsidRPr="004C4CE0">
        <w:rPr>
          <w:rFonts w:eastAsia="Times New Roman"/>
          <w:lang w:eastAsia="it-IT"/>
        </w:rPr>
        <w:t>consiglieri ai sensi del comma 11 del medesimo articolo 73.</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3. Qualora il consigliere anziano sia assente o rifiuti di presiedere</w:t>
      </w:r>
      <w:r>
        <w:rPr>
          <w:rFonts w:eastAsia="Times New Roman"/>
          <w:lang w:eastAsia="it-IT"/>
        </w:rPr>
        <w:t xml:space="preserve"> </w:t>
      </w:r>
      <w:r w:rsidR="003D4021" w:rsidRPr="004C4CE0">
        <w:rPr>
          <w:rFonts w:eastAsia="Times New Roman"/>
          <w:lang w:eastAsia="it-IT"/>
        </w:rPr>
        <w:t>l'assemblea, la presidenza é assunta dal consigliere che, nella</w:t>
      </w:r>
      <w:r>
        <w:rPr>
          <w:rFonts w:eastAsia="Times New Roman"/>
          <w:lang w:eastAsia="it-IT"/>
        </w:rPr>
        <w:t xml:space="preserve"> </w:t>
      </w:r>
      <w:r w:rsidR="003D4021" w:rsidRPr="004C4CE0">
        <w:rPr>
          <w:rFonts w:eastAsia="Times New Roman"/>
          <w:lang w:eastAsia="it-IT"/>
        </w:rPr>
        <w:t>graduatoria di anzianità determinata secondo i criteri di cui al</w:t>
      </w:r>
      <w:r>
        <w:rPr>
          <w:rFonts w:eastAsia="Times New Roman"/>
          <w:lang w:eastAsia="it-IT"/>
        </w:rPr>
        <w:t xml:space="preserve"> </w:t>
      </w:r>
      <w:r w:rsidR="003D4021" w:rsidRPr="004C4CE0">
        <w:rPr>
          <w:rFonts w:eastAsia="Times New Roman"/>
          <w:lang w:eastAsia="it-IT"/>
        </w:rPr>
        <w:t>comma 2, occupa il posto immediatamente successivo.</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prima seduta del consiglio provinciale é presieduta e</w:t>
      </w:r>
      <w:r>
        <w:rPr>
          <w:rFonts w:eastAsia="Times New Roman"/>
          <w:lang w:eastAsia="it-IT"/>
        </w:rPr>
        <w:t xml:space="preserve"> </w:t>
      </w:r>
      <w:r w:rsidR="003D4021" w:rsidRPr="004C4CE0">
        <w:rPr>
          <w:rFonts w:eastAsia="Times New Roman"/>
          <w:lang w:eastAsia="it-IT"/>
        </w:rPr>
        <w:t>convocata dal presidente della provincia sino alla elezione del</w:t>
      </w:r>
      <w:r>
        <w:rPr>
          <w:rFonts w:eastAsia="Times New Roman"/>
          <w:lang w:eastAsia="it-IT"/>
        </w:rPr>
        <w:t xml:space="preserve"> </w:t>
      </w:r>
      <w:r w:rsidR="003D4021" w:rsidRPr="004C4CE0">
        <w:rPr>
          <w:rFonts w:eastAsia="Times New Roman"/>
          <w:lang w:eastAsia="it-IT"/>
        </w:rPr>
        <w:t>presidente del consiglio.</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Nei comuni con popolazione inferiore ai 15.000 abitanti, la prima</w:t>
      </w:r>
      <w:r>
        <w:rPr>
          <w:rFonts w:eastAsia="Times New Roman"/>
          <w:lang w:eastAsia="it-IT"/>
        </w:rPr>
        <w:t xml:space="preserve"> </w:t>
      </w:r>
      <w:r w:rsidR="003D4021" w:rsidRPr="004C4CE0">
        <w:rPr>
          <w:rFonts w:eastAsia="Times New Roman"/>
          <w:lang w:eastAsia="it-IT"/>
        </w:rPr>
        <w:t>seduta del consiglio é convocata e presieduta dal sindaco sino</w:t>
      </w:r>
      <w:r>
        <w:rPr>
          <w:rFonts w:eastAsia="Times New Roman"/>
          <w:lang w:eastAsia="it-IT"/>
        </w:rPr>
        <w:t xml:space="preserve"> </w:t>
      </w:r>
      <w:r w:rsidR="003D4021" w:rsidRPr="004C4CE0">
        <w:rPr>
          <w:rFonts w:eastAsia="Times New Roman"/>
          <w:lang w:eastAsia="it-IT"/>
        </w:rPr>
        <w:t>all'elezione del presidente del consiglio.</w:t>
      </w:r>
    </w:p>
    <w:p w:rsidR="003D4021" w:rsidRPr="004C4CE0"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le disposizioni di cui ai commi 2, 3, 4, 5 si applicano salvo</w:t>
      </w:r>
      <w:r>
        <w:rPr>
          <w:rFonts w:eastAsia="Times New Roman"/>
          <w:lang w:eastAsia="it-IT"/>
        </w:rPr>
        <w:t xml:space="preserve"> </w:t>
      </w:r>
      <w:r w:rsidR="003D4021" w:rsidRPr="004C4CE0">
        <w:rPr>
          <w:rFonts w:eastAsia="Times New Roman"/>
          <w:lang w:eastAsia="it-IT"/>
        </w:rPr>
        <w:t>diversa previsione regolamentare nel quadro dei principi stabiliti</w:t>
      </w:r>
      <w:r>
        <w:rPr>
          <w:rFonts w:eastAsia="Times New Roman"/>
          <w:lang w:eastAsia="it-IT"/>
        </w:rPr>
        <w:t xml:space="preserve"> </w:t>
      </w:r>
      <w:r w:rsidR="003D4021" w:rsidRPr="004C4CE0">
        <w:rPr>
          <w:rFonts w:eastAsia="Times New Roman"/>
          <w:lang w:eastAsia="it-IT"/>
        </w:rPr>
        <w:t>dallo statuto.</w:t>
      </w:r>
    </w:p>
    <w:p w:rsidR="00605E29" w:rsidRDefault="00605E2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05E29" w:rsidRDefault="003D4021" w:rsidP="0060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05E29">
        <w:rPr>
          <w:rFonts w:eastAsia="Times New Roman"/>
          <w:b/>
          <w:lang w:eastAsia="it-IT"/>
        </w:rPr>
        <w:t>Articolo 41</w:t>
      </w:r>
    </w:p>
    <w:p w:rsidR="003D4021" w:rsidRPr="00605E29" w:rsidRDefault="003D4021" w:rsidP="0060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05E29">
        <w:rPr>
          <w:rFonts w:eastAsia="Times New Roman"/>
          <w:b/>
          <w:lang w:eastAsia="it-IT"/>
        </w:rPr>
        <w:t>Adempimenti della prima seduta</w:t>
      </w:r>
    </w:p>
    <w:p w:rsidR="003D4021" w:rsidRPr="004C4CE0" w:rsidRDefault="00210087"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Nella prima seduta il consiglio comunale e provinciale, prima di</w:t>
      </w:r>
      <w:r>
        <w:rPr>
          <w:rFonts w:eastAsia="Times New Roman"/>
          <w:lang w:eastAsia="it-IT"/>
        </w:rPr>
        <w:t xml:space="preserve"> </w:t>
      </w:r>
      <w:r w:rsidR="003D4021" w:rsidRPr="004C4CE0">
        <w:rPr>
          <w:rFonts w:eastAsia="Times New Roman"/>
          <w:lang w:eastAsia="it-IT"/>
        </w:rPr>
        <w:t>deliberare su qualsiasi altro oggetto, ancorché non sia stato</w:t>
      </w:r>
      <w:r>
        <w:rPr>
          <w:rFonts w:eastAsia="Times New Roman"/>
          <w:lang w:eastAsia="it-IT"/>
        </w:rPr>
        <w:t xml:space="preserve"> </w:t>
      </w:r>
      <w:r w:rsidR="003D4021" w:rsidRPr="004C4CE0">
        <w:rPr>
          <w:rFonts w:eastAsia="Times New Roman"/>
          <w:lang w:eastAsia="it-IT"/>
        </w:rPr>
        <w:t>prodotto alcun reclamo, deve esaminare la condizione degli eletti a</w:t>
      </w:r>
      <w:r>
        <w:rPr>
          <w:rFonts w:eastAsia="Times New Roman"/>
          <w:lang w:eastAsia="it-IT"/>
        </w:rPr>
        <w:t xml:space="preserve"> </w:t>
      </w:r>
      <w:r w:rsidR="003D4021" w:rsidRPr="004C4CE0">
        <w:rPr>
          <w:rFonts w:eastAsia="Times New Roman"/>
          <w:lang w:eastAsia="it-IT"/>
        </w:rPr>
        <w:t>norma del capo II titolo III e dichiarare la ineleggibilità di essi</w:t>
      </w:r>
      <w:r>
        <w:rPr>
          <w:rFonts w:eastAsia="Times New Roman"/>
          <w:lang w:eastAsia="it-IT"/>
        </w:rPr>
        <w:t xml:space="preserve"> </w:t>
      </w:r>
      <w:r w:rsidR="003D4021" w:rsidRPr="004C4CE0">
        <w:rPr>
          <w:rFonts w:eastAsia="Times New Roman"/>
          <w:lang w:eastAsia="it-IT"/>
        </w:rPr>
        <w:t>quando sussista alcuna delle cause ivi previste, provvedendo secondo</w:t>
      </w:r>
      <w:r>
        <w:rPr>
          <w:rFonts w:eastAsia="Times New Roman"/>
          <w:lang w:eastAsia="it-IT"/>
        </w:rPr>
        <w:t xml:space="preserve"> </w:t>
      </w:r>
      <w:r w:rsidR="003D4021" w:rsidRPr="004C4CE0">
        <w:rPr>
          <w:rFonts w:eastAsia="Times New Roman"/>
          <w:lang w:eastAsia="it-IT"/>
        </w:rPr>
        <w:t>la procedura indicata dall'articolo 69.</w:t>
      </w:r>
    </w:p>
    <w:p w:rsidR="003D4021" w:rsidRPr="004C4CE0" w:rsidRDefault="00210087"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consiglio comunale, nella prima seduta, elegge tra i propri</w:t>
      </w:r>
      <w:r>
        <w:rPr>
          <w:rFonts w:eastAsia="Times New Roman"/>
          <w:lang w:eastAsia="it-IT"/>
        </w:rPr>
        <w:t xml:space="preserve"> </w:t>
      </w:r>
      <w:r w:rsidR="003D4021" w:rsidRPr="004C4CE0">
        <w:rPr>
          <w:rFonts w:eastAsia="Times New Roman"/>
          <w:lang w:eastAsia="it-IT"/>
        </w:rPr>
        <w:t xml:space="preserve">componenti la commissione elettorale comunale ai sensi degli </w:t>
      </w:r>
      <w:hyperlink r:id="rId60" w:tgtFrame="_blank" w:history="1">
        <w:r w:rsidR="003D4021" w:rsidRPr="004C4CE0">
          <w:rPr>
            <w:rFonts w:eastAsia="Times New Roman"/>
            <w:lang w:eastAsia="it-IT"/>
          </w:rPr>
          <w:t>articoli</w:t>
        </w:r>
        <w:r>
          <w:rPr>
            <w:rFonts w:eastAsia="Times New Roman"/>
            <w:lang w:eastAsia="it-IT"/>
          </w:rPr>
          <w:t xml:space="preserve"> </w:t>
        </w:r>
        <w:r w:rsidR="003D4021" w:rsidRPr="004C4CE0">
          <w:rPr>
            <w:rFonts w:eastAsia="Times New Roman"/>
            <w:lang w:eastAsia="it-IT"/>
          </w:rPr>
          <w:t>12 e seguenti del decreto del Presidente della Repubblica 20 marzo</w:t>
        </w:r>
        <w:r>
          <w:rPr>
            <w:rFonts w:eastAsia="Times New Roman"/>
            <w:lang w:eastAsia="it-IT"/>
          </w:rPr>
          <w:t xml:space="preserve"> </w:t>
        </w:r>
        <w:r w:rsidR="003D4021" w:rsidRPr="004C4CE0">
          <w:rPr>
            <w:rFonts w:eastAsia="Times New Roman"/>
            <w:lang w:eastAsia="it-IT"/>
          </w:rPr>
          <w:t>1967, n. 223</w:t>
        </w:r>
      </w:hyperlink>
      <w:r w:rsidR="003D4021" w:rsidRPr="004C4CE0">
        <w:rPr>
          <w:rFonts w:eastAsia="Times New Roman"/>
          <w:lang w:eastAsia="it-IT"/>
        </w:rPr>
        <w:t>.</w:t>
      </w:r>
    </w:p>
    <w:p w:rsidR="00210087" w:rsidRDefault="00210087"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10087" w:rsidRDefault="003D4021" w:rsidP="0021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10087">
        <w:rPr>
          <w:rFonts w:eastAsia="Times New Roman"/>
          <w:b/>
          <w:lang w:eastAsia="it-IT"/>
        </w:rPr>
        <w:t>Art</w:t>
      </w:r>
      <w:r w:rsidR="008445E7">
        <w:rPr>
          <w:rFonts w:eastAsia="Times New Roman"/>
          <w:b/>
          <w:lang w:eastAsia="it-IT"/>
        </w:rPr>
        <w:t>icolo</w:t>
      </w:r>
      <w:r w:rsidRPr="00210087">
        <w:rPr>
          <w:rFonts w:eastAsia="Times New Roman"/>
          <w:b/>
          <w:lang w:eastAsia="it-IT"/>
        </w:rPr>
        <w:t xml:space="preserve"> 41-bis.</w:t>
      </w:r>
    </w:p>
    <w:p w:rsidR="007720BF" w:rsidRPr="007720BF" w:rsidRDefault="007720BF" w:rsidP="0077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i/>
          <w:lang w:eastAsia="it-IT"/>
        </w:rPr>
      </w:pPr>
      <w:r>
        <w:rPr>
          <w:rFonts w:eastAsia="Times New Roman"/>
          <w:i/>
          <w:lang w:eastAsia="it-IT"/>
        </w:rPr>
        <w:t>(articolo abrogato dal d.lgs. 14/372013, n. 33)</w:t>
      </w:r>
    </w:p>
    <w:p w:rsidR="007720BF" w:rsidRDefault="007720B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720BF" w:rsidRDefault="008445E7" w:rsidP="0077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7720BF">
        <w:rPr>
          <w:rFonts w:eastAsia="Times New Roman"/>
          <w:b/>
          <w:lang w:eastAsia="it-IT"/>
        </w:rPr>
        <w:t xml:space="preserve"> 42</w:t>
      </w:r>
    </w:p>
    <w:p w:rsidR="003D4021" w:rsidRPr="007720BF" w:rsidRDefault="003D4021" w:rsidP="0077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20BF">
        <w:rPr>
          <w:rFonts w:eastAsia="Times New Roman"/>
          <w:b/>
          <w:lang w:eastAsia="it-IT"/>
        </w:rPr>
        <w:t>Attribuzioni dei consigli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consiglio é l'organo di indirizzo e di controllo</w:t>
      </w:r>
      <w:r w:rsidR="007720BF">
        <w:rPr>
          <w:rFonts w:eastAsia="Times New Roman"/>
          <w:lang w:eastAsia="it-IT"/>
        </w:rPr>
        <w:t xml:space="preserve"> politico-amministrativo.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consiglio ha competenza limitatamente ai seguenti atti</w:t>
      </w:r>
      <w:r w:rsidR="007720BF">
        <w:rPr>
          <w:rFonts w:eastAsia="Times New Roman"/>
          <w:lang w:eastAsia="it-IT"/>
        </w:rPr>
        <w:t xml:space="preserve"> fondamentali: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statuti dell'ente e delle aziende speciali, regolamenti salva l'ipotesi di cui all'articolo 48, comma 3, criteri generali in</w:t>
      </w:r>
      <w:r w:rsidR="007720BF">
        <w:rPr>
          <w:rFonts w:eastAsia="Times New Roman"/>
          <w:lang w:eastAsia="it-IT"/>
        </w:rPr>
        <w:t xml:space="preserve"> </w:t>
      </w:r>
      <w:r w:rsidRPr="004C4CE0">
        <w:rPr>
          <w:rFonts w:eastAsia="Times New Roman"/>
          <w:lang w:eastAsia="it-IT"/>
        </w:rPr>
        <w:t xml:space="preserve"> materia di ordiname</w:t>
      </w:r>
      <w:r w:rsidR="007720BF">
        <w:rPr>
          <w:rFonts w:eastAsia="Times New Roman"/>
          <w:lang w:eastAsia="it-IT"/>
        </w:rPr>
        <w:t>nto degli uffici e dei servizi;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programmi, relazioni previsionali e programmatiche, piani finanziari, programmi triennali e elenco annuale dei lavori</w:t>
      </w:r>
      <w:r w:rsidR="007720BF">
        <w:rPr>
          <w:rFonts w:eastAsia="Times New Roman"/>
          <w:lang w:eastAsia="it-IT"/>
        </w:rPr>
        <w:t xml:space="preserve"> </w:t>
      </w:r>
      <w:r w:rsidRPr="004C4CE0">
        <w:rPr>
          <w:rFonts w:eastAsia="Times New Roman"/>
          <w:lang w:eastAsia="it-IT"/>
        </w:rPr>
        <w:t xml:space="preserve"> pubblici, bilanci annuali e pluriennali e relative variazioni, rendiconto, piani territoriali ed urbanistici, programmi annuali e pluriennali per la loro attuazione, eventuali deroghe ad essi, parer</w:t>
      </w:r>
      <w:r w:rsidR="007720BF">
        <w:rPr>
          <w:rFonts w:eastAsia="Times New Roman"/>
          <w:lang w:eastAsia="it-IT"/>
        </w:rPr>
        <w:t>i da rendere per dette materie;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convenzioni tra i comuni e quelle tra i comuni e provincia,</w:t>
      </w:r>
      <w:r w:rsidR="007720BF">
        <w:rPr>
          <w:rFonts w:eastAsia="Times New Roman"/>
          <w:lang w:eastAsia="it-IT"/>
        </w:rPr>
        <w:t xml:space="preserve"> </w:t>
      </w:r>
      <w:r w:rsidRPr="004C4CE0">
        <w:rPr>
          <w:rFonts w:eastAsia="Times New Roman"/>
          <w:lang w:eastAsia="it-IT"/>
        </w:rPr>
        <w:t>costituzione e modi</w:t>
      </w:r>
      <w:r w:rsidR="007720BF">
        <w:rPr>
          <w:rFonts w:eastAsia="Times New Roman"/>
          <w:lang w:eastAsia="it-IT"/>
        </w:rPr>
        <w:t>ficazione di forme associative;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istituzione, compiti e norme sul funzionamento degli organismi di</w:t>
      </w:r>
      <w:r w:rsidR="007720BF">
        <w:rPr>
          <w:rFonts w:eastAsia="Times New Roman"/>
          <w:lang w:eastAsia="it-IT"/>
        </w:rPr>
        <w:t xml:space="preserve"> </w:t>
      </w:r>
      <w:r w:rsidRPr="004C4CE0">
        <w:rPr>
          <w:rFonts w:eastAsia="Times New Roman"/>
          <w:lang w:eastAsia="it-IT"/>
        </w:rPr>
        <w:t>dec</w:t>
      </w:r>
      <w:r w:rsidR="007720BF">
        <w:rPr>
          <w:rFonts w:eastAsia="Times New Roman"/>
          <w:lang w:eastAsia="it-IT"/>
        </w:rPr>
        <w:t>entramento e di partecipazione;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e) organizzazione dei pubblici servizi, costituzione di istituzioni e aziende speciali, concessione dei pubblici servizi, partecipazione dell'ente locale a società di capitali, affidamento di attività </w:t>
      </w:r>
      <w:r w:rsidR="007720BF">
        <w:rPr>
          <w:rFonts w:eastAsia="Times New Roman"/>
          <w:lang w:eastAsia="it-IT"/>
        </w:rPr>
        <w:t>o servizi mediante convenzione;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f) istituzione e ordinamento dei tributi, con esclusione della determinazione delle relative aliquote; disciplina generale delle tariffe per la fr</w:t>
      </w:r>
      <w:r w:rsidR="007720BF">
        <w:rPr>
          <w:rFonts w:eastAsia="Times New Roman"/>
          <w:lang w:eastAsia="it-IT"/>
        </w:rPr>
        <w:t>uizione dei beni e dei servizi;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g) indirizzi da osservare da parte delle aziende pubbliche e degli</w:t>
      </w:r>
      <w:r w:rsidR="007720BF">
        <w:rPr>
          <w:rFonts w:eastAsia="Times New Roman"/>
          <w:lang w:eastAsia="it-IT"/>
        </w:rPr>
        <w:t xml:space="preserve"> </w:t>
      </w:r>
      <w:r w:rsidRPr="004C4CE0">
        <w:rPr>
          <w:rFonts w:eastAsia="Times New Roman"/>
          <w:lang w:eastAsia="it-IT"/>
        </w:rPr>
        <w:t>enti dipendenti, sovvenzi</w:t>
      </w:r>
      <w:r w:rsidR="007720BF">
        <w:rPr>
          <w:rFonts w:eastAsia="Times New Roman"/>
          <w:lang w:eastAsia="it-IT"/>
        </w:rPr>
        <w:t>onati o sottoposti a vigilanza;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h) contrazione di mutui e aperture di credito non previste espressamente in atti fondamentali del consiglio ed emissioni di prestiti obbligazionari;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i) spese che impegnino i bilanci per gli esercizi successivi, escluse quelle relative alle locazioni di immobili ed alla somministrazione e fornitura di beni e servizi a carattere</w:t>
      </w:r>
      <w:r w:rsidR="007720BF">
        <w:rPr>
          <w:rFonts w:eastAsia="Times New Roman"/>
          <w:lang w:eastAsia="it-IT"/>
        </w:rPr>
        <w:t xml:space="preserve"> continuativo;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l) acquisti e alienazioni immobiliari, relative permute, appalti e concessioni che non siano previsti espressamente in atti fondamentali del consiglio o che non ne costituiscano mera esecuzione e che, comunque, non rientrino nella ordinaria amministrazione di funzioni e servizi di competenza della giunta, del se</w:t>
      </w:r>
      <w:r w:rsidR="007720BF">
        <w:rPr>
          <w:rFonts w:eastAsia="Times New Roman"/>
          <w:lang w:eastAsia="it-IT"/>
        </w:rPr>
        <w:t>gretario o di altri funzionari;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m) definizione degli indirizzi per la nomina e la designazione dei rappresentanti del comune presso enti, aziende ed istituzioni, nonché nomina dei rappresentanti del consiglio presso enti, aziende ed istituzioni ad esso espressamente riservata dalla legge.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consiglio, nei modi disciplinati dallo statuto, partecipa</w:t>
      </w:r>
      <w:r w:rsidR="007720BF">
        <w:rPr>
          <w:rFonts w:eastAsia="Times New Roman"/>
          <w:lang w:eastAsia="it-IT"/>
        </w:rPr>
        <w:t xml:space="preserve"> </w:t>
      </w:r>
      <w:r w:rsidRPr="004C4CE0">
        <w:rPr>
          <w:rFonts w:eastAsia="Times New Roman"/>
          <w:lang w:eastAsia="it-IT"/>
        </w:rPr>
        <w:t>altresì alla definizione, all'adeguamento e alla verifica periodica</w:t>
      </w:r>
      <w:r w:rsidR="007720BF">
        <w:rPr>
          <w:rFonts w:eastAsia="Times New Roman"/>
          <w:lang w:eastAsia="it-IT"/>
        </w:rPr>
        <w:t xml:space="preserve"> </w:t>
      </w:r>
      <w:r w:rsidRPr="004C4CE0">
        <w:rPr>
          <w:rFonts w:eastAsia="Times New Roman"/>
          <w:lang w:eastAsia="it-IT"/>
        </w:rPr>
        <w:t>dell'attuazione delle linee programmatiche da parte del sindaco o del</w:t>
      </w:r>
      <w:r w:rsidR="007720BF">
        <w:rPr>
          <w:rFonts w:eastAsia="Times New Roman"/>
          <w:lang w:eastAsia="it-IT"/>
        </w:rPr>
        <w:t xml:space="preserve"> </w:t>
      </w:r>
      <w:r w:rsidRPr="004C4CE0">
        <w:rPr>
          <w:rFonts w:eastAsia="Times New Roman"/>
          <w:lang w:eastAsia="it-IT"/>
        </w:rPr>
        <w:t>presidente della pro</w:t>
      </w:r>
      <w:r w:rsidR="007720BF">
        <w:rPr>
          <w:rFonts w:eastAsia="Times New Roman"/>
          <w:lang w:eastAsia="it-IT"/>
        </w:rPr>
        <w:t>vincia e dei singoli assessori.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Le deliberazioni in ordine agli argomenti di cui al presente</w:t>
      </w:r>
      <w:r w:rsidR="007720BF">
        <w:rPr>
          <w:rFonts w:eastAsia="Times New Roman"/>
          <w:lang w:eastAsia="it-IT"/>
        </w:rPr>
        <w:t xml:space="preserve"> </w:t>
      </w:r>
      <w:r w:rsidRPr="004C4CE0">
        <w:rPr>
          <w:rFonts w:eastAsia="Times New Roman"/>
          <w:lang w:eastAsia="it-IT"/>
        </w:rPr>
        <w:t>articolo non possono essere adottate in via d'urgenza da altri organi</w:t>
      </w:r>
      <w:r w:rsidR="007720BF">
        <w:rPr>
          <w:rFonts w:eastAsia="Times New Roman"/>
          <w:lang w:eastAsia="it-IT"/>
        </w:rPr>
        <w:t xml:space="preserve"> </w:t>
      </w:r>
      <w:r w:rsidRPr="004C4CE0">
        <w:rPr>
          <w:rFonts w:eastAsia="Times New Roman"/>
          <w:lang w:eastAsia="it-IT"/>
        </w:rPr>
        <w:t>del comune o della provincia, salvo quelle attinenti alle variazioni</w:t>
      </w:r>
      <w:r w:rsidR="007720BF">
        <w:rPr>
          <w:rFonts w:eastAsia="Times New Roman"/>
          <w:lang w:eastAsia="it-IT"/>
        </w:rPr>
        <w:t xml:space="preserve"> </w:t>
      </w:r>
      <w:r w:rsidRPr="004C4CE0">
        <w:rPr>
          <w:rFonts w:eastAsia="Times New Roman"/>
          <w:lang w:eastAsia="it-IT"/>
        </w:rPr>
        <w:t>di bilancio adottate dalla giunta da sottoporre a ratifica del</w:t>
      </w:r>
      <w:r w:rsidR="007720BF">
        <w:rPr>
          <w:rFonts w:eastAsia="Times New Roman"/>
          <w:lang w:eastAsia="it-IT"/>
        </w:rPr>
        <w:t xml:space="preserve"> </w:t>
      </w:r>
      <w:r w:rsidRPr="004C4CE0">
        <w:rPr>
          <w:rFonts w:eastAsia="Times New Roman"/>
          <w:lang w:eastAsia="it-IT"/>
        </w:rPr>
        <w:t>consiglio nei sessanta giorni s</w:t>
      </w:r>
      <w:r w:rsidR="007720BF">
        <w:rPr>
          <w:rFonts w:eastAsia="Times New Roman"/>
          <w:lang w:eastAsia="it-IT"/>
        </w:rPr>
        <w:t>u</w:t>
      </w:r>
      <w:r w:rsidR="004216F6">
        <w:rPr>
          <w:rFonts w:eastAsia="Times New Roman"/>
          <w:lang w:eastAsia="it-IT"/>
        </w:rPr>
        <w:t>ccessivi, a pena di decadenza.</w:t>
      </w:r>
    </w:p>
    <w:p w:rsidR="00E46872"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E46872"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720BF" w:rsidRDefault="003D4021" w:rsidP="0077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20BF">
        <w:rPr>
          <w:rFonts w:eastAsia="Times New Roman"/>
          <w:b/>
          <w:lang w:eastAsia="it-IT"/>
        </w:rPr>
        <w:lastRenderedPageBreak/>
        <w:t>Articolo 43</w:t>
      </w:r>
    </w:p>
    <w:p w:rsidR="003D4021" w:rsidRPr="007720BF" w:rsidRDefault="003D4021" w:rsidP="0077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20BF">
        <w:rPr>
          <w:rFonts w:eastAsia="Times New Roman"/>
          <w:b/>
          <w:lang w:eastAsia="it-IT"/>
        </w:rPr>
        <w:t>Diritti dei consiglieri</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consiglieri comunali e provinciali hanno diritto di iniziativa</w:t>
      </w:r>
      <w:r>
        <w:rPr>
          <w:rFonts w:eastAsia="Times New Roman"/>
          <w:lang w:eastAsia="it-IT"/>
        </w:rPr>
        <w:t xml:space="preserve"> </w:t>
      </w:r>
      <w:r w:rsidR="003D4021" w:rsidRPr="004C4CE0">
        <w:rPr>
          <w:rFonts w:eastAsia="Times New Roman"/>
          <w:lang w:eastAsia="it-IT"/>
        </w:rPr>
        <w:t>su ogni questione sottoposta alla deliberazione del consiglio. Hanno</w:t>
      </w:r>
      <w:r>
        <w:rPr>
          <w:rFonts w:eastAsia="Times New Roman"/>
          <w:lang w:eastAsia="it-IT"/>
        </w:rPr>
        <w:t xml:space="preserve"> </w:t>
      </w:r>
      <w:r w:rsidR="003D4021" w:rsidRPr="004C4CE0">
        <w:rPr>
          <w:rFonts w:eastAsia="Times New Roman"/>
          <w:lang w:eastAsia="it-IT"/>
        </w:rPr>
        <w:t>inoltre il diritto di chiedere la convocazione del consiglio secondo</w:t>
      </w:r>
      <w:r>
        <w:rPr>
          <w:rFonts w:eastAsia="Times New Roman"/>
          <w:lang w:eastAsia="it-IT"/>
        </w:rPr>
        <w:t xml:space="preserve"> </w:t>
      </w:r>
      <w:r w:rsidR="003D4021" w:rsidRPr="004C4CE0">
        <w:rPr>
          <w:rFonts w:eastAsia="Times New Roman"/>
          <w:lang w:eastAsia="it-IT"/>
        </w:rPr>
        <w:t>le modalità dettate dall'articolo 39, comma 2, e di presentare</w:t>
      </w:r>
      <w:r>
        <w:rPr>
          <w:rFonts w:eastAsia="Times New Roman"/>
          <w:lang w:eastAsia="it-IT"/>
        </w:rPr>
        <w:t xml:space="preserve"> </w:t>
      </w:r>
      <w:r w:rsidR="003D4021" w:rsidRPr="004C4CE0">
        <w:rPr>
          <w:rFonts w:eastAsia="Times New Roman"/>
          <w:lang w:eastAsia="it-IT"/>
        </w:rPr>
        <w:t>interrogazioni e mozioni.</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 consiglieri comunali e provinciali hanno diritto di ottenere</w:t>
      </w:r>
      <w:r>
        <w:rPr>
          <w:rFonts w:eastAsia="Times New Roman"/>
          <w:lang w:eastAsia="it-IT"/>
        </w:rPr>
        <w:t xml:space="preserve"> </w:t>
      </w:r>
      <w:r w:rsidR="003D4021" w:rsidRPr="004C4CE0">
        <w:rPr>
          <w:rFonts w:eastAsia="Times New Roman"/>
          <w:lang w:eastAsia="it-IT"/>
        </w:rPr>
        <w:t>dagli uffici, rispettivamente, del comune e della provincia, nonché</w:t>
      </w:r>
      <w:r>
        <w:rPr>
          <w:rFonts w:eastAsia="Times New Roman"/>
          <w:lang w:eastAsia="it-IT"/>
        </w:rPr>
        <w:t xml:space="preserve"> </w:t>
      </w:r>
      <w:r w:rsidR="003D4021" w:rsidRPr="004C4CE0">
        <w:rPr>
          <w:rFonts w:eastAsia="Times New Roman"/>
          <w:lang w:eastAsia="it-IT"/>
        </w:rPr>
        <w:t>dalle loro aziende ed enti dipendenti, tutte le notizie e le</w:t>
      </w:r>
      <w:r>
        <w:rPr>
          <w:rFonts w:eastAsia="Times New Roman"/>
          <w:lang w:eastAsia="it-IT"/>
        </w:rPr>
        <w:t xml:space="preserve"> </w:t>
      </w:r>
      <w:r w:rsidR="003D4021" w:rsidRPr="004C4CE0">
        <w:rPr>
          <w:rFonts w:eastAsia="Times New Roman"/>
          <w:lang w:eastAsia="it-IT"/>
        </w:rPr>
        <w:t>informazioni in loro possesso, utili all'espletamento del proprio</w:t>
      </w:r>
      <w:r>
        <w:rPr>
          <w:rFonts w:eastAsia="Times New Roman"/>
          <w:lang w:eastAsia="it-IT"/>
        </w:rPr>
        <w:t xml:space="preserve"> </w:t>
      </w:r>
      <w:r w:rsidR="003D4021" w:rsidRPr="004C4CE0">
        <w:rPr>
          <w:rFonts w:eastAsia="Times New Roman"/>
          <w:lang w:eastAsia="it-IT"/>
        </w:rPr>
        <w:t>mandato. Essi sono tenuti al segreto nei casi specificamente</w:t>
      </w:r>
      <w:r>
        <w:rPr>
          <w:rFonts w:eastAsia="Times New Roman"/>
          <w:lang w:eastAsia="it-IT"/>
        </w:rPr>
        <w:t xml:space="preserve"> </w:t>
      </w:r>
      <w:r w:rsidR="003D4021" w:rsidRPr="004C4CE0">
        <w:rPr>
          <w:rFonts w:eastAsia="Times New Roman"/>
          <w:lang w:eastAsia="it-IT"/>
        </w:rPr>
        <w:t>determinati dalla legge.</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Il sindaco o il presidente della provincia o gli assessori da essi</w:t>
      </w:r>
      <w:r>
        <w:rPr>
          <w:rFonts w:eastAsia="Times New Roman"/>
          <w:lang w:eastAsia="it-IT"/>
        </w:rPr>
        <w:t xml:space="preserve"> </w:t>
      </w:r>
      <w:r w:rsidR="003D4021" w:rsidRPr="004C4CE0">
        <w:rPr>
          <w:rFonts w:eastAsia="Times New Roman"/>
          <w:lang w:eastAsia="it-IT"/>
        </w:rPr>
        <w:t>delegati rispondono, entro 30 giorni, alle interrogazioni e ad ogni</w:t>
      </w:r>
      <w:r>
        <w:rPr>
          <w:rFonts w:eastAsia="Times New Roman"/>
          <w:lang w:eastAsia="it-IT"/>
        </w:rPr>
        <w:t xml:space="preserve"> </w:t>
      </w:r>
      <w:r w:rsidR="003D4021" w:rsidRPr="004C4CE0">
        <w:rPr>
          <w:rFonts w:eastAsia="Times New Roman"/>
          <w:lang w:eastAsia="it-IT"/>
        </w:rPr>
        <w:t>altra istanza di sindacato ispettivo presentata dai consiglieri. Le</w:t>
      </w:r>
      <w:r>
        <w:rPr>
          <w:rFonts w:eastAsia="Times New Roman"/>
          <w:lang w:eastAsia="it-IT"/>
        </w:rPr>
        <w:t xml:space="preserve"> </w:t>
      </w:r>
      <w:r w:rsidR="003D4021" w:rsidRPr="004C4CE0">
        <w:rPr>
          <w:rFonts w:eastAsia="Times New Roman"/>
          <w:lang w:eastAsia="it-IT"/>
        </w:rPr>
        <w:t>modalità della presentazione di tali atti e delle relative risposte</w:t>
      </w:r>
      <w:r>
        <w:rPr>
          <w:rFonts w:eastAsia="Times New Roman"/>
          <w:lang w:eastAsia="it-IT"/>
        </w:rPr>
        <w:t xml:space="preserve"> </w:t>
      </w:r>
      <w:r w:rsidR="003D4021" w:rsidRPr="004C4CE0">
        <w:rPr>
          <w:rFonts w:eastAsia="Times New Roman"/>
          <w:lang w:eastAsia="it-IT"/>
        </w:rPr>
        <w:t>sono disciplinate dallo statuto e dal regolamento consiliare.</w:t>
      </w:r>
    </w:p>
    <w:p w:rsidR="00EC5CCB"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Lo statuto stabilisce i casi di decadenza per la mancata</w:t>
      </w:r>
      <w:r>
        <w:rPr>
          <w:rFonts w:eastAsia="Times New Roman"/>
          <w:lang w:eastAsia="it-IT"/>
        </w:rPr>
        <w:t xml:space="preserve"> </w:t>
      </w:r>
      <w:r w:rsidR="003D4021" w:rsidRPr="004C4CE0">
        <w:rPr>
          <w:rFonts w:eastAsia="Times New Roman"/>
          <w:lang w:eastAsia="it-IT"/>
        </w:rPr>
        <w:t>partecipazione alle sedute e le relative procedure, garantendo il</w:t>
      </w:r>
      <w:r>
        <w:rPr>
          <w:rFonts w:eastAsia="Times New Roman"/>
          <w:lang w:eastAsia="it-IT"/>
        </w:rPr>
        <w:t xml:space="preserve"> </w:t>
      </w:r>
      <w:r w:rsidR="003D4021" w:rsidRPr="004C4CE0">
        <w:rPr>
          <w:rFonts w:eastAsia="Times New Roman"/>
          <w:lang w:eastAsia="it-IT"/>
        </w:rPr>
        <w:t>diritto del consigliere a far valere le cause giustificative.</w:t>
      </w:r>
    </w:p>
    <w:p w:rsidR="00EC5CCB"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C5CCB" w:rsidRDefault="003D4021" w:rsidP="00EC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C5CCB">
        <w:rPr>
          <w:rFonts w:eastAsia="Times New Roman"/>
          <w:b/>
          <w:lang w:eastAsia="it-IT"/>
        </w:rPr>
        <w:t>Articolo 44</w:t>
      </w:r>
    </w:p>
    <w:p w:rsidR="003D4021" w:rsidRPr="00EC5CCB" w:rsidRDefault="003D4021" w:rsidP="00EC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C5CCB">
        <w:rPr>
          <w:rFonts w:eastAsia="Times New Roman"/>
          <w:b/>
          <w:lang w:eastAsia="it-IT"/>
        </w:rPr>
        <w:t>Garanzia delle minoranze e controllo consiliare</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Lo statuto prevede le forme di garanzia e di partecipazione delle</w:t>
      </w:r>
      <w:r>
        <w:rPr>
          <w:rFonts w:eastAsia="Times New Roman"/>
          <w:lang w:eastAsia="it-IT"/>
        </w:rPr>
        <w:t xml:space="preserve"> </w:t>
      </w:r>
      <w:r w:rsidR="003D4021" w:rsidRPr="004C4CE0">
        <w:rPr>
          <w:rFonts w:eastAsia="Times New Roman"/>
          <w:lang w:eastAsia="it-IT"/>
        </w:rPr>
        <w:t>minoranze attribuendo alle opposizioni la presidenza delle</w:t>
      </w:r>
      <w:r>
        <w:rPr>
          <w:rFonts w:eastAsia="Times New Roman"/>
          <w:lang w:eastAsia="it-IT"/>
        </w:rPr>
        <w:t xml:space="preserve"> </w:t>
      </w:r>
      <w:r w:rsidR="003D4021" w:rsidRPr="004C4CE0">
        <w:rPr>
          <w:rFonts w:eastAsia="Times New Roman"/>
          <w:lang w:eastAsia="it-IT"/>
        </w:rPr>
        <w:t>commissioni consiliari aventi funzioni di controllo o di garanzia,</w:t>
      </w:r>
      <w:r>
        <w:rPr>
          <w:rFonts w:eastAsia="Times New Roman"/>
          <w:lang w:eastAsia="it-IT"/>
        </w:rPr>
        <w:t xml:space="preserve"> </w:t>
      </w:r>
      <w:r w:rsidR="003D4021" w:rsidRPr="004C4CE0">
        <w:rPr>
          <w:rFonts w:eastAsia="Times New Roman"/>
          <w:lang w:eastAsia="it-IT"/>
        </w:rPr>
        <w:t>ove costituite.</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consiglio comunale o provinciale, a maggioranza assoluta dei</w:t>
      </w:r>
      <w:r>
        <w:rPr>
          <w:rFonts w:eastAsia="Times New Roman"/>
          <w:lang w:eastAsia="it-IT"/>
        </w:rPr>
        <w:t xml:space="preserve"> </w:t>
      </w:r>
      <w:r w:rsidR="003D4021" w:rsidRPr="004C4CE0">
        <w:rPr>
          <w:rFonts w:eastAsia="Times New Roman"/>
          <w:lang w:eastAsia="it-IT"/>
        </w:rPr>
        <w:t>propri membri, può istituire al proprio interno commissioni di</w:t>
      </w:r>
      <w:r>
        <w:rPr>
          <w:rFonts w:eastAsia="Times New Roman"/>
          <w:lang w:eastAsia="it-IT"/>
        </w:rPr>
        <w:t xml:space="preserve"> </w:t>
      </w:r>
      <w:r w:rsidR="003D4021" w:rsidRPr="004C4CE0">
        <w:rPr>
          <w:rFonts w:eastAsia="Times New Roman"/>
          <w:lang w:eastAsia="it-IT"/>
        </w:rPr>
        <w:t>indagine sull'attività dell'amministrazione. I poteri, la</w:t>
      </w:r>
      <w:r>
        <w:rPr>
          <w:rFonts w:eastAsia="Times New Roman"/>
          <w:lang w:eastAsia="it-IT"/>
        </w:rPr>
        <w:t xml:space="preserve"> </w:t>
      </w:r>
      <w:r w:rsidR="003D4021" w:rsidRPr="004C4CE0">
        <w:rPr>
          <w:rFonts w:eastAsia="Times New Roman"/>
          <w:lang w:eastAsia="it-IT"/>
        </w:rPr>
        <w:t>composizione ed il funzionamento delle suddette commissioni sono</w:t>
      </w:r>
      <w:r>
        <w:rPr>
          <w:rFonts w:eastAsia="Times New Roman"/>
          <w:lang w:eastAsia="it-IT"/>
        </w:rPr>
        <w:t xml:space="preserve"> </w:t>
      </w:r>
      <w:r w:rsidR="003D4021" w:rsidRPr="004C4CE0">
        <w:rPr>
          <w:rFonts w:eastAsia="Times New Roman"/>
          <w:lang w:eastAsia="it-IT"/>
        </w:rPr>
        <w:t>disciplinati dallo statuto e dal regolamento consiliare.</w:t>
      </w:r>
    </w:p>
    <w:p w:rsidR="00EC5CCB"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C5CCB" w:rsidRDefault="003D4021" w:rsidP="00EC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C5CCB">
        <w:rPr>
          <w:rFonts w:eastAsia="Times New Roman"/>
          <w:b/>
          <w:lang w:eastAsia="it-IT"/>
        </w:rPr>
        <w:t>Articolo 45</w:t>
      </w:r>
    </w:p>
    <w:p w:rsidR="003D4021" w:rsidRPr="00EC5CCB" w:rsidRDefault="003D4021" w:rsidP="00EC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C5CCB">
        <w:rPr>
          <w:rFonts w:eastAsia="Times New Roman"/>
          <w:b/>
          <w:lang w:eastAsia="it-IT"/>
        </w:rPr>
        <w:t>Surrogazione e supplenza dei consiglieri provinciali, comunali e</w:t>
      </w:r>
      <w:r w:rsidR="00EC5CCB">
        <w:rPr>
          <w:rFonts w:eastAsia="Times New Roman"/>
          <w:b/>
          <w:lang w:eastAsia="it-IT"/>
        </w:rPr>
        <w:t xml:space="preserve"> </w:t>
      </w:r>
      <w:r w:rsidRPr="00EC5CCB">
        <w:rPr>
          <w:rFonts w:eastAsia="Times New Roman"/>
          <w:b/>
          <w:lang w:eastAsia="it-IT"/>
        </w:rPr>
        <w:t>circoscrizionali</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Nei consigli provinciali, comunali e circoscrizionali il seggio</w:t>
      </w:r>
      <w:r>
        <w:rPr>
          <w:rFonts w:eastAsia="Times New Roman"/>
          <w:lang w:eastAsia="it-IT"/>
        </w:rPr>
        <w:t xml:space="preserve"> </w:t>
      </w:r>
      <w:r w:rsidR="003D4021" w:rsidRPr="004C4CE0">
        <w:rPr>
          <w:rFonts w:eastAsia="Times New Roman"/>
          <w:lang w:eastAsia="it-IT"/>
        </w:rPr>
        <w:t>che durante il quinquennio rimanga vacante per qualsiasi causa, anche</w:t>
      </w:r>
      <w:r>
        <w:rPr>
          <w:rFonts w:eastAsia="Times New Roman"/>
          <w:lang w:eastAsia="it-IT"/>
        </w:rPr>
        <w:t xml:space="preserve"> </w:t>
      </w:r>
      <w:r w:rsidR="003D4021" w:rsidRPr="004C4CE0">
        <w:rPr>
          <w:rFonts w:eastAsia="Times New Roman"/>
          <w:lang w:eastAsia="it-IT"/>
        </w:rPr>
        <w:t>se sopravvenuta, é attribuito al candidato che nella medesima lista</w:t>
      </w:r>
      <w:r>
        <w:rPr>
          <w:rFonts w:eastAsia="Times New Roman"/>
          <w:lang w:eastAsia="it-IT"/>
        </w:rPr>
        <w:t xml:space="preserve"> </w:t>
      </w:r>
      <w:r w:rsidR="003D4021" w:rsidRPr="004C4CE0">
        <w:rPr>
          <w:rFonts w:eastAsia="Times New Roman"/>
          <w:lang w:eastAsia="it-IT"/>
        </w:rPr>
        <w:t>segue immediatamente l'ultimo eletto.</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Nel caso di sospensione di un consigliere ai sensi dell'articolo</w:t>
      </w:r>
      <w:r>
        <w:rPr>
          <w:rFonts w:eastAsia="Times New Roman"/>
          <w:lang w:eastAsia="it-IT"/>
        </w:rPr>
        <w:t xml:space="preserve"> </w:t>
      </w:r>
      <w:r w:rsidR="003D4021" w:rsidRPr="004C4CE0">
        <w:rPr>
          <w:rFonts w:eastAsia="Times New Roman"/>
          <w:lang w:eastAsia="it-IT"/>
        </w:rPr>
        <w:t>59, il consiglio, nella prima adunanza successiva alla notifica del</w:t>
      </w:r>
      <w:r>
        <w:rPr>
          <w:rFonts w:eastAsia="Times New Roman"/>
          <w:lang w:eastAsia="it-IT"/>
        </w:rPr>
        <w:t xml:space="preserve"> </w:t>
      </w:r>
      <w:r w:rsidR="003D4021" w:rsidRPr="004C4CE0">
        <w:rPr>
          <w:rFonts w:eastAsia="Times New Roman"/>
          <w:lang w:eastAsia="it-IT"/>
        </w:rPr>
        <w:t>provvedimento di sospensione, procede alla temporanea sostituzione</w:t>
      </w:r>
      <w:r>
        <w:rPr>
          <w:rFonts w:eastAsia="Times New Roman"/>
          <w:lang w:eastAsia="it-IT"/>
        </w:rPr>
        <w:t xml:space="preserve"> </w:t>
      </w:r>
      <w:r w:rsidR="003D4021" w:rsidRPr="004C4CE0">
        <w:rPr>
          <w:rFonts w:eastAsia="Times New Roman"/>
          <w:lang w:eastAsia="it-IT"/>
        </w:rPr>
        <w:t>affidando la supplenza per l'esercizio delle funzioni di consigliere</w:t>
      </w:r>
      <w:r>
        <w:rPr>
          <w:rFonts w:eastAsia="Times New Roman"/>
          <w:lang w:eastAsia="it-IT"/>
        </w:rPr>
        <w:t xml:space="preserve"> </w:t>
      </w:r>
      <w:r w:rsidR="003D4021" w:rsidRPr="004C4CE0">
        <w:rPr>
          <w:rFonts w:eastAsia="Times New Roman"/>
          <w:lang w:eastAsia="it-IT"/>
        </w:rPr>
        <w:t>al candidato della stessa lista che ha riportato, dopo gli eletti, il</w:t>
      </w:r>
      <w:r>
        <w:rPr>
          <w:rFonts w:eastAsia="Times New Roman"/>
          <w:lang w:eastAsia="it-IT"/>
        </w:rPr>
        <w:t xml:space="preserve"> </w:t>
      </w:r>
      <w:r w:rsidR="003D4021" w:rsidRPr="004C4CE0">
        <w:rPr>
          <w:rFonts w:eastAsia="Times New Roman"/>
          <w:lang w:eastAsia="it-IT"/>
        </w:rPr>
        <w:t>maggior numero di voti. La supplenza ha termine con la cessazione</w:t>
      </w:r>
      <w:r>
        <w:rPr>
          <w:rFonts w:eastAsia="Times New Roman"/>
          <w:lang w:eastAsia="it-IT"/>
        </w:rPr>
        <w:t xml:space="preserve"> </w:t>
      </w:r>
      <w:r w:rsidR="003D4021" w:rsidRPr="004C4CE0">
        <w:rPr>
          <w:rFonts w:eastAsia="Times New Roman"/>
          <w:lang w:eastAsia="it-IT"/>
        </w:rPr>
        <w:t>della sospensione. Qualora sopravvenga la decadenza si fa luogo alla</w:t>
      </w:r>
      <w:r>
        <w:rPr>
          <w:rFonts w:eastAsia="Times New Roman"/>
          <w:lang w:eastAsia="it-IT"/>
        </w:rPr>
        <w:t xml:space="preserve"> </w:t>
      </w:r>
      <w:r w:rsidR="003D4021" w:rsidRPr="004C4CE0">
        <w:rPr>
          <w:rFonts w:eastAsia="Times New Roman"/>
          <w:lang w:eastAsia="it-IT"/>
        </w:rPr>
        <w:t>surrogazione a norma del comma 1.</w:t>
      </w:r>
    </w:p>
    <w:p w:rsidR="00EC5CCB"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C5CCB" w:rsidRDefault="003D4021" w:rsidP="00EC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C5CCB">
        <w:rPr>
          <w:rFonts w:eastAsia="Times New Roman"/>
          <w:b/>
          <w:lang w:eastAsia="it-IT"/>
        </w:rPr>
        <w:t>Articolo 46</w:t>
      </w:r>
    </w:p>
    <w:p w:rsidR="003D4021" w:rsidRPr="00EC5CCB" w:rsidRDefault="003D4021" w:rsidP="00EC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C5CCB">
        <w:rPr>
          <w:rFonts w:eastAsia="Times New Roman"/>
          <w:b/>
          <w:lang w:eastAsia="it-IT"/>
        </w:rPr>
        <w:t>Elezione del sindaco e del presidente della provincia - Nomina della</w:t>
      </w:r>
      <w:r w:rsidR="00EC5CCB">
        <w:rPr>
          <w:rFonts w:eastAsia="Times New Roman"/>
          <w:b/>
          <w:lang w:eastAsia="it-IT"/>
        </w:rPr>
        <w:t xml:space="preserve"> </w:t>
      </w:r>
      <w:r w:rsidRPr="00EC5CCB">
        <w:rPr>
          <w:rFonts w:eastAsia="Times New Roman"/>
          <w:b/>
          <w:lang w:eastAsia="it-IT"/>
        </w:rPr>
        <w:t>giunta</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sindaco e il presidente della provincia sono eletti dai</w:t>
      </w:r>
      <w:r>
        <w:rPr>
          <w:rFonts w:eastAsia="Times New Roman"/>
          <w:lang w:eastAsia="it-IT"/>
        </w:rPr>
        <w:t xml:space="preserve"> </w:t>
      </w:r>
      <w:r w:rsidR="003D4021" w:rsidRPr="004C4CE0">
        <w:rPr>
          <w:rFonts w:eastAsia="Times New Roman"/>
          <w:lang w:eastAsia="it-IT"/>
        </w:rPr>
        <w:t>cittadini a suffragio universale e diretto secondo le disposizioni</w:t>
      </w:r>
      <w:r>
        <w:rPr>
          <w:rFonts w:eastAsia="Times New Roman"/>
          <w:lang w:eastAsia="it-IT"/>
        </w:rPr>
        <w:t xml:space="preserve"> </w:t>
      </w:r>
      <w:r w:rsidR="003D4021" w:rsidRPr="004C4CE0">
        <w:rPr>
          <w:rFonts w:eastAsia="Times New Roman"/>
          <w:lang w:eastAsia="it-IT"/>
        </w:rPr>
        <w:t xml:space="preserve">dettate dalla legge e sono </w:t>
      </w:r>
      <w:r>
        <w:rPr>
          <w:rFonts w:eastAsia="Times New Roman"/>
          <w:lang w:eastAsia="it-IT"/>
        </w:rPr>
        <w:t>membri dei rispettivi consigli.</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sindaco e il presidente della provincia nominano</w:t>
      </w:r>
      <w:r w:rsidR="004C4CE0" w:rsidRPr="004C4CE0">
        <w:rPr>
          <w:rFonts w:eastAsia="Times New Roman"/>
          <w:lang w:eastAsia="it-IT"/>
        </w:rPr>
        <w:t xml:space="preserve"> </w:t>
      </w:r>
      <w:r w:rsidR="003D4021" w:rsidRPr="004C4CE0">
        <w:rPr>
          <w:rFonts w:eastAsia="Times New Roman"/>
          <w:bCs/>
          <w:iCs/>
          <w:lang w:eastAsia="it-IT"/>
        </w:rPr>
        <w:t>, nel</w:t>
      </w:r>
      <w:r>
        <w:rPr>
          <w:rFonts w:eastAsia="Times New Roman"/>
          <w:bCs/>
          <w:iCs/>
          <w:lang w:eastAsia="it-IT"/>
        </w:rPr>
        <w:t xml:space="preserve"> </w:t>
      </w:r>
      <w:r w:rsidR="003D4021" w:rsidRPr="004C4CE0">
        <w:rPr>
          <w:rFonts w:eastAsia="Times New Roman"/>
          <w:bCs/>
          <w:iCs/>
          <w:lang w:eastAsia="it-IT"/>
        </w:rPr>
        <w:t>rispetto del principio di pari opportunità tra donne e uomini,</w:t>
      </w:r>
      <w:r>
        <w:rPr>
          <w:rFonts w:eastAsia="Times New Roman"/>
          <w:bCs/>
          <w:iCs/>
          <w:lang w:eastAsia="it-IT"/>
        </w:rPr>
        <w:t xml:space="preserve"> </w:t>
      </w:r>
      <w:r w:rsidR="003D4021" w:rsidRPr="004C4CE0">
        <w:rPr>
          <w:rFonts w:eastAsia="Times New Roman"/>
          <w:bCs/>
          <w:iCs/>
          <w:lang w:eastAsia="it-IT"/>
        </w:rPr>
        <w:t>garantendo la presenza di entrambi i sessi,</w:t>
      </w:r>
      <w:r w:rsidR="004C4CE0" w:rsidRPr="004C4CE0">
        <w:rPr>
          <w:rFonts w:eastAsia="Times New Roman"/>
          <w:bCs/>
          <w:iCs/>
          <w:lang w:eastAsia="it-IT"/>
        </w:rPr>
        <w:t xml:space="preserve"> </w:t>
      </w:r>
      <w:r w:rsidR="003D4021" w:rsidRPr="004C4CE0">
        <w:rPr>
          <w:rFonts w:eastAsia="Times New Roman"/>
          <w:lang w:eastAsia="it-IT"/>
        </w:rPr>
        <w:t>i componenti della</w:t>
      </w:r>
      <w:r>
        <w:rPr>
          <w:rFonts w:eastAsia="Times New Roman"/>
          <w:lang w:eastAsia="it-IT"/>
        </w:rPr>
        <w:t xml:space="preserve"> </w:t>
      </w:r>
      <w:r w:rsidR="003D4021" w:rsidRPr="004C4CE0">
        <w:rPr>
          <w:rFonts w:eastAsia="Times New Roman"/>
          <w:lang w:eastAsia="it-IT"/>
        </w:rPr>
        <w:t>giunta, tra cui un vicesindaco e un vicepresidente, e ne danno</w:t>
      </w:r>
      <w:r>
        <w:rPr>
          <w:rFonts w:eastAsia="Times New Roman"/>
          <w:lang w:eastAsia="it-IT"/>
        </w:rPr>
        <w:t xml:space="preserve"> </w:t>
      </w:r>
      <w:r w:rsidR="003D4021" w:rsidRPr="004C4CE0">
        <w:rPr>
          <w:rFonts w:eastAsia="Times New Roman"/>
          <w:lang w:eastAsia="it-IT"/>
        </w:rPr>
        <w:t>comunicazione al consiglio nella prima seduta successiva alla</w:t>
      </w:r>
      <w:r>
        <w:rPr>
          <w:rFonts w:eastAsia="Times New Roman"/>
          <w:lang w:eastAsia="it-IT"/>
        </w:rPr>
        <w:t xml:space="preserve"> elezione.</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Entro il termine fissato dallo statuto, il sindaco o il presidente</w:t>
      </w:r>
      <w:r>
        <w:rPr>
          <w:rFonts w:eastAsia="Times New Roman"/>
          <w:lang w:eastAsia="it-IT"/>
        </w:rPr>
        <w:t xml:space="preserve"> </w:t>
      </w:r>
      <w:r w:rsidR="003D4021" w:rsidRPr="004C4CE0">
        <w:rPr>
          <w:rFonts w:eastAsia="Times New Roman"/>
          <w:lang w:eastAsia="it-IT"/>
        </w:rPr>
        <w:t>della provincia, sentita la giunta, presenta al consiglio le linee</w:t>
      </w:r>
      <w:r>
        <w:rPr>
          <w:rFonts w:eastAsia="Times New Roman"/>
          <w:lang w:eastAsia="it-IT"/>
        </w:rPr>
        <w:t xml:space="preserve"> </w:t>
      </w:r>
      <w:r w:rsidR="003D4021" w:rsidRPr="004C4CE0">
        <w:rPr>
          <w:rFonts w:eastAsia="Times New Roman"/>
          <w:lang w:eastAsia="it-IT"/>
        </w:rPr>
        <w:t>programmatiche relative alle azioni e ai progetti da realizzare nel</w:t>
      </w:r>
      <w:r>
        <w:rPr>
          <w:rFonts w:eastAsia="Times New Roman"/>
          <w:lang w:eastAsia="it-IT"/>
        </w:rPr>
        <w:t xml:space="preserve"> corso del mandato.</w:t>
      </w:r>
    </w:p>
    <w:p w:rsidR="003D4021" w:rsidRPr="004C4CE0"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Il sindaco e il presidente della provincia possono revocare uno o</w:t>
      </w:r>
      <w:r>
        <w:rPr>
          <w:rFonts w:eastAsia="Times New Roman"/>
          <w:lang w:eastAsia="it-IT"/>
        </w:rPr>
        <w:t xml:space="preserve"> </w:t>
      </w:r>
      <w:r w:rsidR="003D4021" w:rsidRPr="004C4CE0">
        <w:rPr>
          <w:rFonts w:eastAsia="Times New Roman"/>
          <w:lang w:eastAsia="it-IT"/>
        </w:rPr>
        <w:t>più assessori, dandone motiv</w:t>
      </w:r>
      <w:r>
        <w:rPr>
          <w:rFonts w:eastAsia="Times New Roman"/>
          <w:lang w:eastAsia="it-IT"/>
        </w:rPr>
        <w:t>ata comunicazione al consiglio.</w:t>
      </w:r>
    </w:p>
    <w:p w:rsidR="00EC5CCB" w:rsidRDefault="00EC5CC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C5CCB" w:rsidRDefault="003D4021" w:rsidP="00EC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C5CCB">
        <w:rPr>
          <w:rFonts w:eastAsia="Times New Roman"/>
          <w:b/>
          <w:lang w:eastAsia="it-IT"/>
        </w:rPr>
        <w:t>Articolo 47</w:t>
      </w:r>
    </w:p>
    <w:p w:rsidR="003D4021" w:rsidRPr="00EC5CCB" w:rsidRDefault="003D4021" w:rsidP="00EC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C5CCB">
        <w:rPr>
          <w:rFonts w:eastAsia="Times New Roman"/>
          <w:b/>
          <w:lang w:eastAsia="it-IT"/>
        </w:rPr>
        <w:t>Composizione delle giunte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 giunta comunale e la giunta provinciale sono composte</w:t>
      </w:r>
      <w:r w:rsidR="00EC5CCB">
        <w:rPr>
          <w:rFonts w:eastAsia="Times New Roman"/>
          <w:lang w:eastAsia="it-IT"/>
        </w:rPr>
        <w:t xml:space="preserve"> </w:t>
      </w:r>
      <w:r w:rsidRPr="004C4CE0">
        <w:rPr>
          <w:rFonts w:eastAsia="Times New Roman"/>
          <w:lang w:eastAsia="it-IT"/>
        </w:rPr>
        <w:t>rispettivamente dal sindaco e dal presidente della provincia, che le</w:t>
      </w:r>
      <w:r w:rsidR="00EC5CCB">
        <w:rPr>
          <w:rFonts w:eastAsia="Times New Roman"/>
          <w:lang w:eastAsia="it-IT"/>
        </w:rPr>
        <w:t xml:space="preserve"> </w:t>
      </w:r>
      <w:r w:rsidRPr="004C4CE0">
        <w:rPr>
          <w:rFonts w:eastAsia="Times New Roman"/>
          <w:lang w:eastAsia="it-IT"/>
        </w:rPr>
        <w:t>presiedono, e da un numero di assessori, stabilito dagli statuti, che</w:t>
      </w:r>
      <w:r w:rsidR="00EC5CCB">
        <w:rPr>
          <w:rFonts w:eastAsia="Times New Roman"/>
          <w:lang w:eastAsia="it-IT"/>
        </w:rPr>
        <w:t xml:space="preserve"> </w:t>
      </w:r>
      <w:r w:rsidRPr="004C4CE0">
        <w:rPr>
          <w:rFonts w:eastAsia="Times New Roman"/>
          <w:lang w:eastAsia="it-IT"/>
        </w:rPr>
        <w:t>non deve essere superiore a un terzo, arrotondato aritmeticamente,</w:t>
      </w:r>
      <w:r w:rsidR="00EC5CCB">
        <w:rPr>
          <w:rFonts w:eastAsia="Times New Roman"/>
          <w:lang w:eastAsia="it-IT"/>
        </w:rPr>
        <w:t xml:space="preserve"> </w:t>
      </w:r>
      <w:r w:rsidRPr="004C4CE0">
        <w:rPr>
          <w:rFonts w:eastAsia="Times New Roman"/>
          <w:lang w:eastAsia="it-IT"/>
        </w:rPr>
        <w:t>del numero dei consiglieri comunali e provinciali, computando a tale</w:t>
      </w:r>
      <w:r w:rsidR="00EC5CCB">
        <w:rPr>
          <w:rFonts w:eastAsia="Times New Roman"/>
          <w:lang w:eastAsia="it-IT"/>
        </w:rPr>
        <w:t xml:space="preserve"> </w:t>
      </w:r>
      <w:r w:rsidRPr="004C4CE0">
        <w:rPr>
          <w:rFonts w:eastAsia="Times New Roman"/>
          <w:lang w:eastAsia="it-IT"/>
        </w:rPr>
        <w:t>fine il sindaco e il presidente della provincia, e comunque non</w:t>
      </w:r>
      <w:r w:rsidR="00EC5CCB">
        <w:rPr>
          <w:rFonts w:eastAsia="Times New Roman"/>
          <w:lang w:eastAsia="it-IT"/>
        </w:rPr>
        <w:t xml:space="preserve"> </w:t>
      </w:r>
      <w:r w:rsidRPr="004C4CE0">
        <w:rPr>
          <w:rFonts w:eastAsia="Times New Roman"/>
          <w:lang w:eastAsia="it-IT"/>
        </w:rPr>
        <w:t>superiore a</w:t>
      </w:r>
      <w:r w:rsidR="004C4CE0" w:rsidRPr="004C4CE0">
        <w:rPr>
          <w:rFonts w:eastAsia="Times New Roman"/>
          <w:lang w:eastAsia="it-IT"/>
        </w:rPr>
        <w:t xml:space="preserve"> </w:t>
      </w:r>
      <w:r w:rsidRPr="004C4CE0">
        <w:rPr>
          <w:rFonts w:eastAsia="Times New Roman"/>
          <w:bCs/>
          <w:iCs/>
          <w:lang w:eastAsia="it-IT"/>
        </w:rPr>
        <w:t>dodici</w:t>
      </w:r>
      <w:r w:rsidR="004C4CE0" w:rsidRPr="004C4CE0">
        <w:rPr>
          <w:rFonts w:eastAsia="Times New Roman"/>
          <w:bCs/>
          <w:iCs/>
          <w:lang w:eastAsia="it-IT"/>
        </w:rPr>
        <w:t xml:space="preserve"> </w:t>
      </w:r>
      <w:r w:rsidRPr="004C4CE0">
        <w:rPr>
          <w:rFonts w:eastAsia="Times New Roman"/>
          <w:lang w:eastAsia="it-IT"/>
        </w:rPr>
        <w:t>unità.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Gli statuti, nel rispetto di quanto stabilito dal comma 1,</w:t>
      </w:r>
      <w:r w:rsidR="00EC5CCB">
        <w:rPr>
          <w:rFonts w:eastAsia="Times New Roman"/>
          <w:lang w:eastAsia="it-IT"/>
        </w:rPr>
        <w:t xml:space="preserve"> </w:t>
      </w:r>
      <w:r w:rsidRPr="004C4CE0">
        <w:rPr>
          <w:rFonts w:eastAsia="Times New Roman"/>
          <w:lang w:eastAsia="it-IT"/>
        </w:rPr>
        <w:t>possono fissare il numero degli assessori ovvero il numero massimo</w:t>
      </w:r>
      <w:r w:rsidR="00EC5CCB">
        <w:rPr>
          <w:rFonts w:eastAsia="Times New Roman"/>
          <w:lang w:eastAsia="it-IT"/>
        </w:rPr>
        <w:t xml:space="preserve"> degli stessi.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Nei comuni con popolazione superiore a 15.000 abitanti e nelle</w:t>
      </w:r>
      <w:r w:rsidR="00EC5CCB">
        <w:rPr>
          <w:rFonts w:eastAsia="Times New Roman"/>
          <w:lang w:eastAsia="it-IT"/>
        </w:rPr>
        <w:t xml:space="preserve"> </w:t>
      </w:r>
      <w:r w:rsidRPr="004C4CE0">
        <w:rPr>
          <w:rFonts w:eastAsia="Times New Roman"/>
          <w:lang w:eastAsia="it-IT"/>
        </w:rPr>
        <w:t>province gli assessori sono nominati dal sindaco o dal presidente</w:t>
      </w:r>
      <w:r w:rsidR="00EC5CCB">
        <w:rPr>
          <w:rFonts w:eastAsia="Times New Roman"/>
          <w:lang w:eastAsia="it-IT"/>
        </w:rPr>
        <w:t xml:space="preserve"> </w:t>
      </w:r>
      <w:r w:rsidRPr="004C4CE0">
        <w:rPr>
          <w:rFonts w:eastAsia="Times New Roman"/>
          <w:lang w:eastAsia="it-IT"/>
        </w:rPr>
        <w:t>della provincia, anche al di fuori dei componenti del consiglio, fra</w:t>
      </w:r>
      <w:r w:rsidR="00EC5CCB">
        <w:rPr>
          <w:rFonts w:eastAsia="Times New Roman"/>
          <w:lang w:eastAsia="it-IT"/>
        </w:rPr>
        <w:t xml:space="preserve"> </w:t>
      </w:r>
      <w:r w:rsidRPr="004C4CE0">
        <w:rPr>
          <w:rFonts w:eastAsia="Times New Roman"/>
          <w:lang w:eastAsia="it-IT"/>
        </w:rPr>
        <w:t>i cittadini in possesso dei requisiti di candidabilità,</w:t>
      </w:r>
      <w:r w:rsidR="00EC5CCB">
        <w:rPr>
          <w:rFonts w:eastAsia="Times New Roman"/>
          <w:lang w:eastAsia="it-IT"/>
        </w:rPr>
        <w:t xml:space="preserve"> </w:t>
      </w:r>
      <w:r w:rsidRPr="004C4CE0">
        <w:rPr>
          <w:rFonts w:eastAsia="Times New Roman"/>
          <w:lang w:eastAsia="it-IT"/>
        </w:rPr>
        <w:t>eleggibilità e compatibil</w:t>
      </w:r>
      <w:r w:rsidR="00EC5CCB">
        <w:rPr>
          <w:rFonts w:eastAsia="Times New Roman"/>
          <w:lang w:eastAsia="it-IT"/>
        </w:rPr>
        <w:t>ità alla carica di consigliere.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Nei comuni con popolazione inferiore a 15.000 abitanti lo</w:t>
      </w:r>
      <w:r w:rsidR="00EC5CCB">
        <w:rPr>
          <w:rFonts w:eastAsia="Times New Roman"/>
          <w:lang w:eastAsia="it-IT"/>
        </w:rPr>
        <w:t xml:space="preserve"> </w:t>
      </w:r>
      <w:r w:rsidRPr="004C4CE0">
        <w:rPr>
          <w:rFonts w:eastAsia="Times New Roman"/>
          <w:lang w:eastAsia="it-IT"/>
        </w:rPr>
        <w:t>statuto può prevedere la nomina ad assessore di cittadini non</w:t>
      </w:r>
      <w:r w:rsidR="00EC5CCB">
        <w:rPr>
          <w:rFonts w:eastAsia="Times New Roman"/>
          <w:lang w:eastAsia="it-IT"/>
        </w:rPr>
        <w:t xml:space="preserve"> </w:t>
      </w:r>
      <w:r w:rsidRPr="004C4CE0">
        <w:rPr>
          <w:rFonts w:eastAsia="Times New Roman"/>
          <w:lang w:eastAsia="it-IT"/>
        </w:rPr>
        <w:t>facenti, parte del consiglio ed in possesso dei requisiti di</w:t>
      </w:r>
      <w:r w:rsidR="00EC5CCB">
        <w:rPr>
          <w:rFonts w:eastAsia="Times New Roman"/>
          <w:lang w:eastAsia="it-IT"/>
        </w:rPr>
        <w:t xml:space="preserve"> </w:t>
      </w:r>
      <w:r w:rsidRPr="004C4CE0">
        <w:rPr>
          <w:rFonts w:eastAsia="Times New Roman"/>
          <w:lang w:eastAsia="it-IT"/>
        </w:rPr>
        <w:t>candidabilità, eleggibilità e compatibilità alla carica di</w:t>
      </w:r>
      <w:r w:rsidR="00EC5CCB">
        <w:rPr>
          <w:rFonts w:eastAsia="Times New Roman"/>
          <w:lang w:eastAsia="it-IT"/>
        </w:rPr>
        <w:t xml:space="preserve"> consigliere.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5. Fino all'adozione delle norme statutarie di cui al comma 1, le</w:t>
      </w:r>
      <w:r w:rsidR="00EC5CCB">
        <w:rPr>
          <w:rFonts w:eastAsia="Times New Roman"/>
          <w:lang w:eastAsia="it-IT"/>
        </w:rPr>
        <w:t xml:space="preserve"> </w:t>
      </w:r>
      <w:r w:rsidRPr="004C4CE0">
        <w:rPr>
          <w:rFonts w:eastAsia="Times New Roman"/>
          <w:lang w:eastAsia="it-IT"/>
        </w:rPr>
        <w:t>giunte comunali e provinciali sono composte da un numero, di</w:t>
      </w:r>
      <w:r w:rsidR="00EC5CCB">
        <w:rPr>
          <w:rFonts w:eastAsia="Times New Roman"/>
          <w:lang w:eastAsia="it-IT"/>
        </w:rPr>
        <w:t xml:space="preserve"> </w:t>
      </w:r>
      <w:r w:rsidRPr="004C4CE0">
        <w:rPr>
          <w:rFonts w:eastAsia="Times New Roman"/>
          <w:lang w:eastAsia="it-IT"/>
        </w:rPr>
        <w:t>assessori stabilito rispett</w:t>
      </w:r>
      <w:r w:rsidR="00EC5CCB">
        <w:rPr>
          <w:rFonts w:eastAsia="Times New Roman"/>
          <w:lang w:eastAsia="it-IT"/>
        </w:rPr>
        <w:t>ivamente nelle seguenti misure: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non superiore a 4 nei comuni con popolazione inferiore a 10.000 abitanti; non superiore a 6 nei comuni con popolazione compresa</w:t>
      </w:r>
      <w:r w:rsidR="00DD769F">
        <w:rPr>
          <w:rFonts w:eastAsia="Times New Roman"/>
          <w:lang w:eastAsia="it-IT"/>
        </w:rPr>
        <w:t xml:space="preserve"> </w:t>
      </w:r>
      <w:r w:rsidRPr="004C4CE0">
        <w:rPr>
          <w:rFonts w:eastAsia="Times New Roman"/>
          <w:lang w:eastAsia="it-IT"/>
        </w:rPr>
        <w:t xml:space="preserve"> tra 10.001 e 100.000 abitanti; non superiore a 10 nei comuni con popolazione compresa tra 100.001 e 250.000 abitanti e nei</w:t>
      </w:r>
      <w:r w:rsidR="00DD769F">
        <w:rPr>
          <w:rFonts w:eastAsia="Times New Roman"/>
          <w:lang w:eastAsia="it-IT"/>
        </w:rPr>
        <w:t xml:space="preserve"> </w:t>
      </w:r>
      <w:r w:rsidRPr="004C4CE0">
        <w:rPr>
          <w:rFonts w:eastAsia="Times New Roman"/>
          <w:lang w:eastAsia="it-IT"/>
        </w:rPr>
        <w:t xml:space="preserve"> capoluoghi di provincia con popolazione inferiore a 100.000 abitanti; non superiore a 12 nei comuni con popolazione compresa tra 250.001 e 500.000 abitanti; non superiore a 14 nei comuni con popolazione compresa tra 500.001 e 1.000.000 di abitanti e non superiore a 16 nei comuni con popolazione superiore a 1.000.000 di abitanti</w:t>
      </w:r>
      <w:r w:rsidR="00DD769F">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non superiore a 6 per le province a cui sono assegnati 24 consiglieri; non superiore a 8 per le province a cui sono assegnati 30 consiglieri; non superiore a 10 per le province a cui sono assegnati 36 consiglieri; non superiore a 12 per quelle a cui</w:t>
      </w:r>
      <w:r w:rsidR="00DD769F">
        <w:rPr>
          <w:rFonts w:eastAsia="Times New Roman"/>
          <w:lang w:eastAsia="it-IT"/>
        </w:rPr>
        <w:t xml:space="preserve"> sono assegnati 45 consiglieri.</w:t>
      </w:r>
    </w:p>
    <w:p w:rsidR="00E46872" w:rsidRPr="00E46872" w:rsidRDefault="00E46872" w:rsidP="00DD7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DD769F" w:rsidRDefault="003D4021" w:rsidP="00DD7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D769F">
        <w:rPr>
          <w:rFonts w:eastAsia="Times New Roman"/>
          <w:b/>
          <w:lang w:eastAsia="it-IT"/>
        </w:rPr>
        <w:t>Articolo 48</w:t>
      </w:r>
    </w:p>
    <w:p w:rsidR="00DD769F" w:rsidRDefault="003D4021" w:rsidP="00DD7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D769F">
        <w:rPr>
          <w:rFonts w:eastAsia="Times New Roman"/>
          <w:b/>
          <w:lang w:eastAsia="it-IT"/>
        </w:rPr>
        <w:t>Competenze delle giunte</w:t>
      </w:r>
    </w:p>
    <w:p w:rsidR="003D4021" w:rsidRPr="004C4CE0" w:rsidRDefault="00DD769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DD769F">
        <w:rPr>
          <w:rFonts w:eastAsia="Times New Roman"/>
          <w:lang w:eastAsia="it-IT"/>
        </w:rPr>
        <w:t xml:space="preserve"> </w:t>
      </w:r>
      <w:r w:rsidR="003D4021" w:rsidRPr="004C4CE0">
        <w:rPr>
          <w:rFonts w:eastAsia="Times New Roman"/>
          <w:lang w:eastAsia="it-IT"/>
        </w:rPr>
        <w:t>1. La giunta collabora con il sindaco o con il presidente della</w:t>
      </w:r>
      <w:r>
        <w:rPr>
          <w:rFonts w:eastAsia="Times New Roman"/>
          <w:lang w:eastAsia="it-IT"/>
        </w:rPr>
        <w:t xml:space="preserve"> </w:t>
      </w:r>
      <w:r w:rsidR="003D4021" w:rsidRPr="004C4CE0">
        <w:rPr>
          <w:rFonts w:eastAsia="Times New Roman"/>
          <w:lang w:eastAsia="it-IT"/>
        </w:rPr>
        <w:t xml:space="preserve">provincia nel governo del comune o della </w:t>
      </w:r>
      <w:r>
        <w:rPr>
          <w:rFonts w:eastAsia="Times New Roman"/>
          <w:lang w:eastAsia="it-IT"/>
        </w:rPr>
        <w:t>p</w:t>
      </w:r>
      <w:r w:rsidR="003D4021" w:rsidRPr="004C4CE0">
        <w:rPr>
          <w:rFonts w:eastAsia="Times New Roman"/>
          <w:lang w:eastAsia="it-IT"/>
        </w:rPr>
        <w:t>rovincia ed opera</w:t>
      </w:r>
      <w:r>
        <w:rPr>
          <w:rFonts w:eastAsia="Times New Roman"/>
          <w:lang w:eastAsia="it-IT"/>
        </w:rPr>
        <w:t xml:space="preserve"> </w:t>
      </w:r>
      <w:r w:rsidR="003D4021" w:rsidRPr="004C4CE0">
        <w:rPr>
          <w:rFonts w:eastAsia="Times New Roman"/>
          <w:lang w:eastAsia="it-IT"/>
        </w:rPr>
        <w:t>attraverso deliberazioni collegiali.</w:t>
      </w:r>
      <w:r w:rsidR="004C4CE0" w:rsidRPr="004C4CE0">
        <w:rPr>
          <w:rFonts w:eastAsia="Times New Roman"/>
          <w:lang w:eastAsia="it-IT"/>
        </w:rPr>
        <w:t xml:space="preserve"> </w:t>
      </w:r>
      <w:r w:rsidR="003D4021" w:rsidRPr="004C4CE0">
        <w:rPr>
          <w:rFonts w:eastAsia="Times New Roman"/>
          <w:bCs/>
          <w:iCs/>
          <w:lang w:eastAsia="it-IT"/>
        </w:rPr>
        <w:t>Nei comuni con popolazione</w:t>
      </w:r>
      <w:r>
        <w:rPr>
          <w:rFonts w:eastAsia="Times New Roman"/>
          <w:bCs/>
          <w:iCs/>
          <w:lang w:eastAsia="it-IT"/>
        </w:rPr>
        <w:t xml:space="preserve"> </w:t>
      </w:r>
      <w:r w:rsidR="003D4021" w:rsidRPr="004C4CE0">
        <w:rPr>
          <w:rFonts w:eastAsia="Times New Roman"/>
          <w:bCs/>
          <w:iCs/>
          <w:lang w:eastAsia="it-IT"/>
        </w:rPr>
        <w:t>fino a 15.000 abitanti, le riunioni della giunta si tengono</w:t>
      </w:r>
      <w:r>
        <w:rPr>
          <w:rFonts w:eastAsia="Times New Roman"/>
          <w:bCs/>
          <w:iCs/>
          <w:lang w:eastAsia="it-IT"/>
        </w:rPr>
        <w:t xml:space="preserve"> </w:t>
      </w:r>
      <w:r w:rsidR="003D4021" w:rsidRPr="004C4CE0">
        <w:rPr>
          <w:rFonts w:eastAsia="Times New Roman"/>
          <w:bCs/>
          <w:iCs/>
          <w:lang w:eastAsia="it-IT"/>
        </w:rPr>
        <w:t>preferibilmente in un arco temporale non coincidente con l'orario di</w:t>
      </w:r>
      <w:r>
        <w:rPr>
          <w:rFonts w:eastAsia="Times New Roman"/>
          <w:bCs/>
          <w:iCs/>
          <w:lang w:eastAsia="it-IT"/>
        </w:rPr>
        <w:t xml:space="preserve"> </w:t>
      </w:r>
      <w:r w:rsidR="003D4021" w:rsidRPr="004C4CE0">
        <w:rPr>
          <w:rFonts w:eastAsia="Times New Roman"/>
          <w:bCs/>
          <w:iCs/>
          <w:lang w:eastAsia="it-IT"/>
        </w:rPr>
        <w:t>lavoro dei partecipanti</w:t>
      </w:r>
      <w:r w:rsidR="003D4021" w:rsidRPr="004C4CE0">
        <w:rPr>
          <w:rFonts w:eastAsia="Times New Roman"/>
          <w:lang w:eastAsia="it-IT"/>
        </w:rPr>
        <w:t>.</w:t>
      </w:r>
      <w:r w:rsidR="004C4CE0" w:rsidRPr="004C4CE0">
        <w:rPr>
          <w:rFonts w:eastAsia="Times New Roman"/>
          <w:lang w:eastAsia="it-IT"/>
        </w:rPr>
        <w:t xml:space="preserve"> </w:t>
      </w:r>
      <w:r>
        <w:rPr>
          <w:rFonts w:eastAsia="Times New Roman"/>
          <w:lang w:eastAsia="it-IT"/>
        </w:rPr>
        <w:t>(</w:t>
      </w:r>
      <w:r w:rsidR="003D4021" w:rsidRPr="004C4CE0">
        <w:rPr>
          <w:rFonts w:eastAsia="Times New Roman"/>
          <w:bCs/>
          <w:iCs/>
          <w:lang w:eastAsia="it-IT"/>
        </w:rPr>
        <w:t>49</w:t>
      </w:r>
      <w:r>
        <w:rPr>
          <w:rFonts w:eastAsia="Times New Roman"/>
          <w:bCs/>
          <w:iCs/>
          <w:lang w:eastAsia="it-IT"/>
        </w:rPr>
        <w:t>)</w:t>
      </w:r>
    </w:p>
    <w:p w:rsidR="003D4021" w:rsidRPr="004C4CE0" w:rsidRDefault="00DD769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giunta compie tutti gli atti rientranti ai sensi dell'articolo</w:t>
      </w:r>
      <w:r>
        <w:rPr>
          <w:rFonts w:eastAsia="Times New Roman"/>
          <w:lang w:eastAsia="it-IT"/>
        </w:rPr>
        <w:t xml:space="preserve"> </w:t>
      </w:r>
      <w:r w:rsidR="003D4021" w:rsidRPr="004C4CE0">
        <w:rPr>
          <w:rFonts w:eastAsia="Times New Roman"/>
          <w:lang w:eastAsia="it-IT"/>
        </w:rPr>
        <w:t>107, commi 1 e 2, nelle funzioni degli organi di governo, che non</w:t>
      </w:r>
      <w:r>
        <w:rPr>
          <w:rFonts w:eastAsia="Times New Roman"/>
          <w:lang w:eastAsia="it-IT"/>
        </w:rPr>
        <w:t xml:space="preserve"> </w:t>
      </w:r>
      <w:r w:rsidR="003D4021" w:rsidRPr="004C4CE0">
        <w:rPr>
          <w:rFonts w:eastAsia="Times New Roman"/>
          <w:lang w:eastAsia="it-IT"/>
        </w:rPr>
        <w:t>siano riservati dalla legge al consiglio e che non ricadano nelle</w:t>
      </w:r>
      <w:r>
        <w:rPr>
          <w:rFonts w:eastAsia="Times New Roman"/>
          <w:lang w:eastAsia="it-IT"/>
        </w:rPr>
        <w:t xml:space="preserve"> </w:t>
      </w:r>
      <w:r w:rsidR="003D4021" w:rsidRPr="004C4CE0">
        <w:rPr>
          <w:rFonts w:eastAsia="Times New Roman"/>
          <w:lang w:eastAsia="it-IT"/>
        </w:rPr>
        <w:t>competenze, previste dalle leggi o dallo statuto, del sindaco o del</w:t>
      </w:r>
      <w:r>
        <w:rPr>
          <w:rFonts w:eastAsia="Times New Roman"/>
          <w:lang w:eastAsia="it-IT"/>
        </w:rPr>
        <w:t xml:space="preserve"> </w:t>
      </w:r>
      <w:r w:rsidR="003D4021" w:rsidRPr="004C4CE0">
        <w:rPr>
          <w:rFonts w:eastAsia="Times New Roman"/>
          <w:lang w:eastAsia="it-IT"/>
        </w:rPr>
        <w:t>presidente della provincia o degli organi di decentramento; collabora</w:t>
      </w:r>
      <w:r>
        <w:rPr>
          <w:rFonts w:eastAsia="Times New Roman"/>
          <w:lang w:eastAsia="it-IT"/>
        </w:rPr>
        <w:t xml:space="preserve"> </w:t>
      </w:r>
      <w:r w:rsidR="003D4021" w:rsidRPr="004C4CE0">
        <w:rPr>
          <w:rFonts w:eastAsia="Times New Roman"/>
          <w:lang w:eastAsia="it-IT"/>
        </w:rPr>
        <w:t>con il sindaco e con il presidente della provincia nell'attuazione</w:t>
      </w:r>
      <w:r>
        <w:rPr>
          <w:rFonts w:eastAsia="Times New Roman"/>
          <w:lang w:eastAsia="it-IT"/>
        </w:rPr>
        <w:t xml:space="preserve"> </w:t>
      </w:r>
      <w:r w:rsidR="003D4021" w:rsidRPr="004C4CE0">
        <w:rPr>
          <w:rFonts w:eastAsia="Times New Roman"/>
          <w:lang w:eastAsia="it-IT"/>
        </w:rPr>
        <w:t>degli indirizzi generali del consiglio; riferisce annualmente al</w:t>
      </w:r>
      <w:r>
        <w:rPr>
          <w:rFonts w:eastAsia="Times New Roman"/>
          <w:lang w:eastAsia="it-IT"/>
        </w:rPr>
        <w:t xml:space="preserve"> </w:t>
      </w:r>
      <w:r w:rsidR="003D4021" w:rsidRPr="004C4CE0">
        <w:rPr>
          <w:rFonts w:eastAsia="Times New Roman"/>
          <w:lang w:eastAsia="it-IT"/>
        </w:rPr>
        <w:t>consiglio sulla propria attività e svolge attività propositive e di</w:t>
      </w:r>
      <w:r>
        <w:rPr>
          <w:rFonts w:eastAsia="Times New Roman"/>
          <w:lang w:eastAsia="it-IT"/>
        </w:rPr>
        <w:t xml:space="preserve"> </w:t>
      </w:r>
      <w:r w:rsidR="003D4021" w:rsidRPr="004C4CE0">
        <w:rPr>
          <w:rFonts w:eastAsia="Times New Roman"/>
          <w:lang w:eastAsia="it-IT"/>
        </w:rPr>
        <w:t>impu</w:t>
      </w:r>
      <w:r>
        <w:rPr>
          <w:rFonts w:eastAsia="Times New Roman"/>
          <w:lang w:eastAsia="it-IT"/>
        </w:rPr>
        <w:t>lso nei confronti dello stesso.</w:t>
      </w:r>
    </w:p>
    <w:p w:rsidR="003D4021" w:rsidRPr="004C4CE0" w:rsidRDefault="00DD769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É, altresì, di competenza della giunta l'adozione dei</w:t>
      </w:r>
      <w:r>
        <w:rPr>
          <w:rFonts w:eastAsia="Times New Roman"/>
          <w:lang w:eastAsia="it-IT"/>
        </w:rPr>
        <w:t xml:space="preserve"> </w:t>
      </w:r>
      <w:r w:rsidR="003D4021" w:rsidRPr="004C4CE0">
        <w:rPr>
          <w:rFonts w:eastAsia="Times New Roman"/>
          <w:lang w:eastAsia="it-IT"/>
        </w:rPr>
        <w:t>regolamenti sull'ordinamento degli uffici e dei servizi, nel rispetto</w:t>
      </w:r>
      <w:r>
        <w:rPr>
          <w:rFonts w:eastAsia="Times New Roman"/>
          <w:lang w:eastAsia="it-IT"/>
        </w:rPr>
        <w:t xml:space="preserve"> </w:t>
      </w:r>
      <w:r w:rsidR="003D4021" w:rsidRPr="004C4CE0">
        <w:rPr>
          <w:rFonts w:eastAsia="Times New Roman"/>
          <w:lang w:eastAsia="it-IT"/>
        </w:rPr>
        <w:t>dei criteri ge</w:t>
      </w:r>
      <w:r>
        <w:rPr>
          <w:rFonts w:eastAsia="Times New Roman"/>
          <w:lang w:eastAsia="it-IT"/>
        </w:rPr>
        <w:t>nerali stabiliti dal consiglio.</w:t>
      </w:r>
    </w:p>
    <w:p w:rsidR="003D4021" w:rsidRPr="00DD769F"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D769F">
        <w:rPr>
          <w:rFonts w:eastAsia="Times New Roman"/>
          <w:sz w:val="16"/>
          <w:szCs w:val="16"/>
          <w:lang w:eastAsia="it-IT"/>
        </w:rPr>
        <w:t xml:space="preserve">--------------- </w:t>
      </w:r>
    </w:p>
    <w:p w:rsidR="003D4021" w:rsidRPr="00DD769F"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D769F">
        <w:rPr>
          <w:rFonts w:eastAsia="Times New Roman"/>
          <w:sz w:val="16"/>
          <w:szCs w:val="16"/>
          <w:lang w:eastAsia="it-IT"/>
        </w:rPr>
        <w:t xml:space="preserve">AGGIORNAMENTO (49) </w:t>
      </w:r>
    </w:p>
    <w:p w:rsidR="003D4021" w:rsidRPr="00DD769F"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DD769F">
        <w:rPr>
          <w:rFonts w:eastAsia="Times New Roman"/>
          <w:sz w:val="16"/>
          <w:szCs w:val="16"/>
          <w:lang w:eastAsia="it-IT"/>
        </w:rPr>
        <w:t xml:space="preserve"> Il </w:t>
      </w:r>
      <w:hyperlink r:id="rId61" w:tgtFrame="_blank" w:history="1">
        <w:r w:rsidRPr="00DD769F">
          <w:rPr>
            <w:rFonts w:eastAsia="Times New Roman"/>
            <w:sz w:val="16"/>
            <w:szCs w:val="16"/>
            <w:lang w:eastAsia="it-IT"/>
          </w:rPr>
          <w:t>D.L. 13 agosto 2011, n. 138</w:t>
        </w:r>
      </w:hyperlink>
      <w:r w:rsidRPr="00DD769F">
        <w:rPr>
          <w:rFonts w:eastAsia="Times New Roman"/>
          <w:sz w:val="16"/>
          <w:szCs w:val="16"/>
          <w:lang w:eastAsia="it-IT"/>
        </w:rPr>
        <w:t>, convertito con modificazioni dalla</w:t>
      </w:r>
      <w:r w:rsidR="00DD769F">
        <w:rPr>
          <w:rFonts w:eastAsia="Times New Roman"/>
          <w:sz w:val="16"/>
          <w:szCs w:val="16"/>
          <w:lang w:eastAsia="it-IT"/>
        </w:rPr>
        <w:t xml:space="preserve"> </w:t>
      </w:r>
      <w:hyperlink r:id="rId62" w:tgtFrame="_blank" w:history="1">
        <w:r w:rsidRPr="00DD769F">
          <w:rPr>
            <w:rFonts w:eastAsia="Times New Roman"/>
            <w:sz w:val="16"/>
            <w:szCs w:val="16"/>
            <w:lang w:eastAsia="it-IT"/>
          </w:rPr>
          <w:t>L. 14 settembre 2011, n. 148</w:t>
        </w:r>
      </w:hyperlink>
      <w:r w:rsidRPr="00DD769F">
        <w:rPr>
          <w:rFonts w:eastAsia="Times New Roman"/>
          <w:sz w:val="16"/>
          <w:szCs w:val="16"/>
          <w:lang w:eastAsia="it-IT"/>
        </w:rPr>
        <w:t>, ha disposto (con l'art. 16, comma 29)</w:t>
      </w:r>
      <w:r w:rsidR="00DD769F">
        <w:rPr>
          <w:rFonts w:eastAsia="Times New Roman"/>
          <w:sz w:val="16"/>
          <w:szCs w:val="16"/>
          <w:lang w:eastAsia="it-IT"/>
        </w:rPr>
        <w:t xml:space="preserve"> </w:t>
      </w:r>
      <w:r w:rsidRPr="00DD769F">
        <w:rPr>
          <w:rFonts w:eastAsia="Times New Roman"/>
          <w:sz w:val="16"/>
          <w:szCs w:val="16"/>
          <w:lang w:eastAsia="it-IT"/>
        </w:rPr>
        <w:t>che "Le disposizioni di cui al presente articolo si applicano ai</w:t>
      </w:r>
      <w:r w:rsidR="00DD769F">
        <w:rPr>
          <w:rFonts w:eastAsia="Times New Roman"/>
          <w:sz w:val="16"/>
          <w:szCs w:val="16"/>
          <w:lang w:eastAsia="it-IT"/>
        </w:rPr>
        <w:t xml:space="preserve"> </w:t>
      </w:r>
      <w:r w:rsidRPr="00DD769F">
        <w:rPr>
          <w:rFonts w:eastAsia="Times New Roman"/>
          <w:sz w:val="16"/>
          <w:szCs w:val="16"/>
          <w:lang w:eastAsia="it-IT"/>
        </w:rPr>
        <w:t>comuni appartenenti alle regioni a statuto speciale ed alle province</w:t>
      </w:r>
      <w:r w:rsidR="00DD769F">
        <w:rPr>
          <w:rFonts w:eastAsia="Times New Roman"/>
          <w:sz w:val="16"/>
          <w:szCs w:val="16"/>
          <w:lang w:eastAsia="it-IT"/>
        </w:rPr>
        <w:t xml:space="preserve"> </w:t>
      </w:r>
      <w:r w:rsidRPr="00DD769F">
        <w:rPr>
          <w:rFonts w:eastAsia="Times New Roman"/>
          <w:sz w:val="16"/>
          <w:szCs w:val="16"/>
          <w:lang w:eastAsia="it-IT"/>
        </w:rPr>
        <w:t>autonome di Trento e di Bolzano nel rispetto degli statuti delle</w:t>
      </w:r>
      <w:r w:rsidR="00DD769F">
        <w:rPr>
          <w:rFonts w:eastAsia="Times New Roman"/>
          <w:sz w:val="16"/>
          <w:szCs w:val="16"/>
          <w:lang w:eastAsia="it-IT"/>
        </w:rPr>
        <w:t xml:space="preserve"> </w:t>
      </w:r>
      <w:r w:rsidRPr="00DD769F">
        <w:rPr>
          <w:rFonts w:eastAsia="Times New Roman"/>
          <w:sz w:val="16"/>
          <w:szCs w:val="16"/>
          <w:lang w:eastAsia="it-IT"/>
        </w:rPr>
        <w:t>regioni e province medesime, delle relative norme di attuazione e</w:t>
      </w:r>
      <w:r w:rsidR="00DD769F">
        <w:rPr>
          <w:rFonts w:eastAsia="Times New Roman"/>
          <w:sz w:val="16"/>
          <w:szCs w:val="16"/>
          <w:lang w:eastAsia="it-IT"/>
        </w:rPr>
        <w:t xml:space="preserve"> </w:t>
      </w:r>
      <w:r w:rsidRPr="00DD769F">
        <w:rPr>
          <w:rFonts w:eastAsia="Times New Roman"/>
          <w:sz w:val="16"/>
          <w:szCs w:val="16"/>
          <w:lang w:eastAsia="it-IT"/>
        </w:rPr>
        <w:t>secondo quanto previsto dall'</w:t>
      </w:r>
      <w:hyperlink r:id="rId63" w:tgtFrame="_blank" w:history="1">
        <w:r w:rsidRPr="00DD769F">
          <w:rPr>
            <w:rFonts w:eastAsia="Times New Roman"/>
            <w:sz w:val="16"/>
            <w:szCs w:val="16"/>
            <w:lang w:eastAsia="it-IT"/>
          </w:rPr>
          <w:t>articolo 27 della legge 5 maggio 2009,</w:t>
        </w:r>
        <w:r w:rsidR="00DD769F">
          <w:rPr>
            <w:rFonts w:eastAsia="Times New Roman"/>
            <w:sz w:val="16"/>
            <w:szCs w:val="16"/>
            <w:lang w:eastAsia="it-IT"/>
          </w:rPr>
          <w:t xml:space="preserve"> </w:t>
        </w:r>
        <w:r w:rsidRPr="00DD769F">
          <w:rPr>
            <w:rFonts w:eastAsia="Times New Roman"/>
            <w:sz w:val="16"/>
            <w:szCs w:val="16"/>
            <w:lang w:eastAsia="it-IT"/>
          </w:rPr>
          <w:t>n. 42</w:t>
        </w:r>
      </w:hyperlink>
      <w:r w:rsidR="00DD769F">
        <w:rPr>
          <w:rFonts w:eastAsia="Times New Roman"/>
          <w:sz w:val="16"/>
          <w:szCs w:val="16"/>
          <w:lang w:eastAsia="it-IT"/>
        </w:rPr>
        <w:t>".</w:t>
      </w:r>
    </w:p>
    <w:p w:rsidR="00DD769F" w:rsidRDefault="00DD769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D769F" w:rsidRDefault="008445E7" w:rsidP="00DD7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DD769F">
        <w:rPr>
          <w:rFonts w:eastAsia="Times New Roman"/>
          <w:b/>
          <w:lang w:eastAsia="it-IT"/>
        </w:rPr>
        <w:t xml:space="preserve"> 49.</w:t>
      </w:r>
    </w:p>
    <w:p w:rsidR="003D4021" w:rsidRPr="00DD769F" w:rsidRDefault="003D4021" w:rsidP="00DD7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D769F">
        <w:rPr>
          <w:rFonts w:eastAsia="Times New Roman"/>
          <w:b/>
          <w:bCs/>
          <w:iCs/>
          <w:lang w:eastAsia="it-IT"/>
        </w:rPr>
        <w:t>Parer</w:t>
      </w:r>
      <w:r w:rsidR="00DD769F">
        <w:rPr>
          <w:rFonts w:eastAsia="Times New Roman"/>
          <w:b/>
          <w:bCs/>
          <w:iCs/>
          <w:lang w:eastAsia="it-IT"/>
        </w:rPr>
        <w:t>i dei responsabili dei servizi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1. Su ogni proposta di deliberazione sottoposta alla Giunta e al</w:t>
      </w:r>
      <w:r w:rsidR="00F62D66">
        <w:rPr>
          <w:rFonts w:eastAsia="Times New Roman"/>
          <w:bCs/>
          <w:iCs/>
          <w:lang w:eastAsia="it-IT"/>
        </w:rPr>
        <w:t xml:space="preserve"> </w:t>
      </w:r>
      <w:r w:rsidR="003D4021" w:rsidRPr="004C4CE0">
        <w:rPr>
          <w:rFonts w:eastAsia="Times New Roman"/>
          <w:bCs/>
          <w:iCs/>
          <w:lang w:eastAsia="it-IT"/>
        </w:rPr>
        <w:t>Consiglio che non sia mero atto di indirizzo deve essere richiesto il</w:t>
      </w:r>
      <w:r w:rsidR="00F62D66">
        <w:rPr>
          <w:rFonts w:eastAsia="Times New Roman"/>
          <w:bCs/>
          <w:iCs/>
          <w:lang w:eastAsia="it-IT"/>
        </w:rPr>
        <w:t xml:space="preserve"> </w:t>
      </w:r>
      <w:r w:rsidR="003D4021" w:rsidRPr="004C4CE0">
        <w:rPr>
          <w:rFonts w:eastAsia="Times New Roman"/>
          <w:bCs/>
          <w:iCs/>
          <w:lang w:eastAsia="it-IT"/>
        </w:rPr>
        <w:t>parere, in ordine alla sola regolarità tecnica, del responsabile del</w:t>
      </w:r>
      <w:r w:rsidR="00F62D66">
        <w:rPr>
          <w:rFonts w:eastAsia="Times New Roman"/>
          <w:bCs/>
          <w:iCs/>
          <w:lang w:eastAsia="it-IT"/>
        </w:rPr>
        <w:t xml:space="preserve"> </w:t>
      </w:r>
      <w:r w:rsidR="003D4021" w:rsidRPr="004C4CE0">
        <w:rPr>
          <w:rFonts w:eastAsia="Times New Roman"/>
          <w:bCs/>
          <w:iCs/>
          <w:lang w:eastAsia="it-IT"/>
        </w:rPr>
        <w:t>servizio interessato e, qualora comporti riflessi diretti o indiretti</w:t>
      </w:r>
      <w:r w:rsidR="00F62D66">
        <w:rPr>
          <w:rFonts w:eastAsia="Times New Roman"/>
          <w:bCs/>
          <w:iCs/>
          <w:lang w:eastAsia="it-IT"/>
        </w:rPr>
        <w:t xml:space="preserve"> </w:t>
      </w:r>
      <w:r w:rsidR="003D4021" w:rsidRPr="004C4CE0">
        <w:rPr>
          <w:rFonts w:eastAsia="Times New Roman"/>
          <w:bCs/>
          <w:iCs/>
          <w:lang w:eastAsia="it-IT"/>
        </w:rPr>
        <w:t>sulla situazione economico-finanziaria o sul patrimonio dell'ente,</w:t>
      </w:r>
      <w:r w:rsidR="00F62D66">
        <w:rPr>
          <w:rFonts w:eastAsia="Times New Roman"/>
          <w:bCs/>
          <w:iCs/>
          <w:lang w:eastAsia="it-IT"/>
        </w:rPr>
        <w:t xml:space="preserve"> </w:t>
      </w:r>
      <w:r w:rsidR="003D4021" w:rsidRPr="004C4CE0">
        <w:rPr>
          <w:rFonts w:eastAsia="Times New Roman"/>
          <w:bCs/>
          <w:iCs/>
          <w:lang w:eastAsia="it-IT"/>
        </w:rPr>
        <w:t>del responsabile di ragioneria in ordine alla regolarità contabile.</w:t>
      </w:r>
      <w:r w:rsidR="00F62D66">
        <w:rPr>
          <w:rFonts w:eastAsia="Times New Roman"/>
          <w:bCs/>
          <w:iCs/>
          <w:lang w:eastAsia="it-IT"/>
        </w:rPr>
        <w:t xml:space="preserve"> </w:t>
      </w:r>
      <w:r w:rsidR="003D4021" w:rsidRPr="004C4CE0">
        <w:rPr>
          <w:rFonts w:eastAsia="Times New Roman"/>
          <w:bCs/>
          <w:iCs/>
          <w:lang w:eastAsia="it-IT"/>
        </w:rPr>
        <w:t xml:space="preserve">I pareri sono inseriti </w:t>
      </w:r>
      <w:r w:rsidR="00F62D66">
        <w:rPr>
          <w:rFonts w:eastAsia="Times New Roman"/>
          <w:bCs/>
          <w:iCs/>
          <w:lang w:eastAsia="it-IT"/>
        </w:rPr>
        <w:t>nella deliberazione.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Nel caso in cui l'ente non abbia i responsabili dei servizi, il</w:t>
      </w:r>
      <w:r w:rsidR="00F62D66">
        <w:rPr>
          <w:rFonts w:eastAsia="Times New Roman"/>
          <w:bCs/>
          <w:iCs/>
          <w:lang w:eastAsia="it-IT"/>
        </w:rPr>
        <w:t xml:space="preserve"> </w:t>
      </w:r>
      <w:r w:rsidRPr="004C4CE0">
        <w:rPr>
          <w:rFonts w:eastAsia="Times New Roman"/>
          <w:bCs/>
          <w:iCs/>
          <w:lang w:eastAsia="it-IT"/>
        </w:rPr>
        <w:t>parere é espresso dal segretario dell'ente, in relazione alle sue</w:t>
      </w:r>
      <w:r w:rsidR="00F62D66">
        <w:rPr>
          <w:rFonts w:eastAsia="Times New Roman"/>
          <w:bCs/>
          <w:iCs/>
          <w:lang w:eastAsia="it-IT"/>
        </w:rPr>
        <w:t xml:space="preserve"> competenze.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3. I soggetti di cui al comma 1 rispondono in via amministrativa e</w:t>
      </w:r>
      <w:r w:rsidR="00F62D66">
        <w:rPr>
          <w:rFonts w:eastAsia="Times New Roman"/>
          <w:bCs/>
          <w:iCs/>
          <w:lang w:eastAsia="it-IT"/>
        </w:rPr>
        <w:t xml:space="preserve"> </w:t>
      </w:r>
      <w:r w:rsidRPr="004C4CE0">
        <w:rPr>
          <w:rFonts w:eastAsia="Times New Roman"/>
          <w:bCs/>
          <w:iCs/>
          <w:lang w:eastAsia="it-IT"/>
        </w:rPr>
        <w:t>contabile dei parer</w:t>
      </w:r>
      <w:r w:rsidR="00F62D66">
        <w:rPr>
          <w:rFonts w:eastAsia="Times New Roman"/>
          <w:bCs/>
          <w:iCs/>
          <w:lang w:eastAsia="it-IT"/>
        </w:rPr>
        <w:t>i espressi.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4. Ove la Giunta o il Consiglio non intendano conformarsi ai pareri</w:t>
      </w:r>
      <w:r w:rsidR="00F62D66">
        <w:rPr>
          <w:rFonts w:eastAsia="Times New Roman"/>
          <w:bCs/>
          <w:iCs/>
          <w:lang w:eastAsia="it-IT"/>
        </w:rPr>
        <w:t xml:space="preserve"> </w:t>
      </w:r>
      <w:r w:rsidRPr="004C4CE0">
        <w:rPr>
          <w:rFonts w:eastAsia="Times New Roman"/>
          <w:bCs/>
          <w:iCs/>
          <w:lang w:eastAsia="it-IT"/>
        </w:rPr>
        <w:t>di cui al presente articolo, devono darne adeguata motivazione nel</w:t>
      </w:r>
      <w:r w:rsidR="00F62D66">
        <w:rPr>
          <w:rFonts w:eastAsia="Times New Roman"/>
          <w:bCs/>
          <w:iCs/>
          <w:lang w:eastAsia="it-IT"/>
        </w:rPr>
        <w:t xml:space="preserve"> </w:t>
      </w:r>
      <w:r w:rsidRPr="004C4CE0">
        <w:rPr>
          <w:rFonts w:eastAsia="Times New Roman"/>
          <w:bCs/>
          <w:iCs/>
          <w:lang w:eastAsia="it-IT"/>
        </w:rPr>
        <w:t>testo della deliberazione.</w:t>
      </w:r>
    </w:p>
    <w:p w:rsidR="00F62D66" w:rsidRDefault="00F62D6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F62D66" w:rsidRDefault="003D4021" w:rsidP="00F62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62D66">
        <w:rPr>
          <w:rFonts w:eastAsia="Times New Roman"/>
          <w:b/>
          <w:lang w:eastAsia="it-IT"/>
        </w:rPr>
        <w:t>Articolo 50</w:t>
      </w:r>
    </w:p>
    <w:p w:rsidR="003D4021" w:rsidRPr="00F62D66" w:rsidRDefault="003D4021" w:rsidP="00F62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62D66">
        <w:rPr>
          <w:rFonts w:eastAsia="Times New Roman"/>
          <w:b/>
          <w:lang w:eastAsia="it-IT"/>
        </w:rPr>
        <w:t>Competenze del sindaco e del presidente della provincia</w:t>
      </w:r>
    </w:p>
    <w:p w:rsidR="003D4021" w:rsidRPr="004C4CE0" w:rsidRDefault="00F62D6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sindaco e il presidente della provincia sono gli organi</w:t>
      </w:r>
      <w:r>
        <w:rPr>
          <w:rFonts w:eastAsia="Times New Roman"/>
          <w:lang w:eastAsia="it-IT"/>
        </w:rPr>
        <w:t xml:space="preserve"> </w:t>
      </w:r>
      <w:r w:rsidR="003D4021" w:rsidRPr="004C4CE0">
        <w:rPr>
          <w:rFonts w:eastAsia="Times New Roman"/>
          <w:lang w:eastAsia="it-IT"/>
        </w:rPr>
        <w:t>responsabili dell'amministrazion</w:t>
      </w:r>
      <w:r>
        <w:rPr>
          <w:rFonts w:eastAsia="Times New Roman"/>
          <w:lang w:eastAsia="it-IT"/>
        </w:rPr>
        <w:t>e del comune e della provincia.</w:t>
      </w:r>
    </w:p>
    <w:p w:rsidR="003D4021" w:rsidRPr="004C4CE0" w:rsidRDefault="00F62D6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sindaco e il presidente della provincia rappresentano l'ente,</w:t>
      </w:r>
      <w:r>
        <w:rPr>
          <w:rFonts w:eastAsia="Times New Roman"/>
          <w:lang w:eastAsia="it-IT"/>
        </w:rPr>
        <w:t xml:space="preserve"> </w:t>
      </w:r>
      <w:r w:rsidR="003D4021" w:rsidRPr="004C4CE0">
        <w:rPr>
          <w:rFonts w:eastAsia="Times New Roman"/>
          <w:lang w:eastAsia="it-IT"/>
        </w:rPr>
        <w:t>convocano e presiedono la giunta, nonché il consiglio quando non é</w:t>
      </w:r>
      <w:r>
        <w:rPr>
          <w:rFonts w:eastAsia="Times New Roman"/>
          <w:lang w:eastAsia="it-IT"/>
        </w:rPr>
        <w:t xml:space="preserve"> </w:t>
      </w:r>
      <w:r w:rsidR="003D4021" w:rsidRPr="004C4CE0">
        <w:rPr>
          <w:rFonts w:eastAsia="Times New Roman"/>
          <w:lang w:eastAsia="it-IT"/>
        </w:rPr>
        <w:t>previsto il presidente del consiglio, e sovrintendono al</w:t>
      </w:r>
      <w:r>
        <w:rPr>
          <w:rFonts w:eastAsia="Times New Roman"/>
          <w:lang w:eastAsia="it-IT"/>
        </w:rPr>
        <w:t xml:space="preserve"> </w:t>
      </w:r>
      <w:r w:rsidR="003D4021" w:rsidRPr="004C4CE0">
        <w:rPr>
          <w:rFonts w:eastAsia="Times New Roman"/>
          <w:lang w:eastAsia="it-IT"/>
        </w:rPr>
        <w:t>funzionamento dei servizi e degli uffi</w:t>
      </w:r>
      <w:r>
        <w:rPr>
          <w:rFonts w:eastAsia="Times New Roman"/>
          <w:lang w:eastAsia="it-IT"/>
        </w:rPr>
        <w:t>ci e all'esecuzione degli atti.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Salvo quanto previsto dall'articolo 107 essi esercitano le</w:t>
      </w:r>
      <w:r w:rsidR="00F62D66">
        <w:rPr>
          <w:rFonts w:eastAsia="Times New Roman"/>
          <w:lang w:eastAsia="it-IT"/>
        </w:rPr>
        <w:t xml:space="preserve"> </w:t>
      </w:r>
      <w:r w:rsidRPr="004C4CE0">
        <w:rPr>
          <w:rFonts w:eastAsia="Times New Roman"/>
          <w:lang w:eastAsia="it-IT"/>
        </w:rPr>
        <w:t>funzioni loro attribuite dalle leggi, dallo statuto e dai regolamenti</w:t>
      </w:r>
      <w:r w:rsidR="00F62D66">
        <w:rPr>
          <w:rFonts w:eastAsia="Times New Roman"/>
          <w:lang w:eastAsia="it-IT"/>
        </w:rPr>
        <w:t xml:space="preserve"> </w:t>
      </w:r>
      <w:r w:rsidRPr="004C4CE0">
        <w:rPr>
          <w:rFonts w:eastAsia="Times New Roman"/>
          <w:lang w:eastAsia="it-IT"/>
        </w:rPr>
        <w:t>e sovrintendono altresì all'espletamento delle funzioni statali e</w:t>
      </w:r>
      <w:r w:rsidR="00F62D66">
        <w:rPr>
          <w:rFonts w:eastAsia="Times New Roman"/>
          <w:lang w:eastAsia="it-IT"/>
        </w:rPr>
        <w:t xml:space="preserve"> </w:t>
      </w:r>
      <w:r w:rsidRPr="004C4CE0">
        <w:rPr>
          <w:rFonts w:eastAsia="Times New Roman"/>
          <w:lang w:eastAsia="it-IT"/>
        </w:rPr>
        <w:t>regionali attribuite o deleg</w:t>
      </w:r>
      <w:r w:rsidR="00F62D66">
        <w:rPr>
          <w:rFonts w:eastAsia="Times New Roman"/>
          <w:lang w:eastAsia="it-IT"/>
        </w:rPr>
        <w:t>ate al comune e alla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sindaco esercita altresì le altre funzioni attribuitegli quale</w:t>
      </w:r>
      <w:r w:rsidR="00F62D66">
        <w:rPr>
          <w:rFonts w:eastAsia="Times New Roman"/>
          <w:lang w:eastAsia="it-IT"/>
        </w:rPr>
        <w:t xml:space="preserve"> </w:t>
      </w:r>
      <w:r w:rsidRPr="004C4CE0">
        <w:rPr>
          <w:rFonts w:eastAsia="Times New Roman"/>
          <w:lang w:eastAsia="it-IT"/>
        </w:rPr>
        <w:t>autorità locale nelle materie previste da specifiche disposizioni di</w:t>
      </w:r>
      <w:r w:rsidR="00F62D66">
        <w:rPr>
          <w:rFonts w:eastAsia="Times New Roman"/>
          <w:lang w:eastAsia="it-IT"/>
        </w:rPr>
        <w:t xml:space="preserve">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In particolare, in caso di emergenze sanitarie o di igiene</w:t>
      </w:r>
      <w:r w:rsidR="00F62D66">
        <w:rPr>
          <w:rFonts w:eastAsia="Times New Roman"/>
          <w:lang w:eastAsia="it-IT"/>
        </w:rPr>
        <w:t xml:space="preserve"> </w:t>
      </w:r>
      <w:r w:rsidRPr="004C4CE0">
        <w:rPr>
          <w:rFonts w:eastAsia="Times New Roman"/>
          <w:lang w:eastAsia="it-IT"/>
        </w:rPr>
        <w:t>pubblica a carattere esclusivamente locale le ordinanze contingibili</w:t>
      </w:r>
      <w:r w:rsidR="00F62D66">
        <w:rPr>
          <w:rFonts w:eastAsia="Times New Roman"/>
          <w:lang w:eastAsia="it-IT"/>
        </w:rPr>
        <w:t xml:space="preserve"> </w:t>
      </w:r>
      <w:r w:rsidRPr="004C4CE0">
        <w:rPr>
          <w:rFonts w:eastAsia="Times New Roman"/>
          <w:lang w:eastAsia="it-IT"/>
        </w:rPr>
        <w:t>e urgenti sono adottate dal sindaco, quale rappresentante della</w:t>
      </w:r>
      <w:r w:rsidR="00F62D66">
        <w:rPr>
          <w:rFonts w:eastAsia="Times New Roman"/>
          <w:lang w:eastAsia="it-IT"/>
        </w:rPr>
        <w:t xml:space="preserve"> </w:t>
      </w:r>
      <w:r w:rsidRPr="004C4CE0">
        <w:rPr>
          <w:rFonts w:eastAsia="Times New Roman"/>
          <w:lang w:eastAsia="it-IT"/>
        </w:rPr>
        <w:t>comunità locale. Le medesime ordinanze sono adottate dal sindaco,</w:t>
      </w:r>
      <w:r w:rsidR="00F62D66">
        <w:rPr>
          <w:rFonts w:eastAsia="Times New Roman"/>
          <w:lang w:eastAsia="it-IT"/>
        </w:rPr>
        <w:t xml:space="preserve"> </w:t>
      </w:r>
      <w:r w:rsidRPr="004C4CE0">
        <w:rPr>
          <w:rFonts w:eastAsia="Times New Roman"/>
          <w:lang w:eastAsia="it-IT"/>
        </w:rPr>
        <w:t>quale rappresentante della comunità locale, in relazione all'urgente</w:t>
      </w:r>
      <w:r w:rsidR="00F62D66">
        <w:rPr>
          <w:rFonts w:eastAsia="Times New Roman"/>
          <w:lang w:eastAsia="it-IT"/>
        </w:rPr>
        <w:t xml:space="preserve"> </w:t>
      </w:r>
      <w:r w:rsidRPr="004C4CE0">
        <w:rPr>
          <w:rFonts w:eastAsia="Times New Roman"/>
          <w:lang w:eastAsia="it-IT"/>
        </w:rPr>
        <w:t>necessità di interventi volti a superare situazioni di grave incuria</w:t>
      </w:r>
      <w:r w:rsidR="00F62D66">
        <w:rPr>
          <w:rFonts w:eastAsia="Times New Roman"/>
          <w:lang w:eastAsia="it-IT"/>
        </w:rPr>
        <w:t xml:space="preserve"> </w:t>
      </w:r>
      <w:r w:rsidRPr="004C4CE0">
        <w:rPr>
          <w:rFonts w:eastAsia="Times New Roman"/>
          <w:lang w:eastAsia="it-IT"/>
        </w:rPr>
        <w:t>o degrado del territorio, dell'ambiente e del patrimonio culturale o</w:t>
      </w:r>
      <w:r w:rsidR="00F62D66">
        <w:rPr>
          <w:rFonts w:eastAsia="Times New Roman"/>
          <w:lang w:eastAsia="it-IT"/>
        </w:rPr>
        <w:t xml:space="preserve"> </w:t>
      </w:r>
      <w:r w:rsidRPr="004C4CE0">
        <w:rPr>
          <w:rFonts w:eastAsia="Times New Roman"/>
          <w:lang w:eastAsia="it-IT"/>
        </w:rPr>
        <w:t>di pregiudizio del decoro e della vivibilità urbana, con particolare</w:t>
      </w:r>
      <w:r w:rsidR="00F62D66">
        <w:rPr>
          <w:rFonts w:eastAsia="Times New Roman"/>
          <w:lang w:eastAsia="it-IT"/>
        </w:rPr>
        <w:t xml:space="preserve"> </w:t>
      </w:r>
      <w:r w:rsidRPr="004C4CE0">
        <w:rPr>
          <w:rFonts w:eastAsia="Times New Roman"/>
          <w:lang w:eastAsia="it-IT"/>
        </w:rPr>
        <w:t>riferimento alle esigenze di tutela della tranquillità e del riposo</w:t>
      </w:r>
      <w:r w:rsidR="00F62D66">
        <w:rPr>
          <w:rFonts w:eastAsia="Times New Roman"/>
          <w:lang w:eastAsia="it-IT"/>
        </w:rPr>
        <w:t xml:space="preserve"> </w:t>
      </w:r>
      <w:r w:rsidRPr="004C4CE0">
        <w:rPr>
          <w:rFonts w:eastAsia="Times New Roman"/>
          <w:lang w:eastAsia="it-IT"/>
        </w:rPr>
        <w:t xml:space="preserve">dei residenti, anche intervenendo in materia di </w:t>
      </w:r>
      <w:r w:rsidRPr="004C4CE0">
        <w:rPr>
          <w:rFonts w:eastAsia="Times New Roman"/>
          <w:lang w:eastAsia="it-IT"/>
        </w:rPr>
        <w:lastRenderedPageBreak/>
        <w:t>orari di vendita,</w:t>
      </w:r>
      <w:r w:rsidR="00F62D66">
        <w:rPr>
          <w:rFonts w:eastAsia="Times New Roman"/>
          <w:lang w:eastAsia="it-IT"/>
        </w:rPr>
        <w:t xml:space="preserve"> </w:t>
      </w:r>
      <w:r w:rsidRPr="004C4CE0">
        <w:rPr>
          <w:rFonts w:eastAsia="Times New Roman"/>
          <w:lang w:eastAsia="it-IT"/>
        </w:rPr>
        <w:t>anche per asporto, e di somministrazione di bevande alcoliche e</w:t>
      </w:r>
      <w:r w:rsidR="00F62D66">
        <w:rPr>
          <w:rFonts w:eastAsia="Times New Roman"/>
          <w:lang w:eastAsia="it-IT"/>
        </w:rPr>
        <w:t xml:space="preserve"> </w:t>
      </w:r>
      <w:r w:rsidRPr="004C4CE0">
        <w:rPr>
          <w:rFonts w:eastAsia="Times New Roman"/>
          <w:lang w:eastAsia="it-IT"/>
        </w:rPr>
        <w:t>superalcoliche. Negli altri casi l'adozione dei provvedimenti</w:t>
      </w:r>
      <w:r w:rsidR="00F62D66">
        <w:rPr>
          <w:rFonts w:eastAsia="Times New Roman"/>
          <w:lang w:eastAsia="it-IT"/>
        </w:rPr>
        <w:t xml:space="preserve"> </w:t>
      </w:r>
      <w:r w:rsidRPr="004C4CE0">
        <w:rPr>
          <w:rFonts w:eastAsia="Times New Roman"/>
          <w:lang w:eastAsia="it-IT"/>
        </w:rPr>
        <w:t>d'urgenza ivi compresa la costituzione di centri e organismi di</w:t>
      </w:r>
      <w:r w:rsidR="00F62D66">
        <w:rPr>
          <w:rFonts w:eastAsia="Times New Roman"/>
          <w:lang w:eastAsia="it-IT"/>
        </w:rPr>
        <w:t xml:space="preserve"> </w:t>
      </w:r>
      <w:r w:rsidRPr="004C4CE0">
        <w:rPr>
          <w:rFonts w:eastAsia="Times New Roman"/>
          <w:lang w:eastAsia="it-IT"/>
        </w:rPr>
        <w:t>referenza o assistenza, spetta allo Stato o alle regioni in ragione</w:t>
      </w:r>
      <w:r w:rsidR="00F62D66">
        <w:rPr>
          <w:rFonts w:eastAsia="Times New Roman"/>
          <w:lang w:eastAsia="it-IT"/>
        </w:rPr>
        <w:t xml:space="preserve"> </w:t>
      </w:r>
      <w:r w:rsidRPr="004C4CE0">
        <w:rPr>
          <w:rFonts w:eastAsia="Times New Roman"/>
          <w:lang w:eastAsia="it-IT"/>
        </w:rPr>
        <w:t>della dimensione dell'emergenza e dell'eventuale interessamento di</w:t>
      </w:r>
      <w:r w:rsidR="00F62D66">
        <w:rPr>
          <w:rFonts w:eastAsia="Times New Roman"/>
          <w:lang w:eastAsia="it-IT"/>
        </w:rPr>
        <w:t xml:space="preserve"> </w:t>
      </w:r>
      <w:r w:rsidRPr="004C4CE0">
        <w:rPr>
          <w:rFonts w:eastAsia="Times New Roman"/>
          <w:lang w:eastAsia="it-IT"/>
        </w:rPr>
        <w:t>più</w:t>
      </w:r>
      <w:r w:rsidR="00F62D66">
        <w:rPr>
          <w:rFonts w:eastAsia="Times New Roman"/>
          <w:lang w:eastAsia="it-IT"/>
        </w:rPr>
        <w:t xml:space="preserve"> ambiti territoriali regionali.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In caso di emergenza che interessi il territorio di più comuni,</w:t>
      </w:r>
      <w:r w:rsidR="00F62D66">
        <w:rPr>
          <w:rFonts w:eastAsia="Times New Roman"/>
          <w:lang w:eastAsia="it-IT"/>
        </w:rPr>
        <w:t xml:space="preserve"> </w:t>
      </w:r>
      <w:r w:rsidRPr="004C4CE0">
        <w:rPr>
          <w:rFonts w:eastAsia="Times New Roman"/>
          <w:lang w:eastAsia="it-IT"/>
        </w:rPr>
        <w:t>ogni sindaco adotta le misure necessarie fino a quando non</w:t>
      </w:r>
      <w:r w:rsidR="00F62D66">
        <w:rPr>
          <w:rFonts w:eastAsia="Times New Roman"/>
          <w:lang w:eastAsia="it-IT"/>
        </w:rPr>
        <w:t xml:space="preserve"> </w:t>
      </w:r>
      <w:r w:rsidRPr="004C4CE0">
        <w:rPr>
          <w:rFonts w:eastAsia="Times New Roman"/>
          <w:lang w:eastAsia="it-IT"/>
        </w:rPr>
        <w:t>intervengano i soggetti competenti</w:t>
      </w:r>
      <w:r w:rsidR="00F62D66">
        <w:rPr>
          <w:rFonts w:eastAsia="Times New Roman"/>
          <w:lang w:eastAsia="it-IT"/>
        </w:rPr>
        <w:t xml:space="preserve"> ai sensi del precedente comma.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Il sindaco, altresì, coordina e riorganizza, sulla base degli</w:t>
      </w:r>
      <w:r w:rsidR="00F62D66">
        <w:rPr>
          <w:rFonts w:eastAsia="Times New Roman"/>
          <w:lang w:eastAsia="it-IT"/>
        </w:rPr>
        <w:t xml:space="preserve"> </w:t>
      </w:r>
      <w:r w:rsidRPr="004C4CE0">
        <w:rPr>
          <w:rFonts w:eastAsia="Times New Roman"/>
          <w:lang w:eastAsia="it-IT"/>
        </w:rPr>
        <w:t>indirizzi espressi dal consiglio comunale e nell'ambito dei criteri</w:t>
      </w:r>
      <w:r w:rsidR="00F62D66">
        <w:rPr>
          <w:rFonts w:eastAsia="Times New Roman"/>
          <w:lang w:eastAsia="it-IT"/>
        </w:rPr>
        <w:t xml:space="preserve"> </w:t>
      </w:r>
      <w:r w:rsidRPr="004C4CE0">
        <w:rPr>
          <w:rFonts w:eastAsia="Times New Roman"/>
          <w:lang w:eastAsia="it-IT"/>
        </w:rPr>
        <w:t>eventualmente indicati dalla regione, gli orari degli esercizi</w:t>
      </w:r>
      <w:r w:rsidR="00F62D66">
        <w:rPr>
          <w:rFonts w:eastAsia="Times New Roman"/>
          <w:lang w:eastAsia="it-IT"/>
        </w:rPr>
        <w:t xml:space="preserve"> </w:t>
      </w:r>
      <w:r w:rsidRPr="004C4CE0">
        <w:rPr>
          <w:rFonts w:eastAsia="Times New Roman"/>
          <w:lang w:eastAsia="it-IT"/>
        </w:rPr>
        <w:t>commerciali, dei pubblici esercizi e dei servizi pubblici, nonché,</w:t>
      </w:r>
      <w:r w:rsidR="00F62D66">
        <w:rPr>
          <w:rFonts w:eastAsia="Times New Roman"/>
          <w:lang w:eastAsia="it-IT"/>
        </w:rPr>
        <w:t xml:space="preserve"> </w:t>
      </w:r>
      <w:r w:rsidRPr="004C4CE0">
        <w:rPr>
          <w:rFonts w:eastAsia="Times New Roman"/>
          <w:lang w:eastAsia="it-IT"/>
        </w:rPr>
        <w:t>d'intesa con i responsabili territorialmente competenti delle</w:t>
      </w:r>
      <w:r w:rsidR="00F62D66">
        <w:rPr>
          <w:rFonts w:eastAsia="Times New Roman"/>
          <w:lang w:eastAsia="it-IT"/>
        </w:rPr>
        <w:t xml:space="preserve"> </w:t>
      </w:r>
      <w:r w:rsidRPr="004C4CE0">
        <w:rPr>
          <w:rFonts w:eastAsia="Times New Roman"/>
          <w:lang w:eastAsia="it-IT"/>
        </w:rPr>
        <w:t>amministrazioni interessate, gli orari di apertura al pubblico degli</w:t>
      </w:r>
      <w:r w:rsidR="00F62D66">
        <w:rPr>
          <w:rFonts w:eastAsia="Times New Roman"/>
          <w:lang w:eastAsia="it-IT"/>
        </w:rPr>
        <w:t xml:space="preserve"> </w:t>
      </w:r>
      <w:r w:rsidRPr="004C4CE0">
        <w:rPr>
          <w:rFonts w:eastAsia="Times New Roman"/>
          <w:lang w:eastAsia="it-IT"/>
        </w:rPr>
        <w:t>uffici pubblici localizzati nel territorio, al fine di armonizzare</w:t>
      </w:r>
      <w:r w:rsidR="00F62D66">
        <w:rPr>
          <w:rFonts w:eastAsia="Times New Roman"/>
          <w:lang w:eastAsia="it-IT"/>
        </w:rPr>
        <w:t xml:space="preserve"> </w:t>
      </w:r>
      <w:r w:rsidRPr="004C4CE0">
        <w:rPr>
          <w:rFonts w:eastAsia="Times New Roman"/>
          <w:lang w:eastAsia="it-IT"/>
        </w:rPr>
        <w:t>l'espletamento dei servizi con le esigenze complessive e generali</w:t>
      </w:r>
      <w:r w:rsidR="00F62D66">
        <w:rPr>
          <w:rFonts w:eastAsia="Times New Roman"/>
          <w:lang w:eastAsia="it-IT"/>
        </w:rPr>
        <w:t xml:space="preserve"> </w:t>
      </w:r>
      <w:r w:rsidRPr="004C4CE0">
        <w:rPr>
          <w:rFonts w:eastAsia="Times New Roman"/>
          <w:lang w:eastAsia="it-IT"/>
        </w:rPr>
        <w:t xml:space="preserve">degli </w:t>
      </w:r>
      <w:r w:rsidR="00F62D66">
        <w:rPr>
          <w:rFonts w:eastAsia="Times New Roman"/>
          <w:lang w:eastAsia="it-IT"/>
        </w:rPr>
        <w:t>utenti.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7-bis. Il Sindaco, al fine di assicurare il soddisfacimento delle</w:t>
      </w:r>
      <w:r w:rsidR="00F62D66">
        <w:rPr>
          <w:rFonts w:eastAsia="Times New Roman"/>
          <w:lang w:eastAsia="it-IT"/>
        </w:rPr>
        <w:t xml:space="preserve"> </w:t>
      </w:r>
      <w:r w:rsidRPr="004C4CE0">
        <w:rPr>
          <w:rFonts w:eastAsia="Times New Roman"/>
          <w:lang w:eastAsia="it-IT"/>
        </w:rPr>
        <w:t>esigenze di tutela della tranquillità e del riposo dei residenti</w:t>
      </w:r>
      <w:r w:rsidR="00F62D66">
        <w:rPr>
          <w:rFonts w:eastAsia="Times New Roman"/>
          <w:lang w:eastAsia="it-IT"/>
        </w:rPr>
        <w:t xml:space="preserve"> </w:t>
      </w:r>
      <w:r w:rsidRPr="004C4CE0">
        <w:rPr>
          <w:rFonts w:eastAsia="Times New Roman"/>
          <w:lang w:eastAsia="it-IT"/>
        </w:rPr>
        <w:t>nonché dell'ambiente e del patrimonio culturale in determinate aree</w:t>
      </w:r>
      <w:r w:rsidR="00F62D66">
        <w:rPr>
          <w:rFonts w:eastAsia="Times New Roman"/>
          <w:lang w:eastAsia="it-IT"/>
        </w:rPr>
        <w:t xml:space="preserve"> </w:t>
      </w:r>
      <w:r w:rsidRPr="004C4CE0">
        <w:rPr>
          <w:rFonts w:eastAsia="Times New Roman"/>
          <w:lang w:eastAsia="it-IT"/>
        </w:rPr>
        <w:t>delle città interessate da afflusso particolarmente rilevante di</w:t>
      </w:r>
      <w:r w:rsidR="00F62D66">
        <w:rPr>
          <w:rFonts w:eastAsia="Times New Roman"/>
          <w:lang w:eastAsia="it-IT"/>
        </w:rPr>
        <w:t xml:space="preserve"> </w:t>
      </w:r>
      <w:r w:rsidRPr="004C4CE0">
        <w:rPr>
          <w:rFonts w:eastAsia="Times New Roman"/>
          <w:lang w:eastAsia="it-IT"/>
        </w:rPr>
        <w:t>persone, anche in relazione allo svolgimento di specifici eventi,</w:t>
      </w:r>
      <w:r w:rsidR="004C4CE0" w:rsidRPr="004C4CE0">
        <w:rPr>
          <w:rFonts w:eastAsia="Times New Roman"/>
          <w:lang w:eastAsia="it-IT"/>
        </w:rPr>
        <w:t xml:space="preserve"> </w:t>
      </w:r>
      <w:r w:rsidRPr="004C4CE0">
        <w:rPr>
          <w:rFonts w:eastAsia="Times New Roman"/>
          <w:bCs/>
          <w:iCs/>
          <w:lang w:eastAsia="it-IT"/>
        </w:rPr>
        <w:t>o</w:t>
      </w:r>
      <w:r w:rsidR="00F62D66">
        <w:rPr>
          <w:rFonts w:eastAsia="Times New Roman"/>
          <w:bCs/>
          <w:iCs/>
          <w:lang w:eastAsia="it-IT"/>
        </w:rPr>
        <w:t xml:space="preserve"> </w:t>
      </w:r>
      <w:r w:rsidRPr="004C4CE0">
        <w:rPr>
          <w:rFonts w:eastAsia="Times New Roman"/>
          <w:bCs/>
          <w:iCs/>
          <w:lang w:eastAsia="it-IT"/>
        </w:rPr>
        <w:t>in altre aree comunque interessate da fenomeni di aggregazione</w:t>
      </w:r>
      <w:r w:rsidR="00F62D66">
        <w:rPr>
          <w:rFonts w:eastAsia="Times New Roman"/>
          <w:bCs/>
          <w:iCs/>
          <w:lang w:eastAsia="it-IT"/>
        </w:rPr>
        <w:t xml:space="preserve"> </w:t>
      </w:r>
      <w:r w:rsidRPr="004C4CE0">
        <w:rPr>
          <w:rFonts w:eastAsia="Times New Roman"/>
          <w:bCs/>
          <w:iCs/>
          <w:lang w:eastAsia="it-IT"/>
        </w:rPr>
        <w:t>notturna,</w:t>
      </w:r>
      <w:r w:rsidR="004C4CE0" w:rsidRPr="004C4CE0">
        <w:rPr>
          <w:rFonts w:eastAsia="Times New Roman"/>
          <w:bCs/>
          <w:iCs/>
          <w:lang w:eastAsia="it-IT"/>
        </w:rPr>
        <w:t xml:space="preserve"> </w:t>
      </w:r>
      <w:r w:rsidRPr="004C4CE0">
        <w:rPr>
          <w:rFonts w:eastAsia="Times New Roman"/>
          <w:lang w:eastAsia="it-IT"/>
        </w:rPr>
        <w:t>nel rispetto dell'</w:t>
      </w:r>
      <w:hyperlink r:id="rId64" w:tgtFrame="_blank" w:history="1">
        <w:r w:rsidRPr="004C4CE0">
          <w:rPr>
            <w:rFonts w:eastAsia="Times New Roman"/>
            <w:lang w:eastAsia="it-IT"/>
          </w:rPr>
          <w:t>articolo 7 della legge 7 agosto 1990,</w:t>
        </w:r>
        <w:r w:rsidR="00F62D66">
          <w:rPr>
            <w:rFonts w:eastAsia="Times New Roman"/>
            <w:lang w:eastAsia="it-IT"/>
          </w:rPr>
          <w:t xml:space="preserve"> </w:t>
        </w:r>
        <w:r w:rsidRPr="004C4CE0">
          <w:rPr>
            <w:rFonts w:eastAsia="Times New Roman"/>
            <w:lang w:eastAsia="it-IT"/>
          </w:rPr>
          <w:t>n. 241</w:t>
        </w:r>
      </w:hyperlink>
      <w:r w:rsidRPr="004C4CE0">
        <w:rPr>
          <w:rFonts w:eastAsia="Times New Roman"/>
          <w:lang w:eastAsia="it-IT"/>
        </w:rPr>
        <w:t>, può disporre, per un periodo comunque non superiore a trenta</w:t>
      </w:r>
      <w:r w:rsidR="00F62D66">
        <w:rPr>
          <w:rFonts w:eastAsia="Times New Roman"/>
          <w:lang w:eastAsia="it-IT"/>
        </w:rPr>
        <w:t xml:space="preserve"> </w:t>
      </w:r>
      <w:r w:rsidRPr="004C4CE0">
        <w:rPr>
          <w:rFonts w:eastAsia="Times New Roman"/>
          <w:lang w:eastAsia="it-IT"/>
        </w:rPr>
        <w:t>giorni, con ordinanza non contingibile e urgente, limitazioni in</w:t>
      </w:r>
      <w:r w:rsidR="00F62D66">
        <w:rPr>
          <w:rFonts w:eastAsia="Times New Roman"/>
          <w:lang w:eastAsia="it-IT"/>
        </w:rPr>
        <w:t xml:space="preserve"> </w:t>
      </w:r>
      <w:r w:rsidRPr="004C4CE0">
        <w:rPr>
          <w:rFonts w:eastAsia="Times New Roman"/>
          <w:lang w:eastAsia="it-IT"/>
        </w:rPr>
        <w:t>materia di orari di vendita, anche per asporto, e di somministrazione</w:t>
      </w:r>
      <w:r w:rsidR="00F62D66">
        <w:rPr>
          <w:rFonts w:eastAsia="Times New Roman"/>
          <w:lang w:eastAsia="it-IT"/>
        </w:rPr>
        <w:t xml:space="preserve"> </w:t>
      </w:r>
      <w:r w:rsidRPr="004C4CE0">
        <w:rPr>
          <w:rFonts w:eastAsia="Times New Roman"/>
          <w:lang w:eastAsia="it-IT"/>
        </w:rPr>
        <w:t>di bevande alcoliche e superalcoliche</w:t>
      </w:r>
      <w:r w:rsidR="004C4CE0" w:rsidRPr="004C4CE0">
        <w:rPr>
          <w:rFonts w:eastAsia="Times New Roman"/>
          <w:lang w:eastAsia="it-IT"/>
        </w:rPr>
        <w:t xml:space="preserve"> </w:t>
      </w:r>
      <w:r w:rsidRPr="004C4CE0">
        <w:rPr>
          <w:rFonts w:eastAsia="Times New Roman"/>
          <w:bCs/>
          <w:iCs/>
          <w:lang w:eastAsia="it-IT"/>
        </w:rPr>
        <w:t>, nonché limitazioni degli</w:t>
      </w:r>
      <w:r w:rsidR="00F62D66">
        <w:rPr>
          <w:rFonts w:eastAsia="Times New Roman"/>
          <w:bCs/>
          <w:iCs/>
          <w:lang w:eastAsia="it-IT"/>
        </w:rPr>
        <w:t xml:space="preserve"> </w:t>
      </w:r>
      <w:r w:rsidRPr="004C4CE0">
        <w:rPr>
          <w:rFonts w:eastAsia="Times New Roman"/>
          <w:bCs/>
          <w:iCs/>
          <w:lang w:eastAsia="it-IT"/>
        </w:rPr>
        <w:t>orari di vendita degli esercizi del settore alimentare o misto, e</w:t>
      </w:r>
      <w:r w:rsidR="00F62D66">
        <w:rPr>
          <w:rFonts w:eastAsia="Times New Roman"/>
          <w:bCs/>
          <w:iCs/>
          <w:lang w:eastAsia="it-IT"/>
        </w:rPr>
        <w:t xml:space="preserve"> </w:t>
      </w:r>
      <w:r w:rsidRPr="004C4CE0">
        <w:rPr>
          <w:rFonts w:eastAsia="Times New Roman"/>
          <w:bCs/>
          <w:iCs/>
          <w:lang w:eastAsia="it-IT"/>
        </w:rPr>
        <w:t>delle attività artigianali di produzione e vendita di prodotti di</w:t>
      </w:r>
      <w:r w:rsidR="00F62D66">
        <w:rPr>
          <w:rFonts w:eastAsia="Times New Roman"/>
          <w:bCs/>
          <w:iCs/>
          <w:lang w:eastAsia="it-IT"/>
        </w:rPr>
        <w:t xml:space="preserve"> </w:t>
      </w:r>
      <w:r w:rsidRPr="004C4CE0">
        <w:rPr>
          <w:rFonts w:eastAsia="Times New Roman"/>
          <w:bCs/>
          <w:iCs/>
          <w:lang w:eastAsia="it-IT"/>
        </w:rPr>
        <w:t>gastronomia pronti per il consumo immediato e di erogazione di</w:t>
      </w:r>
      <w:r w:rsidR="00F62D66">
        <w:rPr>
          <w:rFonts w:eastAsia="Times New Roman"/>
          <w:bCs/>
          <w:iCs/>
          <w:lang w:eastAsia="it-IT"/>
        </w:rPr>
        <w:t xml:space="preserve"> </w:t>
      </w:r>
      <w:r w:rsidRPr="004C4CE0">
        <w:rPr>
          <w:rFonts w:eastAsia="Times New Roman"/>
          <w:bCs/>
          <w:iCs/>
          <w:lang w:eastAsia="it-IT"/>
        </w:rPr>
        <w:t>alimenti e bevande attraverso distributori automatici</w:t>
      </w:r>
      <w:r w:rsidR="004C4CE0" w:rsidRPr="004C4CE0">
        <w:rPr>
          <w:rFonts w:eastAsia="Times New Roman"/>
          <w:bCs/>
          <w:iCs/>
          <w:lang w:eastAsia="it-IT"/>
        </w:rPr>
        <w:t xml:space="preserve"> </w:t>
      </w:r>
      <w:r w:rsidR="00F62D66">
        <w:rPr>
          <w:rFonts w:eastAsia="Times New Roman"/>
          <w:lang w:eastAsia="it-IT"/>
        </w:rPr>
        <w:t>.</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7-bis.1. L'inosservanza delle ordinanze emanate dal Sindaco ai</w:t>
      </w:r>
      <w:r w:rsidR="00F62D66">
        <w:rPr>
          <w:rFonts w:eastAsia="Times New Roman"/>
          <w:bCs/>
          <w:iCs/>
          <w:lang w:eastAsia="it-IT"/>
        </w:rPr>
        <w:t xml:space="preserve"> </w:t>
      </w:r>
      <w:r w:rsidR="003D4021" w:rsidRPr="004C4CE0">
        <w:rPr>
          <w:rFonts w:eastAsia="Times New Roman"/>
          <w:bCs/>
          <w:iCs/>
          <w:lang w:eastAsia="it-IT"/>
        </w:rPr>
        <w:t>sensi del comma 7-bis é punita con la sanzione amministrativa</w:t>
      </w:r>
      <w:r w:rsidR="00F62D66">
        <w:rPr>
          <w:rFonts w:eastAsia="Times New Roman"/>
          <w:bCs/>
          <w:iCs/>
          <w:lang w:eastAsia="it-IT"/>
        </w:rPr>
        <w:t xml:space="preserve"> </w:t>
      </w:r>
      <w:r w:rsidR="003D4021" w:rsidRPr="004C4CE0">
        <w:rPr>
          <w:rFonts w:eastAsia="Times New Roman"/>
          <w:bCs/>
          <w:iCs/>
          <w:lang w:eastAsia="it-IT"/>
        </w:rPr>
        <w:t>pecuniaria del pagamento di una somma da 500 euro a 5.000 euro.</w:t>
      </w:r>
      <w:r w:rsidR="00F62D66">
        <w:rPr>
          <w:rFonts w:eastAsia="Times New Roman"/>
          <w:bCs/>
          <w:iCs/>
          <w:lang w:eastAsia="it-IT"/>
        </w:rPr>
        <w:t xml:space="preserve"> </w:t>
      </w:r>
      <w:r w:rsidR="003D4021" w:rsidRPr="004C4CE0">
        <w:rPr>
          <w:rFonts w:eastAsia="Times New Roman"/>
          <w:bCs/>
          <w:iCs/>
          <w:lang w:eastAsia="it-IT"/>
        </w:rPr>
        <w:t>Qualora la stessa violazione sia stata commessa per due volte in un</w:t>
      </w:r>
      <w:r w:rsidR="00F62D66">
        <w:rPr>
          <w:rFonts w:eastAsia="Times New Roman"/>
          <w:bCs/>
          <w:iCs/>
          <w:lang w:eastAsia="it-IT"/>
        </w:rPr>
        <w:t xml:space="preserve"> </w:t>
      </w:r>
      <w:r w:rsidR="003D4021" w:rsidRPr="004C4CE0">
        <w:rPr>
          <w:rFonts w:eastAsia="Times New Roman"/>
          <w:bCs/>
          <w:iCs/>
          <w:lang w:eastAsia="it-IT"/>
        </w:rPr>
        <w:t>anno, si applicano le disposizioni di cui all'</w:t>
      </w:r>
      <w:hyperlink r:id="rId65" w:tgtFrame="_blank" w:history="1">
        <w:r w:rsidR="003D4021" w:rsidRPr="004C4CE0">
          <w:rPr>
            <w:rFonts w:eastAsia="Times New Roman"/>
            <w:bCs/>
            <w:iCs/>
            <w:lang w:eastAsia="it-IT"/>
          </w:rPr>
          <w:t>articolo 12, comma 1,</w:t>
        </w:r>
        <w:r w:rsidR="00F62D66">
          <w:rPr>
            <w:rFonts w:eastAsia="Times New Roman"/>
            <w:bCs/>
            <w:iCs/>
            <w:lang w:eastAsia="it-IT"/>
          </w:rPr>
          <w:t xml:space="preserve"> </w:t>
        </w:r>
        <w:r w:rsidR="003D4021" w:rsidRPr="004C4CE0">
          <w:rPr>
            <w:rFonts w:eastAsia="Times New Roman"/>
            <w:bCs/>
            <w:iCs/>
            <w:lang w:eastAsia="it-IT"/>
          </w:rPr>
          <w:t>del decreto-legge 20 febbraio 2017, n. 14</w:t>
        </w:r>
      </w:hyperlink>
      <w:r w:rsidR="003D4021" w:rsidRPr="004C4CE0">
        <w:rPr>
          <w:rFonts w:eastAsia="Times New Roman"/>
          <w:bCs/>
          <w:iCs/>
          <w:lang w:eastAsia="it-IT"/>
        </w:rPr>
        <w:t>, convertito, con</w:t>
      </w:r>
      <w:r w:rsidR="00F62D66">
        <w:rPr>
          <w:rFonts w:eastAsia="Times New Roman"/>
          <w:bCs/>
          <w:iCs/>
          <w:lang w:eastAsia="it-IT"/>
        </w:rPr>
        <w:t xml:space="preserve"> </w:t>
      </w:r>
      <w:r w:rsidR="003D4021" w:rsidRPr="004C4CE0">
        <w:rPr>
          <w:rFonts w:eastAsia="Times New Roman"/>
          <w:bCs/>
          <w:iCs/>
          <w:lang w:eastAsia="it-IT"/>
        </w:rPr>
        <w:t xml:space="preserve">modificazioni, dalla </w:t>
      </w:r>
      <w:hyperlink r:id="rId66" w:tgtFrame="_blank" w:history="1">
        <w:r w:rsidR="003D4021" w:rsidRPr="004C4CE0">
          <w:rPr>
            <w:rFonts w:eastAsia="Times New Roman"/>
            <w:bCs/>
            <w:iCs/>
            <w:lang w:eastAsia="it-IT"/>
          </w:rPr>
          <w:t>legge 18 aprile 2017, n. 48</w:t>
        </w:r>
      </w:hyperlink>
      <w:r w:rsidR="003D4021" w:rsidRPr="004C4CE0">
        <w:rPr>
          <w:rFonts w:eastAsia="Times New Roman"/>
          <w:bCs/>
          <w:iCs/>
          <w:lang w:eastAsia="it-IT"/>
        </w:rPr>
        <w:t>, anche se il</w:t>
      </w:r>
      <w:r w:rsidR="00F62D66">
        <w:rPr>
          <w:rFonts w:eastAsia="Times New Roman"/>
          <w:bCs/>
          <w:iCs/>
          <w:lang w:eastAsia="it-IT"/>
        </w:rPr>
        <w:t xml:space="preserve"> </w:t>
      </w:r>
      <w:r w:rsidR="003D4021" w:rsidRPr="004C4CE0">
        <w:rPr>
          <w:rFonts w:eastAsia="Times New Roman"/>
          <w:bCs/>
          <w:iCs/>
          <w:lang w:eastAsia="it-IT"/>
        </w:rPr>
        <w:t>responsabile ha proceduto al pagamento della sanzione in misura</w:t>
      </w:r>
      <w:r w:rsidR="00F62D66">
        <w:rPr>
          <w:rFonts w:eastAsia="Times New Roman"/>
          <w:bCs/>
          <w:iCs/>
          <w:lang w:eastAsia="it-IT"/>
        </w:rPr>
        <w:t xml:space="preserve"> </w:t>
      </w:r>
      <w:r w:rsidR="003D4021" w:rsidRPr="004C4CE0">
        <w:rPr>
          <w:rFonts w:eastAsia="Times New Roman"/>
          <w:bCs/>
          <w:iCs/>
          <w:lang w:eastAsia="it-IT"/>
        </w:rPr>
        <w:t>ridotta, ai sensi dell'</w:t>
      </w:r>
      <w:hyperlink r:id="rId67" w:tgtFrame="_blank" w:history="1">
        <w:r w:rsidR="003D4021" w:rsidRPr="004C4CE0">
          <w:rPr>
            <w:rFonts w:eastAsia="Times New Roman"/>
            <w:bCs/>
            <w:iCs/>
            <w:lang w:eastAsia="it-IT"/>
          </w:rPr>
          <w:t>articolo 16 della legge 24 novembre 1981, n.689</w:t>
        </w:r>
      </w:hyperlink>
      <w:r w:rsidR="00F62D66">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7-ter. Nelle materie di cui al comma 5, secondo periodo, i comuni</w:t>
      </w:r>
      <w:r w:rsidR="00F62D66">
        <w:rPr>
          <w:rFonts w:eastAsia="Times New Roman"/>
          <w:lang w:eastAsia="it-IT"/>
        </w:rPr>
        <w:t xml:space="preserve"> </w:t>
      </w:r>
      <w:r w:rsidRPr="004C4CE0">
        <w:rPr>
          <w:rFonts w:eastAsia="Times New Roman"/>
          <w:lang w:eastAsia="it-IT"/>
        </w:rPr>
        <w:t xml:space="preserve">possono adottare regolamenti ai </w:t>
      </w:r>
      <w:r w:rsidR="00F62D66">
        <w:rPr>
          <w:rFonts w:eastAsia="Times New Roman"/>
          <w:lang w:eastAsia="it-IT"/>
        </w:rPr>
        <w:t>sensi del presente testo unico.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Sulla base degli indirizzi stabiliti dal consiglio il sindaco e il</w:t>
      </w:r>
      <w:r w:rsidR="00F62D66">
        <w:rPr>
          <w:rFonts w:eastAsia="Times New Roman"/>
          <w:lang w:eastAsia="it-IT"/>
        </w:rPr>
        <w:t xml:space="preserve"> </w:t>
      </w:r>
      <w:r w:rsidRPr="004C4CE0">
        <w:rPr>
          <w:rFonts w:eastAsia="Times New Roman"/>
          <w:lang w:eastAsia="it-IT"/>
        </w:rPr>
        <w:t>presidente della provincia provvedono alla nomina, alla designazione</w:t>
      </w:r>
      <w:r w:rsidR="00F62D66">
        <w:rPr>
          <w:rFonts w:eastAsia="Times New Roman"/>
          <w:lang w:eastAsia="it-IT"/>
        </w:rPr>
        <w:t xml:space="preserve"> </w:t>
      </w:r>
      <w:r w:rsidRPr="004C4CE0">
        <w:rPr>
          <w:rFonts w:eastAsia="Times New Roman"/>
          <w:lang w:eastAsia="it-IT"/>
        </w:rPr>
        <w:t>e alla revoca dei rappresentanti del comune e della provincia presso</w:t>
      </w:r>
      <w:r w:rsidR="00F62D66">
        <w:rPr>
          <w:rFonts w:eastAsia="Times New Roman"/>
          <w:lang w:eastAsia="it-IT"/>
        </w:rPr>
        <w:t xml:space="preserve"> enti, aziende ed istituzioni.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Tutte le nomine e le designazioni debbono essere effettuate entro</w:t>
      </w:r>
      <w:r w:rsidR="00F62D66">
        <w:rPr>
          <w:rFonts w:eastAsia="Times New Roman"/>
          <w:lang w:eastAsia="it-IT"/>
        </w:rPr>
        <w:t xml:space="preserve"> </w:t>
      </w:r>
      <w:r w:rsidRPr="004C4CE0">
        <w:rPr>
          <w:rFonts w:eastAsia="Times New Roman"/>
          <w:lang w:eastAsia="it-IT"/>
        </w:rPr>
        <w:t>quarantacinque giorni dall'insediamento ovvero entro i termini di</w:t>
      </w:r>
      <w:r w:rsidR="00F62D66">
        <w:rPr>
          <w:rFonts w:eastAsia="Times New Roman"/>
          <w:lang w:eastAsia="it-IT"/>
        </w:rPr>
        <w:t xml:space="preserve"> </w:t>
      </w:r>
      <w:r w:rsidRPr="004C4CE0">
        <w:rPr>
          <w:rFonts w:eastAsia="Times New Roman"/>
          <w:lang w:eastAsia="it-IT"/>
        </w:rPr>
        <w:t>scadenza del precedente incarico. In mancanza, il comitato regionale</w:t>
      </w:r>
      <w:r w:rsidR="00F62D66">
        <w:rPr>
          <w:rFonts w:eastAsia="Times New Roman"/>
          <w:lang w:eastAsia="it-IT"/>
        </w:rPr>
        <w:t xml:space="preserve"> </w:t>
      </w:r>
      <w:r w:rsidRPr="004C4CE0">
        <w:rPr>
          <w:rFonts w:eastAsia="Times New Roman"/>
          <w:lang w:eastAsia="it-IT"/>
        </w:rPr>
        <w:t>di controllo adotta i provvedimenti sostitutivi ai sensi</w:t>
      </w:r>
      <w:r w:rsidR="00F62D66">
        <w:rPr>
          <w:rFonts w:eastAsia="Times New Roman"/>
          <w:lang w:eastAsia="it-IT"/>
        </w:rPr>
        <w:t xml:space="preserve"> dell'articolo 136.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Il sindaco e il presidente della provincia nominano i</w:t>
      </w:r>
      <w:r w:rsidR="00F62D66">
        <w:rPr>
          <w:rFonts w:eastAsia="Times New Roman"/>
          <w:lang w:eastAsia="it-IT"/>
        </w:rPr>
        <w:t xml:space="preserve"> </w:t>
      </w:r>
      <w:r w:rsidRPr="004C4CE0">
        <w:rPr>
          <w:rFonts w:eastAsia="Times New Roman"/>
          <w:lang w:eastAsia="it-IT"/>
        </w:rPr>
        <w:t>responsabili degli uffici e dei servizi, attribuiscono e definiscono</w:t>
      </w:r>
      <w:r w:rsidR="00F62D66">
        <w:rPr>
          <w:rFonts w:eastAsia="Times New Roman"/>
          <w:lang w:eastAsia="it-IT"/>
        </w:rPr>
        <w:t xml:space="preserve"> </w:t>
      </w:r>
      <w:r w:rsidRPr="004C4CE0">
        <w:rPr>
          <w:rFonts w:eastAsia="Times New Roman"/>
          <w:lang w:eastAsia="it-IT"/>
        </w:rPr>
        <w:t>gli incarichi dirigenziali e quelli di collaborazione esterna secondo</w:t>
      </w:r>
      <w:r w:rsidR="00F62D66">
        <w:rPr>
          <w:rFonts w:eastAsia="Times New Roman"/>
          <w:lang w:eastAsia="it-IT"/>
        </w:rPr>
        <w:t xml:space="preserve"> </w:t>
      </w:r>
      <w:r w:rsidRPr="004C4CE0">
        <w:rPr>
          <w:rFonts w:eastAsia="Times New Roman"/>
          <w:lang w:eastAsia="it-IT"/>
        </w:rPr>
        <w:t>le modalità ed i criteri stabiliti dagli articoli 109 e 110, nonché</w:t>
      </w:r>
      <w:r w:rsidR="00F62D66">
        <w:rPr>
          <w:rFonts w:eastAsia="Times New Roman"/>
          <w:lang w:eastAsia="it-IT"/>
        </w:rPr>
        <w:t xml:space="preserve"> </w:t>
      </w:r>
      <w:r w:rsidRPr="004C4CE0">
        <w:rPr>
          <w:rFonts w:eastAsia="Times New Roman"/>
          <w:lang w:eastAsia="it-IT"/>
        </w:rPr>
        <w:t>dai rispettivi statuti e rego</w:t>
      </w:r>
      <w:r w:rsidR="00F62D66">
        <w:rPr>
          <w:rFonts w:eastAsia="Times New Roman"/>
          <w:lang w:eastAsia="it-IT"/>
        </w:rPr>
        <w:t>lamenti comunali e provinciali.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Il sindaco e il presidente della provincia prestano davanti al</w:t>
      </w:r>
      <w:r w:rsidR="00F62D66">
        <w:rPr>
          <w:rFonts w:eastAsia="Times New Roman"/>
          <w:lang w:eastAsia="it-IT"/>
        </w:rPr>
        <w:t xml:space="preserve"> </w:t>
      </w:r>
      <w:r w:rsidRPr="004C4CE0">
        <w:rPr>
          <w:rFonts w:eastAsia="Times New Roman"/>
          <w:lang w:eastAsia="it-IT"/>
        </w:rPr>
        <w:t>consiglio, nella seduta di insediamento, il giuramento di osservare</w:t>
      </w:r>
      <w:r w:rsidR="00F62D66">
        <w:rPr>
          <w:rFonts w:eastAsia="Times New Roman"/>
          <w:lang w:eastAsia="it-IT"/>
        </w:rPr>
        <w:t xml:space="preserve"> </w:t>
      </w:r>
      <w:r w:rsidRPr="004C4CE0">
        <w:rPr>
          <w:rFonts w:eastAsia="Times New Roman"/>
          <w:lang w:eastAsia="it-IT"/>
        </w:rPr>
        <w:t>leal</w:t>
      </w:r>
      <w:r w:rsidR="00F62D66">
        <w:rPr>
          <w:rFonts w:eastAsia="Times New Roman"/>
          <w:lang w:eastAsia="it-IT"/>
        </w:rPr>
        <w:t>mente la Costituzione italiana.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12. Distintivo del sindaco é la fascia tricolore con lo stemma della</w:t>
      </w:r>
      <w:r w:rsidR="00F62D66">
        <w:rPr>
          <w:rFonts w:eastAsia="Times New Roman"/>
          <w:lang w:eastAsia="it-IT"/>
        </w:rPr>
        <w:t xml:space="preserve"> </w:t>
      </w:r>
      <w:r w:rsidRPr="004C4CE0">
        <w:rPr>
          <w:rFonts w:eastAsia="Times New Roman"/>
          <w:lang w:eastAsia="it-IT"/>
        </w:rPr>
        <w:t>Repubblica e lo stemma del comune, da portarsi a tracolla. Distintivo</w:t>
      </w:r>
      <w:r w:rsidR="00F62D66">
        <w:rPr>
          <w:rFonts w:eastAsia="Times New Roman"/>
          <w:lang w:eastAsia="it-IT"/>
        </w:rPr>
        <w:t xml:space="preserve"> </w:t>
      </w:r>
      <w:r w:rsidRPr="004C4CE0">
        <w:rPr>
          <w:rFonts w:eastAsia="Times New Roman"/>
          <w:lang w:eastAsia="it-IT"/>
        </w:rPr>
        <w:t>del presidente della provincia é una fascia di colore azzurro con lo</w:t>
      </w:r>
      <w:r w:rsidR="00F62D66">
        <w:rPr>
          <w:rFonts w:eastAsia="Times New Roman"/>
          <w:lang w:eastAsia="it-IT"/>
        </w:rPr>
        <w:t xml:space="preserve"> </w:t>
      </w:r>
      <w:r w:rsidRPr="004C4CE0">
        <w:rPr>
          <w:rFonts w:eastAsia="Times New Roman"/>
          <w:lang w:eastAsia="it-IT"/>
        </w:rPr>
        <w:t>stemma della Repubblica e lo stemma della propria provincia, da</w:t>
      </w:r>
      <w:r w:rsidR="00F62D66">
        <w:rPr>
          <w:rFonts w:eastAsia="Times New Roman"/>
          <w:lang w:eastAsia="it-IT"/>
        </w:rPr>
        <w:t xml:space="preserve"> portare a tracolla.</w:t>
      </w:r>
    </w:p>
    <w:p w:rsidR="00F62D66" w:rsidRDefault="00F62D6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F62D66" w:rsidRDefault="003D4021" w:rsidP="00F62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62D66">
        <w:rPr>
          <w:rFonts w:eastAsia="Times New Roman"/>
          <w:b/>
          <w:lang w:eastAsia="it-IT"/>
        </w:rPr>
        <w:t>Articolo 51</w:t>
      </w:r>
    </w:p>
    <w:p w:rsidR="003D4021" w:rsidRPr="00F62D66" w:rsidRDefault="003D4021" w:rsidP="00F62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62D66">
        <w:rPr>
          <w:rFonts w:eastAsia="Times New Roman"/>
          <w:b/>
          <w:lang w:eastAsia="it-IT"/>
        </w:rPr>
        <w:t>Durata del mandato del sindaco, del presidente della provincia e dei</w:t>
      </w:r>
      <w:r w:rsidR="00F62D66">
        <w:rPr>
          <w:rFonts w:eastAsia="Times New Roman"/>
          <w:b/>
          <w:lang w:eastAsia="it-IT"/>
        </w:rPr>
        <w:t xml:space="preserve"> </w:t>
      </w:r>
      <w:r w:rsidRPr="00F62D66">
        <w:rPr>
          <w:rFonts w:eastAsia="Times New Roman"/>
          <w:b/>
          <w:lang w:eastAsia="it-IT"/>
        </w:rPr>
        <w:t>consigli.</w:t>
      </w:r>
    </w:p>
    <w:p w:rsidR="003D4021" w:rsidRPr="00F62D66" w:rsidRDefault="003D4021" w:rsidP="00F62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62D66">
        <w:rPr>
          <w:rFonts w:eastAsia="Times New Roman"/>
          <w:b/>
          <w:lang w:eastAsia="it-IT"/>
        </w:rPr>
        <w:t>Limitazione dei mandati</w:t>
      </w:r>
    </w:p>
    <w:p w:rsidR="003D4021" w:rsidRPr="004C4CE0" w:rsidRDefault="00F62D6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sindaco e il consiglio comunale, il presidente della provincia</w:t>
      </w:r>
      <w:r w:rsidR="00175333">
        <w:rPr>
          <w:rFonts w:eastAsia="Times New Roman"/>
          <w:lang w:eastAsia="it-IT"/>
        </w:rPr>
        <w:t xml:space="preserve"> </w:t>
      </w:r>
      <w:r w:rsidR="003D4021" w:rsidRPr="004C4CE0">
        <w:rPr>
          <w:rFonts w:eastAsia="Times New Roman"/>
          <w:lang w:eastAsia="it-IT"/>
        </w:rPr>
        <w:t>e il consiglio provinciale durano in carica per un periodo di cinque</w:t>
      </w:r>
      <w:r w:rsidR="00175333">
        <w:rPr>
          <w:rFonts w:eastAsia="Times New Roman"/>
          <w:lang w:eastAsia="it-IT"/>
        </w:rPr>
        <w:t xml:space="preserve"> </w:t>
      </w:r>
      <w:r w:rsidR="003D4021" w:rsidRPr="004C4CE0">
        <w:rPr>
          <w:rFonts w:eastAsia="Times New Roman"/>
          <w:lang w:eastAsia="it-IT"/>
        </w:rPr>
        <w:t>anni.</w:t>
      </w:r>
    </w:p>
    <w:p w:rsidR="003D4021" w:rsidRPr="00057645"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Chi ha ricoperto per due mandati consecutivi la carica di sindaco</w:t>
      </w:r>
      <w:r>
        <w:rPr>
          <w:rFonts w:eastAsia="Times New Roman"/>
          <w:lang w:eastAsia="it-IT"/>
        </w:rPr>
        <w:t xml:space="preserve"> </w:t>
      </w:r>
      <w:r w:rsidR="003D4021" w:rsidRPr="004C4CE0">
        <w:rPr>
          <w:rFonts w:eastAsia="Times New Roman"/>
          <w:lang w:eastAsia="it-IT"/>
        </w:rPr>
        <w:t>e di presidente della provincia non é, allo scadere del secondo</w:t>
      </w:r>
      <w:r>
        <w:rPr>
          <w:rFonts w:eastAsia="Times New Roman"/>
          <w:lang w:eastAsia="it-IT"/>
        </w:rPr>
        <w:t xml:space="preserve"> </w:t>
      </w:r>
      <w:r w:rsidR="003D4021" w:rsidRPr="004C4CE0">
        <w:rPr>
          <w:rFonts w:eastAsia="Times New Roman"/>
          <w:lang w:eastAsia="it-IT"/>
        </w:rPr>
        <w:t xml:space="preserve">mandato, immediatamente </w:t>
      </w:r>
      <w:r w:rsidR="00057645">
        <w:rPr>
          <w:rFonts w:eastAsia="Times New Roman"/>
          <w:b/>
          <w:lang w:eastAsia="it-IT"/>
        </w:rPr>
        <w:t>ricandidabile</w:t>
      </w:r>
      <w:r w:rsidR="00057645">
        <w:rPr>
          <w:rFonts w:eastAsia="Times New Roman"/>
          <w:lang w:eastAsia="it-IT"/>
        </w:rPr>
        <w:t xml:space="preserve"> </w:t>
      </w:r>
      <w:r w:rsidR="003D4021" w:rsidRPr="004C4CE0">
        <w:rPr>
          <w:rFonts w:eastAsia="Times New Roman"/>
          <w:lang w:eastAsia="it-IT"/>
        </w:rPr>
        <w:t>alle medesime cariche.</w:t>
      </w:r>
      <w:r w:rsidR="00057645">
        <w:rPr>
          <w:rFonts w:eastAsia="Times New Roman"/>
          <w:lang w:eastAsia="it-IT"/>
        </w:rPr>
        <w:t xml:space="preserve"> </w:t>
      </w:r>
      <w:r w:rsidR="00057645">
        <w:rPr>
          <w:rFonts w:eastAsia="Times New Roman"/>
          <w:b/>
          <w:lang w:eastAsia="it-IT"/>
        </w:rPr>
        <w:t>Per i sindaci dei comuni con popolazione inferiore a 5.000 abitanti, il limite previsto dal primo periodo si applica allo scadere del terzo mandato.</w:t>
      </w:r>
      <w:r w:rsidR="00057645">
        <w:rPr>
          <w:rFonts w:eastAsia="Times New Roman"/>
          <w:lang w:eastAsia="it-IT"/>
        </w:rPr>
        <w:t xml:space="preserve"> (1)</w:t>
      </w:r>
    </w:p>
    <w:p w:rsidR="003D4021"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3. </w:t>
      </w:r>
      <w:r w:rsidR="00057645">
        <w:rPr>
          <w:rFonts w:eastAsia="Times New Roman"/>
          <w:b/>
          <w:lang w:eastAsia="it-IT"/>
        </w:rPr>
        <w:t>Per l’ipotesi di cui al comma 2, primo periodo, è consentito</w:t>
      </w:r>
      <w:r w:rsidR="00057645">
        <w:rPr>
          <w:rFonts w:eastAsia="Times New Roman"/>
          <w:lang w:eastAsia="it-IT"/>
        </w:rPr>
        <w:t xml:space="preserve"> </w:t>
      </w:r>
      <w:r w:rsidR="003D4021" w:rsidRPr="004C4CE0">
        <w:rPr>
          <w:rFonts w:eastAsia="Times New Roman"/>
          <w:lang w:eastAsia="it-IT"/>
        </w:rPr>
        <w:t>un terzo mandato consecutivo se uno dei due mandati</w:t>
      </w:r>
      <w:r>
        <w:rPr>
          <w:rFonts w:eastAsia="Times New Roman"/>
          <w:lang w:eastAsia="it-IT"/>
        </w:rPr>
        <w:t xml:space="preserve"> </w:t>
      </w:r>
      <w:r w:rsidR="003D4021" w:rsidRPr="004C4CE0">
        <w:rPr>
          <w:rFonts w:eastAsia="Times New Roman"/>
          <w:lang w:eastAsia="it-IT"/>
        </w:rPr>
        <w:t>precedenti ha avuto durata inferiore a due anni, sei mesi e un</w:t>
      </w:r>
      <w:r>
        <w:rPr>
          <w:rFonts w:eastAsia="Times New Roman"/>
          <w:lang w:eastAsia="it-IT"/>
        </w:rPr>
        <w:t xml:space="preserve"> </w:t>
      </w:r>
      <w:r w:rsidR="003D4021" w:rsidRPr="004C4CE0">
        <w:rPr>
          <w:rFonts w:eastAsia="Times New Roman"/>
          <w:lang w:eastAsia="it-IT"/>
        </w:rPr>
        <w:t>giorno, per causa diversa dalle dimissioni volontarie.</w:t>
      </w:r>
      <w:r w:rsidR="00057645">
        <w:rPr>
          <w:rFonts w:eastAsia="Times New Roman"/>
          <w:lang w:eastAsia="it-IT"/>
        </w:rPr>
        <w:t xml:space="preserve"> (1)</w:t>
      </w:r>
    </w:p>
    <w:p w:rsidR="00057645" w:rsidRDefault="0005764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__________</w:t>
      </w:r>
    </w:p>
    <w:p w:rsidR="00057645" w:rsidRDefault="00057645" w:rsidP="00057645">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Comma così modificato da art. 3 della legge 12 aprile 2022, n. 35.</w:t>
      </w:r>
    </w:p>
    <w:p w:rsidR="00E46872"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057645" w:rsidRDefault="00057645">
      <w:pPr>
        <w:rPr>
          <w:rFonts w:eastAsia="Times New Roman"/>
          <w:b/>
          <w:lang w:eastAsia="it-IT"/>
        </w:rPr>
      </w:pPr>
      <w:r>
        <w:rPr>
          <w:rFonts w:eastAsia="Times New Roman"/>
          <w:b/>
          <w:lang w:eastAsia="it-IT"/>
        </w:rPr>
        <w:br w:type="page"/>
      </w:r>
    </w:p>
    <w:p w:rsidR="003D4021" w:rsidRPr="00175333" w:rsidRDefault="003D4021" w:rsidP="0017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75333">
        <w:rPr>
          <w:rFonts w:eastAsia="Times New Roman"/>
          <w:b/>
          <w:lang w:eastAsia="it-IT"/>
        </w:rPr>
        <w:lastRenderedPageBreak/>
        <w:t>Articolo 52</w:t>
      </w:r>
    </w:p>
    <w:p w:rsidR="003D4021" w:rsidRPr="00175333" w:rsidRDefault="003D4021" w:rsidP="0017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75333">
        <w:rPr>
          <w:rFonts w:eastAsia="Times New Roman"/>
          <w:b/>
          <w:lang w:eastAsia="it-IT"/>
        </w:rPr>
        <w:t>Mozione di sfiducia</w:t>
      </w:r>
    </w:p>
    <w:p w:rsidR="003D4021" w:rsidRPr="004C4CE0"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voto del consiglio comunale o del consiglio provinciale</w:t>
      </w:r>
      <w:r>
        <w:rPr>
          <w:rFonts w:eastAsia="Times New Roman"/>
          <w:lang w:eastAsia="it-IT"/>
        </w:rPr>
        <w:t xml:space="preserve"> </w:t>
      </w:r>
      <w:r w:rsidR="003D4021" w:rsidRPr="004C4CE0">
        <w:rPr>
          <w:rFonts w:eastAsia="Times New Roman"/>
          <w:lang w:eastAsia="it-IT"/>
        </w:rPr>
        <w:t>contrario ad una proposta del sindaco, del presidente della provincia</w:t>
      </w:r>
      <w:r>
        <w:rPr>
          <w:rFonts w:eastAsia="Times New Roman"/>
          <w:lang w:eastAsia="it-IT"/>
        </w:rPr>
        <w:t xml:space="preserve"> </w:t>
      </w:r>
      <w:r w:rsidR="003D4021" w:rsidRPr="004C4CE0">
        <w:rPr>
          <w:rFonts w:eastAsia="Times New Roman"/>
          <w:lang w:eastAsia="it-IT"/>
        </w:rPr>
        <w:t>o delle rispettive giunte non comporta le dimissioni degli stessi.</w:t>
      </w:r>
    </w:p>
    <w:p w:rsidR="003D4021" w:rsidRPr="004C4CE0"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sindaco, il presidente della provincia e le rispettive giunte</w:t>
      </w:r>
      <w:r>
        <w:rPr>
          <w:rFonts w:eastAsia="Times New Roman"/>
          <w:lang w:eastAsia="it-IT"/>
        </w:rPr>
        <w:t xml:space="preserve"> </w:t>
      </w:r>
      <w:r w:rsidR="003D4021" w:rsidRPr="004C4CE0">
        <w:rPr>
          <w:rFonts w:eastAsia="Times New Roman"/>
          <w:lang w:eastAsia="it-IT"/>
        </w:rPr>
        <w:t>cessano dalla carica in caso di approvazione di una mozione di</w:t>
      </w:r>
      <w:r>
        <w:rPr>
          <w:rFonts w:eastAsia="Times New Roman"/>
          <w:lang w:eastAsia="it-IT"/>
        </w:rPr>
        <w:t xml:space="preserve"> </w:t>
      </w:r>
      <w:r w:rsidR="003D4021" w:rsidRPr="004C4CE0">
        <w:rPr>
          <w:rFonts w:eastAsia="Times New Roman"/>
          <w:lang w:eastAsia="it-IT"/>
        </w:rPr>
        <w:t>sfiducia votata per appello nominale dalla maggioranza assoluta dei</w:t>
      </w:r>
      <w:r>
        <w:rPr>
          <w:rFonts w:eastAsia="Times New Roman"/>
          <w:lang w:eastAsia="it-IT"/>
        </w:rPr>
        <w:t xml:space="preserve"> </w:t>
      </w:r>
      <w:r w:rsidR="003D4021" w:rsidRPr="004C4CE0">
        <w:rPr>
          <w:rFonts w:eastAsia="Times New Roman"/>
          <w:lang w:eastAsia="it-IT"/>
        </w:rPr>
        <w:t>componenti il consiglio. La mozione di sfiducia deve essere motivata</w:t>
      </w:r>
      <w:r>
        <w:rPr>
          <w:rFonts w:eastAsia="Times New Roman"/>
          <w:lang w:eastAsia="it-IT"/>
        </w:rPr>
        <w:t xml:space="preserve"> </w:t>
      </w:r>
      <w:r w:rsidR="003D4021" w:rsidRPr="004C4CE0">
        <w:rPr>
          <w:rFonts w:eastAsia="Times New Roman"/>
          <w:lang w:eastAsia="it-IT"/>
        </w:rPr>
        <w:t>e sottoscritta da almeno due quinti dei consiglieri assegnati, senza</w:t>
      </w:r>
      <w:r>
        <w:rPr>
          <w:rFonts w:eastAsia="Times New Roman"/>
          <w:lang w:eastAsia="it-IT"/>
        </w:rPr>
        <w:t xml:space="preserve"> </w:t>
      </w:r>
      <w:r w:rsidR="003D4021" w:rsidRPr="004C4CE0">
        <w:rPr>
          <w:rFonts w:eastAsia="Times New Roman"/>
          <w:lang w:eastAsia="it-IT"/>
        </w:rPr>
        <w:t>computare a tal fine il sindaco e il presidente della provincia, e</w:t>
      </w:r>
      <w:r>
        <w:rPr>
          <w:rFonts w:eastAsia="Times New Roman"/>
          <w:lang w:eastAsia="it-IT"/>
        </w:rPr>
        <w:t xml:space="preserve"> </w:t>
      </w:r>
      <w:r w:rsidR="003D4021" w:rsidRPr="004C4CE0">
        <w:rPr>
          <w:rFonts w:eastAsia="Times New Roman"/>
          <w:lang w:eastAsia="it-IT"/>
        </w:rPr>
        <w:t>viene messa in discussione non prima di dieci giorni e non oltre</w:t>
      </w:r>
      <w:r>
        <w:rPr>
          <w:rFonts w:eastAsia="Times New Roman"/>
          <w:lang w:eastAsia="it-IT"/>
        </w:rPr>
        <w:t xml:space="preserve"> </w:t>
      </w:r>
      <w:r w:rsidR="003D4021" w:rsidRPr="004C4CE0">
        <w:rPr>
          <w:rFonts w:eastAsia="Times New Roman"/>
          <w:lang w:eastAsia="it-IT"/>
        </w:rPr>
        <w:t>trenta giorni dalla sua presentazione. Se la mozione viene approvata,</w:t>
      </w:r>
      <w:r>
        <w:rPr>
          <w:rFonts w:eastAsia="Times New Roman"/>
          <w:lang w:eastAsia="it-IT"/>
        </w:rPr>
        <w:t xml:space="preserve"> </w:t>
      </w:r>
      <w:r w:rsidR="003D4021" w:rsidRPr="004C4CE0">
        <w:rPr>
          <w:rFonts w:eastAsia="Times New Roman"/>
          <w:lang w:eastAsia="it-IT"/>
        </w:rPr>
        <w:t>si procede allo scioglimento del consiglio e alla nomina di un</w:t>
      </w:r>
      <w:r>
        <w:rPr>
          <w:rFonts w:eastAsia="Times New Roman"/>
          <w:lang w:eastAsia="it-IT"/>
        </w:rPr>
        <w:t xml:space="preserve"> </w:t>
      </w:r>
      <w:r w:rsidR="003D4021" w:rsidRPr="004C4CE0">
        <w:rPr>
          <w:rFonts w:eastAsia="Times New Roman"/>
          <w:lang w:eastAsia="it-IT"/>
        </w:rPr>
        <w:t>commissario ai sensi dell'articolo 141.</w:t>
      </w:r>
    </w:p>
    <w:p w:rsidR="00175333"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75333" w:rsidRDefault="003D4021" w:rsidP="0017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75333">
        <w:rPr>
          <w:rFonts w:eastAsia="Times New Roman"/>
          <w:b/>
          <w:lang w:eastAsia="it-IT"/>
        </w:rPr>
        <w:t>Articolo 53</w:t>
      </w:r>
    </w:p>
    <w:p w:rsidR="00175333" w:rsidRDefault="003D4021" w:rsidP="0017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75333">
        <w:rPr>
          <w:rFonts w:eastAsia="Times New Roman"/>
          <w:b/>
          <w:lang w:eastAsia="it-IT"/>
        </w:rPr>
        <w:t>Dimissioni, impedimento, rimozione, decadenza, sospensione o decesso</w:t>
      </w:r>
    </w:p>
    <w:p w:rsidR="003D4021" w:rsidRPr="00175333" w:rsidRDefault="003D4021" w:rsidP="0017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75333">
        <w:rPr>
          <w:rFonts w:eastAsia="Times New Roman"/>
          <w:b/>
          <w:lang w:eastAsia="it-IT"/>
        </w:rPr>
        <w:t>del sindaco o del presidente della provincia</w:t>
      </w:r>
    </w:p>
    <w:p w:rsidR="003D4021" w:rsidRPr="004C4CE0"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In caso di impedimento permanente, rimozione, decadenza o decesso</w:t>
      </w:r>
      <w:r>
        <w:rPr>
          <w:rFonts w:eastAsia="Times New Roman"/>
          <w:lang w:eastAsia="it-IT"/>
        </w:rPr>
        <w:t xml:space="preserve"> </w:t>
      </w:r>
      <w:r w:rsidR="003D4021" w:rsidRPr="004C4CE0">
        <w:rPr>
          <w:rFonts w:eastAsia="Times New Roman"/>
          <w:lang w:eastAsia="it-IT"/>
        </w:rPr>
        <w:t>del sindaco o del presidente della provincia, la giunta decade e si</w:t>
      </w:r>
      <w:r>
        <w:rPr>
          <w:rFonts w:eastAsia="Times New Roman"/>
          <w:lang w:eastAsia="it-IT"/>
        </w:rPr>
        <w:t xml:space="preserve"> </w:t>
      </w:r>
      <w:r w:rsidR="003D4021" w:rsidRPr="004C4CE0">
        <w:rPr>
          <w:rFonts w:eastAsia="Times New Roman"/>
          <w:lang w:eastAsia="it-IT"/>
        </w:rPr>
        <w:t>procede allo scioglimento del consiglio. Il consiglio e la giunta</w:t>
      </w:r>
      <w:r>
        <w:rPr>
          <w:rFonts w:eastAsia="Times New Roman"/>
          <w:lang w:eastAsia="it-IT"/>
        </w:rPr>
        <w:t xml:space="preserve"> </w:t>
      </w:r>
      <w:r w:rsidR="003D4021" w:rsidRPr="004C4CE0">
        <w:rPr>
          <w:rFonts w:eastAsia="Times New Roman"/>
          <w:lang w:eastAsia="it-IT"/>
        </w:rPr>
        <w:t>rimangono in carica sino alla elezione del nuovo consiglio e del</w:t>
      </w:r>
      <w:r>
        <w:rPr>
          <w:rFonts w:eastAsia="Times New Roman"/>
          <w:lang w:eastAsia="it-IT"/>
        </w:rPr>
        <w:t xml:space="preserve"> </w:t>
      </w:r>
      <w:r w:rsidR="003D4021" w:rsidRPr="004C4CE0">
        <w:rPr>
          <w:rFonts w:eastAsia="Times New Roman"/>
          <w:lang w:eastAsia="it-IT"/>
        </w:rPr>
        <w:t>nuovo sindaco o presidente della provincia. Sino alle predette</w:t>
      </w:r>
      <w:r>
        <w:rPr>
          <w:rFonts w:eastAsia="Times New Roman"/>
          <w:lang w:eastAsia="it-IT"/>
        </w:rPr>
        <w:t xml:space="preserve"> </w:t>
      </w:r>
      <w:r w:rsidR="003D4021" w:rsidRPr="004C4CE0">
        <w:rPr>
          <w:rFonts w:eastAsia="Times New Roman"/>
          <w:lang w:eastAsia="it-IT"/>
        </w:rPr>
        <w:t>elezioni, le funzioni del sindaco e del presidente della provincia</w:t>
      </w:r>
      <w:r>
        <w:rPr>
          <w:rFonts w:eastAsia="Times New Roman"/>
          <w:lang w:eastAsia="it-IT"/>
        </w:rPr>
        <w:t xml:space="preserve"> </w:t>
      </w:r>
      <w:r w:rsidR="003D4021" w:rsidRPr="004C4CE0">
        <w:rPr>
          <w:rFonts w:eastAsia="Times New Roman"/>
          <w:lang w:eastAsia="it-IT"/>
        </w:rPr>
        <w:t>sono svolte, rispettivamente, dal vicesindaco e dal vicepresidente.</w:t>
      </w:r>
    </w:p>
    <w:p w:rsidR="003D4021" w:rsidRPr="004C4CE0"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vicesindaco ed il vicepresidente sostituiscono il sindaco e il</w:t>
      </w:r>
      <w:r>
        <w:rPr>
          <w:rFonts w:eastAsia="Times New Roman"/>
          <w:lang w:eastAsia="it-IT"/>
        </w:rPr>
        <w:t xml:space="preserve"> </w:t>
      </w:r>
      <w:r w:rsidR="003D4021" w:rsidRPr="004C4CE0">
        <w:rPr>
          <w:rFonts w:eastAsia="Times New Roman"/>
          <w:lang w:eastAsia="it-IT"/>
        </w:rPr>
        <w:t>presidente della provincia in caso di assenza o di impedimento</w:t>
      </w:r>
      <w:r>
        <w:rPr>
          <w:rFonts w:eastAsia="Times New Roman"/>
          <w:lang w:eastAsia="it-IT"/>
        </w:rPr>
        <w:t xml:space="preserve"> </w:t>
      </w:r>
      <w:r w:rsidR="003D4021" w:rsidRPr="004C4CE0">
        <w:rPr>
          <w:rFonts w:eastAsia="Times New Roman"/>
          <w:lang w:eastAsia="it-IT"/>
        </w:rPr>
        <w:t>temporaneo, nonché nel caso di sospensione dall'esercizio della</w:t>
      </w:r>
      <w:r>
        <w:rPr>
          <w:rFonts w:eastAsia="Times New Roman"/>
          <w:lang w:eastAsia="it-IT"/>
        </w:rPr>
        <w:t xml:space="preserve"> </w:t>
      </w:r>
      <w:r w:rsidR="003D4021" w:rsidRPr="004C4CE0">
        <w:rPr>
          <w:rFonts w:eastAsia="Times New Roman"/>
          <w:lang w:eastAsia="it-IT"/>
        </w:rPr>
        <w:t>funzione ai sensi dell'articolo 59.</w:t>
      </w:r>
    </w:p>
    <w:p w:rsidR="003D4021" w:rsidRPr="004C4CE0"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Le dimissioni presentate dal sindaco o dal presidente della</w:t>
      </w:r>
      <w:r>
        <w:rPr>
          <w:rFonts w:eastAsia="Times New Roman"/>
          <w:lang w:eastAsia="it-IT"/>
        </w:rPr>
        <w:t xml:space="preserve"> </w:t>
      </w:r>
      <w:r w:rsidR="003D4021" w:rsidRPr="004C4CE0">
        <w:rPr>
          <w:rFonts w:eastAsia="Times New Roman"/>
          <w:lang w:eastAsia="it-IT"/>
        </w:rPr>
        <w:t>provincia diventano efficaci ed irrevocabili trascorso il termine di</w:t>
      </w:r>
      <w:r>
        <w:rPr>
          <w:rFonts w:eastAsia="Times New Roman"/>
          <w:lang w:eastAsia="it-IT"/>
        </w:rPr>
        <w:t xml:space="preserve"> </w:t>
      </w:r>
      <w:r w:rsidR="003D4021" w:rsidRPr="004C4CE0">
        <w:rPr>
          <w:rFonts w:eastAsia="Times New Roman"/>
          <w:lang w:eastAsia="it-IT"/>
        </w:rPr>
        <w:t>20 giorni dalla loro presentazione al consiglio. In tal caso si</w:t>
      </w:r>
      <w:r>
        <w:rPr>
          <w:rFonts w:eastAsia="Times New Roman"/>
          <w:lang w:eastAsia="it-IT"/>
        </w:rPr>
        <w:t xml:space="preserve"> </w:t>
      </w:r>
      <w:r w:rsidR="003D4021" w:rsidRPr="004C4CE0">
        <w:rPr>
          <w:rFonts w:eastAsia="Times New Roman"/>
          <w:lang w:eastAsia="it-IT"/>
        </w:rPr>
        <w:t>procede allo scioglimento del rispettivo consiglio, con contestuale</w:t>
      </w:r>
      <w:r>
        <w:rPr>
          <w:rFonts w:eastAsia="Times New Roman"/>
          <w:lang w:eastAsia="it-IT"/>
        </w:rPr>
        <w:t xml:space="preserve"> </w:t>
      </w:r>
      <w:r w:rsidR="003D4021" w:rsidRPr="004C4CE0">
        <w:rPr>
          <w:rFonts w:eastAsia="Times New Roman"/>
          <w:lang w:eastAsia="it-IT"/>
        </w:rPr>
        <w:t>nomina di un commissario.</w:t>
      </w:r>
    </w:p>
    <w:p w:rsidR="003D4021" w:rsidRPr="004C4CE0"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Lo scioglimento del consiglio comunale o provinciale determina in</w:t>
      </w:r>
      <w:r>
        <w:rPr>
          <w:rFonts w:eastAsia="Times New Roman"/>
          <w:lang w:eastAsia="it-IT"/>
        </w:rPr>
        <w:t xml:space="preserve"> </w:t>
      </w:r>
      <w:r w:rsidR="003D4021" w:rsidRPr="004C4CE0">
        <w:rPr>
          <w:rFonts w:eastAsia="Times New Roman"/>
          <w:lang w:eastAsia="it-IT"/>
        </w:rPr>
        <w:t>ogni caso la decadenza del sindaco o del presidente della provincia</w:t>
      </w:r>
      <w:r>
        <w:rPr>
          <w:rFonts w:eastAsia="Times New Roman"/>
          <w:lang w:eastAsia="it-IT"/>
        </w:rPr>
        <w:t xml:space="preserve"> </w:t>
      </w:r>
      <w:r w:rsidR="003D4021" w:rsidRPr="004C4CE0">
        <w:rPr>
          <w:rFonts w:eastAsia="Times New Roman"/>
          <w:lang w:eastAsia="it-IT"/>
        </w:rPr>
        <w:t>nonché delle rispettive giunte.</w:t>
      </w:r>
    </w:p>
    <w:p w:rsidR="00175333" w:rsidRDefault="0017533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75333" w:rsidRDefault="003D4021" w:rsidP="0017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75333">
        <w:rPr>
          <w:rFonts w:eastAsia="Times New Roman"/>
          <w:b/>
          <w:lang w:eastAsia="it-IT"/>
        </w:rPr>
        <w:t>Art</w:t>
      </w:r>
      <w:r w:rsidR="008445E7">
        <w:rPr>
          <w:rFonts w:eastAsia="Times New Roman"/>
          <w:b/>
          <w:lang w:eastAsia="it-IT"/>
        </w:rPr>
        <w:t>icolo</w:t>
      </w:r>
      <w:r w:rsidRPr="00175333">
        <w:rPr>
          <w:rFonts w:eastAsia="Times New Roman"/>
          <w:b/>
          <w:lang w:eastAsia="it-IT"/>
        </w:rPr>
        <w:t xml:space="preserve"> 54</w:t>
      </w:r>
    </w:p>
    <w:p w:rsidR="003D4021" w:rsidRPr="00175333" w:rsidRDefault="003D4021" w:rsidP="0017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75333">
        <w:rPr>
          <w:rFonts w:eastAsia="Times New Roman"/>
          <w:b/>
          <w:lang w:eastAsia="it-IT"/>
        </w:rPr>
        <w:t>Attribuzioni del sindaco nelle</w:t>
      </w:r>
      <w:r w:rsidR="00175333">
        <w:rPr>
          <w:rFonts w:eastAsia="Times New Roman"/>
          <w:b/>
          <w:lang w:eastAsia="it-IT"/>
        </w:rPr>
        <w:t xml:space="preserve"> funzioni di competenza statale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sindaco, quale ufficiale del Go</w:t>
      </w:r>
      <w:r w:rsidR="00175333">
        <w:rPr>
          <w:rFonts w:eastAsia="Times New Roman"/>
          <w:lang w:eastAsia="it-IT"/>
        </w:rPr>
        <w:t>verno, sovrintende: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all'emanazione degli atti che gli sono attribuiti dalla legge e</w:t>
      </w:r>
      <w:r w:rsidR="00175333">
        <w:rPr>
          <w:rFonts w:eastAsia="Times New Roman"/>
          <w:lang w:eastAsia="it-IT"/>
        </w:rPr>
        <w:t xml:space="preserve"> </w:t>
      </w:r>
      <w:r w:rsidRPr="004C4CE0">
        <w:rPr>
          <w:rFonts w:eastAsia="Times New Roman"/>
          <w:lang w:eastAsia="it-IT"/>
        </w:rPr>
        <w:t xml:space="preserve">dai regolamenti in materia </w:t>
      </w:r>
      <w:r w:rsidR="00175333">
        <w:rPr>
          <w:rFonts w:eastAsia="Times New Roman"/>
          <w:lang w:eastAsia="it-IT"/>
        </w:rPr>
        <w:t>di ordine e sicurezza pubblica;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allo svolgimento delle funzioni affidategli dalla legge in</w:t>
      </w:r>
      <w:r w:rsidR="00175333">
        <w:rPr>
          <w:rFonts w:eastAsia="Times New Roman"/>
          <w:lang w:eastAsia="it-IT"/>
        </w:rPr>
        <w:t xml:space="preserve"> </w:t>
      </w:r>
      <w:r w:rsidRPr="004C4CE0">
        <w:rPr>
          <w:rFonts w:eastAsia="Times New Roman"/>
          <w:lang w:eastAsia="it-IT"/>
        </w:rPr>
        <w:t>materia di pubblica sicurezza e di polizia g</w:t>
      </w:r>
      <w:r w:rsidR="00175333">
        <w:rPr>
          <w:rFonts w:eastAsia="Times New Roman"/>
          <w:lang w:eastAsia="it-IT"/>
        </w:rPr>
        <w:t>iudiziaria;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alla vigilanza su tutto quanto possa interessare la sicurezza e</w:t>
      </w:r>
      <w:r w:rsidR="00175333">
        <w:rPr>
          <w:rFonts w:eastAsia="Times New Roman"/>
          <w:lang w:eastAsia="it-IT"/>
        </w:rPr>
        <w:t xml:space="preserve"> </w:t>
      </w:r>
      <w:r w:rsidRPr="004C4CE0">
        <w:rPr>
          <w:rFonts w:eastAsia="Times New Roman"/>
          <w:lang w:eastAsia="it-IT"/>
        </w:rPr>
        <w:t>l'ordine pubblico, informando</w:t>
      </w:r>
      <w:r w:rsidR="00175333">
        <w:rPr>
          <w:rFonts w:eastAsia="Times New Roman"/>
          <w:lang w:eastAsia="it-IT"/>
        </w:rPr>
        <w:t>ne preventivamente il prefetto.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sindaco, nell'esercizio delle funzioni di cui al comma 1,</w:t>
      </w:r>
      <w:r w:rsidR="00175333">
        <w:rPr>
          <w:rFonts w:eastAsia="Times New Roman"/>
          <w:lang w:eastAsia="it-IT"/>
        </w:rPr>
        <w:t xml:space="preserve"> </w:t>
      </w:r>
      <w:r w:rsidRPr="004C4CE0">
        <w:rPr>
          <w:rFonts w:eastAsia="Times New Roman"/>
          <w:lang w:eastAsia="it-IT"/>
        </w:rPr>
        <w:t>concorre ad assicurare anche la cooperazione della polizia locale con</w:t>
      </w:r>
      <w:r w:rsidR="00175333">
        <w:rPr>
          <w:rFonts w:eastAsia="Times New Roman"/>
          <w:lang w:eastAsia="it-IT"/>
        </w:rPr>
        <w:t xml:space="preserve"> </w:t>
      </w:r>
      <w:r w:rsidRPr="004C4CE0">
        <w:rPr>
          <w:rFonts w:eastAsia="Times New Roman"/>
          <w:lang w:eastAsia="it-IT"/>
        </w:rPr>
        <w:t>le Forze di polizia statali, nell'ambito delle direttive di</w:t>
      </w:r>
      <w:r w:rsidR="00175333">
        <w:rPr>
          <w:rFonts w:eastAsia="Times New Roman"/>
          <w:lang w:eastAsia="it-IT"/>
        </w:rPr>
        <w:t xml:space="preserve"> </w:t>
      </w:r>
      <w:r w:rsidRPr="004C4CE0">
        <w:rPr>
          <w:rFonts w:eastAsia="Times New Roman"/>
          <w:lang w:eastAsia="it-IT"/>
        </w:rPr>
        <w:t>coordinamento impartite dal Ministro dell'interno - Autorità</w:t>
      </w:r>
      <w:r w:rsidR="00175333">
        <w:rPr>
          <w:rFonts w:eastAsia="Times New Roman"/>
          <w:lang w:eastAsia="it-IT"/>
        </w:rPr>
        <w:t xml:space="preserve"> </w:t>
      </w:r>
      <w:r w:rsidRPr="004C4CE0">
        <w:rPr>
          <w:rFonts w:eastAsia="Times New Roman"/>
          <w:lang w:eastAsia="it-IT"/>
        </w:rPr>
        <w:t>n</w:t>
      </w:r>
      <w:r w:rsidR="00175333">
        <w:rPr>
          <w:rFonts w:eastAsia="Times New Roman"/>
          <w:lang w:eastAsia="it-IT"/>
        </w:rPr>
        <w:t>azionale di pubblica sicurezza.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sindaco, quale ufficiale del Governo, sovrintende, altresì,</w:t>
      </w:r>
      <w:r w:rsidR="00175333">
        <w:rPr>
          <w:rFonts w:eastAsia="Times New Roman"/>
          <w:lang w:eastAsia="it-IT"/>
        </w:rPr>
        <w:t xml:space="preserve"> </w:t>
      </w:r>
      <w:r w:rsidRPr="004C4CE0">
        <w:rPr>
          <w:rFonts w:eastAsia="Times New Roman"/>
          <w:lang w:eastAsia="it-IT"/>
        </w:rPr>
        <w:t>alla tenuta dei registri di stato civile e di popolazione e agli</w:t>
      </w:r>
      <w:r w:rsidR="00175333">
        <w:rPr>
          <w:rFonts w:eastAsia="Times New Roman"/>
          <w:lang w:eastAsia="it-IT"/>
        </w:rPr>
        <w:t xml:space="preserve"> </w:t>
      </w:r>
      <w:r w:rsidRPr="004C4CE0">
        <w:rPr>
          <w:rFonts w:eastAsia="Times New Roman"/>
          <w:lang w:eastAsia="it-IT"/>
        </w:rPr>
        <w:t>adempimenti demandatigli dalle leggi in materia elettorale, di leva</w:t>
      </w:r>
      <w:r w:rsidR="00175333">
        <w:rPr>
          <w:rFonts w:eastAsia="Times New Roman"/>
          <w:lang w:eastAsia="it-IT"/>
        </w:rPr>
        <w:t xml:space="preserve"> militare e di statistica.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sindaco, quale ufficiale del Governo, adotta con atto</w:t>
      </w:r>
      <w:r w:rsidR="00175333">
        <w:rPr>
          <w:rFonts w:eastAsia="Times New Roman"/>
          <w:lang w:eastAsia="it-IT"/>
        </w:rPr>
        <w:t xml:space="preserve"> </w:t>
      </w:r>
      <w:r w:rsidRPr="004C4CE0">
        <w:rPr>
          <w:rFonts w:eastAsia="Times New Roman"/>
          <w:lang w:eastAsia="it-IT"/>
        </w:rPr>
        <w:t xml:space="preserve">motivato provvedimenti, </w:t>
      </w:r>
      <w:r w:rsidR="004216F6">
        <w:rPr>
          <w:rFonts w:eastAsia="Times New Roman"/>
          <w:lang w:eastAsia="it-IT"/>
        </w:rPr>
        <w:t>[</w:t>
      </w:r>
      <w:r w:rsidRPr="004C4CE0">
        <w:rPr>
          <w:rFonts w:eastAsia="Times New Roman"/>
          <w:lang w:eastAsia="it-IT"/>
        </w:rPr>
        <w:t>anche</w:t>
      </w:r>
      <w:r w:rsidR="004216F6">
        <w:rPr>
          <w:rFonts w:eastAsia="Times New Roman"/>
          <w:lang w:eastAsia="it-IT"/>
        </w:rPr>
        <w:t>] (48)</w:t>
      </w:r>
      <w:r w:rsidRPr="004C4CE0">
        <w:rPr>
          <w:rFonts w:eastAsia="Times New Roman"/>
          <w:lang w:eastAsia="it-IT"/>
        </w:rPr>
        <w:t xml:space="preserve"> contingibili e urgenti nel rispetto dei</w:t>
      </w:r>
      <w:r w:rsidR="00175333">
        <w:rPr>
          <w:rFonts w:eastAsia="Times New Roman"/>
          <w:lang w:eastAsia="it-IT"/>
        </w:rPr>
        <w:t xml:space="preserve"> </w:t>
      </w:r>
      <w:r w:rsidRPr="004C4CE0">
        <w:rPr>
          <w:rFonts w:eastAsia="Times New Roman"/>
          <w:lang w:eastAsia="it-IT"/>
        </w:rPr>
        <w:t>principi generali dell'ordinamento, al fine di prevenire e di</w:t>
      </w:r>
      <w:r w:rsidR="00175333">
        <w:rPr>
          <w:rFonts w:eastAsia="Times New Roman"/>
          <w:lang w:eastAsia="it-IT"/>
        </w:rPr>
        <w:t xml:space="preserve"> </w:t>
      </w:r>
      <w:r w:rsidRPr="004C4CE0">
        <w:rPr>
          <w:rFonts w:eastAsia="Times New Roman"/>
          <w:lang w:eastAsia="it-IT"/>
        </w:rPr>
        <w:t>eliminare gravi pericoli che minacciano l'incolumità pubblica e la</w:t>
      </w:r>
      <w:r w:rsidR="00175333">
        <w:rPr>
          <w:rFonts w:eastAsia="Times New Roman"/>
          <w:lang w:eastAsia="it-IT"/>
        </w:rPr>
        <w:t xml:space="preserve"> </w:t>
      </w:r>
      <w:r w:rsidRPr="004C4CE0">
        <w:rPr>
          <w:rFonts w:eastAsia="Times New Roman"/>
          <w:lang w:eastAsia="it-IT"/>
        </w:rPr>
        <w:t>sicurezza urbana. I provvedimenti di cui al presente comma sono</w:t>
      </w:r>
      <w:r w:rsidR="00175333">
        <w:rPr>
          <w:rFonts w:eastAsia="Times New Roman"/>
          <w:lang w:eastAsia="it-IT"/>
        </w:rPr>
        <w:t xml:space="preserve"> </w:t>
      </w:r>
      <w:r w:rsidRPr="004C4CE0">
        <w:rPr>
          <w:rFonts w:eastAsia="Times New Roman"/>
          <w:lang w:eastAsia="it-IT"/>
        </w:rPr>
        <w:t>preventivamente comunicati al prefetto anche ai fini della</w:t>
      </w:r>
      <w:r w:rsidR="00175333">
        <w:rPr>
          <w:rFonts w:eastAsia="Times New Roman"/>
          <w:lang w:eastAsia="it-IT"/>
        </w:rPr>
        <w:t xml:space="preserve"> </w:t>
      </w:r>
      <w:r w:rsidRPr="004C4CE0">
        <w:rPr>
          <w:rFonts w:eastAsia="Times New Roman"/>
          <w:lang w:eastAsia="it-IT"/>
        </w:rPr>
        <w:t>predisposizione degli strumenti ritenuti necessari alla loro</w:t>
      </w:r>
      <w:r w:rsidR="004216F6">
        <w:rPr>
          <w:rFonts w:eastAsia="Times New Roman"/>
          <w:lang w:eastAsia="it-IT"/>
        </w:rPr>
        <w:t xml:space="preserve"> attuazione.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4-bis. I provvedimenti adottati ai sensi del comma 4 concernenti</w:t>
      </w:r>
      <w:r w:rsidR="00175333">
        <w:rPr>
          <w:rFonts w:eastAsia="Times New Roman"/>
          <w:bCs/>
          <w:iCs/>
          <w:lang w:eastAsia="it-IT"/>
        </w:rPr>
        <w:t xml:space="preserve"> </w:t>
      </w:r>
      <w:r w:rsidR="003D4021" w:rsidRPr="004C4CE0">
        <w:rPr>
          <w:rFonts w:eastAsia="Times New Roman"/>
          <w:bCs/>
          <w:iCs/>
          <w:lang w:eastAsia="it-IT"/>
        </w:rPr>
        <w:t>l'incolumità pubblica sono diretti a tutelare l'integrità fisica</w:t>
      </w:r>
      <w:r w:rsidR="00175333">
        <w:rPr>
          <w:rFonts w:eastAsia="Times New Roman"/>
          <w:bCs/>
          <w:iCs/>
          <w:lang w:eastAsia="it-IT"/>
        </w:rPr>
        <w:t xml:space="preserve"> </w:t>
      </w:r>
      <w:r w:rsidR="003D4021" w:rsidRPr="004C4CE0">
        <w:rPr>
          <w:rFonts w:eastAsia="Times New Roman"/>
          <w:bCs/>
          <w:iCs/>
          <w:lang w:eastAsia="it-IT"/>
        </w:rPr>
        <w:t>della popolazione, quelli concernenti la sicurezza urbana sono</w:t>
      </w:r>
      <w:r w:rsidR="00175333">
        <w:rPr>
          <w:rFonts w:eastAsia="Times New Roman"/>
          <w:bCs/>
          <w:iCs/>
          <w:lang w:eastAsia="it-IT"/>
        </w:rPr>
        <w:t xml:space="preserve"> </w:t>
      </w:r>
      <w:r w:rsidR="003D4021" w:rsidRPr="004C4CE0">
        <w:rPr>
          <w:rFonts w:eastAsia="Times New Roman"/>
          <w:bCs/>
          <w:iCs/>
          <w:lang w:eastAsia="it-IT"/>
        </w:rPr>
        <w:t>diretti a prevenire e contrastare l'insorgere di fenomeni criminosi o</w:t>
      </w:r>
      <w:r w:rsidR="00175333">
        <w:rPr>
          <w:rFonts w:eastAsia="Times New Roman"/>
          <w:bCs/>
          <w:iCs/>
          <w:lang w:eastAsia="it-IT"/>
        </w:rPr>
        <w:t xml:space="preserve"> </w:t>
      </w:r>
      <w:r w:rsidR="003D4021" w:rsidRPr="004C4CE0">
        <w:rPr>
          <w:rFonts w:eastAsia="Times New Roman"/>
          <w:bCs/>
          <w:iCs/>
          <w:lang w:eastAsia="it-IT"/>
        </w:rPr>
        <w:t>di illegalità, quali lo spaccio di stupefacenti, lo sfruttamento</w:t>
      </w:r>
      <w:r w:rsidR="00175333">
        <w:rPr>
          <w:rFonts w:eastAsia="Times New Roman"/>
          <w:bCs/>
          <w:iCs/>
          <w:lang w:eastAsia="it-IT"/>
        </w:rPr>
        <w:t xml:space="preserve"> </w:t>
      </w:r>
      <w:r w:rsidR="003D4021" w:rsidRPr="004C4CE0">
        <w:rPr>
          <w:rFonts w:eastAsia="Times New Roman"/>
          <w:bCs/>
          <w:iCs/>
          <w:lang w:eastAsia="it-IT"/>
        </w:rPr>
        <w:t>della prostituzione, la tratta di persone, l'accattonaggio con</w:t>
      </w:r>
      <w:r w:rsidR="00175333">
        <w:rPr>
          <w:rFonts w:eastAsia="Times New Roman"/>
          <w:bCs/>
          <w:iCs/>
          <w:lang w:eastAsia="it-IT"/>
        </w:rPr>
        <w:t xml:space="preserve"> </w:t>
      </w:r>
      <w:r w:rsidR="003D4021" w:rsidRPr="004C4CE0">
        <w:rPr>
          <w:rFonts w:eastAsia="Times New Roman"/>
          <w:bCs/>
          <w:iCs/>
          <w:lang w:eastAsia="it-IT"/>
        </w:rPr>
        <w:t>impiego di minori e disabili, ovvero riguardano fenomeni di</w:t>
      </w:r>
      <w:r w:rsidR="00175333">
        <w:rPr>
          <w:rFonts w:eastAsia="Times New Roman"/>
          <w:bCs/>
          <w:iCs/>
          <w:lang w:eastAsia="it-IT"/>
        </w:rPr>
        <w:t xml:space="preserve"> </w:t>
      </w:r>
      <w:r w:rsidR="003D4021" w:rsidRPr="004C4CE0">
        <w:rPr>
          <w:rFonts w:eastAsia="Times New Roman"/>
          <w:bCs/>
          <w:iCs/>
          <w:lang w:eastAsia="it-IT"/>
        </w:rPr>
        <w:t>abusivismo, quale l'illecita occupazione di spazi pubblici, o di</w:t>
      </w:r>
      <w:r w:rsidR="00175333">
        <w:rPr>
          <w:rFonts w:eastAsia="Times New Roman"/>
          <w:bCs/>
          <w:iCs/>
          <w:lang w:eastAsia="it-IT"/>
        </w:rPr>
        <w:t xml:space="preserve"> </w:t>
      </w:r>
      <w:r w:rsidR="003D4021" w:rsidRPr="004C4CE0">
        <w:rPr>
          <w:rFonts w:eastAsia="Times New Roman"/>
          <w:bCs/>
          <w:iCs/>
          <w:lang w:eastAsia="it-IT"/>
        </w:rPr>
        <w:t>violenza, anche legati all'abuso di alcool o all'uso di sostanze</w:t>
      </w:r>
      <w:r w:rsidR="00175333">
        <w:rPr>
          <w:rFonts w:eastAsia="Times New Roman"/>
          <w:bCs/>
          <w:iCs/>
          <w:lang w:eastAsia="it-IT"/>
        </w:rPr>
        <w:t xml:space="preserve"> </w:t>
      </w:r>
      <w:r w:rsidR="003D4021" w:rsidRPr="004C4CE0">
        <w:rPr>
          <w:rFonts w:eastAsia="Times New Roman"/>
          <w:bCs/>
          <w:iCs/>
          <w:lang w:eastAsia="it-IT"/>
        </w:rPr>
        <w:t>stupefacenti.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Qualora i provvedimenti dai sindaci ai sensi dei commi 1 e 4</w:t>
      </w:r>
      <w:r w:rsidR="00175333">
        <w:rPr>
          <w:rFonts w:eastAsia="Times New Roman"/>
          <w:lang w:eastAsia="it-IT"/>
        </w:rPr>
        <w:t xml:space="preserve"> </w:t>
      </w:r>
      <w:r w:rsidRPr="004C4CE0">
        <w:rPr>
          <w:rFonts w:eastAsia="Times New Roman"/>
          <w:lang w:eastAsia="it-IT"/>
        </w:rPr>
        <w:t>comportino conseguenze sull'ordinata convivenza delle popolazioni dei</w:t>
      </w:r>
      <w:r w:rsidR="00175333">
        <w:rPr>
          <w:rFonts w:eastAsia="Times New Roman"/>
          <w:lang w:eastAsia="it-IT"/>
        </w:rPr>
        <w:t xml:space="preserve"> </w:t>
      </w:r>
      <w:r w:rsidRPr="004C4CE0">
        <w:rPr>
          <w:rFonts w:eastAsia="Times New Roman"/>
          <w:lang w:eastAsia="it-IT"/>
        </w:rPr>
        <w:t>comuni contigui o limitrofi, il prefetto indice un'apposita</w:t>
      </w:r>
      <w:r w:rsidR="00175333">
        <w:rPr>
          <w:rFonts w:eastAsia="Times New Roman"/>
          <w:lang w:eastAsia="it-IT"/>
        </w:rPr>
        <w:t xml:space="preserve"> </w:t>
      </w:r>
      <w:r w:rsidRPr="004C4CE0">
        <w:rPr>
          <w:rFonts w:eastAsia="Times New Roman"/>
          <w:lang w:eastAsia="it-IT"/>
        </w:rPr>
        <w:t>conferenza alla quale prendono parte i sindaci interessati, il</w:t>
      </w:r>
      <w:r w:rsidR="00175333">
        <w:rPr>
          <w:rFonts w:eastAsia="Times New Roman"/>
          <w:lang w:eastAsia="it-IT"/>
        </w:rPr>
        <w:t xml:space="preserve"> </w:t>
      </w:r>
      <w:r w:rsidRPr="004C4CE0">
        <w:rPr>
          <w:rFonts w:eastAsia="Times New Roman"/>
          <w:lang w:eastAsia="it-IT"/>
        </w:rPr>
        <w:t>presidente della provincia e, qualora ritenuto opportuno, soggetti</w:t>
      </w:r>
      <w:r w:rsidR="00175333">
        <w:rPr>
          <w:rFonts w:eastAsia="Times New Roman"/>
          <w:lang w:eastAsia="it-IT"/>
        </w:rPr>
        <w:t xml:space="preserve"> </w:t>
      </w:r>
      <w:r w:rsidRPr="004C4CE0">
        <w:rPr>
          <w:rFonts w:eastAsia="Times New Roman"/>
          <w:lang w:eastAsia="it-IT"/>
        </w:rPr>
        <w:t>pubblici e privati dell'ambito territoriale interessato</w:t>
      </w:r>
      <w:r w:rsidR="00175333">
        <w:rPr>
          <w:rFonts w:eastAsia="Times New Roman"/>
          <w:lang w:eastAsia="it-IT"/>
        </w:rPr>
        <w:t xml:space="preserve"> dall'intervento.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5-bis. Il Sindaco segnala alle competenti autorità, giudiziaria o</w:t>
      </w:r>
      <w:r w:rsidR="00175333">
        <w:rPr>
          <w:rFonts w:eastAsia="Times New Roman"/>
          <w:lang w:eastAsia="it-IT"/>
        </w:rPr>
        <w:t xml:space="preserve"> </w:t>
      </w:r>
      <w:r w:rsidRPr="004C4CE0">
        <w:rPr>
          <w:rFonts w:eastAsia="Times New Roman"/>
          <w:lang w:eastAsia="it-IT"/>
        </w:rPr>
        <w:t>di pubblica sicurezza, la condizione irregolare dello straniero o del</w:t>
      </w:r>
      <w:r w:rsidR="00175333">
        <w:rPr>
          <w:rFonts w:eastAsia="Times New Roman"/>
          <w:lang w:eastAsia="it-IT"/>
        </w:rPr>
        <w:t xml:space="preserve"> </w:t>
      </w:r>
      <w:r w:rsidRPr="004C4CE0">
        <w:rPr>
          <w:rFonts w:eastAsia="Times New Roman"/>
          <w:lang w:eastAsia="it-IT"/>
        </w:rPr>
        <w:t>cittadino appartenente ad uno Stato membro dell'Unione europea, per</w:t>
      </w:r>
      <w:r w:rsidR="00175333">
        <w:rPr>
          <w:rFonts w:eastAsia="Times New Roman"/>
          <w:lang w:eastAsia="it-IT"/>
        </w:rPr>
        <w:t xml:space="preserve"> </w:t>
      </w:r>
      <w:r w:rsidRPr="004C4CE0">
        <w:rPr>
          <w:rFonts w:eastAsia="Times New Roman"/>
          <w:lang w:eastAsia="it-IT"/>
        </w:rPr>
        <w:t>la eventuale adozione di provvedimenti di espulsione o di</w:t>
      </w:r>
      <w:r w:rsidR="00175333">
        <w:rPr>
          <w:rFonts w:eastAsia="Times New Roman"/>
          <w:lang w:eastAsia="it-IT"/>
        </w:rPr>
        <w:t xml:space="preserve"> </w:t>
      </w:r>
      <w:r w:rsidRPr="004C4CE0">
        <w:rPr>
          <w:rFonts w:eastAsia="Times New Roman"/>
          <w:lang w:eastAsia="it-IT"/>
        </w:rPr>
        <w:t>allontaname</w:t>
      </w:r>
      <w:r w:rsidR="00175333">
        <w:rPr>
          <w:rFonts w:eastAsia="Times New Roman"/>
          <w:lang w:eastAsia="it-IT"/>
        </w:rPr>
        <w:t>nto dal territorio dello Stato.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In casi di emergenza, connessi con il traffico o con</w:t>
      </w:r>
      <w:r w:rsidR="00175333">
        <w:rPr>
          <w:rFonts w:eastAsia="Times New Roman"/>
          <w:lang w:eastAsia="it-IT"/>
        </w:rPr>
        <w:t xml:space="preserve"> </w:t>
      </w:r>
      <w:r w:rsidRPr="004C4CE0">
        <w:rPr>
          <w:rFonts w:eastAsia="Times New Roman"/>
          <w:lang w:eastAsia="it-IT"/>
        </w:rPr>
        <w:t>l'inquinamento atmosferico o acustico, ovvero quando a causa di</w:t>
      </w:r>
      <w:r w:rsidR="00175333">
        <w:rPr>
          <w:rFonts w:eastAsia="Times New Roman"/>
          <w:lang w:eastAsia="it-IT"/>
        </w:rPr>
        <w:t xml:space="preserve"> </w:t>
      </w:r>
      <w:r w:rsidRPr="004C4CE0">
        <w:rPr>
          <w:rFonts w:eastAsia="Times New Roman"/>
          <w:lang w:eastAsia="it-IT"/>
        </w:rPr>
        <w:t>circostanze straordinarie si verifichino particolari necessità</w:t>
      </w:r>
      <w:r w:rsidR="00175333">
        <w:rPr>
          <w:rFonts w:eastAsia="Times New Roman"/>
          <w:lang w:eastAsia="it-IT"/>
        </w:rPr>
        <w:t xml:space="preserve"> </w:t>
      </w:r>
      <w:r w:rsidRPr="004C4CE0">
        <w:rPr>
          <w:rFonts w:eastAsia="Times New Roman"/>
          <w:lang w:eastAsia="it-IT"/>
        </w:rPr>
        <w:t xml:space="preserve">dell'utenza o per motivi di sicurezza </w:t>
      </w:r>
      <w:r w:rsidRPr="004C4CE0">
        <w:rPr>
          <w:rFonts w:eastAsia="Times New Roman"/>
          <w:lang w:eastAsia="it-IT"/>
        </w:rPr>
        <w:lastRenderedPageBreak/>
        <w:t>urbana, il sindaco può</w:t>
      </w:r>
      <w:r w:rsidR="00175333">
        <w:rPr>
          <w:rFonts w:eastAsia="Times New Roman"/>
          <w:lang w:eastAsia="it-IT"/>
        </w:rPr>
        <w:t xml:space="preserve"> </w:t>
      </w:r>
      <w:r w:rsidRPr="004C4CE0">
        <w:rPr>
          <w:rFonts w:eastAsia="Times New Roman"/>
          <w:lang w:eastAsia="it-IT"/>
        </w:rPr>
        <w:t>modificare gli orari degli esercizi commerciali, dei pubblici</w:t>
      </w:r>
      <w:r w:rsidR="00175333">
        <w:rPr>
          <w:rFonts w:eastAsia="Times New Roman"/>
          <w:lang w:eastAsia="it-IT"/>
        </w:rPr>
        <w:t xml:space="preserve"> </w:t>
      </w:r>
      <w:r w:rsidRPr="004C4CE0">
        <w:rPr>
          <w:rFonts w:eastAsia="Times New Roman"/>
          <w:lang w:eastAsia="it-IT"/>
        </w:rPr>
        <w:t>esercizi e dei servizi pubblici, nonché, d'intesa con i responsabili</w:t>
      </w:r>
      <w:r w:rsidR="00175333">
        <w:rPr>
          <w:rFonts w:eastAsia="Times New Roman"/>
          <w:lang w:eastAsia="it-IT"/>
        </w:rPr>
        <w:t xml:space="preserve"> </w:t>
      </w:r>
      <w:r w:rsidRPr="004C4CE0">
        <w:rPr>
          <w:rFonts w:eastAsia="Times New Roman"/>
          <w:lang w:eastAsia="it-IT"/>
        </w:rPr>
        <w:t>territorialmente competenti delle amministrazioni interessate, gli</w:t>
      </w:r>
      <w:r w:rsidR="00175333">
        <w:rPr>
          <w:rFonts w:eastAsia="Times New Roman"/>
          <w:lang w:eastAsia="it-IT"/>
        </w:rPr>
        <w:t xml:space="preserve"> </w:t>
      </w:r>
      <w:r w:rsidRPr="004C4CE0">
        <w:rPr>
          <w:rFonts w:eastAsia="Times New Roman"/>
          <w:lang w:eastAsia="it-IT"/>
        </w:rPr>
        <w:t>orari di apertura al pubblico degli uffici pubblici localizzati nel</w:t>
      </w:r>
      <w:r w:rsidR="00175333">
        <w:rPr>
          <w:rFonts w:eastAsia="Times New Roman"/>
          <w:lang w:eastAsia="it-IT"/>
        </w:rPr>
        <w:t xml:space="preserve"> </w:t>
      </w:r>
      <w:r w:rsidRPr="004C4CE0">
        <w:rPr>
          <w:rFonts w:eastAsia="Times New Roman"/>
          <w:lang w:eastAsia="it-IT"/>
        </w:rPr>
        <w:t>territorio, adottando i p</w:t>
      </w:r>
      <w:r w:rsidR="00175333">
        <w:rPr>
          <w:rFonts w:eastAsia="Times New Roman"/>
          <w:lang w:eastAsia="it-IT"/>
        </w:rPr>
        <w:t>rovvedimenti di cui al comma 4.</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Se l'ordinanza adottata ai sensi del comma 4 é rivolta a</w:t>
      </w:r>
      <w:r w:rsidR="00175333">
        <w:rPr>
          <w:rFonts w:eastAsia="Times New Roman"/>
          <w:lang w:eastAsia="it-IT"/>
        </w:rPr>
        <w:t xml:space="preserve"> </w:t>
      </w:r>
      <w:r w:rsidRPr="004C4CE0">
        <w:rPr>
          <w:rFonts w:eastAsia="Times New Roman"/>
          <w:lang w:eastAsia="it-IT"/>
        </w:rPr>
        <w:t>persone determinate e queste non ottemperano all'ordine impartito, il</w:t>
      </w:r>
      <w:r w:rsidR="00175333">
        <w:rPr>
          <w:rFonts w:eastAsia="Times New Roman"/>
          <w:lang w:eastAsia="it-IT"/>
        </w:rPr>
        <w:t xml:space="preserve"> </w:t>
      </w:r>
      <w:r w:rsidRPr="004C4CE0">
        <w:rPr>
          <w:rFonts w:eastAsia="Times New Roman"/>
          <w:lang w:eastAsia="it-IT"/>
        </w:rPr>
        <w:t>sindaco può provvedere d'ufficio a spese degli interessati, senza</w:t>
      </w:r>
      <w:r w:rsidR="00175333">
        <w:rPr>
          <w:rFonts w:eastAsia="Times New Roman"/>
          <w:lang w:eastAsia="it-IT"/>
        </w:rPr>
        <w:t xml:space="preserve"> </w:t>
      </w:r>
      <w:r w:rsidRPr="004C4CE0">
        <w:rPr>
          <w:rFonts w:eastAsia="Times New Roman"/>
          <w:lang w:eastAsia="it-IT"/>
        </w:rPr>
        <w:t>pregiudizio dell'azione penale pe</w:t>
      </w:r>
      <w:r w:rsidR="00175333">
        <w:rPr>
          <w:rFonts w:eastAsia="Times New Roman"/>
          <w:lang w:eastAsia="it-IT"/>
        </w:rPr>
        <w:t>r i reati in cui siano incorsi.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Chi sostituisce il sindaco esercita anche le funzioni di cui al</w:t>
      </w:r>
      <w:r w:rsidR="00175333">
        <w:rPr>
          <w:rFonts w:eastAsia="Times New Roman"/>
          <w:lang w:eastAsia="it-IT"/>
        </w:rPr>
        <w:t xml:space="preserve"> </w:t>
      </w:r>
      <w:r w:rsidRPr="004C4CE0">
        <w:rPr>
          <w:rFonts w:eastAsia="Times New Roman"/>
          <w:lang w:eastAsia="it-IT"/>
        </w:rPr>
        <w:t>pre</w:t>
      </w:r>
      <w:r w:rsidR="00175333">
        <w:rPr>
          <w:rFonts w:eastAsia="Times New Roman"/>
          <w:lang w:eastAsia="it-IT"/>
        </w:rPr>
        <w:t>sente articolo.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Al fine di assicurare l'attuazione dei provvedimenti adottati</w:t>
      </w:r>
      <w:r w:rsidR="00175333">
        <w:rPr>
          <w:rFonts w:eastAsia="Times New Roman"/>
          <w:lang w:eastAsia="it-IT"/>
        </w:rPr>
        <w:t xml:space="preserve"> </w:t>
      </w:r>
      <w:r w:rsidRPr="004C4CE0">
        <w:rPr>
          <w:rFonts w:eastAsia="Times New Roman"/>
          <w:lang w:eastAsia="it-IT"/>
        </w:rPr>
        <w:t>dai sindaci ai sensi del presente articolo, il prefetto, ove le</w:t>
      </w:r>
      <w:r w:rsidR="00175333">
        <w:rPr>
          <w:rFonts w:eastAsia="Times New Roman"/>
          <w:lang w:eastAsia="it-IT"/>
        </w:rPr>
        <w:t xml:space="preserve"> </w:t>
      </w:r>
      <w:r w:rsidRPr="004C4CE0">
        <w:rPr>
          <w:rFonts w:eastAsia="Times New Roman"/>
          <w:lang w:eastAsia="it-IT"/>
        </w:rPr>
        <w:t>ritenga necessarie, dispone, fermo restando quanto previsto dal</w:t>
      </w:r>
      <w:r w:rsidR="00175333">
        <w:rPr>
          <w:rFonts w:eastAsia="Times New Roman"/>
          <w:lang w:eastAsia="it-IT"/>
        </w:rPr>
        <w:t xml:space="preserve"> </w:t>
      </w:r>
      <w:r w:rsidRPr="004C4CE0">
        <w:rPr>
          <w:rFonts w:eastAsia="Times New Roman"/>
          <w:lang w:eastAsia="it-IT"/>
        </w:rPr>
        <w:t>secondo periodo del comma 4, le misure adeguate per assicurare il</w:t>
      </w:r>
      <w:r w:rsidR="00175333">
        <w:rPr>
          <w:rFonts w:eastAsia="Times New Roman"/>
          <w:lang w:eastAsia="it-IT"/>
        </w:rPr>
        <w:t xml:space="preserve"> </w:t>
      </w:r>
      <w:r w:rsidRPr="004C4CE0">
        <w:rPr>
          <w:rFonts w:eastAsia="Times New Roman"/>
          <w:lang w:eastAsia="it-IT"/>
        </w:rPr>
        <w:t>concorso delle Forze di polizia. Nell'ambito delle funzioni di cui al</w:t>
      </w:r>
      <w:r w:rsidR="00175333">
        <w:rPr>
          <w:rFonts w:eastAsia="Times New Roman"/>
          <w:lang w:eastAsia="it-IT"/>
        </w:rPr>
        <w:t xml:space="preserve"> </w:t>
      </w:r>
      <w:r w:rsidRPr="004C4CE0">
        <w:rPr>
          <w:rFonts w:eastAsia="Times New Roman"/>
          <w:lang w:eastAsia="it-IT"/>
        </w:rPr>
        <w:t>presente articolo, il prefetto può altresì disporre ispezioni per</w:t>
      </w:r>
      <w:r w:rsidR="00175333">
        <w:rPr>
          <w:rFonts w:eastAsia="Times New Roman"/>
          <w:lang w:eastAsia="it-IT"/>
        </w:rPr>
        <w:t xml:space="preserve"> </w:t>
      </w:r>
      <w:r w:rsidRPr="004C4CE0">
        <w:rPr>
          <w:rFonts w:eastAsia="Times New Roman"/>
          <w:lang w:eastAsia="it-IT"/>
        </w:rPr>
        <w:t>accertare il regolare svolgimento dei compiti affidati, nonché per</w:t>
      </w:r>
      <w:r w:rsidR="00175333">
        <w:rPr>
          <w:rFonts w:eastAsia="Times New Roman"/>
          <w:lang w:eastAsia="it-IT"/>
        </w:rPr>
        <w:t xml:space="preserve"> </w:t>
      </w:r>
      <w:r w:rsidRPr="004C4CE0">
        <w:rPr>
          <w:rFonts w:eastAsia="Times New Roman"/>
          <w:lang w:eastAsia="it-IT"/>
        </w:rPr>
        <w:t>l'acquisizione di dati e notizie interessanti altri servizi di</w:t>
      </w:r>
      <w:r w:rsidR="00175333">
        <w:rPr>
          <w:rFonts w:eastAsia="Times New Roman"/>
          <w:lang w:eastAsia="it-IT"/>
        </w:rPr>
        <w:t xml:space="preserve"> carattere generale.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Nelle materie previste dai commi 1 e 3, nonché dall'articolo</w:t>
      </w:r>
      <w:r w:rsidR="00175333">
        <w:rPr>
          <w:rFonts w:eastAsia="Times New Roman"/>
          <w:lang w:eastAsia="it-IT"/>
        </w:rPr>
        <w:t xml:space="preserve"> </w:t>
      </w:r>
      <w:r w:rsidRPr="004C4CE0">
        <w:rPr>
          <w:rFonts w:eastAsia="Times New Roman"/>
          <w:lang w:eastAsia="it-IT"/>
        </w:rPr>
        <w:t>14, il sindaco, previa comunicazione al prefetto, può delegare</w:t>
      </w:r>
      <w:r w:rsidR="00175333">
        <w:rPr>
          <w:rFonts w:eastAsia="Times New Roman"/>
          <w:lang w:eastAsia="it-IT"/>
        </w:rPr>
        <w:t xml:space="preserve"> </w:t>
      </w:r>
      <w:r w:rsidRPr="004C4CE0">
        <w:rPr>
          <w:rFonts w:eastAsia="Times New Roman"/>
          <w:lang w:eastAsia="it-IT"/>
        </w:rPr>
        <w:t>l'esercizio delle funzioni ivi indicate al presidente del consiglio</w:t>
      </w:r>
      <w:r w:rsidR="00175333">
        <w:rPr>
          <w:rFonts w:eastAsia="Times New Roman"/>
          <w:lang w:eastAsia="it-IT"/>
        </w:rPr>
        <w:t xml:space="preserve"> </w:t>
      </w:r>
      <w:r w:rsidRPr="004C4CE0">
        <w:rPr>
          <w:rFonts w:eastAsia="Times New Roman"/>
          <w:lang w:eastAsia="it-IT"/>
        </w:rPr>
        <w:t>circoscrizionale; ove non siano costituiti gli organi di</w:t>
      </w:r>
      <w:r w:rsidR="00175333">
        <w:rPr>
          <w:rFonts w:eastAsia="Times New Roman"/>
          <w:lang w:eastAsia="it-IT"/>
        </w:rPr>
        <w:t xml:space="preserve"> </w:t>
      </w:r>
      <w:r w:rsidRPr="004C4CE0">
        <w:rPr>
          <w:rFonts w:eastAsia="Times New Roman"/>
          <w:lang w:eastAsia="it-IT"/>
        </w:rPr>
        <w:t>decentramento comunale, il sindaco può conferire la delega a un</w:t>
      </w:r>
      <w:r w:rsidR="00175333">
        <w:rPr>
          <w:rFonts w:eastAsia="Times New Roman"/>
          <w:lang w:eastAsia="it-IT"/>
        </w:rPr>
        <w:t xml:space="preserve"> </w:t>
      </w:r>
      <w:r w:rsidRPr="004C4CE0">
        <w:rPr>
          <w:rFonts w:eastAsia="Times New Roman"/>
          <w:lang w:eastAsia="it-IT"/>
        </w:rPr>
        <w:t>consigliere comunale per l'esercizio delle funzioni nei quartieri e</w:t>
      </w:r>
      <w:r w:rsidR="00175333">
        <w:rPr>
          <w:rFonts w:eastAsia="Times New Roman"/>
          <w:lang w:eastAsia="it-IT"/>
        </w:rPr>
        <w:t xml:space="preserve"> nelle frazioni.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Nelle fattispecie di cui ai commi 1, 3 e 4, nel caso di inerzia</w:t>
      </w:r>
      <w:r w:rsidR="00175333">
        <w:rPr>
          <w:rFonts w:eastAsia="Times New Roman"/>
          <w:lang w:eastAsia="it-IT"/>
        </w:rPr>
        <w:t xml:space="preserve"> </w:t>
      </w:r>
      <w:r w:rsidRPr="004C4CE0">
        <w:rPr>
          <w:rFonts w:eastAsia="Times New Roman"/>
          <w:lang w:eastAsia="it-IT"/>
        </w:rPr>
        <w:t>del sindaco o del suo delegato nell'esercizio delle funzioni previste</w:t>
      </w:r>
      <w:r w:rsidR="00175333">
        <w:rPr>
          <w:rFonts w:eastAsia="Times New Roman"/>
          <w:lang w:eastAsia="it-IT"/>
        </w:rPr>
        <w:t xml:space="preserve"> </w:t>
      </w:r>
      <w:r w:rsidRPr="004C4CE0">
        <w:rPr>
          <w:rFonts w:eastAsia="Times New Roman"/>
          <w:lang w:eastAsia="it-IT"/>
        </w:rPr>
        <w:t>dal comma 10, il prefetto può interve</w:t>
      </w:r>
      <w:r w:rsidR="00175333">
        <w:rPr>
          <w:rFonts w:eastAsia="Times New Roman"/>
          <w:lang w:eastAsia="it-IT"/>
        </w:rPr>
        <w:t>nire con proprio provvedimento.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12. Il Ministro dell'interno può adottare atti di indirizzo per</w:t>
      </w:r>
      <w:r w:rsidR="00175333">
        <w:rPr>
          <w:rFonts w:eastAsia="Times New Roman"/>
          <w:lang w:eastAsia="it-IT"/>
        </w:rPr>
        <w:t xml:space="preserve"> </w:t>
      </w:r>
      <w:r w:rsidRPr="004C4CE0">
        <w:rPr>
          <w:rFonts w:eastAsia="Times New Roman"/>
          <w:lang w:eastAsia="it-IT"/>
        </w:rPr>
        <w:t>l'esercizio delle funzioni previste dal presente articolo da parte</w:t>
      </w:r>
      <w:r w:rsidR="00175333">
        <w:rPr>
          <w:rFonts w:eastAsia="Times New Roman"/>
          <w:lang w:eastAsia="it-IT"/>
        </w:rPr>
        <w:t xml:space="preserve"> del sindaco.</w:t>
      </w:r>
    </w:p>
    <w:p w:rsidR="003D4021" w:rsidRPr="00175333"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175333">
        <w:rPr>
          <w:rFonts w:eastAsia="Times New Roman"/>
          <w:sz w:val="16"/>
          <w:szCs w:val="16"/>
          <w:lang w:eastAsia="it-IT"/>
        </w:rPr>
        <w:t xml:space="preserve">------------- </w:t>
      </w:r>
    </w:p>
    <w:p w:rsidR="003D4021" w:rsidRPr="00175333"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175333">
        <w:rPr>
          <w:rFonts w:eastAsia="Times New Roman"/>
          <w:sz w:val="16"/>
          <w:szCs w:val="16"/>
          <w:lang w:eastAsia="it-IT"/>
        </w:rPr>
        <w:t xml:space="preserve">AGGIORNAMENTO (48) </w:t>
      </w:r>
    </w:p>
    <w:p w:rsidR="003D4021" w:rsidRPr="00175333"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175333">
        <w:rPr>
          <w:rFonts w:eastAsia="Times New Roman"/>
          <w:sz w:val="16"/>
          <w:szCs w:val="16"/>
          <w:lang w:eastAsia="it-IT"/>
        </w:rPr>
        <w:t xml:space="preserve"> La Corte Costituzionale, con sentenza 4 - 7 aprile 2011, n. 115 (in</w:t>
      </w:r>
      <w:r w:rsidR="00681AF7">
        <w:rPr>
          <w:rFonts w:eastAsia="Times New Roman"/>
          <w:sz w:val="16"/>
          <w:szCs w:val="16"/>
          <w:lang w:eastAsia="it-IT"/>
        </w:rPr>
        <w:t xml:space="preserve"> </w:t>
      </w:r>
      <w:r w:rsidRPr="00175333">
        <w:rPr>
          <w:rFonts w:eastAsia="Times New Roman"/>
          <w:sz w:val="16"/>
          <w:szCs w:val="16"/>
          <w:lang w:eastAsia="it-IT"/>
        </w:rPr>
        <w:t>G.U. 1a s.s. 13/4/2011, n. 16), ha dichiarato "l'illegittimità</w:t>
      </w:r>
      <w:r w:rsidR="00681AF7">
        <w:rPr>
          <w:rFonts w:eastAsia="Times New Roman"/>
          <w:sz w:val="16"/>
          <w:szCs w:val="16"/>
          <w:lang w:eastAsia="it-IT"/>
        </w:rPr>
        <w:t xml:space="preserve"> </w:t>
      </w:r>
      <w:r w:rsidRPr="00175333">
        <w:rPr>
          <w:rFonts w:eastAsia="Times New Roman"/>
          <w:sz w:val="16"/>
          <w:szCs w:val="16"/>
          <w:lang w:eastAsia="it-IT"/>
        </w:rPr>
        <w:t>costituzionale dell'</w:t>
      </w:r>
      <w:hyperlink r:id="rId68" w:tgtFrame="_blank" w:history="1">
        <w:r w:rsidRPr="00175333">
          <w:rPr>
            <w:rFonts w:eastAsia="Times New Roman"/>
            <w:sz w:val="16"/>
            <w:szCs w:val="16"/>
            <w:lang w:eastAsia="it-IT"/>
          </w:rPr>
          <w:t>art. 54, comma 4, del decreto legislativo 18</w:t>
        </w:r>
        <w:r w:rsidR="00681AF7">
          <w:rPr>
            <w:rFonts w:eastAsia="Times New Roman"/>
            <w:sz w:val="16"/>
            <w:szCs w:val="16"/>
            <w:lang w:eastAsia="it-IT"/>
          </w:rPr>
          <w:t xml:space="preserve"> </w:t>
        </w:r>
        <w:r w:rsidRPr="00175333">
          <w:rPr>
            <w:rFonts w:eastAsia="Times New Roman"/>
            <w:sz w:val="16"/>
            <w:szCs w:val="16"/>
            <w:lang w:eastAsia="it-IT"/>
          </w:rPr>
          <w:t>agosto 2000, n. 267</w:t>
        </w:r>
      </w:hyperlink>
      <w:r w:rsidRPr="00175333">
        <w:rPr>
          <w:rFonts w:eastAsia="Times New Roman"/>
          <w:sz w:val="16"/>
          <w:szCs w:val="16"/>
          <w:lang w:eastAsia="it-IT"/>
        </w:rPr>
        <w:t xml:space="preserve"> (Testo unico delle leggi sull'ordinamento degli</w:t>
      </w:r>
      <w:r w:rsidR="00681AF7">
        <w:rPr>
          <w:rFonts w:eastAsia="Times New Roman"/>
          <w:sz w:val="16"/>
          <w:szCs w:val="16"/>
          <w:lang w:eastAsia="it-IT"/>
        </w:rPr>
        <w:t xml:space="preserve"> </w:t>
      </w:r>
      <w:r w:rsidRPr="00175333">
        <w:rPr>
          <w:rFonts w:eastAsia="Times New Roman"/>
          <w:sz w:val="16"/>
          <w:szCs w:val="16"/>
          <w:lang w:eastAsia="it-IT"/>
        </w:rPr>
        <w:t>enti locali), come sostituito dall'</w:t>
      </w:r>
      <w:hyperlink r:id="rId69" w:tgtFrame="_blank" w:history="1">
        <w:r w:rsidRPr="00175333">
          <w:rPr>
            <w:rFonts w:eastAsia="Times New Roman"/>
            <w:sz w:val="16"/>
            <w:szCs w:val="16"/>
            <w:lang w:eastAsia="it-IT"/>
          </w:rPr>
          <w:t>art. 6 del decreto-legge 23 maggio</w:t>
        </w:r>
        <w:r w:rsidR="00681AF7">
          <w:rPr>
            <w:rFonts w:eastAsia="Times New Roman"/>
            <w:sz w:val="16"/>
            <w:szCs w:val="16"/>
            <w:lang w:eastAsia="it-IT"/>
          </w:rPr>
          <w:t xml:space="preserve"> </w:t>
        </w:r>
        <w:r w:rsidRPr="00175333">
          <w:rPr>
            <w:rFonts w:eastAsia="Times New Roman"/>
            <w:sz w:val="16"/>
            <w:szCs w:val="16"/>
            <w:lang w:eastAsia="it-IT"/>
          </w:rPr>
          <w:t>2008, n. 92</w:t>
        </w:r>
      </w:hyperlink>
      <w:r w:rsidRPr="00175333">
        <w:rPr>
          <w:rFonts w:eastAsia="Times New Roman"/>
          <w:sz w:val="16"/>
          <w:szCs w:val="16"/>
          <w:lang w:eastAsia="it-IT"/>
        </w:rPr>
        <w:t xml:space="preserve"> (Misure urgenti in materia di sicurezza pubblica),</w:t>
      </w:r>
      <w:r w:rsidR="00681AF7">
        <w:rPr>
          <w:rFonts w:eastAsia="Times New Roman"/>
          <w:sz w:val="16"/>
          <w:szCs w:val="16"/>
          <w:lang w:eastAsia="it-IT"/>
        </w:rPr>
        <w:t xml:space="preserve"> </w:t>
      </w:r>
      <w:r w:rsidRPr="00175333">
        <w:rPr>
          <w:rFonts w:eastAsia="Times New Roman"/>
          <w:sz w:val="16"/>
          <w:szCs w:val="16"/>
          <w:lang w:eastAsia="it-IT"/>
        </w:rPr>
        <w:t>convertito, con modificazioni, dall'</w:t>
      </w:r>
      <w:hyperlink r:id="rId70" w:tgtFrame="_blank" w:history="1">
        <w:r w:rsidRPr="00175333">
          <w:rPr>
            <w:rFonts w:eastAsia="Times New Roman"/>
            <w:sz w:val="16"/>
            <w:szCs w:val="16"/>
            <w:lang w:eastAsia="it-IT"/>
          </w:rPr>
          <w:t>art. 1, comma 1, della legge 24</w:t>
        </w:r>
        <w:r w:rsidR="00681AF7">
          <w:rPr>
            <w:rFonts w:eastAsia="Times New Roman"/>
            <w:sz w:val="16"/>
            <w:szCs w:val="16"/>
            <w:lang w:eastAsia="it-IT"/>
          </w:rPr>
          <w:t xml:space="preserve"> </w:t>
        </w:r>
        <w:r w:rsidRPr="00175333">
          <w:rPr>
            <w:rFonts w:eastAsia="Times New Roman"/>
            <w:sz w:val="16"/>
            <w:szCs w:val="16"/>
            <w:lang w:eastAsia="it-IT"/>
          </w:rPr>
          <w:t>luglio 2008, n. 125</w:t>
        </w:r>
      </w:hyperlink>
      <w:r w:rsidRPr="00175333">
        <w:rPr>
          <w:rFonts w:eastAsia="Times New Roman"/>
          <w:sz w:val="16"/>
          <w:szCs w:val="16"/>
          <w:lang w:eastAsia="it-IT"/>
        </w:rPr>
        <w:t>, nella parte in cui comprende la locuzione «,</w:t>
      </w:r>
      <w:r w:rsidR="00681AF7">
        <w:rPr>
          <w:rFonts w:eastAsia="Times New Roman"/>
          <w:sz w:val="16"/>
          <w:szCs w:val="16"/>
          <w:lang w:eastAsia="it-IT"/>
        </w:rPr>
        <w:t xml:space="preserve"> </w:t>
      </w:r>
      <w:r w:rsidRPr="00175333">
        <w:rPr>
          <w:rFonts w:eastAsia="Times New Roman"/>
          <w:sz w:val="16"/>
          <w:szCs w:val="16"/>
          <w:lang w:eastAsia="it-IT"/>
        </w:rPr>
        <w:t>anche» prima delle pa</w:t>
      </w:r>
      <w:r w:rsidR="00681AF7">
        <w:rPr>
          <w:rFonts w:eastAsia="Times New Roman"/>
          <w:sz w:val="16"/>
          <w:szCs w:val="16"/>
          <w:lang w:eastAsia="it-IT"/>
        </w:rPr>
        <w:t>role «contingibili e urgenti»".</w:t>
      </w:r>
    </w:p>
    <w:p w:rsidR="00681AF7" w:rsidRDefault="00681AF7" w:rsidP="00F75045">
      <w:pPr>
        <w:jc w:val="both"/>
        <w:rPr>
          <w:rFonts w:eastAsia="Times New Roman"/>
          <w:lang w:eastAsia="it-IT"/>
        </w:rPr>
      </w:pPr>
    </w:p>
    <w:p w:rsidR="00681AF7" w:rsidRDefault="003D4021" w:rsidP="00681AF7">
      <w:pPr>
        <w:jc w:val="center"/>
        <w:rPr>
          <w:rFonts w:eastAsia="Times New Roman"/>
          <w:b/>
          <w:lang w:eastAsia="it-IT"/>
        </w:rPr>
      </w:pPr>
      <w:r w:rsidRPr="00681AF7">
        <w:rPr>
          <w:rFonts w:eastAsia="Times New Roman"/>
          <w:b/>
          <w:lang w:eastAsia="it-IT"/>
        </w:rPr>
        <w:t>CAPO II</w:t>
      </w:r>
    </w:p>
    <w:p w:rsidR="00681AF7" w:rsidRDefault="003D4021" w:rsidP="00681AF7">
      <w:pPr>
        <w:jc w:val="center"/>
        <w:rPr>
          <w:rFonts w:eastAsia="Times New Roman"/>
          <w:b/>
          <w:lang w:eastAsia="it-IT"/>
        </w:rPr>
      </w:pPr>
      <w:r w:rsidRPr="00681AF7">
        <w:rPr>
          <w:rFonts w:eastAsia="Times New Roman"/>
          <w:b/>
          <w:lang w:eastAsia="it-IT"/>
        </w:rPr>
        <w:t>Incandidabilità, ineleggibilità, incompatibilità</w:t>
      </w:r>
    </w:p>
    <w:p w:rsidR="003D4021" w:rsidRPr="00681AF7" w:rsidRDefault="003D4021" w:rsidP="00681AF7">
      <w:pPr>
        <w:jc w:val="center"/>
        <w:rPr>
          <w:rFonts w:eastAsia="Times New Roman"/>
          <w:b/>
          <w:lang w:eastAsia="it-IT"/>
        </w:rPr>
      </w:pPr>
    </w:p>
    <w:p w:rsidR="003D4021" w:rsidRPr="00681AF7" w:rsidRDefault="003D4021" w:rsidP="0068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81AF7">
        <w:rPr>
          <w:rFonts w:eastAsia="Times New Roman"/>
          <w:b/>
          <w:lang w:eastAsia="it-IT"/>
        </w:rPr>
        <w:t>Articolo 55</w:t>
      </w:r>
    </w:p>
    <w:p w:rsidR="003D4021" w:rsidRPr="00681AF7" w:rsidRDefault="003D4021" w:rsidP="0068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81AF7">
        <w:rPr>
          <w:rFonts w:eastAsia="Times New Roman"/>
          <w:b/>
          <w:lang w:eastAsia="it-IT"/>
        </w:rPr>
        <w:t>Elettorato passivo</w:t>
      </w:r>
    </w:p>
    <w:p w:rsidR="003D4021" w:rsidRPr="004C4CE0" w:rsidRDefault="00681AF7"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Sono eleggibili a sindaco, presidente della provincia, consigliere</w:t>
      </w:r>
      <w:r w:rsidR="00A11E36">
        <w:rPr>
          <w:rFonts w:eastAsia="Times New Roman"/>
          <w:lang w:eastAsia="it-IT"/>
        </w:rPr>
        <w:t xml:space="preserve"> </w:t>
      </w:r>
      <w:r w:rsidR="003D4021" w:rsidRPr="004C4CE0">
        <w:rPr>
          <w:rFonts w:eastAsia="Times New Roman"/>
          <w:lang w:eastAsia="it-IT"/>
        </w:rPr>
        <w:t>comunale, provinciale e circoscrizionale gli elettori di un qualsiasi</w:t>
      </w:r>
      <w:r w:rsidR="00A11E36">
        <w:rPr>
          <w:rFonts w:eastAsia="Times New Roman"/>
          <w:lang w:eastAsia="it-IT"/>
        </w:rPr>
        <w:t xml:space="preserve"> </w:t>
      </w:r>
      <w:r w:rsidR="003D4021" w:rsidRPr="004C4CE0">
        <w:rPr>
          <w:rFonts w:eastAsia="Times New Roman"/>
          <w:lang w:eastAsia="it-IT"/>
        </w:rPr>
        <w:t>comune della Repubblica che abbiano compiuto il diciottesimo anno di</w:t>
      </w:r>
      <w:r w:rsidR="00A11E36">
        <w:rPr>
          <w:rFonts w:eastAsia="Times New Roman"/>
          <w:lang w:eastAsia="it-IT"/>
        </w:rPr>
        <w:t xml:space="preserve"> </w:t>
      </w:r>
      <w:r w:rsidR="003D4021" w:rsidRPr="004C4CE0">
        <w:rPr>
          <w:rFonts w:eastAsia="Times New Roman"/>
          <w:lang w:eastAsia="it-IT"/>
        </w:rPr>
        <w:t>età, nel primo giorno fissato per la votazione.</w:t>
      </w:r>
    </w:p>
    <w:p w:rsidR="003D4021" w:rsidRPr="004C4CE0" w:rsidRDefault="00A11E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Per l'eleggibilità alle elezioni comunali dei cittadini</w:t>
      </w:r>
      <w:r>
        <w:rPr>
          <w:rFonts w:eastAsia="Times New Roman"/>
          <w:lang w:eastAsia="it-IT"/>
        </w:rPr>
        <w:t xml:space="preserve"> </w:t>
      </w:r>
      <w:r w:rsidR="003D4021" w:rsidRPr="004C4CE0">
        <w:rPr>
          <w:rFonts w:eastAsia="Times New Roman"/>
          <w:lang w:eastAsia="it-IT"/>
        </w:rPr>
        <w:t>dell'Unione europea residenti nella Repubblica si applicano le</w:t>
      </w:r>
      <w:r>
        <w:rPr>
          <w:rFonts w:eastAsia="Times New Roman"/>
          <w:lang w:eastAsia="it-IT"/>
        </w:rPr>
        <w:t xml:space="preserve"> </w:t>
      </w:r>
      <w:r w:rsidR="003D4021" w:rsidRPr="004C4CE0">
        <w:rPr>
          <w:rFonts w:eastAsia="Times New Roman"/>
          <w:lang w:eastAsia="it-IT"/>
        </w:rPr>
        <w:t xml:space="preserve">disposizioni del </w:t>
      </w:r>
      <w:hyperlink r:id="rId71" w:tgtFrame="_blank" w:history="1">
        <w:r w:rsidR="003D4021" w:rsidRPr="004C4CE0">
          <w:rPr>
            <w:rFonts w:eastAsia="Times New Roman"/>
            <w:lang w:eastAsia="it-IT"/>
          </w:rPr>
          <w:t>decreto legislativo 12 aprile 1996, n. 197</w:t>
        </w:r>
      </w:hyperlink>
      <w:r w:rsidR="003D4021" w:rsidRPr="004C4CE0">
        <w:rPr>
          <w:rFonts w:eastAsia="Times New Roman"/>
          <w:lang w:eastAsia="it-IT"/>
        </w:rPr>
        <w:t>.</w:t>
      </w:r>
    </w:p>
    <w:p w:rsidR="00A11E36" w:rsidRDefault="00A11E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11E36" w:rsidRDefault="003D4021"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1E36">
        <w:rPr>
          <w:rFonts w:eastAsia="Times New Roman"/>
          <w:b/>
          <w:lang w:eastAsia="it-IT"/>
        </w:rPr>
        <w:t>Articolo 56</w:t>
      </w:r>
    </w:p>
    <w:p w:rsidR="003D4021" w:rsidRPr="00A11E36" w:rsidRDefault="003D4021"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1E36">
        <w:rPr>
          <w:rFonts w:eastAsia="Times New Roman"/>
          <w:b/>
          <w:lang w:eastAsia="it-IT"/>
        </w:rPr>
        <w:t>Requisiti della candidatura</w:t>
      </w:r>
    </w:p>
    <w:p w:rsidR="003D4021" w:rsidRPr="004C4CE0" w:rsidRDefault="00A11E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Nessuno può presentarsi come candidato a consigliere in più di</w:t>
      </w:r>
      <w:r>
        <w:rPr>
          <w:rFonts w:eastAsia="Times New Roman"/>
          <w:lang w:eastAsia="it-IT"/>
        </w:rPr>
        <w:t xml:space="preserve"> </w:t>
      </w:r>
      <w:r w:rsidR="003D4021" w:rsidRPr="004C4CE0">
        <w:rPr>
          <w:rFonts w:eastAsia="Times New Roman"/>
          <w:lang w:eastAsia="it-IT"/>
        </w:rPr>
        <w:t>due province o in più di due comuni o in più di due circoscrizioni,</w:t>
      </w:r>
      <w:r>
        <w:rPr>
          <w:rFonts w:eastAsia="Times New Roman"/>
          <w:lang w:eastAsia="it-IT"/>
        </w:rPr>
        <w:t xml:space="preserve"> </w:t>
      </w:r>
      <w:r w:rsidR="003D4021" w:rsidRPr="004C4CE0">
        <w:rPr>
          <w:rFonts w:eastAsia="Times New Roman"/>
          <w:lang w:eastAsia="it-IT"/>
        </w:rPr>
        <w:t>quando le elezioni si svolgano nella stessa data. I consiglieri</w:t>
      </w:r>
      <w:r>
        <w:rPr>
          <w:rFonts w:eastAsia="Times New Roman"/>
          <w:lang w:eastAsia="it-IT"/>
        </w:rPr>
        <w:t xml:space="preserve"> </w:t>
      </w:r>
      <w:r w:rsidR="003D4021" w:rsidRPr="004C4CE0">
        <w:rPr>
          <w:rFonts w:eastAsia="Times New Roman"/>
          <w:lang w:eastAsia="it-IT"/>
        </w:rPr>
        <w:t>provinciali, comunali o di circoscrizione in carica non possono</w:t>
      </w:r>
      <w:r>
        <w:rPr>
          <w:rFonts w:eastAsia="Times New Roman"/>
          <w:lang w:eastAsia="it-IT"/>
        </w:rPr>
        <w:t xml:space="preserve"> </w:t>
      </w:r>
      <w:r w:rsidR="003D4021" w:rsidRPr="004C4CE0">
        <w:rPr>
          <w:rFonts w:eastAsia="Times New Roman"/>
          <w:lang w:eastAsia="it-IT"/>
        </w:rPr>
        <w:t>candidarsi, rispettivamente, alla medesima carica in altro consiglio</w:t>
      </w:r>
      <w:r>
        <w:rPr>
          <w:rFonts w:eastAsia="Times New Roman"/>
          <w:lang w:eastAsia="it-IT"/>
        </w:rPr>
        <w:t xml:space="preserve"> </w:t>
      </w:r>
      <w:r w:rsidR="003D4021" w:rsidRPr="004C4CE0">
        <w:rPr>
          <w:rFonts w:eastAsia="Times New Roman"/>
          <w:lang w:eastAsia="it-IT"/>
        </w:rPr>
        <w:t>provinciale, comunale o circoscrizionale. .sp, 2. Nessuno può essere</w:t>
      </w:r>
      <w:r>
        <w:rPr>
          <w:rFonts w:eastAsia="Times New Roman"/>
          <w:lang w:eastAsia="it-IT"/>
        </w:rPr>
        <w:t xml:space="preserve"> </w:t>
      </w:r>
      <w:r w:rsidR="003D4021" w:rsidRPr="004C4CE0">
        <w:rPr>
          <w:rFonts w:eastAsia="Times New Roman"/>
          <w:lang w:eastAsia="it-IT"/>
        </w:rPr>
        <w:t>candidato alla carica di sindaco o di presidente della provincia in</w:t>
      </w:r>
      <w:r>
        <w:rPr>
          <w:rFonts w:eastAsia="Times New Roman"/>
          <w:lang w:eastAsia="it-IT"/>
        </w:rPr>
        <w:t xml:space="preserve"> </w:t>
      </w:r>
      <w:r w:rsidR="003D4021" w:rsidRPr="004C4CE0">
        <w:rPr>
          <w:rFonts w:eastAsia="Times New Roman"/>
          <w:lang w:eastAsia="it-IT"/>
        </w:rPr>
        <w:t>più di un comune ovvero di una provincia.</w:t>
      </w:r>
    </w:p>
    <w:p w:rsidR="00A11E36" w:rsidRDefault="00A11E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11E36" w:rsidRDefault="003D4021"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1E36">
        <w:rPr>
          <w:rFonts w:eastAsia="Times New Roman"/>
          <w:b/>
          <w:lang w:eastAsia="it-IT"/>
        </w:rPr>
        <w:t>Articolo 57</w:t>
      </w:r>
    </w:p>
    <w:p w:rsidR="003D4021" w:rsidRPr="00A11E36" w:rsidRDefault="003D4021"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1E36">
        <w:rPr>
          <w:rFonts w:eastAsia="Times New Roman"/>
          <w:b/>
          <w:lang w:eastAsia="it-IT"/>
        </w:rPr>
        <w:t>Obbligo di opzione</w:t>
      </w:r>
    </w:p>
    <w:p w:rsidR="003D4021" w:rsidRPr="004C4CE0" w:rsidRDefault="00A11E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candidato che sia eletto contemporaneamente consigliere in due</w:t>
      </w:r>
      <w:r>
        <w:rPr>
          <w:rFonts w:eastAsia="Times New Roman"/>
          <w:lang w:eastAsia="it-IT"/>
        </w:rPr>
        <w:t xml:space="preserve"> </w:t>
      </w:r>
      <w:r w:rsidR="003D4021" w:rsidRPr="004C4CE0">
        <w:rPr>
          <w:rFonts w:eastAsia="Times New Roman"/>
          <w:lang w:eastAsia="it-IT"/>
        </w:rPr>
        <w:t>province, in due comuni, in due circoscrizioni, deve optare per una</w:t>
      </w:r>
      <w:r>
        <w:rPr>
          <w:rFonts w:eastAsia="Times New Roman"/>
          <w:lang w:eastAsia="it-IT"/>
        </w:rPr>
        <w:t xml:space="preserve"> </w:t>
      </w:r>
      <w:r w:rsidR="003D4021" w:rsidRPr="004C4CE0">
        <w:rPr>
          <w:rFonts w:eastAsia="Times New Roman"/>
          <w:lang w:eastAsia="it-IT"/>
        </w:rPr>
        <w:t>delle cariche entro cinque giorni dall'ultima deliberazione di</w:t>
      </w:r>
      <w:r>
        <w:rPr>
          <w:rFonts w:eastAsia="Times New Roman"/>
          <w:lang w:eastAsia="it-IT"/>
        </w:rPr>
        <w:t xml:space="preserve"> </w:t>
      </w:r>
      <w:r w:rsidR="003D4021" w:rsidRPr="004C4CE0">
        <w:rPr>
          <w:rFonts w:eastAsia="Times New Roman"/>
          <w:lang w:eastAsia="it-IT"/>
        </w:rPr>
        <w:t>convalida. Nel caso di mancata opzione rimane eletto nel consiglio</w:t>
      </w:r>
      <w:r>
        <w:rPr>
          <w:rFonts w:eastAsia="Times New Roman"/>
          <w:lang w:eastAsia="it-IT"/>
        </w:rPr>
        <w:t xml:space="preserve"> </w:t>
      </w:r>
      <w:r w:rsidR="003D4021" w:rsidRPr="004C4CE0">
        <w:rPr>
          <w:rFonts w:eastAsia="Times New Roman"/>
          <w:lang w:eastAsia="it-IT"/>
        </w:rPr>
        <w:t>della provincia, del comune o della circoscrizione in cui ha</w:t>
      </w:r>
      <w:r>
        <w:rPr>
          <w:rFonts w:eastAsia="Times New Roman"/>
          <w:lang w:eastAsia="it-IT"/>
        </w:rPr>
        <w:t xml:space="preserve"> </w:t>
      </w:r>
      <w:r w:rsidR="003D4021" w:rsidRPr="004C4CE0">
        <w:rPr>
          <w:rFonts w:eastAsia="Times New Roman"/>
          <w:lang w:eastAsia="it-IT"/>
        </w:rPr>
        <w:t>riportato il maggior numero di voti in percentuale rispetto al numero</w:t>
      </w:r>
      <w:r>
        <w:rPr>
          <w:rFonts w:eastAsia="Times New Roman"/>
          <w:lang w:eastAsia="it-IT"/>
        </w:rPr>
        <w:t xml:space="preserve"> </w:t>
      </w:r>
      <w:r w:rsidR="003D4021" w:rsidRPr="004C4CE0">
        <w:rPr>
          <w:rFonts w:eastAsia="Times New Roman"/>
          <w:lang w:eastAsia="it-IT"/>
        </w:rPr>
        <w:t>dei votanti ed é surrogato nell'altro consiglio.</w:t>
      </w:r>
    </w:p>
    <w:p w:rsidR="00A11E36" w:rsidRDefault="00A11E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11E36" w:rsidRDefault="008445E7"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A11E36">
        <w:rPr>
          <w:rFonts w:eastAsia="Times New Roman"/>
          <w:b/>
          <w:lang w:eastAsia="it-IT"/>
        </w:rPr>
        <w:t xml:space="preserve"> 58</w:t>
      </w:r>
    </w:p>
    <w:p w:rsidR="003D4021" w:rsidRPr="00A11E36" w:rsidRDefault="00A11E36"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Cs/>
          <w:i/>
          <w:iCs/>
          <w:lang w:eastAsia="it-IT"/>
        </w:rPr>
      </w:pPr>
      <w:r>
        <w:rPr>
          <w:rFonts w:eastAsia="Times New Roman"/>
          <w:bCs/>
          <w:i/>
          <w:iCs/>
          <w:lang w:eastAsia="it-IT"/>
        </w:rPr>
        <w:t>(articolo abrogato dalla legge 31/12/2012, n. 235)</w:t>
      </w:r>
    </w:p>
    <w:p w:rsidR="00E46872"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11E36" w:rsidRDefault="003D4021"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1E36">
        <w:rPr>
          <w:rFonts w:eastAsia="Times New Roman"/>
          <w:b/>
          <w:lang w:eastAsia="it-IT"/>
        </w:rPr>
        <w:t>Art</w:t>
      </w:r>
      <w:r w:rsidR="008445E7">
        <w:rPr>
          <w:rFonts w:eastAsia="Times New Roman"/>
          <w:b/>
          <w:lang w:eastAsia="it-IT"/>
        </w:rPr>
        <w:t>icolo</w:t>
      </w:r>
      <w:r w:rsidRPr="00A11E36">
        <w:rPr>
          <w:rFonts w:eastAsia="Times New Roman"/>
          <w:b/>
          <w:lang w:eastAsia="it-IT"/>
        </w:rPr>
        <w:t xml:space="preserve"> 59</w:t>
      </w:r>
    </w:p>
    <w:p w:rsidR="00A11E36" w:rsidRPr="00A11E36" w:rsidRDefault="00A11E36"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Cs/>
          <w:i/>
          <w:iCs/>
          <w:lang w:eastAsia="it-IT"/>
        </w:rPr>
      </w:pPr>
      <w:r>
        <w:rPr>
          <w:rFonts w:eastAsia="Times New Roman"/>
          <w:bCs/>
          <w:i/>
          <w:iCs/>
          <w:lang w:eastAsia="it-IT"/>
        </w:rPr>
        <w:t>(articolo abrogato dalla legge 31/12/2012, n. 235)</w:t>
      </w:r>
    </w:p>
    <w:p w:rsidR="003D402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057645" w:rsidRDefault="0005764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057645" w:rsidRDefault="0005764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11E36" w:rsidRDefault="008445E7"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lastRenderedPageBreak/>
        <w:t>Articolo</w:t>
      </w:r>
      <w:r w:rsidR="003D4021" w:rsidRPr="00A11E36">
        <w:rPr>
          <w:rFonts w:eastAsia="Times New Roman"/>
          <w:b/>
          <w:lang w:eastAsia="it-IT"/>
        </w:rPr>
        <w:t xml:space="preserve"> 60</w:t>
      </w:r>
    </w:p>
    <w:p w:rsidR="003D4021" w:rsidRPr="00A11E36" w:rsidRDefault="003D4021"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1E36">
        <w:rPr>
          <w:rFonts w:eastAsia="Times New Roman"/>
          <w:b/>
          <w:lang w:eastAsia="it-IT"/>
        </w:rPr>
        <w:t>Ineleggibilità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Non sono eleggibili a sindaco, presidente della provincia,</w:t>
      </w:r>
      <w:r w:rsidR="00A11E36">
        <w:rPr>
          <w:rFonts w:eastAsia="Times New Roman"/>
          <w:lang w:eastAsia="it-IT"/>
        </w:rPr>
        <w:t xml:space="preserve"> </w:t>
      </w:r>
      <w:r w:rsidRPr="004C4CE0">
        <w:rPr>
          <w:rFonts w:eastAsia="Times New Roman"/>
          <w:lang w:eastAsia="it-IT"/>
        </w:rPr>
        <w:t>consigliere comunale, consigliere metropolitano, provinciale e</w:t>
      </w:r>
      <w:r w:rsidR="00A11E36">
        <w:rPr>
          <w:rFonts w:eastAsia="Times New Roman"/>
          <w:lang w:eastAsia="it-IT"/>
        </w:rPr>
        <w:t xml:space="preserve"> </w:t>
      </w:r>
      <w:r w:rsidRPr="004C4CE0">
        <w:rPr>
          <w:rFonts w:eastAsia="Times New Roman"/>
          <w:lang w:eastAsia="it-IT"/>
        </w:rPr>
        <w:t>circoscrizionale: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Capo della polizia, i vice capi della polizia, gli</w:t>
      </w:r>
      <w:r w:rsidR="00A11E36">
        <w:rPr>
          <w:rFonts w:eastAsia="Times New Roman"/>
          <w:lang w:eastAsia="it-IT"/>
        </w:rPr>
        <w:t xml:space="preserve"> </w:t>
      </w:r>
      <w:r w:rsidRPr="004C4CE0">
        <w:rPr>
          <w:rFonts w:eastAsia="Times New Roman"/>
          <w:lang w:eastAsia="it-IT"/>
        </w:rPr>
        <w:t>ispettori generali di pubblica sicurezza che prestano servizio presso</w:t>
      </w:r>
      <w:r w:rsidR="00A11E36">
        <w:rPr>
          <w:rFonts w:eastAsia="Times New Roman"/>
          <w:lang w:eastAsia="it-IT"/>
        </w:rPr>
        <w:t xml:space="preserve"> </w:t>
      </w:r>
      <w:r w:rsidRPr="004C4CE0">
        <w:rPr>
          <w:rFonts w:eastAsia="Times New Roman"/>
          <w:lang w:eastAsia="it-IT"/>
        </w:rPr>
        <w:t>il Ministero dell'interno, i dipendenti civili dello Stato che</w:t>
      </w:r>
      <w:r w:rsidR="00A11E36">
        <w:rPr>
          <w:rFonts w:eastAsia="Times New Roman"/>
          <w:lang w:eastAsia="it-IT"/>
        </w:rPr>
        <w:t xml:space="preserve"> </w:t>
      </w:r>
      <w:r w:rsidRPr="004C4CE0">
        <w:rPr>
          <w:rFonts w:eastAsia="Times New Roman"/>
          <w:lang w:eastAsia="it-IT"/>
        </w:rPr>
        <w:t>svolgono le funzioni di direttore generale o equiparate o super</w:t>
      </w:r>
      <w:r w:rsidR="00A11E36">
        <w:rPr>
          <w:rFonts w:eastAsia="Times New Roman"/>
          <w:lang w:eastAsia="it-IT"/>
        </w:rPr>
        <w:t>iori;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nel territorio, nel quale esercitano le loro funzioni, i</w:t>
      </w:r>
      <w:r w:rsidR="00A11E36">
        <w:rPr>
          <w:rFonts w:eastAsia="Times New Roman"/>
          <w:lang w:eastAsia="it-IT"/>
        </w:rPr>
        <w:t xml:space="preserve"> </w:t>
      </w:r>
      <w:r w:rsidRPr="004C4CE0">
        <w:rPr>
          <w:rFonts w:eastAsia="Times New Roman"/>
          <w:lang w:eastAsia="it-IT"/>
        </w:rPr>
        <w:t>Commissari di Governo, i prefetti della Repubblica, i vice prefetti</w:t>
      </w:r>
      <w:r w:rsidR="00A11E36">
        <w:rPr>
          <w:rFonts w:eastAsia="Times New Roman"/>
          <w:lang w:eastAsia="it-IT"/>
        </w:rPr>
        <w:t xml:space="preserve"> </w:t>
      </w:r>
      <w:r w:rsidRPr="004C4CE0">
        <w:rPr>
          <w:rFonts w:eastAsia="Times New Roman"/>
          <w:lang w:eastAsia="it-IT"/>
        </w:rPr>
        <w:t>ed i fu</w:t>
      </w:r>
      <w:r w:rsidR="00A11E36">
        <w:rPr>
          <w:rFonts w:eastAsia="Times New Roman"/>
          <w:lang w:eastAsia="it-IT"/>
        </w:rPr>
        <w:t>nzionari di pubblica sicurezza;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w:t>
      </w:r>
      <w:r w:rsidR="00A11E36">
        <w:rPr>
          <w:rFonts w:eastAsia="Times New Roman"/>
          <w:i/>
          <w:lang w:eastAsia="it-IT"/>
        </w:rPr>
        <w:t>(numero abrogato dal d.lgs. 15/3/2010, n. 66)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nel territorio, nel quale esercitano il loro ufficio, gli</w:t>
      </w:r>
      <w:r w:rsidR="00A11E36">
        <w:rPr>
          <w:rFonts w:eastAsia="Times New Roman"/>
          <w:lang w:eastAsia="it-IT"/>
        </w:rPr>
        <w:t xml:space="preserve"> </w:t>
      </w:r>
      <w:r w:rsidRPr="004C4CE0">
        <w:rPr>
          <w:rFonts w:eastAsia="Times New Roman"/>
          <w:lang w:eastAsia="it-IT"/>
        </w:rPr>
        <w:t>ecclesiastici ed i ministri di culto, che hanno giurisdizione e cura</w:t>
      </w:r>
      <w:r w:rsidR="00A11E36">
        <w:rPr>
          <w:rFonts w:eastAsia="Times New Roman"/>
          <w:lang w:eastAsia="it-IT"/>
        </w:rPr>
        <w:t xml:space="preserve"> </w:t>
      </w:r>
      <w:r w:rsidRPr="004C4CE0">
        <w:rPr>
          <w:rFonts w:eastAsia="Times New Roman"/>
          <w:lang w:eastAsia="it-IT"/>
        </w:rPr>
        <w:t>di anime e coloro che ne fanno ordin</w:t>
      </w:r>
      <w:r w:rsidR="00A11E36">
        <w:rPr>
          <w:rFonts w:eastAsia="Times New Roman"/>
          <w:lang w:eastAsia="it-IT"/>
        </w:rPr>
        <w:t>ariamente le veci;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 titolari di organi individuali ed i componenti di organi</w:t>
      </w:r>
      <w:r w:rsidR="00A11E36">
        <w:rPr>
          <w:rFonts w:eastAsia="Times New Roman"/>
          <w:lang w:eastAsia="it-IT"/>
        </w:rPr>
        <w:t xml:space="preserve"> </w:t>
      </w:r>
      <w:r w:rsidRPr="004C4CE0">
        <w:rPr>
          <w:rFonts w:eastAsia="Times New Roman"/>
          <w:lang w:eastAsia="it-IT"/>
        </w:rPr>
        <w:t>collegiali che esercitano poteri di controllo istituzionale</w:t>
      </w:r>
      <w:r w:rsidR="00A11E36">
        <w:rPr>
          <w:rFonts w:eastAsia="Times New Roman"/>
          <w:lang w:eastAsia="it-IT"/>
        </w:rPr>
        <w:t xml:space="preserve"> </w:t>
      </w:r>
      <w:r w:rsidRPr="004C4CE0">
        <w:rPr>
          <w:rFonts w:eastAsia="Times New Roman"/>
          <w:lang w:eastAsia="it-IT"/>
        </w:rPr>
        <w:t>sull'amministrazione del comune o della provincia nonché i</w:t>
      </w:r>
      <w:r w:rsidR="00A11E36">
        <w:rPr>
          <w:rFonts w:eastAsia="Times New Roman"/>
          <w:lang w:eastAsia="it-IT"/>
        </w:rPr>
        <w:t xml:space="preserve"> </w:t>
      </w:r>
      <w:r w:rsidRPr="004C4CE0">
        <w:rPr>
          <w:rFonts w:eastAsia="Times New Roman"/>
          <w:lang w:eastAsia="it-IT"/>
        </w:rPr>
        <w:t>dipendenti che dirigono o coordinano i rispettivi uffi</w:t>
      </w:r>
      <w:r w:rsidR="00A11E36">
        <w:rPr>
          <w:rFonts w:eastAsia="Times New Roman"/>
          <w:lang w:eastAsia="it-IT"/>
        </w:rPr>
        <w:t>ci.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nel territorio, nel quale esercitano le loro funzioni, i</w:t>
      </w:r>
      <w:r w:rsidR="00A11E36">
        <w:rPr>
          <w:rFonts w:eastAsia="Times New Roman"/>
          <w:lang w:eastAsia="it-IT"/>
        </w:rPr>
        <w:t xml:space="preserve"> </w:t>
      </w:r>
      <w:r w:rsidRPr="004C4CE0">
        <w:rPr>
          <w:rFonts w:eastAsia="Times New Roman"/>
          <w:lang w:eastAsia="it-IT"/>
        </w:rPr>
        <w:t>magistrati addetti alle corti di appello, ai tribunali, ai tribunali</w:t>
      </w:r>
      <w:r w:rsidR="00A11E36">
        <w:rPr>
          <w:rFonts w:eastAsia="Times New Roman"/>
          <w:lang w:eastAsia="it-IT"/>
        </w:rPr>
        <w:t xml:space="preserve"> </w:t>
      </w:r>
      <w:r w:rsidRPr="004C4CE0">
        <w:rPr>
          <w:rFonts w:eastAsia="Times New Roman"/>
          <w:lang w:eastAsia="it-IT"/>
        </w:rPr>
        <w:t>amministrativi regio</w:t>
      </w:r>
      <w:r w:rsidR="00A11E36">
        <w:rPr>
          <w:rFonts w:eastAsia="Times New Roman"/>
          <w:lang w:eastAsia="it-IT"/>
        </w:rPr>
        <w:t>nali, nonché i giudici di pace;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 dipendenti del comune e della provincia per i rispettivi</w:t>
      </w:r>
      <w:r w:rsidR="00A11E36">
        <w:rPr>
          <w:rFonts w:eastAsia="Times New Roman"/>
          <w:lang w:eastAsia="it-IT"/>
        </w:rPr>
        <w:t xml:space="preserve"> </w:t>
      </w:r>
      <w:r w:rsidRPr="004C4CE0">
        <w:rPr>
          <w:rFonts w:eastAsia="Times New Roman"/>
          <w:lang w:eastAsia="it-IT"/>
        </w:rPr>
        <w:t>consi</w:t>
      </w:r>
      <w:r w:rsidR="00A11E36">
        <w:rPr>
          <w:rFonts w:eastAsia="Times New Roman"/>
          <w:lang w:eastAsia="it-IT"/>
        </w:rPr>
        <w:t>gli;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il direttore generale, il direttore amministrativo e il</w:t>
      </w:r>
      <w:r w:rsidR="00A11E36">
        <w:rPr>
          <w:rFonts w:eastAsia="Times New Roman"/>
          <w:lang w:eastAsia="it-IT"/>
        </w:rPr>
        <w:t xml:space="preserve"> </w:t>
      </w:r>
      <w:r w:rsidRPr="004C4CE0">
        <w:rPr>
          <w:rFonts w:eastAsia="Times New Roman"/>
          <w:lang w:eastAsia="it-IT"/>
        </w:rPr>
        <w:t>direttore sanitario delle aziende s</w:t>
      </w:r>
      <w:r w:rsidR="00A11E36">
        <w:rPr>
          <w:rFonts w:eastAsia="Times New Roman"/>
          <w:lang w:eastAsia="it-IT"/>
        </w:rPr>
        <w:t>anitarie locali ed ospedaliere;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i legali rappresentanti ed i dirigenti delle strutture</w:t>
      </w:r>
      <w:r w:rsidR="00A11E36">
        <w:rPr>
          <w:rFonts w:eastAsia="Times New Roman"/>
          <w:lang w:eastAsia="it-IT"/>
        </w:rPr>
        <w:t xml:space="preserve"> </w:t>
      </w:r>
      <w:r w:rsidRPr="004C4CE0">
        <w:rPr>
          <w:rFonts w:eastAsia="Times New Roman"/>
          <w:lang w:eastAsia="it-IT"/>
        </w:rPr>
        <w:t>convenzionate per i consigli del comune il cui territorio coincide</w:t>
      </w:r>
      <w:r w:rsidR="00A11E36">
        <w:rPr>
          <w:rFonts w:eastAsia="Times New Roman"/>
          <w:lang w:eastAsia="it-IT"/>
        </w:rPr>
        <w:t xml:space="preserve"> </w:t>
      </w:r>
      <w:r w:rsidRPr="004C4CE0">
        <w:rPr>
          <w:rFonts w:eastAsia="Times New Roman"/>
          <w:lang w:eastAsia="it-IT"/>
        </w:rPr>
        <w:t>con il territorio dell'azienda sanitaria locale o ospedaliera con cui</w:t>
      </w:r>
      <w:r w:rsidR="00A11E36">
        <w:rPr>
          <w:rFonts w:eastAsia="Times New Roman"/>
          <w:lang w:eastAsia="it-IT"/>
        </w:rPr>
        <w:t xml:space="preserve"> </w:t>
      </w:r>
      <w:r w:rsidRPr="004C4CE0">
        <w:rPr>
          <w:rFonts w:eastAsia="Times New Roman"/>
          <w:lang w:eastAsia="it-IT"/>
        </w:rPr>
        <w:t>sono convenzionati o lo ricomprende, ovvero dei comuni che concorrono</w:t>
      </w:r>
      <w:r w:rsidR="00A11E36">
        <w:rPr>
          <w:rFonts w:eastAsia="Times New Roman"/>
          <w:lang w:eastAsia="it-IT"/>
        </w:rPr>
        <w:t xml:space="preserve"> </w:t>
      </w:r>
      <w:r w:rsidRPr="004C4CE0">
        <w:rPr>
          <w:rFonts w:eastAsia="Times New Roman"/>
          <w:lang w:eastAsia="it-IT"/>
        </w:rPr>
        <w:t>a costituire l'azienda sanitaria locale o ospedaliera con cui sono</w:t>
      </w:r>
      <w:r w:rsidR="00A11E36">
        <w:rPr>
          <w:rFonts w:eastAsia="Times New Roman"/>
          <w:lang w:eastAsia="it-IT"/>
        </w:rPr>
        <w:t xml:space="preserve"> convenzionate; (39)</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i legali rappresentanti ed i dirigenti delle società per</w:t>
      </w:r>
      <w:r w:rsidR="00A11E36">
        <w:rPr>
          <w:rFonts w:eastAsia="Times New Roman"/>
          <w:lang w:eastAsia="it-IT"/>
        </w:rPr>
        <w:t xml:space="preserve"> </w:t>
      </w:r>
      <w:r w:rsidRPr="004C4CE0">
        <w:rPr>
          <w:rFonts w:eastAsia="Times New Roman"/>
          <w:lang w:eastAsia="it-IT"/>
        </w:rPr>
        <w:t>azioni con capitale superiore al 50 per cento rispettivamente del</w:t>
      </w:r>
      <w:r w:rsidR="00A11E36">
        <w:rPr>
          <w:rFonts w:eastAsia="Times New Roman"/>
          <w:lang w:eastAsia="it-IT"/>
        </w:rPr>
        <w:t xml:space="preserve"> comune o della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gli amministratori ed i dipendenti con funzioni di</w:t>
      </w:r>
      <w:r w:rsidR="00A11E36">
        <w:rPr>
          <w:rFonts w:eastAsia="Times New Roman"/>
          <w:lang w:eastAsia="it-IT"/>
        </w:rPr>
        <w:t xml:space="preserve"> </w:t>
      </w:r>
      <w:r w:rsidRPr="004C4CE0">
        <w:rPr>
          <w:rFonts w:eastAsia="Times New Roman"/>
          <w:lang w:eastAsia="it-IT"/>
        </w:rPr>
        <w:t>rappresentanza o con poteri di organizzazione o coordinamento del</w:t>
      </w:r>
      <w:r w:rsidR="00A11E36">
        <w:rPr>
          <w:rFonts w:eastAsia="Times New Roman"/>
          <w:lang w:eastAsia="it-IT"/>
        </w:rPr>
        <w:t xml:space="preserve"> </w:t>
      </w:r>
      <w:r w:rsidRPr="004C4CE0">
        <w:rPr>
          <w:rFonts w:eastAsia="Times New Roman"/>
          <w:lang w:eastAsia="it-IT"/>
        </w:rPr>
        <w:t>personale di istituto, consorzio o azienda dipendente rispettivamente</w:t>
      </w:r>
      <w:r w:rsidR="00A11E36">
        <w:rPr>
          <w:rFonts w:eastAsia="Times New Roman"/>
          <w:lang w:eastAsia="it-IT"/>
        </w:rPr>
        <w:t xml:space="preserve"> dal comune o dalla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12) i sindaci, presidenti di provincia, consiglieri</w:t>
      </w:r>
      <w:r w:rsidR="00A11E36">
        <w:rPr>
          <w:rFonts w:eastAsia="Times New Roman"/>
          <w:lang w:eastAsia="it-IT"/>
        </w:rPr>
        <w:t xml:space="preserve"> </w:t>
      </w:r>
      <w:r w:rsidRPr="004C4CE0">
        <w:rPr>
          <w:rFonts w:eastAsia="Times New Roman"/>
          <w:lang w:eastAsia="it-IT"/>
        </w:rPr>
        <w:t>metropolitani, consiglieri comunali, provinciali o circoscrizionali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in carica, rispettivamente, in altro comune, città metropolitana,</w:t>
      </w:r>
      <w:r w:rsidR="00A11E36">
        <w:rPr>
          <w:rFonts w:eastAsia="Times New Roman"/>
          <w:lang w:eastAsia="it-IT"/>
        </w:rPr>
        <w:t xml:space="preserve"> provincia o circoscrizione.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Le cause di ineleggibilità di cui al numero 8) non hanno</w:t>
      </w:r>
      <w:r w:rsidR="00A11E36">
        <w:rPr>
          <w:rFonts w:eastAsia="Times New Roman"/>
          <w:lang w:eastAsia="it-IT"/>
        </w:rPr>
        <w:t xml:space="preserve"> </w:t>
      </w:r>
      <w:r w:rsidRPr="004C4CE0">
        <w:rPr>
          <w:rFonts w:eastAsia="Times New Roman"/>
          <w:lang w:eastAsia="it-IT"/>
        </w:rPr>
        <w:t>effetto se le funzioni esercitate siano cessate almeno centottanta</w:t>
      </w:r>
      <w:r w:rsidR="00A11E36">
        <w:rPr>
          <w:rFonts w:eastAsia="Times New Roman"/>
          <w:lang w:eastAsia="it-IT"/>
        </w:rPr>
        <w:t xml:space="preserve"> </w:t>
      </w:r>
      <w:r w:rsidRPr="004C4CE0">
        <w:rPr>
          <w:rFonts w:eastAsia="Times New Roman"/>
          <w:lang w:eastAsia="it-IT"/>
        </w:rPr>
        <w:t>giorni prima della data di scadenza dei periodi di durata degli</w:t>
      </w:r>
      <w:r w:rsidR="00A11E36">
        <w:rPr>
          <w:rFonts w:eastAsia="Times New Roman"/>
          <w:lang w:eastAsia="it-IT"/>
        </w:rPr>
        <w:t xml:space="preserve"> </w:t>
      </w:r>
      <w:r w:rsidRPr="004C4CE0">
        <w:rPr>
          <w:rFonts w:eastAsia="Times New Roman"/>
          <w:lang w:eastAsia="it-IT"/>
        </w:rPr>
        <w:t>organi ivi indicati. In caso di scioglimento anticipato delle</w:t>
      </w:r>
      <w:r w:rsidR="00A11E36">
        <w:rPr>
          <w:rFonts w:eastAsia="Times New Roman"/>
          <w:lang w:eastAsia="it-IT"/>
        </w:rPr>
        <w:t xml:space="preserve"> </w:t>
      </w:r>
      <w:r w:rsidRPr="004C4CE0">
        <w:rPr>
          <w:rFonts w:eastAsia="Times New Roman"/>
          <w:lang w:eastAsia="it-IT"/>
        </w:rPr>
        <w:t>rispettive assemblee elettive, le cause di ineleggibilità non hanno</w:t>
      </w:r>
      <w:r w:rsidR="00A11E36">
        <w:rPr>
          <w:rFonts w:eastAsia="Times New Roman"/>
          <w:lang w:eastAsia="it-IT"/>
        </w:rPr>
        <w:t xml:space="preserve"> </w:t>
      </w:r>
      <w:r w:rsidRPr="004C4CE0">
        <w:rPr>
          <w:rFonts w:eastAsia="Times New Roman"/>
          <w:lang w:eastAsia="it-IT"/>
        </w:rPr>
        <w:t>effetto se le funzioni esercitate siano cessate entro i sette giorni</w:t>
      </w:r>
      <w:r w:rsidR="00A11E36">
        <w:rPr>
          <w:rFonts w:eastAsia="Times New Roman"/>
          <w:lang w:eastAsia="it-IT"/>
        </w:rPr>
        <w:t xml:space="preserve"> </w:t>
      </w:r>
      <w:r w:rsidRPr="004C4CE0">
        <w:rPr>
          <w:rFonts w:eastAsia="Times New Roman"/>
          <w:lang w:eastAsia="it-IT"/>
        </w:rPr>
        <w:t>successivi alla data del provvedimento di scioglimento. Il direttore</w:t>
      </w:r>
      <w:r w:rsidR="00A11E36">
        <w:rPr>
          <w:rFonts w:eastAsia="Times New Roman"/>
          <w:lang w:eastAsia="it-IT"/>
        </w:rPr>
        <w:t xml:space="preserve"> </w:t>
      </w:r>
      <w:r w:rsidRPr="004C4CE0">
        <w:rPr>
          <w:rFonts w:eastAsia="Times New Roman"/>
          <w:lang w:eastAsia="it-IT"/>
        </w:rPr>
        <w:t>generale, il direttore amministrativo ed il direttore sanitario, in</w:t>
      </w:r>
      <w:r w:rsidR="00A11E36">
        <w:rPr>
          <w:rFonts w:eastAsia="Times New Roman"/>
          <w:lang w:eastAsia="it-IT"/>
        </w:rPr>
        <w:t xml:space="preserve"> </w:t>
      </w:r>
      <w:r w:rsidRPr="004C4CE0">
        <w:rPr>
          <w:rFonts w:eastAsia="Times New Roman"/>
          <w:lang w:eastAsia="it-IT"/>
        </w:rPr>
        <w:t>ogni caso, non sono eleggibili nei collegi elettorali nei quali sia</w:t>
      </w:r>
      <w:r w:rsidR="00A11E36">
        <w:rPr>
          <w:rFonts w:eastAsia="Times New Roman"/>
          <w:lang w:eastAsia="it-IT"/>
        </w:rPr>
        <w:t xml:space="preserve"> </w:t>
      </w:r>
      <w:r w:rsidRPr="004C4CE0">
        <w:rPr>
          <w:rFonts w:eastAsia="Times New Roman"/>
          <w:lang w:eastAsia="it-IT"/>
        </w:rPr>
        <w:t>ricompreso, in tutto o in parte, il territorio dell'azienda sanitaria</w:t>
      </w:r>
      <w:r w:rsidR="00A11E36">
        <w:rPr>
          <w:rFonts w:eastAsia="Times New Roman"/>
          <w:lang w:eastAsia="it-IT"/>
        </w:rPr>
        <w:t xml:space="preserve"> </w:t>
      </w:r>
      <w:r w:rsidRPr="004C4CE0">
        <w:rPr>
          <w:rFonts w:eastAsia="Times New Roman"/>
          <w:lang w:eastAsia="it-IT"/>
        </w:rPr>
        <w:t>locale o ospedaliera presso la quale abbiano esercitato le proprie</w:t>
      </w:r>
      <w:r w:rsidR="00A11E36">
        <w:rPr>
          <w:rFonts w:eastAsia="Times New Roman"/>
          <w:lang w:eastAsia="it-IT"/>
        </w:rPr>
        <w:t xml:space="preserve"> </w:t>
      </w:r>
      <w:r w:rsidRPr="004C4CE0">
        <w:rPr>
          <w:rFonts w:eastAsia="Times New Roman"/>
          <w:lang w:eastAsia="it-IT"/>
        </w:rPr>
        <w:t>funzioni in un periodo compreso nei sei mesi antecedenti la data di</w:t>
      </w:r>
      <w:r w:rsidR="00A11E36">
        <w:rPr>
          <w:rFonts w:eastAsia="Times New Roman"/>
          <w:lang w:eastAsia="it-IT"/>
        </w:rPr>
        <w:t xml:space="preserve"> </w:t>
      </w:r>
      <w:r w:rsidRPr="004C4CE0">
        <w:rPr>
          <w:rFonts w:eastAsia="Times New Roman"/>
          <w:lang w:eastAsia="it-IT"/>
        </w:rPr>
        <w:t>accettazione della candidatura. I predetti, ove si siano candidati e</w:t>
      </w:r>
      <w:r w:rsidR="00A11E36">
        <w:rPr>
          <w:rFonts w:eastAsia="Times New Roman"/>
          <w:lang w:eastAsia="it-IT"/>
        </w:rPr>
        <w:t xml:space="preserve"> </w:t>
      </w:r>
      <w:r w:rsidRPr="004C4CE0">
        <w:rPr>
          <w:rFonts w:eastAsia="Times New Roman"/>
          <w:lang w:eastAsia="it-IT"/>
        </w:rPr>
        <w:t>non siano stati eletti, non possono esercitare per un periodo di</w:t>
      </w:r>
      <w:r w:rsidR="00A11E36">
        <w:rPr>
          <w:rFonts w:eastAsia="Times New Roman"/>
          <w:lang w:eastAsia="it-IT"/>
        </w:rPr>
        <w:t xml:space="preserve"> </w:t>
      </w:r>
      <w:r w:rsidRPr="004C4CE0">
        <w:rPr>
          <w:rFonts w:eastAsia="Times New Roman"/>
          <w:lang w:eastAsia="it-IT"/>
        </w:rPr>
        <w:t>cinque anni le loro funzioni in aziende sanitarie locali e</w:t>
      </w:r>
      <w:r w:rsidR="00A11E36">
        <w:rPr>
          <w:rFonts w:eastAsia="Times New Roman"/>
          <w:lang w:eastAsia="it-IT"/>
        </w:rPr>
        <w:t xml:space="preserve"> </w:t>
      </w:r>
      <w:r w:rsidRPr="004C4CE0">
        <w:rPr>
          <w:rFonts w:eastAsia="Times New Roman"/>
          <w:lang w:eastAsia="it-IT"/>
        </w:rPr>
        <w:t>ospedaliere comprese, in tutto o in parte, nel collegio elettorale</w:t>
      </w:r>
      <w:r w:rsidR="00A11E36">
        <w:rPr>
          <w:rFonts w:eastAsia="Times New Roman"/>
          <w:lang w:eastAsia="it-IT"/>
        </w:rPr>
        <w:t xml:space="preserve"> </w:t>
      </w:r>
      <w:r w:rsidRPr="004C4CE0">
        <w:rPr>
          <w:rFonts w:eastAsia="Times New Roman"/>
          <w:lang w:eastAsia="it-IT"/>
        </w:rPr>
        <w:t>nel cui amb</w:t>
      </w:r>
      <w:r w:rsidR="00A11E36">
        <w:rPr>
          <w:rFonts w:eastAsia="Times New Roman"/>
          <w:lang w:eastAsia="it-IT"/>
        </w:rPr>
        <w:t>ito si sono svolte le elezioni.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cause di ineleggibilità previste nei numeri 1), 2), 4), 5),</w:t>
      </w:r>
      <w:r w:rsidR="00A11E36">
        <w:rPr>
          <w:rFonts w:eastAsia="Times New Roman"/>
          <w:lang w:eastAsia="it-IT"/>
        </w:rPr>
        <w:t xml:space="preserve"> </w:t>
      </w:r>
      <w:r w:rsidRPr="004C4CE0">
        <w:rPr>
          <w:rFonts w:eastAsia="Times New Roman"/>
          <w:lang w:eastAsia="it-IT"/>
        </w:rPr>
        <w:t>6), 7), 9), 10), 11) e 12) non hanno effetto se l'interessato cessa</w:t>
      </w:r>
      <w:r w:rsidR="00A11E36">
        <w:rPr>
          <w:rFonts w:eastAsia="Times New Roman"/>
          <w:lang w:eastAsia="it-IT"/>
        </w:rPr>
        <w:t xml:space="preserve"> </w:t>
      </w:r>
      <w:r w:rsidRPr="004C4CE0">
        <w:rPr>
          <w:rFonts w:eastAsia="Times New Roman"/>
          <w:lang w:eastAsia="it-IT"/>
        </w:rPr>
        <w:t>dalle funzioni per dimissioni, trasferimento, revoca dell'incarico o</w:t>
      </w:r>
      <w:r w:rsidR="00A11E36">
        <w:rPr>
          <w:rFonts w:eastAsia="Times New Roman"/>
          <w:lang w:eastAsia="it-IT"/>
        </w:rPr>
        <w:t xml:space="preserve"> </w:t>
      </w:r>
      <w:r w:rsidRPr="004C4CE0">
        <w:rPr>
          <w:rFonts w:eastAsia="Times New Roman"/>
          <w:lang w:eastAsia="it-IT"/>
        </w:rPr>
        <w:t>del comando, collocamento in aspettativa non retribuita non oltre il</w:t>
      </w:r>
      <w:r w:rsidR="00A11E36">
        <w:rPr>
          <w:rFonts w:eastAsia="Times New Roman"/>
          <w:lang w:eastAsia="it-IT"/>
        </w:rPr>
        <w:t xml:space="preserve"> </w:t>
      </w:r>
      <w:r w:rsidRPr="004C4CE0">
        <w:rPr>
          <w:rFonts w:eastAsia="Times New Roman"/>
          <w:lang w:eastAsia="it-IT"/>
        </w:rPr>
        <w:t>giorno fissato per la presentazione delle candidature.</w:t>
      </w:r>
      <w:r w:rsidR="004C4CE0" w:rsidRPr="004C4CE0">
        <w:rPr>
          <w:rFonts w:eastAsia="Times New Roman"/>
          <w:lang w:eastAsia="it-IT"/>
        </w:rPr>
        <w:t xml:space="preserve"> </w:t>
      </w:r>
      <w:r w:rsidRPr="004C4CE0">
        <w:rPr>
          <w:rFonts w:eastAsia="Times New Roman"/>
          <w:bCs/>
          <w:iCs/>
          <w:lang w:eastAsia="it-IT"/>
        </w:rPr>
        <w:t>La causa di</w:t>
      </w:r>
      <w:r w:rsidR="00A11E36">
        <w:rPr>
          <w:rFonts w:eastAsia="Times New Roman"/>
          <w:bCs/>
          <w:iCs/>
          <w:lang w:eastAsia="it-IT"/>
        </w:rPr>
        <w:t xml:space="preserve"> </w:t>
      </w:r>
      <w:r w:rsidRPr="004C4CE0">
        <w:rPr>
          <w:rFonts w:eastAsia="Times New Roman"/>
          <w:bCs/>
          <w:iCs/>
          <w:lang w:eastAsia="it-IT"/>
        </w:rPr>
        <w:t>ineleggibilità prevista nel numero 12) non ha effetto nei confronti</w:t>
      </w:r>
      <w:r w:rsidR="00A11E36">
        <w:rPr>
          <w:rFonts w:eastAsia="Times New Roman"/>
          <w:bCs/>
          <w:iCs/>
          <w:lang w:eastAsia="it-IT"/>
        </w:rPr>
        <w:t xml:space="preserve"> </w:t>
      </w:r>
      <w:r w:rsidRPr="004C4CE0">
        <w:rPr>
          <w:rFonts w:eastAsia="Times New Roman"/>
          <w:bCs/>
          <w:iCs/>
          <w:lang w:eastAsia="it-IT"/>
        </w:rPr>
        <w:t>del sindaco in caso di elezioni contestuali nel comune nel quale</w:t>
      </w:r>
      <w:r w:rsidR="00A11E36">
        <w:rPr>
          <w:rFonts w:eastAsia="Times New Roman"/>
          <w:bCs/>
          <w:iCs/>
          <w:lang w:eastAsia="it-IT"/>
        </w:rPr>
        <w:t xml:space="preserve"> </w:t>
      </w:r>
      <w:r w:rsidRPr="004C4CE0">
        <w:rPr>
          <w:rFonts w:eastAsia="Times New Roman"/>
          <w:bCs/>
          <w:iCs/>
          <w:lang w:eastAsia="it-IT"/>
        </w:rPr>
        <w:t>l'interessato é già in carica e in quello nel quale intende</w:t>
      </w:r>
      <w:r w:rsidR="00A11E36">
        <w:rPr>
          <w:rFonts w:eastAsia="Times New Roman"/>
          <w:bCs/>
          <w:iCs/>
          <w:lang w:eastAsia="it-IT"/>
        </w:rPr>
        <w:t xml:space="preserve"> </w:t>
      </w:r>
      <w:r w:rsidRPr="004C4CE0">
        <w:rPr>
          <w:rFonts w:eastAsia="Times New Roman"/>
          <w:bCs/>
          <w:iCs/>
          <w:lang w:eastAsia="it-IT"/>
        </w:rPr>
        <w:t>candidarsi</w:t>
      </w:r>
      <w:r w:rsidR="004C4CE0" w:rsidRPr="004C4CE0">
        <w:rPr>
          <w:rFonts w:eastAsia="Times New Roman"/>
          <w:bCs/>
          <w:iCs/>
          <w:lang w:eastAsia="it-IT"/>
        </w:rPr>
        <w:t xml:space="preserve"> </w:t>
      </w:r>
      <w:r w:rsidR="00A11E36">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Le strutture convenzionate, di cui al numero 9) del comma 1,</w:t>
      </w:r>
      <w:r w:rsidR="00A11E36">
        <w:rPr>
          <w:rFonts w:eastAsia="Times New Roman"/>
          <w:lang w:eastAsia="it-IT"/>
        </w:rPr>
        <w:t xml:space="preserve"> </w:t>
      </w:r>
      <w:r w:rsidRPr="004C4CE0">
        <w:rPr>
          <w:rFonts w:eastAsia="Times New Roman"/>
          <w:lang w:eastAsia="it-IT"/>
        </w:rPr>
        <w:t xml:space="preserve">sono quelle indicate negli </w:t>
      </w:r>
      <w:hyperlink r:id="rId72" w:tgtFrame="_blank" w:history="1">
        <w:r w:rsidRPr="004C4CE0">
          <w:rPr>
            <w:rFonts w:eastAsia="Times New Roman"/>
            <w:lang w:eastAsia="it-IT"/>
          </w:rPr>
          <w:t>articoli 43</w:t>
        </w:r>
      </w:hyperlink>
      <w:r w:rsidRPr="004C4CE0">
        <w:rPr>
          <w:rFonts w:eastAsia="Times New Roman"/>
          <w:lang w:eastAsia="it-IT"/>
        </w:rPr>
        <w:t xml:space="preserve"> e </w:t>
      </w:r>
      <w:hyperlink r:id="rId73" w:tgtFrame="_blank" w:history="1">
        <w:r w:rsidRPr="004C4CE0">
          <w:rPr>
            <w:rFonts w:eastAsia="Times New Roman"/>
            <w:lang w:eastAsia="it-IT"/>
          </w:rPr>
          <w:t>44 della legge 23 dicembre</w:t>
        </w:r>
        <w:r w:rsidR="00A11E36">
          <w:rPr>
            <w:rFonts w:eastAsia="Times New Roman"/>
            <w:lang w:eastAsia="it-IT"/>
          </w:rPr>
          <w:t xml:space="preserve"> </w:t>
        </w:r>
        <w:r w:rsidRPr="004C4CE0">
          <w:rPr>
            <w:rFonts w:eastAsia="Times New Roman"/>
            <w:lang w:eastAsia="it-IT"/>
          </w:rPr>
          <w:t>1978, n. 833</w:t>
        </w:r>
      </w:hyperlink>
      <w:r w:rsidR="00A11E36">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La pubblica amministrazione é tenuta ad adottare i</w:t>
      </w:r>
      <w:r w:rsidR="00A11E36">
        <w:rPr>
          <w:rFonts w:eastAsia="Times New Roman"/>
          <w:lang w:eastAsia="it-IT"/>
        </w:rPr>
        <w:t xml:space="preserve"> </w:t>
      </w:r>
      <w:r w:rsidRPr="004C4CE0">
        <w:rPr>
          <w:rFonts w:eastAsia="Times New Roman"/>
          <w:lang w:eastAsia="it-IT"/>
        </w:rPr>
        <w:t>provvedimenti di cui al comma 3 entro cinque giorni dalla richiesta.</w:t>
      </w:r>
      <w:r w:rsidR="00A11E36">
        <w:rPr>
          <w:rFonts w:eastAsia="Times New Roman"/>
          <w:lang w:eastAsia="it-IT"/>
        </w:rPr>
        <w:t xml:space="preserve"> </w:t>
      </w:r>
      <w:r w:rsidRPr="004C4CE0">
        <w:rPr>
          <w:rFonts w:eastAsia="Times New Roman"/>
          <w:lang w:eastAsia="it-IT"/>
        </w:rPr>
        <w:t>Ove l'amministrazione non provveda, la domanda di dimissioni o</w:t>
      </w:r>
      <w:r w:rsidR="00A11E36">
        <w:rPr>
          <w:rFonts w:eastAsia="Times New Roman"/>
          <w:lang w:eastAsia="it-IT"/>
        </w:rPr>
        <w:t xml:space="preserve"> </w:t>
      </w:r>
      <w:r w:rsidRPr="004C4CE0">
        <w:rPr>
          <w:rFonts w:eastAsia="Times New Roman"/>
          <w:lang w:eastAsia="it-IT"/>
        </w:rPr>
        <w:t>aspettativa accompagnata dalla effettiva cessazione delle funzioni ha</w:t>
      </w:r>
      <w:r w:rsidR="00A11E36">
        <w:rPr>
          <w:rFonts w:eastAsia="Times New Roman"/>
          <w:lang w:eastAsia="it-IT"/>
        </w:rPr>
        <w:t xml:space="preserve"> </w:t>
      </w:r>
      <w:r w:rsidRPr="004C4CE0">
        <w:rPr>
          <w:rFonts w:eastAsia="Times New Roman"/>
          <w:lang w:eastAsia="it-IT"/>
        </w:rPr>
        <w:t>effetto dal quinto giorno</w:t>
      </w:r>
      <w:r w:rsidR="00A11E36">
        <w:rPr>
          <w:rFonts w:eastAsia="Times New Roman"/>
          <w:lang w:eastAsia="it-IT"/>
        </w:rPr>
        <w:t xml:space="preserve"> successivo alla presentazione.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La cessazione delle funzioni importa la effettiva astensione da</w:t>
      </w:r>
      <w:r w:rsidR="00A11E36">
        <w:rPr>
          <w:rFonts w:eastAsia="Times New Roman"/>
          <w:lang w:eastAsia="it-IT"/>
        </w:rPr>
        <w:t xml:space="preserve"> </w:t>
      </w:r>
      <w:r w:rsidRPr="004C4CE0">
        <w:rPr>
          <w:rFonts w:eastAsia="Times New Roman"/>
          <w:lang w:eastAsia="it-IT"/>
        </w:rPr>
        <w:t xml:space="preserve">ogni atto </w:t>
      </w:r>
      <w:r w:rsidR="00A11E36">
        <w:rPr>
          <w:rFonts w:eastAsia="Times New Roman"/>
          <w:lang w:eastAsia="it-IT"/>
        </w:rPr>
        <w:t>inerente all'ufficio rivestito.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L'aspettativa é concessa anche in deroga ai rispettivi</w:t>
      </w:r>
      <w:r w:rsidR="00A11E36">
        <w:rPr>
          <w:rFonts w:eastAsia="Times New Roman"/>
          <w:lang w:eastAsia="it-IT"/>
        </w:rPr>
        <w:t xml:space="preserve"> </w:t>
      </w:r>
      <w:r w:rsidRPr="004C4CE0">
        <w:rPr>
          <w:rFonts w:eastAsia="Times New Roman"/>
          <w:lang w:eastAsia="it-IT"/>
        </w:rPr>
        <w:t>ordinamenti per tutta la durata del mandato, ai sensi dell'articolo</w:t>
      </w:r>
      <w:r w:rsidR="00A11E36">
        <w:rPr>
          <w:rFonts w:eastAsia="Times New Roman"/>
          <w:lang w:eastAsia="it-IT"/>
        </w:rPr>
        <w:t xml:space="preserve"> </w:t>
      </w:r>
      <w:r w:rsidRPr="004C4CE0">
        <w:rPr>
          <w:rFonts w:eastAsia="Times New Roman"/>
          <w:lang w:eastAsia="it-IT"/>
        </w:rPr>
        <w:t xml:space="preserve">81.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Non possono essere collocati in aspettativa i dipendenti assunti</w:t>
      </w:r>
      <w:r w:rsidR="00A11E36">
        <w:rPr>
          <w:rFonts w:eastAsia="Times New Roman"/>
          <w:lang w:eastAsia="it-IT"/>
        </w:rPr>
        <w:t xml:space="preserve"> a tempo determinato.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Le cause di ineleggibilità previsto dal numero 9) del comma 1</w:t>
      </w:r>
      <w:r w:rsidR="00A11E36">
        <w:rPr>
          <w:rFonts w:eastAsia="Times New Roman"/>
          <w:lang w:eastAsia="it-IT"/>
        </w:rPr>
        <w:t xml:space="preserve"> </w:t>
      </w:r>
      <w:r w:rsidRPr="004C4CE0">
        <w:rPr>
          <w:rFonts w:eastAsia="Times New Roman"/>
          <w:lang w:eastAsia="it-IT"/>
        </w:rPr>
        <w:t>non si applicano per la car</w:t>
      </w:r>
      <w:r w:rsidR="00A11E36">
        <w:rPr>
          <w:rFonts w:eastAsia="Times New Roman"/>
          <w:lang w:eastAsia="it-IT"/>
        </w:rPr>
        <w:t>ica di consigliere provinciale.</w:t>
      </w:r>
    </w:p>
    <w:p w:rsidR="003D4021" w:rsidRPr="00A11E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1E36">
        <w:rPr>
          <w:rFonts w:eastAsia="Times New Roman"/>
          <w:sz w:val="16"/>
          <w:szCs w:val="16"/>
          <w:lang w:eastAsia="it-IT"/>
        </w:rPr>
        <w:t xml:space="preserve">--------------- </w:t>
      </w:r>
    </w:p>
    <w:p w:rsidR="003D4021" w:rsidRPr="00A11E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1E36">
        <w:rPr>
          <w:rFonts w:eastAsia="Times New Roman"/>
          <w:sz w:val="16"/>
          <w:szCs w:val="16"/>
          <w:lang w:eastAsia="it-IT"/>
        </w:rPr>
        <w:t xml:space="preserve">AGGIORNAMENTO (39) </w:t>
      </w:r>
    </w:p>
    <w:p w:rsidR="003D4021" w:rsidRPr="00A11E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1E36">
        <w:rPr>
          <w:rFonts w:eastAsia="Times New Roman"/>
          <w:sz w:val="16"/>
          <w:szCs w:val="16"/>
          <w:lang w:eastAsia="it-IT"/>
        </w:rPr>
        <w:t xml:space="preserve"> La Corte costituzionale, con sentenza 26 gennaio-6 febbraio 2009,</w:t>
      </w:r>
      <w:r w:rsidR="00A11E36">
        <w:rPr>
          <w:rFonts w:eastAsia="Times New Roman"/>
          <w:sz w:val="16"/>
          <w:szCs w:val="16"/>
          <w:lang w:eastAsia="it-IT"/>
        </w:rPr>
        <w:t xml:space="preserve"> </w:t>
      </w:r>
      <w:r w:rsidRPr="00A11E36">
        <w:rPr>
          <w:rFonts w:eastAsia="Times New Roman"/>
          <w:sz w:val="16"/>
          <w:szCs w:val="16"/>
          <w:lang w:eastAsia="it-IT"/>
        </w:rPr>
        <w:t>n. 27 (in G.U. 1° s.s. 11/2/2009, n. 6) ha dichiarato</w:t>
      </w:r>
      <w:r w:rsidR="00A11E36">
        <w:rPr>
          <w:rFonts w:eastAsia="Times New Roman"/>
          <w:sz w:val="16"/>
          <w:szCs w:val="16"/>
          <w:lang w:eastAsia="it-IT"/>
        </w:rPr>
        <w:t xml:space="preserve"> </w:t>
      </w:r>
      <w:r w:rsidRPr="00A11E36">
        <w:rPr>
          <w:rFonts w:eastAsia="Times New Roman"/>
          <w:sz w:val="16"/>
          <w:szCs w:val="16"/>
          <w:lang w:eastAsia="it-IT"/>
        </w:rPr>
        <w:t>l'illegittimità costituzionale del comma 1, numero 9), del presente</w:t>
      </w:r>
      <w:r w:rsidR="00A11E36">
        <w:rPr>
          <w:rFonts w:eastAsia="Times New Roman"/>
          <w:sz w:val="16"/>
          <w:szCs w:val="16"/>
          <w:lang w:eastAsia="it-IT"/>
        </w:rPr>
        <w:t xml:space="preserve"> </w:t>
      </w:r>
      <w:r w:rsidRPr="00A11E36">
        <w:rPr>
          <w:rFonts w:eastAsia="Times New Roman"/>
          <w:sz w:val="16"/>
          <w:szCs w:val="16"/>
          <w:lang w:eastAsia="it-IT"/>
        </w:rPr>
        <w:t>articolo 60 "nella parte in cui prevede l'ineleggibilità dei</w:t>
      </w:r>
      <w:r w:rsidR="00A11E36">
        <w:rPr>
          <w:rFonts w:eastAsia="Times New Roman"/>
          <w:sz w:val="16"/>
          <w:szCs w:val="16"/>
          <w:lang w:eastAsia="it-IT"/>
        </w:rPr>
        <w:t xml:space="preserve"> </w:t>
      </w:r>
      <w:r w:rsidRPr="00A11E36">
        <w:rPr>
          <w:rFonts w:eastAsia="Times New Roman"/>
          <w:sz w:val="16"/>
          <w:szCs w:val="16"/>
          <w:lang w:eastAsia="it-IT"/>
        </w:rPr>
        <w:t>direttori sanitari delle strutture convenzionate per i consigli del</w:t>
      </w:r>
      <w:r w:rsidR="00A11E36">
        <w:rPr>
          <w:rFonts w:eastAsia="Times New Roman"/>
          <w:sz w:val="16"/>
          <w:szCs w:val="16"/>
          <w:lang w:eastAsia="it-IT"/>
        </w:rPr>
        <w:t xml:space="preserve"> </w:t>
      </w:r>
      <w:r w:rsidRPr="00A11E36">
        <w:rPr>
          <w:rFonts w:eastAsia="Times New Roman"/>
          <w:sz w:val="16"/>
          <w:szCs w:val="16"/>
          <w:lang w:eastAsia="it-IT"/>
        </w:rPr>
        <w:t>comune il cui territorio coincide con il territorio dell'azienda</w:t>
      </w:r>
      <w:r w:rsidR="00A11E36">
        <w:rPr>
          <w:rFonts w:eastAsia="Times New Roman"/>
          <w:sz w:val="16"/>
          <w:szCs w:val="16"/>
          <w:lang w:eastAsia="it-IT"/>
        </w:rPr>
        <w:t xml:space="preserve"> </w:t>
      </w:r>
      <w:r w:rsidRPr="00A11E36">
        <w:rPr>
          <w:rFonts w:eastAsia="Times New Roman"/>
          <w:sz w:val="16"/>
          <w:szCs w:val="16"/>
          <w:lang w:eastAsia="it-IT"/>
        </w:rPr>
        <w:t xml:space="preserve">sanitaria locale o ospedaliera con cui </w:t>
      </w:r>
      <w:r w:rsidRPr="00A11E36">
        <w:rPr>
          <w:rFonts w:eastAsia="Times New Roman"/>
          <w:sz w:val="16"/>
          <w:szCs w:val="16"/>
          <w:lang w:eastAsia="it-IT"/>
        </w:rPr>
        <w:lastRenderedPageBreak/>
        <w:t>sono convenzionate o lo</w:t>
      </w:r>
      <w:r w:rsidR="00A11E36">
        <w:rPr>
          <w:rFonts w:eastAsia="Times New Roman"/>
          <w:sz w:val="16"/>
          <w:szCs w:val="16"/>
          <w:lang w:eastAsia="it-IT"/>
        </w:rPr>
        <w:t xml:space="preserve"> </w:t>
      </w:r>
      <w:r w:rsidRPr="00A11E36">
        <w:rPr>
          <w:rFonts w:eastAsia="Times New Roman"/>
          <w:sz w:val="16"/>
          <w:szCs w:val="16"/>
          <w:lang w:eastAsia="it-IT"/>
        </w:rPr>
        <w:t>ricomprende, ovvero dei comuni che concorrono a costituire l'azienda</w:t>
      </w:r>
      <w:r w:rsidR="00A11E36">
        <w:rPr>
          <w:rFonts w:eastAsia="Times New Roman"/>
          <w:sz w:val="16"/>
          <w:szCs w:val="16"/>
          <w:lang w:eastAsia="it-IT"/>
        </w:rPr>
        <w:t xml:space="preserve"> </w:t>
      </w:r>
      <w:r w:rsidRPr="00A11E36">
        <w:rPr>
          <w:rFonts w:eastAsia="Times New Roman"/>
          <w:sz w:val="16"/>
          <w:szCs w:val="16"/>
          <w:lang w:eastAsia="it-IT"/>
        </w:rPr>
        <w:t>sanitaria locale o ospedali</w:t>
      </w:r>
      <w:r w:rsidR="00A11E36">
        <w:rPr>
          <w:rFonts w:eastAsia="Times New Roman"/>
          <w:sz w:val="16"/>
          <w:szCs w:val="16"/>
          <w:lang w:eastAsia="it-IT"/>
        </w:rPr>
        <w:t>era con cui sono convenzionate"</w:t>
      </w:r>
    </w:p>
    <w:p w:rsidR="004216F6" w:rsidRDefault="004216F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11E36" w:rsidRDefault="008445E7"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A11E36">
        <w:rPr>
          <w:rFonts w:eastAsia="Times New Roman"/>
          <w:b/>
          <w:lang w:eastAsia="it-IT"/>
        </w:rPr>
        <w:t xml:space="preserve"> 61</w:t>
      </w:r>
    </w:p>
    <w:p w:rsidR="003D4021" w:rsidRPr="00A11E36" w:rsidRDefault="003D4021" w:rsidP="00A1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1E36">
        <w:rPr>
          <w:rFonts w:eastAsia="Times New Roman"/>
          <w:b/>
          <w:bCs/>
          <w:iCs/>
          <w:lang w:eastAsia="it-IT"/>
        </w:rPr>
        <w:t>Ineleggibilità e incompatibilità</w:t>
      </w:r>
      <w:r w:rsidR="00A11E36">
        <w:rPr>
          <w:rFonts w:eastAsia="Times New Roman"/>
          <w:b/>
          <w:bCs/>
          <w:iCs/>
          <w:lang w:eastAsia="it-IT"/>
        </w:rPr>
        <w:t xml:space="preserve"> </w:t>
      </w:r>
      <w:r w:rsidRPr="00A11E36">
        <w:rPr>
          <w:rFonts w:eastAsia="Times New Roman"/>
          <w:b/>
          <w:bCs/>
          <w:iCs/>
          <w:lang w:eastAsia="it-IT"/>
        </w:rPr>
        <w:t>alla carica di sindaco e presidente di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Pr="002B55D8">
        <w:rPr>
          <w:rFonts w:eastAsia="Times New Roman"/>
          <w:lang w:eastAsia="it-IT"/>
        </w:rPr>
        <w:t>1. Non può essere eletto alla carica di sindaco o di presidente</w:t>
      </w:r>
      <w:r w:rsidR="00A11E36" w:rsidRPr="002B55D8">
        <w:rPr>
          <w:rFonts w:eastAsia="Times New Roman"/>
          <w:lang w:eastAsia="it-IT"/>
        </w:rPr>
        <w:t xml:space="preserve"> </w:t>
      </w:r>
      <w:r w:rsidRPr="002B55D8">
        <w:rPr>
          <w:rFonts w:eastAsia="Times New Roman"/>
          <w:lang w:eastAsia="it-IT"/>
        </w:rPr>
        <w:t>della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 il ministro di un culto;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coloro che hanno ascendenti o discendenti ovvero parenti o affini</w:t>
      </w:r>
      <w:r w:rsidR="002B55D8">
        <w:rPr>
          <w:rFonts w:eastAsia="Times New Roman"/>
          <w:lang w:eastAsia="it-IT"/>
        </w:rPr>
        <w:t xml:space="preserve"> </w:t>
      </w:r>
      <w:r w:rsidRPr="004C4CE0">
        <w:rPr>
          <w:rFonts w:eastAsia="Times New Roman"/>
          <w:lang w:eastAsia="it-IT"/>
        </w:rPr>
        <w:t xml:space="preserve"> fino al secondo grado che coprano nelle rispettive amministrazioni</w:t>
      </w:r>
      <w:r w:rsidR="002B55D8">
        <w:rPr>
          <w:rFonts w:eastAsia="Times New Roman"/>
          <w:lang w:eastAsia="it-IT"/>
        </w:rPr>
        <w:t xml:space="preserve"> </w:t>
      </w:r>
      <w:r w:rsidRPr="004C4CE0">
        <w:rPr>
          <w:rFonts w:eastAsia="Times New Roman"/>
          <w:lang w:eastAsia="it-IT"/>
        </w:rPr>
        <w:t xml:space="preserve"> il posto di segretario comunale o provinciale</w:t>
      </w:r>
      <w:r w:rsidR="004C4CE0" w:rsidRPr="004C4CE0">
        <w:rPr>
          <w:rFonts w:eastAsia="Times New Roman"/>
          <w:lang w:eastAsia="it-IT"/>
        </w:rPr>
        <w:t xml:space="preserve"> </w:t>
      </w:r>
      <w:r w:rsidRPr="004C4CE0">
        <w:rPr>
          <w:rFonts w:eastAsia="Times New Roman"/>
          <w:bCs/>
          <w:iCs/>
          <w:lang w:eastAsia="it-IT"/>
        </w:rPr>
        <w:t>. . .</w:t>
      </w:r>
      <w:r w:rsidR="004C4CE0" w:rsidRPr="004C4CE0">
        <w:rPr>
          <w:rFonts w:eastAsia="Times New Roman"/>
          <w:bCs/>
          <w:iCs/>
          <w:lang w:eastAsia="it-IT"/>
        </w:rPr>
        <w:t xml:space="preserve"> </w:t>
      </w:r>
      <w:r w:rsidRPr="004C4CE0">
        <w:rPr>
          <w:rFonts w:eastAsia="Times New Roman"/>
          <w:lang w:eastAsia="it-IT"/>
        </w:rPr>
        <w:t>(1)</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1-bis. Non possono ricoprire la carica di sindaco o di presidente</w:t>
      </w:r>
      <w:r w:rsidR="002B55D8">
        <w:rPr>
          <w:rFonts w:eastAsia="Times New Roman"/>
          <w:bCs/>
          <w:iCs/>
          <w:lang w:eastAsia="it-IT"/>
        </w:rPr>
        <w:t xml:space="preserve"> </w:t>
      </w:r>
      <w:r w:rsidR="003D4021" w:rsidRPr="004C4CE0">
        <w:rPr>
          <w:rFonts w:eastAsia="Times New Roman"/>
          <w:bCs/>
          <w:iCs/>
          <w:lang w:eastAsia="it-IT"/>
        </w:rPr>
        <w:t>di provincia coloro che hanno ascendenti o discendenti ovvero parenti</w:t>
      </w:r>
      <w:r w:rsidR="002B55D8">
        <w:rPr>
          <w:rFonts w:eastAsia="Times New Roman"/>
          <w:bCs/>
          <w:iCs/>
          <w:lang w:eastAsia="it-IT"/>
        </w:rPr>
        <w:t xml:space="preserve"> </w:t>
      </w:r>
      <w:r w:rsidR="003D4021" w:rsidRPr="004C4CE0">
        <w:rPr>
          <w:rFonts w:eastAsia="Times New Roman"/>
          <w:bCs/>
          <w:iCs/>
          <w:lang w:eastAsia="it-IT"/>
        </w:rPr>
        <w:t>o affini fino al secondo grado che coprano nelle rispettive</w:t>
      </w:r>
      <w:r w:rsidR="002B55D8">
        <w:rPr>
          <w:rFonts w:eastAsia="Times New Roman"/>
          <w:bCs/>
          <w:iCs/>
          <w:lang w:eastAsia="it-IT"/>
        </w:rPr>
        <w:t xml:space="preserve"> </w:t>
      </w:r>
      <w:r w:rsidR="003D4021" w:rsidRPr="004C4CE0">
        <w:rPr>
          <w:rFonts w:eastAsia="Times New Roman"/>
          <w:bCs/>
          <w:iCs/>
          <w:lang w:eastAsia="it-IT"/>
        </w:rPr>
        <w:t>amministrazioni il posto di appaltatore di lavori o di servizi</w:t>
      </w:r>
      <w:r w:rsidR="002B55D8">
        <w:rPr>
          <w:rFonts w:eastAsia="Times New Roman"/>
          <w:bCs/>
          <w:iCs/>
          <w:lang w:eastAsia="it-IT"/>
        </w:rPr>
        <w:t xml:space="preserve"> </w:t>
      </w:r>
      <w:r w:rsidR="003D4021" w:rsidRPr="004C4CE0">
        <w:rPr>
          <w:rFonts w:eastAsia="Times New Roman"/>
          <w:bCs/>
          <w:iCs/>
          <w:lang w:eastAsia="it-IT"/>
        </w:rPr>
        <w:t>comunali o provinciali o in qualunque modo loro fideiussore.</w:t>
      </w:r>
      <w:r w:rsidRPr="004C4CE0">
        <w:rPr>
          <w:rFonts w:eastAsia="Times New Roman"/>
          <w:bCs/>
          <w:iCs/>
          <w:lang w:eastAsia="it-IT"/>
        </w:rPr>
        <w:t xml:space="preserve"> </w:t>
      </w:r>
    </w:p>
    <w:p w:rsidR="003D4021" w:rsidRPr="002B55D8"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2B55D8">
        <w:rPr>
          <w:rFonts w:eastAsia="Times New Roman"/>
          <w:sz w:val="16"/>
          <w:szCs w:val="16"/>
          <w:lang w:eastAsia="it-IT"/>
        </w:rPr>
        <w:t>---------------</w:t>
      </w:r>
    </w:p>
    <w:p w:rsidR="003D4021" w:rsidRPr="002B55D8"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2B55D8">
        <w:rPr>
          <w:rFonts w:eastAsia="Times New Roman"/>
          <w:sz w:val="16"/>
          <w:szCs w:val="16"/>
          <w:lang w:eastAsia="it-IT"/>
        </w:rPr>
        <w:t>AGGIORNAMENTO (1)</w:t>
      </w:r>
    </w:p>
    <w:p w:rsidR="003D4021" w:rsidRPr="002B55D8"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2B55D8">
        <w:rPr>
          <w:rFonts w:eastAsia="Times New Roman"/>
          <w:sz w:val="16"/>
          <w:szCs w:val="16"/>
          <w:lang w:eastAsia="it-IT"/>
        </w:rPr>
        <w:t xml:space="preserve"> La Corte costituzionale, con sentenza 23-31 ottobre 2000, n. 450</w:t>
      </w:r>
      <w:r w:rsidR="002B55D8">
        <w:rPr>
          <w:rFonts w:eastAsia="Times New Roman"/>
          <w:sz w:val="16"/>
          <w:szCs w:val="16"/>
          <w:lang w:eastAsia="it-IT"/>
        </w:rPr>
        <w:t xml:space="preserve"> </w:t>
      </w:r>
      <w:r w:rsidRPr="002B55D8">
        <w:rPr>
          <w:rFonts w:eastAsia="Times New Roman"/>
          <w:sz w:val="16"/>
          <w:szCs w:val="16"/>
          <w:lang w:eastAsia="it-IT"/>
        </w:rPr>
        <w:t>(in G.U. 1a s.s. 8/11/2000, n. 46) ha dichiarato l'illegittimità</w:t>
      </w:r>
      <w:r w:rsidR="002B55D8">
        <w:rPr>
          <w:rFonts w:eastAsia="Times New Roman"/>
          <w:sz w:val="16"/>
          <w:szCs w:val="16"/>
          <w:lang w:eastAsia="it-IT"/>
        </w:rPr>
        <w:t xml:space="preserve"> </w:t>
      </w:r>
      <w:r w:rsidRPr="002B55D8">
        <w:rPr>
          <w:rFonts w:eastAsia="Times New Roman"/>
          <w:sz w:val="16"/>
          <w:szCs w:val="16"/>
          <w:lang w:eastAsia="it-IT"/>
        </w:rPr>
        <w:t>costituzionale del presente articolo 61, n. 2, "nella parte in cui</w:t>
      </w:r>
      <w:r w:rsidR="002B55D8">
        <w:rPr>
          <w:rFonts w:eastAsia="Times New Roman"/>
          <w:sz w:val="16"/>
          <w:szCs w:val="16"/>
          <w:lang w:eastAsia="it-IT"/>
        </w:rPr>
        <w:t xml:space="preserve"> </w:t>
      </w:r>
      <w:r w:rsidRPr="002B55D8">
        <w:rPr>
          <w:rFonts w:eastAsia="Times New Roman"/>
          <w:sz w:val="16"/>
          <w:szCs w:val="16"/>
          <w:lang w:eastAsia="it-IT"/>
        </w:rPr>
        <w:t>stabilisce che chi ha ascendenti o discendenti ovvero parenti o</w:t>
      </w:r>
      <w:r w:rsidR="002B55D8">
        <w:rPr>
          <w:rFonts w:eastAsia="Times New Roman"/>
          <w:sz w:val="16"/>
          <w:szCs w:val="16"/>
          <w:lang w:eastAsia="it-IT"/>
        </w:rPr>
        <w:t xml:space="preserve"> </w:t>
      </w:r>
      <w:r w:rsidRPr="002B55D8">
        <w:rPr>
          <w:rFonts w:eastAsia="Times New Roman"/>
          <w:sz w:val="16"/>
          <w:szCs w:val="16"/>
          <w:lang w:eastAsia="it-IT"/>
        </w:rPr>
        <w:t>affini fino al secondo grado che rivestano la qualità di appaltatore</w:t>
      </w:r>
      <w:r w:rsidR="002B55D8">
        <w:rPr>
          <w:rFonts w:eastAsia="Times New Roman"/>
          <w:sz w:val="16"/>
          <w:szCs w:val="16"/>
          <w:lang w:eastAsia="it-IT"/>
        </w:rPr>
        <w:t xml:space="preserve"> </w:t>
      </w:r>
      <w:r w:rsidRPr="002B55D8">
        <w:rPr>
          <w:rFonts w:eastAsia="Times New Roman"/>
          <w:sz w:val="16"/>
          <w:szCs w:val="16"/>
          <w:lang w:eastAsia="it-IT"/>
        </w:rPr>
        <w:t>di lavori o di servizi comunali non può essere eletto alla carica di</w:t>
      </w:r>
      <w:r w:rsidR="002B55D8">
        <w:rPr>
          <w:rFonts w:eastAsia="Times New Roman"/>
          <w:sz w:val="16"/>
          <w:szCs w:val="16"/>
          <w:lang w:eastAsia="it-IT"/>
        </w:rPr>
        <w:t xml:space="preserve"> </w:t>
      </w:r>
      <w:r w:rsidRPr="002B55D8">
        <w:rPr>
          <w:rFonts w:eastAsia="Times New Roman"/>
          <w:sz w:val="16"/>
          <w:szCs w:val="16"/>
          <w:lang w:eastAsia="it-IT"/>
        </w:rPr>
        <w:t>sindaco, anziché stabilire che chi si trova in detta situazione non</w:t>
      </w:r>
      <w:r w:rsidR="002B55D8">
        <w:rPr>
          <w:rFonts w:eastAsia="Times New Roman"/>
          <w:sz w:val="16"/>
          <w:szCs w:val="16"/>
          <w:lang w:eastAsia="it-IT"/>
        </w:rPr>
        <w:t xml:space="preserve"> </w:t>
      </w:r>
      <w:r w:rsidRPr="002B55D8">
        <w:rPr>
          <w:rFonts w:eastAsia="Times New Roman"/>
          <w:sz w:val="16"/>
          <w:szCs w:val="16"/>
          <w:lang w:eastAsia="it-IT"/>
        </w:rPr>
        <w:t>può ricoprire la carica di sindaco."</w:t>
      </w:r>
    </w:p>
    <w:p w:rsidR="002B55D8"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Articolo 62</w:t>
      </w: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Decadenza dalla carica di sindaco e di presidente della provincia</w:t>
      </w:r>
    </w:p>
    <w:p w:rsidR="003D4021" w:rsidRPr="004C4CE0"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Fermo restando quanto previsto dall'</w:t>
      </w:r>
      <w:hyperlink r:id="rId74" w:tgtFrame="_blank" w:history="1">
        <w:r w:rsidR="003D4021" w:rsidRPr="004C4CE0">
          <w:rPr>
            <w:rFonts w:eastAsia="Times New Roman"/>
            <w:lang w:eastAsia="it-IT"/>
          </w:rPr>
          <w:t>articolo 7 del decreto del</w:t>
        </w:r>
        <w:r>
          <w:rPr>
            <w:rFonts w:eastAsia="Times New Roman"/>
            <w:lang w:eastAsia="it-IT"/>
          </w:rPr>
          <w:t xml:space="preserve"> </w:t>
        </w:r>
        <w:r w:rsidR="003D4021" w:rsidRPr="004C4CE0">
          <w:rPr>
            <w:rFonts w:eastAsia="Times New Roman"/>
            <w:lang w:eastAsia="it-IT"/>
          </w:rPr>
          <w:t>Presidente della Repubblica 30 marzo 1957, n. 361</w:t>
        </w:r>
      </w:hyperlink>
      <w:r w:rsidR="003D4021" w:rsidRPr="004C4CE0">
        <w:rPr>
          <w:rFonts w:eastAsia="Times New Roman"/>
          <w:lang w:eastAsia="it-IT"/>
        </w:rPr>
        <w:t>, e dall'</w:t>
      </w:r>
      <w:hyperlink r:id="rId75" w:tgtFrame="_blank" w:history="1">
        <w:r w:rsidR="003D4021" w:rsidRPr="004C4CE0">
          <w:rPr>
            <w:rFonts w:eastAsia="Times New Roman"/>
            <w:lang w:eastAsia="it-IT"/>
          </w:rPr>
          <w:t>articolo 5</w:t>
        </w:r>
        <w:r>
          <w:rPr>
            <w:rFonts w:eastAsia="Times New Roman"/>
            <w:lang w:eastAsia="it-IT"/>
          </w:rPr>
          <w:t xml:space="preserve"> </w:t>
        </w:r>
        <w:r w:rsidR="003D4021" w:rsidRPr="004C4CE0">
          <w:rPr>
            <w:rFonts w:eastAsia="Times New Roman"/>
            <w:lang w:eastAsia="it-IT"/>
          </w:rPr>
          <w:t>del decreto legislativo 20 dicembre 1993, n. 533</w:t>
        </w:r>
      </w:hyperlink>
      <w:r w:rsidR="003D4021" w:rsidRPr="004C4CE0">
        <w:rPr>
          <w:rFonts w:eastAsia="Times New Roman"/>
          <w:lang w:eastAsia="it-IT"/>
        </w:rPr>
        <w:t>, l'accettazione</w:t>
      </w:r>
      <w:r>
        <w:rPr>
          <w:rFonts w:eastAsia="Times New Roman"/>
          <w:lang w:eastAsia="it-IT"/>
        </w:rPr>
        <w:t xml:space="preserve"> </w:t>
      </w:r>
      <w:r w:rsidR="003D4021" w:rsidRPr="004C4CE0">
        <w:rPr>
          <w:rFonts w:eastAsia="Times New Roman"/>
          <w:lang w:eastAsia="it-IT"/>
        </w:rPr>
        <w:t>della candidatura a deputato o senatore comporta, in ogni caso, per i</w:t>
      </w:r>
      <w:r>
        <w:rPr>
          <w:rFonts w:eastAsia="Times New Roman"/>
          <w:lang w:eastAsia="it-IT"/>
        </w:rPr>
        <w:t xml:space="preserve"> </w:t>
      </w:r>
      <w:r w:rsidR="003D4021" w:rsidRPr="004C4CE0">
        <w:rPr>
          <w:rFonts w:eastAsia="Times New Roman"/>
          <w:lang w:eastAsia="it-IT"/>
        </w:rPr>
        <w:t>sindaci dei comuni con popolazione superiore ai 20.000 abitanti e per</w:t>
      </w:r>
      <w:r>
        <w:rPr>
          <w:rFonts w:eastAsia="Times New Roman"/>
          <w:lang w:eastAsia="it-IT"/>
        </w:rPr>
        <w:t xml:space="preserve"> </w:t>
      </w:r>
      <w:r w:rsidR="003D4021" w:rsidRPr="004C4CE0">
        <w:rPr>
          <w:rFonts w:eastAsia="Times New Roman"/>
          <w:lang w:eastAsia="it-IT"/>
        </w:rPr>
        <w:t>i presidenti delle province la decadenza dalle cariche elettive</w:t>
      </w:r>
      <w:r w:rsidR="004216F6">
        <w:rPr>
          <w:rFonts w:eastAsia="Times New Roman"/>
          <w:lang w:eastAsia="it-IT"/>
        </w:rPr>
        <w:t xml:space="preserve"> </w:t>
      </w:r>
      <w:r w:rsidR="003D4021" w:rsidRPr="004C4CE0">
        <w:rPr>
          <w:rFonts w:eastAsia="Times New Roman"/>
          <w:lang w:eastAsia="it-IT"/>
        </w:rPr>
        <w:t>ricoperte.</w:t>
      </w:r>
    </w:p>
    <w:p w:rsidR="002B55D8"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B55D8" w:rsidRDefault="008445E7"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2B55D8">
        <w:rPr>
          <w:rFonts w:eastAsia="Times New Roman"/>
          <w:b/>
          <w:lang w:eastAsia="it-IT"/>
        </w:rPr>
        <w:t xml:space="preserve"> 63</w:t>
      </w: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Incompatibilità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Non può ricoprire la carica di sindaco, presidente della</w:t>
      </w:r>
      <w:r w:rsidR="002B55D8">
        <w:rPr>
          <w:rFonts w:eastAsia="Times New Roman"/>
          <w:lang w:eastAsia="it-IT"/>
        </w:rPr>
        <w:t xml:space="preserve"> </w:t>
      </w:r>
      <w:r w:rsidRPr="004C4CE0">
        <w:rPr>
          <w:rFonts w:eastAsia="Times New Roman"/>
          <w:lang w:eastAsia="it-IT"/>
        </w:rPr>
        <w:t>provincia, consigliere comunale,</w:t>
      </w:r>
      <w:r w:rsidR="004C4CE0" w:rsidRPr="004C4CE0">
        <w:rPr>
          <w:rFonts w:eastAsia="Times New Roman"/>
          <w:lang w:eastAsia="it-IT"/>
        </w:rPr>
        <w:t xml:space="preserve"> </w:t>
      </w:r>
      <w:r w:rsidRPr="004C4CE0">
        <w:rPr>
          <w:rFonts w:eastAsia="Times New Roman"/>
          <w:bCs/>
          <w:iCs/>
          <w:lang w:eastAsia="it-IT"/>
        </w:rPr>
        <w:t>consigliere metropolitano,</w:t>
      </w:r>
      <w:r w:rsidR="002B55D8">
        <w:rPr>
          <w:rFonts w:eastAsia="Times New Roman"/>
          <w:bCs/>
          <w:iCs/>
          <w:lang w:eastAsia="it-IT"/>
        </w:rPr>
        <w:t xml:space="preserve"> </w:t>
      </w:r>
      <w:r w:rsidR="002B55D8">
        <w:rPr>
          <w:rFonts w:eastAsia="Times New Roman"/>
          <w:lang w:eastAsia="it-IT"/>
        </w:rPr>
        <w:t>provinciale o circoscrizionale: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l'amministratore o il dipendente con poteri di rappresentanza</w:t>
      </w:r>
      <w:r w:rsidR="002B55D8">
        <w:rPr>
          <w:rFonts w:eastAsia="Times New Roman"/>
          <w:lang w:eastAsia="it-IT"/>
        </w:rPr>
        <w:t xml:space="preserve"> </w:t>
      </w:r>
      <w:r w:rsidRPr="004C4CE0">
        <w:rPr>
          <w:rFonts w:eastAsia="Times New Roman"/>
          <w:lang w:eastAsia="it-IT"/>
        </w:rPr>
        <w:t>o di coordinamento di ente, istituto o azienda soggetti a vigilanza</w:t>
      </w:r>
      <w:r w:rsidR="002B55D8">
        <w:rPr>
          <w:rFonts w:eastAsia="Times New Roman"/>
          <w:lang w:eastAsia="it-IT"/>
        </w:rPr>
        <w:t xml:space="preserve"> </w:t>
      </w:r>
      <w:r w:rsidRPr="004C4CE0">
        <w:rPr>
          <w:rFonts w:eastAsia="Times New Roman"/>
          <w:lang w:eastAsia="it-IT"/>
        </w:rPr>
        <w:t>in cui vi sia almeno il 20 per cento di partecipazione,</w:t>
      </w:r>
      <w:r w:rsidR="002B55D8">
        <w:rPr>
          <w:rFonts w:eastAsia="Times New Roman"/>
          <w:lang w:eastAsia="it-IT"/>
        </w:rPr>
        <w:t xml:space="preserve"> </w:t>
      </w:r>
      <w:r w:rsidRPr="004C4CE0">
        <w:rPr>
          <w:rFonts w:eastAsia="Times New Roman"/>
          <w:lang w:eastAsia="it-IT"/>
        </w:rPr>
        <w:t>rispettivamente da parte del comune o della provincia o che dagli</w:t>
      </w:r>
      <w:r w:rsidR="002B55D8">
        <w:rPr>
          <w:rFonts w:eastAsia="Times New Roman"/>
          <w:lang w:eastAsia="it-IT"/>
        </w:rPr>
        <w:t xml:space="preserve"> </w:t>
      </w:r>
      <w:r w:rsidRPr="004C4CE0">
        <w:rPr>
          <w:rFonts w:eastAsia="Times New Roman"/>
          <w:lang w:eastAsia="it-IT"/>
        </w:rPr>
        <w:t>stessi riceva, in via continuativa, una sovvenzione in tutto o in</w:t>
      </w:r>
      <w:r w:rsidR="002B55D8">
        <w:rPr>
          <w:rFonts w:eastAsia="Times New Roman"/>
          <w:lang w:eastAsia="it-IT"/>
        </w:rPr>
        <w:t xml:space="preserve"> </w:t>
      </w:r>
      <w:r w:rsidRPr="004C4CE0">
        <w:rPr>
          <w:rFonts w:eastAsia="Times New Roman"/>
          <w:lang w:eastAsia="it-IT"/>
        </w:rPr>
        <w:t>parte facoltativa, quando la parte facoltativa superi nell'anno il</w:t>
      </w:r>
      <w:r w:rsidR="002B55D8">
        <w:rPr>
          <w:rFonts w:eastAsia="Times New Roman"/>
          <w:lang w:eastAsia="it-IT"/>
        </w:rPr>
        <w:t xml:space="preserve"> </w:t>
      </w:r>
      <w:r w:rsidRPr="004C4CE0">
        <w:rPr>
          <w:rFonts w:eastAsia="Times New Roman"/>
          <w:lang w:eastAsia="it-IT"/>
        </w:rPr>
        <w:t xml:space="preserve">dieci per cento del </w:t>
      </w:r>
      <w:r w:rsidR="002B55D8">
        <w:rPr>
          <w:rFonts w:eastAsia="Times New Roman"/>
          <w:lang w:eastAsia="it-IT"/>
        </w:rPr>
        <w:t>totale delle entrate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colui che, come titolare, amministratore, dipendente con</w:t>
      </w:r>
      <w:r w:rsidR="002B55D8">
        <w:rPr>
          <w:rFonts w:eastAsia="Times New Roman"/>
          <w:lang w:eastAsia="it-IT"/>
        </w:rPr>
        <w:t xml:space="preserve"> </w:t>
      </w:r>
      <w:r w:rsidRPr="004C4CE0">
        <w:rPr>
          <w:rFonts w:eastAsia="Times New Roman"/>
          <w:lang w:eastAsia="it-IT"/>
        </w:rPr>
        <w:t>poteri di rappresentanza o di coordinamento ha parte, direttamente o</w:t>
      </w:r>
      <w:r w:rsidR="002B55D8">
        <w:rPr>
          <w:rFonts w:eastAsia="Times New Roman"/>
          <w:lang w:eastAsia="it-IT"/>
        </w:rPr>
        <w:t xml:space="preserve"> </w:t>
      </w:r>
      <w:r w:rsidRPr="004C4CE0">
        <w:rPr>
          <w:rFonts w:eastAsia="Times New Roman"/>
          <w:lang w:eastAsia="it-IT"/>
        </w:rPr>
        <w:t>indirettamente, in servizi, esazioni di diritti, somministrazioni o</w:t>
      </w:r>
      <w:r w:rsidR="002B55D8">
        <w:rPr>
          <w:rFonts w:eastAsia="Times New Roman"/>
          <w:lang w:eastAsia="it-IT"/>
        </w:rPr>
        <w:t xml:space="preserve"> </w:t>
      </w:r>
      <w:r w:rsidRPr="004C4CE0">
        <w:rPr>
          <w:rFonts w:eastAsia="Times New Roman"/>
          <w:lang w:eastAsia="it-IT"/>
        </w:rPr>
        <w:t>appalti, nell'interesse del comune o della provincia, ovvero in</w:t>
      </w:r>
      <w:r w:rsidR="002B55D8">
        <w:rPr>
          <w:rFonts w:eastAsia="Times New Roman"/>
          <w:lang w:eastAsia="it-IT"/>
        </w:rPr>
        <w:t xml:space="preserve"> </w:t>
      </w:r>
      <w:r w:rsidRPr="004C4CE0">
        <w:rPr>
          <w:rFonts w:eastAsia="Times New Roman"/>
          <w:lang w:eastAsia="it-IT"/>
        </w:rPr>
        <w:t>società ed imprese volte al profitto di privati, sovvenzionate da</w:t>
      </w:r>
      <w:r w:rsidR="002B55D8">
        <w:rPr>
          <w:rFonts w:eastAsia="Times New Roman"/>
          <w:lang w:eastAsia="it-IT"/>
        </w:rPr>
        <w:t xml:space="preserve"> </w:t>
      </w:r>
      <w:r w:rsidRPr="004C4CE0">
        <w:rPr>
          <w:rFonts w:eastAsia="Times New Roman"/>
          <w:lang w:eastAsia="it-IT"/>
        </w:rPr>
        <w:t>detti enti in modo continuativo, quando le sovvenzioni non siano</w:t>
      </w:r>
      <w:r w:rsidR="002B55D8">
        <w:rPr>
          <w:rFonts w:eastAsia="Times New Roman"/>
          <w:lang w:eastAsia="it-IT"/>
        </w:rPr>
        <w:t xml:space="preserve"> </w:t>
      </w:r>
      <w:r w:rsidRPr="004C4CE0">
        <w:rPr>
          <w:rFonts w:eastAsia="Times New Roman"/>
          <w:lang w:eastAsia="it-IT"/>
        </w:rPr>
        <w:t>dovute in forza di una legge dello Stato o della regione , fatta</w:t>
      </w:r>
      <w:r w:rsidR="002B55D8">
        <w:rPr>
          <w:rFonts w:eastAsia="Times New Roman"/>
          <w:lang w:eastAsia="it-IT"/>
        </w:rPr>
        <w:t xml:space="preserve"> </w:t>
      </w:r>
      <w:r w:rsidRPr="004C4CE0">
        <w:rPr>
          <w:rFonts w:eastAsia="Times New Roman"/>
          <w:lang w:eastAsia="it-IT"/>
        </w:rPr>
        <w:t>eccezione per i comuni con popolazione non superiore a 3.000 abitanti</w:t>
      </w:r>
      <w:r w:rsidR="002B55D8">
        <w:rPr>
          <w:rFonts w:eastAsia="Times New Roman"/>
          <w:lang w:eastAsia="it-IT"/>
        </w:rPr>
        <w:t xml:space="preserve"> </w:t>
      </w:r>
      <w:r w:rsidRPr="004C4CE0">
        <w:rPr>
          <w:rFonts w:eastAsia="Times New Roman"/>
          <w:lang w:eastAsia="it-IT"/>
        </w:rPr>
        <w:t>qualora la partecipazione dell'ente locale di appartenenza sia</w:t>
      </w:r>
      <w:r w:rsidR="002B55D8">
        <w:rPr>
          <w:rFonts w:eastAsia="Times New Roman"/>
          <w:lang w:eastAsia="it-IT"/>
        </w:rPr>
        <w:t xml:space="preserve"> </w:t>
      </w:r>
      <w:r w:rsidRPr="004C4CE0">
        <w:rPr>
          <w:rFonts w:eastAsia="Times New Roman"/>
          <w:lang w:eastAsia="it-IT"/>
        </w:rPr>
        <w:t>inferiore al 3 per cento e fermo restando quanto disposto</w:t>
      </w:r>
      <w:r w:rsidR="002B55D8">
        <w:rPr>
          <w:rFonts w:eastAsia="Times New Roman"/>
          <w:lang w:eastAsia="it-IT"/>
        </w:rPr>
        <w:t xml:space="preserve"> </w:t>
      </w:r>
      <w:r w:rsidRPr="004C4CE0">
        <w:rPr>
          <w:rFonts w:eastAsia="Times New Roman"/>
          <w:lang w:eastAsia="it-IT"/>
        </w:rPr>
        <w:t>dall'</w:t>
      </w:r>
      <w:hyperlink r:id="rId76" w:tgtFrame="_blank" w:history="1">
        <w:r w:rsidRPr="004C4CE0">
          <w:rPr>
            <w:rFonts w:eastAsia="Times New Roman"/>
            <w:lang w:eastAsia="it-IT"/>
          </w:rPr>
          <w:t>articolo 1, comma 718, della legge 27 dicembre 2006, n. 296</w:t>
        </w:r>
      </w:hyperlink>
      <w:r w:rsidR="002B55D8">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consulente legale, amministrativo e tecnico che presta</w:t>
      </w:r>
      <w:r w:rsidR="002B55D8">
        <w:rPr>
          <w:rFonts w:eastAsia="Times New Roman"/>
          <w:lang w:eastAsia="it-IT"/>
        </w:rPr>
        <w:t xml:space="preserve"> </w:t>
      </w:r>
      <w:r w:rsidRPr="004C4CE0">
        <w:rPr>
          <w:rFonts w:eastAsia="Times New Roman"/>
          <w:lang w:eastAsia="it-IT"/>
        </w:rPr>
        <w:t>opera in modo continuativo in favore delle imprese di cui ai numeri</w:t>
      </w:r>
      <w:r w:rsidR="002B55D8">
        <w:rPr>
          <w:rFonts w:eastAsia="Times New Roman"/>
          <w:lang w:eastAsia="it-IT"/>
        </w:rPr>
        <w:t xml:space="preserve"> 1) e 2) del presente comma;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colui che ha lite pendente, in quanto parte di un procedimento</w:t>
      </w:r>
      <w:r w:rsidR="002B55D8">
        <w:rPr>
          <w:rFonts w:eastAsia="Times New Roman"/>
          <w:lang w:eastAsia="it-IT"/>
        </w:rPr>
        <w:t xml:space="preserve"> </w:t>
      </w:r>
      <w:r w:rsidRPr="004C4CE0">
        <w:rPr>
          <w:rFonts w:eastAsia="Times New Roman"/>
          <w:lang w:eastAsia="it-IT"/>
        </w:rPr>
        <w:t>civile od amministrativo, rispettivamente, con il comune o la</w:t>
      </w:r>
      <w:r w:rsidR="002B55D8">
        <w:rPr>
          <w:rFonts w:eastAsia="Times New Roman"/>
          <w:lang w:eastAsia="it-IT"/>
        </w:rPr>
        <w:t xml:space="preserve"> </w:t>
      </w:r>
      <w:r w:rsidRPr="004C4CE0">
        <w:rPr>
          <w:rFonts w:eastAsia="Times New Roman"/>
          <w:lang w:eastAsia="it-IT"/>
        </w:rPr>
        <w:t>provincia. La pendenza di una lite in materia tributaria ovvero di</w:t>
      </w:r>
      <w:r w:rsidR="002B55D8">
        <w:rPr>
          <w:rFonts w:eastAsia="Times New Roman"/>
          <w:lang w:eastAsia="it-IT"/>
        </w:rPr>
        <w:t xml:space="preserve"> </w:t>
      </w:r>
      <w:r w:rsidRPr="004C4CE0">
        <w:rPr>
          <w:rFonts w:eastAsia="Times New Roman"/>
          <w:lang w:eastAsia="it-IT"/>
        </w:rPr>
        <w:t>una lite promossa ai sensi dell'articolo 9 del presente decreto non</w:t>
      </w:r>
      <w:r w:rsidR="002B55D8">
        <w:rPr>
          <w:rFonts w:eastAsia="Times New Roman"/>
          <w:lang w:eastAsia="it-IT"/>
        </w:rPr>
        <w:t xml:space="preserve"> </w:t>
      </w:r>
      <w:r w:rsidRPr="004C4CE0">
        <w:rPr>
          <w:rFonts w:eastAsia="Times New Roman"/>
          <w:lang w:eastAsia="it-IT"/>
        </w:rPr>
        <w:t>determina incompatibilità. Qualora il contribuente venga eletto</w:t>
      </w:r>
      <w:r w:rsidR="002B55D8">
        <w:rPr>
          <w:rFonts w:eastAsia="Times New Roman"/>
          <w:lang w:eastAsia="it-IT"/>
        </w:rPr>
        <w:t xml:space="preserve"> </w:t>
      </w:r>
      <w:r w:rsidRPr="004C4CE0">
        <w:rPr>
          <w:rFonts w:eastAsia="Times New Roman"/>
          <w:lang w:eastAsia="it-IT"/>
        </w:rPr>
        <w:t>amministratore comunale, competente a decidere sul suo ricorso é la</w:t>
      </w:r>
      <w:r w:rsidR="002B55D8">
        <w:rPr>
          <w:rFonts w:eastAsia="Times New Roman"/>
          <w:lang w:eastAsia="it-IT"/>
        </w:rPr>
        <w:t xml:space="preserve"> </w:t>
      </w:r>
      <w:r w:rsidRPr="004C4CE0">
        <w:rPr>
          <w:rFonts w:eastAsia="Times New Roman"/>
          <w:lang w:eastAsia="it-IT"/>
        </w:rPr>
        <w:t>commissione del comune capoluogo di circondario sede di tribunale</w:t>
      </w:r>
      <w:r w:rsidR="002B55D8">
        <w:rPr>
          <w:rFonts w:eastAsia="Times New Roman"/>
          <w:lang w:eastAsia="it-IT"/>
        </w:rPr>
        <w:t xml:space="preserve"> </w:t>
      </w:r>
      <w:r w:rsidRPr="004C4CE0">
        <w:rPr>
          <w:rFonts w:eastAsia="Times New Roman"/>
          <w:lang w:eastAsia="it-IT"/>
        </w:rPr>
        <w:t>ovvero sezione staccata di tribunale. Qualora il ricorso sia proposto</w:t>
      </w:r>
      <w:r w:rsidR="002B55D8">
        <w:rPr>
          <w:rFonts w:eastAsia="Times New Roman"/>
          <w:lang w:eastAsia="it-IT"/>
        </w:rPr>
        <w:t xml:space="preserve"> </w:t>
      </w:r>
      <w:r w:rsidRPr="004C4CE0">
        <w:rPr>
          <w:rFonts w:eastAsia="Times New Roman"/>
          <w:lang w:eastAsia="it-IT"/>
        </w:rPr>
        <w:t>contro tale comune, competente a decidere é la commissione del</w:t>
      </w:r>
      <w:r w:rsidR="002B55D8">
        <w:rPr>
          <w:rFonts w:eastAsia="Times New Roman"/>
          <w:lang w:eastAsia="it-IT"/>
        </w:rPr>
        <w:t xml:space="preserve"> </w:t>
      </w:r>
      <w:r w:rsidRPr="004C4CE0">
        <w:rPr>
          <w:rFonts w:eastAsia="Times New Roman"/>
          <w:lang w:eastAsia="it-IT"/>
        </w:rPr>
        <w:t>comune capoluogo di provincia. Qualora il ricorso sia proposto contro</w:t>
      </w:r>
      <w:r w:rsidR="002B55D8">
        <w:rPr>
          <w:rFonts w:eastAsia="Times New Roman"/>
          <w:lang w:eastAsia="it-IT"/>
        </w:rPr>
        <w:t xml:space="preserve"> </w:t>
      </w:r>
      <w:r w:rsidRPr="004C4CE0">
        <w:rPr>
          <w:rFonts w:eastAsia="Times New Roman"/>
          <w:lang w:eastAsia="it-IT"/>
        </w:rPr>
        <w:t>quest'ultimo comune, competente a decidere é, in ogni caso, la</w:t>
      </w:r>
      <w:r w:rsidR="002B55D8">
        <w:rPr>
          <w:rFonts w:eastAsia="Times New Roman"/>
          <w:lang w:eastAsia="it-IT"/>
        </w:rPr>
        <w:t xml:space="preserve"> </w:t>
      </w:r>
      <w:r w:rsidRPr="004C4CE0">
        <w:rPr>
          <w:rFonts w:eastAsia="Times New Roman"/>
          <w:lang w:eastAsia="it-IT"/>
        </w:rPr>
        <w:t>commissione del comune capoluogo di regione. Qualora il ricorso sia</w:t>
      </w:r>
      <w:r w:rsidR="002B55D8">
        <w:rPr>
          <w:rFonts w:eastAsia="Times New Roman"/>
          <w:lang w:eastAsia="it-IT"/>
        </w:rPr>
        <w:t xml:space="preserve"> </w:t>
      </w:r>
      <w:r w:rsidRPr="004C4CE0">
        <w:rPr>
          <w:rFonts w:eastAsia="Times New Roman"/>
          <w:lang w:eastAsia="it-IT"/>
        </w:rPr>
        <w:t>proposto contro quest'ultimo comune, competente a decidere é la</w:t>
      </w:r>
      <w:r w:rsidR="002B55D8">
        <w:rPr>
          <w:rFonts w:eastAsia="Times New Roman"/>
          <w:lang w:eastAsia="it-IT"/>
        </w:rPr>
        <w:t xml:space="preserve"> </w:t>
      </w:r>
      <w:r w:rsidRPr="004C4CE0">
        <w:rPr>
          <w:rFonts w:eastAsia="Times New Roman"/>
          <w:lang w:eastAsia="it-IT"/>
        </w:rPr>
        <w:t>commissione del capoluogo di provincia territorialmente più vicino.</w:t>
      </w:r>
      <w:r w:rsidR="002B55D8">
        <w:rPr>
          <w:rFonts w:eastAsia="Times New Roman"/>
          <w:lang w:eastAsia="it-IT"/>
        </w:rPr>
        <w:t xml:space="preserve"> </w:t>
      </w:r>
      <w:r w:rsidRPr="004C4CE0">
        <w:rPr>
          <w:rFonts w:eastAsia="Times New Roman"/>
          <w:lang w:eastAsia="it-IT"/>
        </w:rPr>
        <w:t>La lite promossa a seguito di o conseguente a sentenza di condanna</w:t>
      </w:r>
      <w:r w:rsidR="002B55D8">
        <w:rPr>
          <w:rFonts w:eastAsia="Times New Roman"/>
          <w:lang w:eastAsia="it-IT"/>
        </w:rPr>
        <w:t xml:space="preserve"> </w:t>
      </w:r>
      <w:r w:rsidRPr="004C4CE0">
        <w:rPr>
          <w:rFonts w:eastAsia="Times New Roman"/>
          <w:lang w:eastAsia="it-IT"/>
        </w:rPr>
        <w:t>determina incompatibilità soltanto in caso di affermazione di</w:t>
      </w:r>
      <w:r w:rsidR="002B55D8">
        <w:rPr>
          <w:rFonts w:eastAsia="Times New Roman"/>
          <w:lang w:eastAsia="it-IT"/>
        </w:rPr>
        <w:t xml:space="preserve"> </w:t>
      </w:r>
      <w:r w:rsidRPr="004C4CE0">
        <w:rPr>
          <w:rFonts w:eastAsia="Times New Roman"/>
          <w:lang w:eastAsia="it-IT"/>
        </w:rPr>
        <w:t>responsabilità con sentenza passata in giudicato. La costituzione di</w:t>
      </w:r>
      <w:r w:rsidR="002B55D8">
        <w:rPr>
          <w:rFonts w:eastAsia="Times New Roman"/>
          <w:lang w:eastAsia="it-IT"/>
        </w:rPr>
        <w:t xml:space="preserve">  </w:t>
      </w:r>
      <w:r w:rsidRPr="004C4CE0">
        <w:rPr>
          <w:rFonts w:eastAsia="Times New Roman"/>
          <w:lang w:eastAsia="it-IT"/>
        </w:rPr>
        <w:t>parte civile nel processo penale non costituisce causa di</w:t>
      </w:r>
      <w:r w:rsidR="002B55D8">
        <w:rPr>
          <w:rFonts w:eastAsia="Times New Roman"/>
          <w:lang w:eastAsia="it-IT"/>
        </w:rPr>
        <w:t xml:space="preserve"> </w:t>
      </w:r>
      <w:r w:rsidRPr="004C4CE0">
        <w:rPr>
          <w:rFonts w:eastAsia="Times New Roman"/>
          <w:lang w:eastAsia="it-IT"/>
        </w:rPr>
        <w:t>incompatibilità. La presente disposizione si applica anche ai</w:t>
      </w:r>
      <w:r w:rsidR="002B55D8">
        <w:rPr>
          <w:rFonts w:eastAsia="Times New Roman"/>
          <w:lang w:eastAsia="it-IT"/>
        </w:rPr>
        <w:t xml:space="preserve"> procedimenti in corso;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colui che, per fatti compiuti allorché era amministratore o</w:t>
      </w:r>
      <w:r w:rsidR="002B55D8">
        <w:rPr>
          <w:rFonts w:eastAsia="Times New Roman"/>
          <w:lang w:eastAsia="it-IT"/>
        </w:rPr>
        <w:t xml:space="preserve"> </w:t>
      </w:r>
      <w:r w:rsidRPr="004C4CE0">
        <w:rPr>
          <w:rFonts w:eastAsia="Times New Roman"/>
          <w:lang w:eastAsia="it-IT"/>
        </w:rPr>
        <w:t>impiegato, rispettivamente, del comune o della provincia ovvero di</w:t>
      </w:r>
      <w:r w:rsidR="002B55D8">
        <w:rPr>
          <w:rFonts w:eastAsia="Times New Roman"/>
          <w:lang w:eastAsia="it-IT"/>
        </w:rPr>
        <w:t xml:space="preserve"> </w:t>
      </w:r>
      <w:r w:rsidRPr="004C4CE0">
        <w:rPr>
          <w:rFonts w:eastAsia="Times New Roman"/>
          <w:lang w:eastAsia="it-IT"/>
        </w:rPr>
        <w:t>istituto o azienda da esso dipendente, o vigilato, é stato, con</w:t>
      </w:r>
      <w:r w:rsidR="002B55D8">
        <w:rPr>
          <w:rFonts w:eastAsia="Times New Roman"/>
          <w:lang w:eastAsia="it-IT"/>
        </w:rPr>
        <w:t xml:space="preserve"> </w:t>
      </w:r>
      <w:r w:rsidRPr="004C4CE0">
        <w:rPr>
          <w:rFonts w:eastAsia="Times New Roman"/>
          <w:lang w:eastAsia="it-IT"/>
        </w:rPr>
        <w:t>sentenza passata in giudicato, dichiarato responsabile verso l'ente,</w:t>
      </w:r>
      <w:r w:rsidR="002B55D8">
        <w:rPr>
          <w:rFonts w:eastAsia="Times New Roman"/>
          <w:lang w:eastAsia="it-IT"/>
        </w:rPr>
        <w:t xml:space="preserve"> </w:t>
      </w:r>
      <w:r w:rsidRPr="004C4CE0">
        <w:rPr>
          <w:rFonts w:eastAsia="Times New Roman"/>
          <w:lang w:eastAsia="it-IT"/>
        </w:rPr>
        <w:t>istituto od azienda e n</w:t>
      </w:r>
      <w:r w:rsidR="002B55D8">
        <w:rPr>
          <w:rFonts w:eastAsia="Times New Roman"/>
          <w:lang w:eastAsia="it-IT"/>
        </w:rPr>
        <w:t>on ha ancora estinto il debito;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colui che, avendo un debito liquido ed esigibile,</w:t>
      </w:r>
      <w:r w:rsidR="002B55D8">
        <w:rPr>
          <w:rFonts w:eastAsia="Times New Roman"/>
          <w:lang w:eastAsia="it-IT"/>
        </w:rPr>
        <w:t xml:space="preserve"> </w:t>
      </w:r>
      <w:r w:rsidRPr="004C4CE0">
        <w:rPr>
          <w:rFonts w:eastAsia="Times New Roman"/>
          <w:lang w:eastAsia="it-IT"/>
        </w:rPr>
        <w:t>rispettivamente, verso il comune o la provincia ovvero verso istituto</w:t>
      </w:r>
      <w:r w:rsidR="002B55D8">
        <w:rPr>
          <w:rFonts w:eastAsia="Times New Roman"/>
          <w:lang w:eastAsia="it-IT"/>
        </w:rPr>
        <w:t xml:space="preserve"> </w:t>
      </w:r>
      <w:r w:rsidRPr="004C4CE0">
        <w:rPr>
          <w:rFonts w:eastAsia="Times New Roman"/>
          <w:lang w:eastAsia="it-IT"/>
        </w:rPr>
        <w:t>od azienda da essi dipendenti é stato legalmente messo in mora</w:t>
      </w:r>
      <w:r w:rsidR="002B55D8">
        <w:rPr>
          <w:rFonts w:eastAsia="Times New Roman"/>
          <w:lang w:eastAsia="it-IT"/>
        </w:rPr>
        <w:t xml:space="preserve"> </w:t>
      </w:r>
      <w:r w:rsidRPr="004C4CE0">
        <w:rPr>
          <w:rFonts w:eastAsia="Times New Roman"/>
          <w:lang w:eastAsia="it-IT"/>
        </w:rPr>
        <w:t>ovvero, avendo un debito liquido ed esigibile per imposte, tasse e</w:t>
      </w:r>
      <w:r w:rsidR="002B55D8">
        <w:rPr>
          <w:rFonts w:eastAsia="Times New Roman"/>
          <w:lang w:eastAsia="it-IT"/>
        </w:rPr>
        <w:t xml:space="preserve"> </w:t>
      </w:r>
      <w:r w:rsidRPr="004C4CE0">
        <w:rPr>
          <w:rFonts w:eastAsia="Times New Roman"/>
          <w:lang w:eastAsia="it-IT"/>
        </w:rPr>
        <w:t>tributi nei riguardi di detti enti, abbia ricevuto invano</w:t>
      </w:r>
      <w:r w:rsidR="002B55D8">
        <w:rPr>
          <w:rFonts w:eastAsia="Times New Roman"/>
          <w:lang w:eastAsia="it-IT"/>
        </w:rPr>
        <w:t xml:space="preserve"> </w:t>
      </w:r>
      <w:r w:rsidRPr="004C4CE0">
        <w:rPr>
          <w:rFonts w:eastAsia="Times New Roman"/>
          <w:lang w:eastAsia="it-IT"/>
        </w:rPr>
        <w:t>notificazione dell'avviso di cui all'</w:t>
      </w:r>
      <w:hyperlink r:id="rId77" w:tgtFrame="_blank" w:history="1">
        <w:r w:rsidRPr="004C4CE0">
          <w:rPr>
            <w:rFonts w:eastAsia="Times New Roman"/>
            <w:lang w:eastAsia="it-IT"/>
          </w:rPr>
          <w:t>articolo 46 del decreto del</w:t>
        </w:r>
        <w:r w:rsidR="002B55D8">
          <w:rPr>
            <w:rFonts w:eastAsia="Times New Roman"/>
            <w:lang w:eastAsia="it-IT"/>
          </w:rPr>
          <w:t xml:space="preserve"> </w:t>
        </w:r>
        <w:r w:rsidRPr="004C4CE0">
          <w:rPr>
            <w:rFonts w:eastAsia="Times New Roman"/>
            <w:lang w:eastAsia="it-IT"/>
          </w:rPr>
          <w:t>Presidente della Repubblica 29 settembre 1973, n. 602</w:t>
        </w:r>
      </w:hyperlink>
      <w:r w:rsidR="002B55D8">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7) colui che, nel corso del mandato, viene a trovarsi in una</w:t>
      </w:r>
      <w:r w:rsidR="002B55D8">
        <w:rPr>
          <w:rFonts w:eastAsia="Times New Roman"/>
          <w:lang w:eastAsia="it-IT"/>
        </w:rPr>
        <w:t xml:space="preserve"> </w:t>
      </w:r>
      <w:r w:rsidRPr="004C4CE0">
        <w:rPr>
          <w:rFonts w:eastAsia="Times New Roman"/>
          <w:lang w:eastAsia="it-IT"/>
        </w:rPr>
        <w:t>condizione di ineleggibilità pr</w:t>
      </w:r>
      <w:r w:rsidR="002B55D8">
        <w:rPr>
          <w:rFonts w:eastAsia="Times New Roman"/>
          <w:lang w:eastAsia="it-IT"/>
        </w:rPr>
        <w:t>evista nei precedenti articoli.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L'ipotesi di cui al numero 2) del comma 1 non si applica a</w:t>
      </w:r>
      <w:r w:rsidR="002B55D8">
        <w:rPr>
          <w:rFonts w:eastAsia="Times New Roman"/>
          <w:lang w:eastAsia="it-IT"/>
        </w:rPr>
        <w:t xml:space="preserve"> </w:t>
      </w:r>
      <w:r w:rsidRPr="004C4CE0">
        <w:rPr>
          <w:rFonts w:eastAsia="Times New Roman"/>
          <w:lang w:eastAsia="it-IT"/>
        </w:rPr>
        <w:t>coloro che hanno parte in cooperative o consorzi di cooperative,</w:t>
      </w:r>
      <w:r w:rsidR="002B55D8">
        <w:rPr>
          <w:rFonts w:eastAsia="Times New Roman"/>
          <w:lang w:eastAsia="it-IT"/>
        </w:rPr>
        <w:t xml:space="preserve"> </w:t>
      </w:r>
      <w:r w:rsidRPr="004C4CE0">
        <w:rPr>
          <w:rFonts w:eastAsia="Times New Roman"/>
          <w:lang w:eastAsia="it-IT"/>
        </w:rPr>
        <w:t>iscritte rego</w:t>
      </w:r>
      <w:r w:rsidR="002B55D8">
        <w:rPr>
          <w:rFonts w:eastAsia="Times New Roman"/>
          <w:lang w:eastAsia="it-IT"/>
        </w:rPr>
        <w:t>larmente nei registri pubblici.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L'ipotesi di cui al numero 4) del comma 1 non si applica agli</w:t>
      </w:r>
      <w:r w:rsidR="002B55D8">
        <w:rPr>
          <w:rFonts w:eastAsia="Times New Roman"/>
          <w:lang w:eastAsia="it-IT"/>
        </w:rPr>
        <w:t xml:space="preserve"> </w:t>
      </w:r>
      <w:r w:rsidRPr="004C4CE0">
        <w:rPr>
          <w:rFonts w:eastAsia="Times New Roman"/>
          <w:lang w:eastAsia="it-IT"/>
        </w:rPr>
        <w:t xml:space="preserve">amministratori per fatto connesso con </w:t>
      </w:r>
      <w:r w:rsidR="002B55D8">
        <w:rPr>
          <w:rFonts w:eastAsia="Times New Roman"/>
          <w:lang w:eastAsia="it-IT"/>
        </w:rPr>
        <w:t>l'esercizio del mandato. (67)</w:t>
      </w:r>
    </w:p>
    <w:p w:rsidR="003D4021" w:rsidRPr="002B55D8"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2B55D8">
        <w:rPr>
          <w:rFonts w:eastAsia="Times New Roman"/>
          <w:sz w:val="16"/>
          <w:szCs w:val="16"/>
          <w:lang w:eastAsia="it-IT"/>
        </w:rPr>
        <w:t xml:space="preserve">-------------- </w:t>
      </w:r>
    </w:p>
    <w:p w:rsidR="003D4021" w:rsidRPr="002B55D8"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2B55D8">
        <w:rPr>
          <w:rFonts w:eastAsia="Times New Roman"/>
          <w:sz w:val="16"/>
          <w:szCs w:val="16"/>
          <w:lang w:eastAsia="it-IT"/>
        </w:rPr>
        <w:t xml:space="preserve">AGGIORNAMENTO (67) </w:t>
      </w:r>
    </w:p>
    <w:p w:rsidR="003D4021" w:rsidRPr="002B55D8"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2B55D8">
        <w:rPr>
          <w:rFonts w:eastAsia="Times New Roman"/>
          <w:sz w:val="16"/>
          <w:szCs w:val="16"/>
          <w:lang w:eastAsia="it-IT"/>
        </w:rPr>
        <w:t xml:space="preserve"> La Corte Costituzionale, con sentenza 3 - 5 giugno 2013, n. 120 (in</w:t>
      </w:r>
      <w:r w:rsidR="002B55D8">
        <w:rPr>
          <w:rFonts w:eastAsia="Times New Roman"/>
          <w:sz w:val="16"/>
          <w:szCs w:val="16"/>
          <w:lang w:eastAsia="it-IT"/>
        </w:rPr>
        <w:t xml:space="preserve"> </w:t>
      </w:r>
      <w:r w:rsidRPr="002B55D8">
        <w:rPr>
          <w:rFonts w:eastAsia="Times New Roman"/>
          <w:sz w:val="16"/>
          <w:szCs w:val="16"/>
          <w:lang w:eastAsia="it-IT"/>
        </w:rPr>
        <w:t>G.U. 1a s.s. 12/6/2013, n. 24), ha dichiarato "l'illegittimità</w:t>
      </w:r>
      <w:r w:rsidR="002B55D8">
        <w:rPr>
          <w:rFonts w:eastAsia="Times New Roman"/>
          <w:sz w:val="16"/>
          <w:szCs w:val="16"/>
          <w:lang w:eastAsia="it-IT"/>
        </w:rPr>
        <w:t xml:space="preserve"> </w:t>
      </w:r>
      <w:r w:rsidRPr="002B55D8">
        <w:rPr>
          <w:rFonts w:eastAsia="Times New Roman"/>
          <w:sz w:val="16"/>
          <w:szCs w:val="16"/>
          <w:lang w:eastAsia="it-IT"/>
        </w:rPr>
        <w:t>costituzionale dell'</w:t>
      </w:r>
      <w:hyperlink r:id="rId78" w:tgtFrame="_blank" w:history="1">
        <w:r w:rsidRPr="002B55D8">
          <w:rPr>
            <w:rFonts w:eastAsia="Times New Roman"/>
            <w:sz w:val="16"/>
            <w:szCs w:val="16"/>
            <w:lang w:eastAsia="it-IT"/>
          </w:rPr>
          <w:t>articolo 63 del decreto legislativo 18 agosto</w:t>
        </w:r>
        <w:r w:rsidR="002B55D8">
          <w:rPr>
            <w:rFonts w:eastAsia="Times New Roman"/>
            <w:sz w:val="16"/>
            <w:szCs w:val="16"/>
            <w:lang w:eastAsia="it-IT"/>
          </w:rPr>
          <w:t xml:space="preserve"> </w:t>
        </w:r>
        <w:r w:rsidRPr="002B55D8">
          <w:rPr>
            <w:rFonts w:eastAsia="Times New Roman"/>
            <w:sz w:val="16"/>
            <w:szCs w:val="16"/>
            <w:lang w:eastAsia="it-IT"/>
          </w:rPr>
          <w:t>2000, n. 267</w:t>
        </w:r>
      </w:hyperlink>
      <w:r w:rsidRPr="002B55D8">
        <w:rPr>
          <w:rFonts w:eastAsia="Times New Roman"/>
          <w:sz w:val="16"/>
          <w:szCs w:val="16"/>
          <w:lang w:eastAsia="it-IT"/>
        </w:rPr>
        <w:t xml:space="preserve"> (Testo unico delle leggi sull'ordinamento degli enti</w:t>
      </w:r>
      <w:r w:rsidR="002B55D8">
        <w:rPr>
          <w:rFonts w:eastAsia="Times New Roman"/>
          <w:sz w:val="16"/>
          <w:szCs w:val="16"/>
          <w:lang w:eastAsia="it-IT"/>
        </w:rPr>
        <w:t xml:space="preserve"> </w:t>
      </w:r>
      <w:r w:rsidRPr="002B55D8">
        <w:rPr>
          <w:rFonts w:eastAsia="Times New Roman"/>
          <w:sz w:val="16"/>
          <w:szCs w:val="16"/>
          <w:lang w:eastAsia="it-IT"/>
        </w:rPr>
        <w:t>locali), nella parte in cui non prevede l'incompatibilità tra la</w:t>
      </w:r>
      <w:r w:rsidR="002B55D8">
        <w:rPr>
          <w:rFonts w:eastAsia="Times New Roman"/>
          <w:sz w:val="16"/>
          <w:szCs w:val="16"/>
          <w:lang w:eastAsia="it-IT"/>
        </w:rPr>
        <w:t xml:space="preserve"> </w:t>
      </w:r>
      <w:r w:rsidRPr="002B55D8">
        <w:rPr>
          <w:rFonts w:eastAsia="Times New Roman"/>
          <w:sz w:val="16"/>
          <w:szCs w:val="16"/>
          <w:lang w:eastAsia="it-IT"/>
        </w:rPr>
        <w:t>carica di parlamentare e quella di sindaco di un Comune con</w:t>
      </w:r>
      <w:r w:rsidR="002B55D8">
        <w:rPr>
          <w:rFonts w:eastAsia="Times New Roman"/>
          <w:sz w:val="16"/>
          <w:szCs w:val="16"/>
          <w:lang w:eastAsia="it-IT"/>
        </w:rPr>
        <w:t xml:space="preserve"> </w:t>
      </w:r>
      <w:r w:rsidRPr="002B55D8">
        <w:rPr>
          <w:rFonts w:eastAsia="Times New Roman"/>
          <w:sz w:val="16"/>
          <w:szCs w:val="16"/>
          <w:lang w:eastAsia="it-IT"/>
        </w:rPr>
        <w:t>popolazione</w:t>
      </w:r>
      <w:r w:rsidR="002B55D8">
        <w:rPr>
          <w:rFonts w:eastAsia="Times New Roman"/>
          <w:sz w:val="16"/>
          <w:szCs w:val="16"/>
          <w:lang w:eastAsia="it-IT"/>
        </w:rPr>
        <w:t xml:space="preserve"> superiore ai 20.000 abitanti".</w:t>
      </w:r>
    </w:p>
    <w:p w:rsidR="002B55D8" w:rsidRPr="002B55D8" w:rsidRDefault="002B55D8"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Art</w:t>
      </w:r>
      <w:r w:rsidR="008445E7">
        <w:rPr>
          <w:rFonts w:eastAsia="Times New Roman"/>
          <w:b/>
          <w:lang w:eastAsia="it-IT"/>
        </w:rPr>
        <w:t>icolo</w:t>
      </w:r>
      <w:r w:rsidRPr="002B55D8">
        <w:rPr>
          <w:rFonts w:eastAsia="Times New Roman"/>
          <w:b/>
          <w:lang w:eastAsia="it-IT"/>
        </w:rPr>
        <w:t xml:space="preserve"> 64</w:t>
      </w: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Incompatibilità tra consigliere comunale e</w:t>
      </w:r>
      <w:r w:rsidR="002B55D8">
        <w:rPr>
          <w:rFonts w:eastAsia="Times New Roman"/>
          <w:b/>
          <w:lang w:eastAsia="it-IT"/>
        </w:rPr>
        <w:t xml:space="preserve"> </w:t>
      </w:r>
      <w:r w:rsidRPr="002B55D8">
        <w:rPr>
          <w:rFonts w:eastAsia="Times New Roman"/>
          <w:b/>
          <w:lang w:eastAsia="it-IT"/>
        </w:rPr>
        <w:t>provinciale e assessore nella rispettiva giunta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 carica di assessore é incompatibile con la carica di</w:t>
      </w:r>
      <w:r w:rsidR="002B55D8">
        <w:rPr>
          <w:rFonts w:eastAsia="Times New Roman"/>
          <w:lang w:eastAsia="it-IT"/>
        </w:rPr>
        <w:t xml:space="preserve"> </w:t>
      </w:r>
      <w:r w:rsidRPr="004C4CE0">
        <w:rPr>
          <w:rFonts w:eastAsia="Times New Roman"/>
          <w:lang w:eastAsia="it-IT"/>
        </w:rPr>
        <w:t>consigliere comunale e provinciale.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Qualora un consigliere comunale o provinciale assuma la carica</w:t>
      </w:r>
      <w:r w:rsidR="002B55D8">
        <w:rPr>
          <w:rFonts w:eastAsia="Times New Roman"/>
          <w:lang w:eastAsia="it-IT"/>
        </w:rPr>
        <w:t xml:space="preserve"> </w:t>
      </w:r>
      <w:r w:rsidRPr="004C4CE0">
        <w:rPr>
          <w:rFonts w:eastAsia="Times New Roman"/>
          <w:lang w:eastAsia="it-IT"/>
        </w:rPr>
        <w:t xml:space="preserve">di assessore nella rispettiva giunta, cessa </w:t>
      </w:r>
      <w:r w:rsidR="002B55D8">
        <w:rPr>
          <w:rFonts w:eastAsia="Times New Roman"/>
          <w:lang w:eastAsia="it-IT"/>
        </w:rPr>
        <w:t xml:space="preserve"> </w:t>
      </w:r>
      <w:r w:rsidRPr="004C4CE0">
        <w:rPr>
          <w:rFonts w:eastAsia="Times New Roman"/>
          <w:lang w:eastAsia="it-IT"/>
        </w:rPr>
        <w:t>alla carica di</w:t>
      </w:r>
      <w:r w:rsidR="002B55D8">
        <w:rPr>
          <w:rFonts w:eastAsia="Times New Roman"/>
          <w:lang w:eastAsia="it-IT"/>
        </w:rPr>
        <w:t xml:space="preserve"> </w:t>
      </w:r>
      <w:r w:rsidRPr="004C4CE0">
        <w:rPr>
          <w:rFonts w:eastAsia="Times New Roman"/>
          <w:lang w:eastAsia="it-IT"/>
        </w:rPr>
        <w:t>consigliere all'atto dell'accettazione della nomina, ed al suo posto</w:t>
      </w:r>
      <w:r w:rsidR="002B55D8">
        <w:rPr>
          <w:rFonts w:eastAsia="Times New Roman"/>
          <w:lang w:eastAsia="it-IT"/>
        </w:rPr>
        <w:t xml:space="preserve"> </w:t>
      </w:r>
      <w:r w:rsidRPr="004C4CE0">
        <w:rPr>
          <w:rFonts w:eastAsia="Times New Roman"/>
          <w:lang w:eastAsia="it-IT"/>
        </w:rPr>
        <w:t>subentra il primo dei non eletti.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disposizioni di cui ai commi 1 e 2 non si applicano ai comuni</w:t>
      </w:r>
      <w:r w:rsidR="002B55D8">
        <w:rPr>
          <w:rFonts w:eastAsia="Times New Roman"/>
          <w:lang w:eastAsia="it-IT"/>
        </w:rPr>
        <w:t xml:space="preserve"> </w:t>
      </w:r>
      <w:r w:rsidRPr="004C4CE0">
        <w:rPr>
          <w:rFonts w:eastAsia="Times New Roman"/>
          <w:lang w:eastAsia="it-IT"/>
        </w:rPr>
        <w:t>con popolazione sino a 15.000 abitanti.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4. Il coniuge, gli ascendenti, i discendenti, i parenti e affini</w:t>
      </w:r>
      <w:r w:rsidR="002B55D8">
        <w:rPr>
          <w:rFonts w:eastAsia="Times New Roman"/>
          <w:bCs/>
          <w:iCs/>
          <w:lang w:eastAsia="it-IT"/>
        </w:rPr>
        <w:t xml:space="preserve"> </w:t>
      </w:r>
      <w:r w:rsidR="003D4021" w:rsidRPr="004C4CE0">
        <w:rPr>
          <w:rFonts w:eastAsia="Times New Roman"/>
          <w:bCs/>
          <w:iCs/>
          <w:lang w:eastAsia="it-IT"/>
        </w:rPr>
        <w:t>entro il terzo grado, del sindaco o del presidente della giunta</w:t>
      </w:r>
      <w:r w:rsidR="002B55D8">
        <w:rPr>
          <w:rFonts w:eastAsia="Times New Roman"/>
          <w:bCs/>
          <w:iCs/>
          <w:lang w:eastAsia="it-IT"/>
        </w:rPr>
        <w:t xml:space="preserve"> </w:t>
      </w:r>
      <w:r w:rsidR="003D4021" w:rsidRPr="004C4CE0">
        <w:rPr>
          <w:rFonts w:eastAsia="Times New Roman"/>
          <w:bCs/>
          <w:iCs/>
          <w:lang w:eastAsia="it-IT"/>
        </w:rPr>
        <w:t>provinciale, non possono far parte della rispettiva giunta né essere</w:t>
      </w:r>
      <w:r w:rsidR="002B55D8">
        <w:rPr>
          <w:rFonts w:eastAsia="Times New Roman"/>
          <w:bCs/>
          <w:iCs/>
          <w:lang w:eastAsia="it-IT"/>
        </w:rPr>
        <w:t xml:space="preserve"> </w:t>
      </w:r>
      <w:r w:rsidR="003D4021" w:rsidRPr="004C4CE0">
        <w:rPr>
          <w:rFonts w:eastAsia="Times New Roman"/>
          <w:bCs/>
          <w:iCs/>
          <w:lang w:eastAsia="it-IT"/>
        </w:rPr>
        <w:t>nominati rappresentanti del comune e della provincia.</w:t>
      </w:r>
    </w:p>
    <w:p w:rsidR="002B55D8"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Articolo 65</w:t>
      </w: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bCs/>
          <w:iCs/>
          <w:lang w:eastAsia="it-IT"/>
        </w:rPr>
        <w:t>Incompatibilità per consigliere regionale, comunale e</w:t>
      </w:r>
      <w:r w:rsidR="002B55D8">
        <w:rPr>
          <w:rFonts w:eastAsia="Times New Roman"/>
          <w:b/>
          <w:bCs/>
          <w:iCs/>
          <w:lang w:eastAsia="it-IT"/>
        </w:rPr>
        <w:t xml:space="preserve"> circoscrizionale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1. Le cariche di presidente provinciale, nonché di sindaco e di</w:t>
      </w:r>
      <w:r w:rsidR="002B55D8">
        <w:rPr>
          <w:rFonts w:eastAsia="Times New Roman"/>
          <w:bCs/>
          <w:iCs/>
          <w:lang w:eastAsia="it-IT"/>
        </w:rPr>
        <w:t xml:space="preserve"> </w:t>
      </w:r>
      <w:r w:rsidR="003D4021" w:rsidRPr="004C4CE0">
        <w:rPr>
          <w:rFonts w:eastAsia="Times New Roman"/>
          <w:bCs/>
          <w:iCs/>
          <w:lang w:eastAsia="it-IT"/>
        </w:rPr>
        <w:t>assessore dei comuni compresi nel territorio della regione, sono</w:t>
      </w:r>
      <w:r w:rsidR="002B55D8">
        <w:rPr>
          <w:rFonts w:eastAsia="Times New Roman"/>
          <w:bCs/>
          <w:iCs/>
          <w:lang w:eastAsia="it-IT"/>
        </w:rPr>
        <w:t xml:space="preserve"> </w:t>
      </w:r>
      <w:r w:rsidR="003D4021" w:rsidRPr="004C4CE0">
        <w:rPr>
          <w:rFonts w:eastAsia="Times New Roman"/>
          <w:bCs/>
          <w:iCs/>
          <w:lang w:eastAsia="it-IT"/>
        </w:rPr>
        <w:t>incompatibili con la c</w:t>
      </w:r>
      <w:r w:rsidR="002B55D8">
        <w:rPr>
          <w:rFonts w:eastAsia="Times New Roman"/>
          <w:bCs/>
          <w:iCs/>
          <w:lang w:eastAsia="it-IT"/>
        </w:rPr>
        <w:t>arica di consigliere regionale.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Le cariche di consigliere comunale e circoscrizionale sono</w:t>
      </w:r>
      <w:r w:rsidR="002B55D8">
        <w:rPr>
          <w:rFonts w:eastAsia="Times New Roman"/>
          <w:bCs/>
          <w:iCs/>
          <w:lang w:eastAsia="it-IT"/>
        </w:rPr>
        <w:t xml:space="preserve"> </w:t>
      </w:r>
      <w:r w:rsidRPr="004C4CE0">
        <w:rPr>
          <w:rFonts w:eastAsia="Times New Roman"/>
          <w:bCs/>
          <w:iCs/>
          <w:lang w:eastAsia="it-IT"/>
        </w:rPr>
        <w:t>incompatibili, rispettivamente, con quelle di consigliere comunale di</w:t>
      </w:r>
      <w:r w:rsidR="002B55D8">
        <w:rPr>
          <w:rFonts w:eastAsia="Times New Roman"/>
          <w:bCs/>
          <w:iCs/>
          <w:lang w:eastAsia="it-IT"/>
        </w:rPr>
        <w:t xml:space="preserve"> </w:t>
      </w:r>
      <w:r w:rsidRPr="004C4CE0">
        <w:rPr>
          <w:rFonts w:eastAsia="Times New Roman"/>
          <w:bCs/>
          <w:iCs/>
          <w:lang w:eastAsia="it-IT"/>
        </w:rPr>
        <w:t>altro comune e di consigliere circoscrizionale di altra</w:t>
      </w:r>
      <w:r w:rsidR="002B55D8">
        <w:rPr>
          <w:rFonts w:eastAsia="Times New Roman"/>
          <w:bCs/>
          <w:iCs/>
          <w:lang w:eastAsia="it-IT"/>
        </w:rPr>
        <w:t xml:space="preserve"> </w:t>
      </w:r>
      <w:r w:rsidRPr="004C4CE0">
        <w:rPr>
          <w:rFonts w:eastAsia="Times New Roman"/>
          <w:bCs/>
          <w:iCs/>
          <w:lang w:eastAsia="it-IT"/>
        </w:rPr>
        <w:t>circosc</w:t>
      </w:r>
      <w:r w:rsidR="002B55D8">
        <w:rPr>
          <w:rFonts w:eastAsia="Times New Roman"/>
          <w:bCs/>
          <w:iCs/>
          <w:lang w:eastAsia="it-IT"/>
        </w:rPr>
        <w:t>rizione, anche di altro comune.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3. La carica di consigliere comunale é incompatibile con quella di</w:t>
      </w:r>
      <w:r w:rsidR="002B55D8">
        <w:rPr>
          <w:rFonts w:eastAsia="Times New Roman"/>
          <w:bCs/>
          <w:iCs/>
          <w:lang w:eastAsia="it-IT"/>
        </w:rPr>
        <w:t xml:space="preserve"> </w:t>
      </w:r>
      <w:r w:rsidRPr="004C4CE0">
        <w:rPr>
          <w:rFonts w:eastAsia="Times New Roman"/>
          <w:bCs/>
          <w:iCs/>
          <w:lang w:eastAsia="it-IT"/>
        </w:rPr>
        <w:t>consigliere di una circoscrizione dello stesso o di altro comune</w:t>
      </w:r>
      <w:r w:rsidR="004C4CE0" w:rsidRPr="004C4CE0">
        <w:rPr>
          <w:rFonts w:eastAsia="Times New Roman"/>
          <w:bCs/>
          <w:iCs/>
          <w:lang w:eastAsia="it-IT"/>
        </w:rPr>
        <w:t xml:space="preserve"> </w:t>
      </w:r>
      <w:r w:rsidR="002B55D8">
        <w:rPr>
          <w:rFonts w:eastAsia="Times New Roman"/>
          <w:lang w:eastAsia="it-IT"/>
        </w:rPr>
        <w:t>.</w:t>
      </w:r>
    </w:p>
    <w:p w:rsidR="002B55D8"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Articolo 66</w:t>
      </w: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Incompatibilità per gli organi delle aziende sanitarie locali e</w:t>
      </w:r>
      <w:r w:rsidR="002B55D8">
        <w:rPr>
          <w:rFonts w:eastAsia="Times New Roman"/>
          <w:b/>
          <w:lang w:eastAsia="it-IT"/>
        </w:rPr>
        <w:t xml:space="preserve"> </w:t>
      </w:r>
      <w:r w:rsidRPr="002B55D8">
        <w:rPr>
          <w:rFonts w:eastAsia="Times New Roman"/>
          <w:b/>
          <w:lang w:eastAsia="it-IT"/>
        </w:rPr>
        <w:t>ospedaliere</w:t>
      </w:r>
    </w:p>
    <w:p w:rsidR="003D4021" w:rsidRPr="004C4CE0"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carica di direttore generale, di direttore amministrativo e di</w:t>
      </w:r>
      <w:r>
        <w:rPr>
          <w:rFonts w:eastAsia="Times New Roman"/>
          <w:lang w:eastAsia="it-IT"/>
        </w:rPr>
        <w:t xml:space="preserve"> </w:t>
      </w:r>
      <w:r w:rsidR="003D4021" w:rsidRPr="004C4CE0">
        <w:rPr>
          <w:rFonts w:eastAsia="Times New Roman"/>
          <w:lang w:eastAsia="it-IT"/>
        </w:rPr>
        <w:t>direttore sanitario delle aziende sanitarie locali e ospedaliere é</w:t>
      </w:r>
      <w:r>
        <w:rPr>
          <w:rFonts w:eastAsia="Times New Roman"/>
          <w:lang w:eastAsia="it-IT"/>
        </w:rPr>
        <w:t xml:space="preserve"> </w:t>
      </w:r>
      <w:r w:rsidR="003D4021" w:rsidRPr="004C4CE0">
        <w:rPr>
          <w:rFonts w:eastAsia="Times New Roman"/>
          <w:lang w:eastAsia="it-IT"/>
        </w:rPr>
        <w:t>incompatibile con quella di consigliere provinciale, di sindaco, di</w:t>
      </w:r>
      <w:r>
        <w:rPr>
          <w:rFonts w:eastAsia="Times New Roman"/>
          <w:lang w:eastAsia="it-IT"/>
        </w:rPr>
        <w:t xml:space="preserve"> </w:t>
      </w:r>
      <w:r w:rsidR="003D4021" w:rsidRPr="004C4CE0">
        <w:rPr>
          <w:rFonts w:eastAsia="Times New Roman"/>
          <w:lang w:eastAsia="it-IT"/>
        </w:rPr>
        <w:t>assessore comunale, di presidente o di assessore della comunità</w:t>
      </w:r>
      <w:r>
        <w:rPr>
          <w:rFonts w:eastAsia="Times New Roman"/>
          <w:lang w:eastAsia="it-IT"/>
        </w:rPr>
        <w:t xml:space="preserve"> </w:t>
      </w:r>
      <w:r w:rsidR="003D4021" w:rsidRPr="004C4CE0">
        <w:rPr>
          <w:rFonts w:eastAsia="Times New Roman"/>
          <w:lang w:eastAsia="it-IT"/>
        </w:rPr>
        <w:t>montana.</w:t>
      </w:r>
    </w:p>
    <w:p w:rsidR="002B55D8"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Articolo 67</w:t>
      </w: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Esimente alle cause di ineleggibilità o incompatibilità</w:t>
      </w:r>
    </w:p>
    <w:p w:rsidR="003D4021" w:rsidRPr="004C4CE0"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Non costituiscono cause di ineleggibilità o di incompatibilità</w:t>
      </w:r>
      <w:r>
        <w:rPr>
          <w:rFonts w:eastAsia="Times New Roman"/>
          <w:lang w:eastAsia="it-IT"/>
        </w:rPr>
        <w:t xml:space="preserve"> </w:t>
      </w:r>
      <w:r w:rsidR="003D4021" w:rsidRPr="004C4CE0">
        <w:rPr>
          <w:rFonts w:eastAsia="Times New Roman"/>
          <w:lang w:eastAsia="it-IT"/>
        </w:rPr>
        <w:t>gli incarichi e le funzioni conferite ad amministratori del comune,</w:t>
      </w:r>
      <w:r>
        <w:rPr>
          <w:rFonts w:eastAsia="Times New Roman"/>
          <w:lang w:eastAsia="it-IT"/>
        </w:rPr>
        <w:t xml:space="preserve"> </w:t>
      </w:r>
      <w:r w:rsidR="003D4021" w:rsidRPr="004C4CE0">
        <w:rPr>
          <w:rFonts w:eastAsia="Times New Roman"/>
          <w:lang w:eastAsia="it-IT"/>
        </w:rPr>
        <w:t>della provincia e della circoscrizione previsti da norme di legge,</w:t>
      </w:r>
      <w:r>
        <w:rPr>
          <w:rFonts w:eastAsia="Times New Roman"/>
          <w:lang w:eastAsia="it-IT"/>
        </w:rPr>
        <w:t xml:space="preserve"> </w:t>
      </w:r>
      <w:r w:rsidR="003D4021" w:rsidRPr="004C4CE0">
        <w:rPr>
          <w:rFonts w:eastAsia="Times New Roman"/>
          <w:lang w:eastAsia="it-IT"/>
        </w:rPr>
        <w:t>statuto o regolamento in ragione del mandato elettivo.</w:t>
      </w:r>
    </w:p>
    <w:p w:rsidR="002B55D8"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Articolo 68</w:t>
      </w:r>
    </w:p>
    <w:p w:rsidR="003D4021" w:rsidRPr="002B55D8" w:rsidRDefault="003D4021" w:rsidP="002B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B55D8">
        <w:rPr>
          <w:rFonts w:eastAsia="Times New Roman"/>
          <w:b/>
          <w:lang w:eastAsia="it-IT"/>
        </w:rPr>
        <w:t>Perdita delle condizioni di eleggibilità e incompatibilità</w:t>
      </w:r>
    </w:p>
    <w:p w:rsidR="003D4021" w:rsidRPr="004C4CE0" w:rsidRDefault="002B55D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perdita delle condizioni di eleggibilità previste dal presente</w:t>
      </w:r>
      <w:r>
        <w:rPr>
          <w:rFonts w:eastAsia="Times New Roman"/>
          <w:lang w:eastAsia="it-IT"/>
        </w:rPr>
        <w:t xml:space="preserve"> </w:t>
      </w:r>
      <w:r w:rsidR="003D4021" w:rsidRPr="004C4CE0">
        <w:rPr>
          <w:rFonts w:eastAsia="Times New Roman"/>
          <w:lang w:eastAsia="it-IT"/>
        </w:rPr>
        <w:t>capo importa la decadenza dalla carica di sindaco, presidente della</w:t>
      </w:r>
      <w:r>
        <w:rPr>
          <w:rFonts w:eastAsia="Times New Roman"/>
          <w:lang w:eastAsia="it-IT"/>
        </w:rPr>
        <w:t xml:space="preserve"> </w:t>
      </w:r>
      <w:r w:rsidR="003D4021" w:rsidRPr="004C4CE0">
        <w:rPr>
          <w:rFonts w:eastAsia="Times New Roman"/>
          <w:lang w:eastAsia="it-IT"/>
        </w:rPr>
        <w:t>provincia, consigliere comunale, provinciale o circoscrizionale.</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cause di incompatibilità, sia che esistano al momento della</w:t>
      </w:r>
      <w:r>
        <w:rPr>
          <w:rFonts w:eastAsia="Times New Roman"/>
          <w:lang w:eastAsia="it-IT"/>
        </w:rPr>
        <w:t xml:space="preserve"> </w:t>
      </w:r>
      <w:r w:rsidR="003D4021" w:rsidRPr="004C4CE0">
        <w:rPr>
          <w:rFonts w:eastAsia="Times New Roman"/>
          <w:lang w:eastAsia="it-IT"/>
        </w:rPr>
        <w:t>elezione sia che sopravvengano ad essa, importano la decadenza dalle</w:t>
      </w:r>
      <w:r>
        <w:rPr>
          <w:rFonts w:eastAsia="Times New Roman"/>
          <w:lang w:eastAsia="it-IT"/>
        </w:rPr>
        <w:t xml:space="preserve"> </w:t>
      </w:r>
      <w:r w:rsidR="003D4021" w:rsidRPr="004C4CE0">
        <w:rPr>
          <w:rFonts w:eastAsia="Times New Roman"/>
          <w:lang w:eastAsia="it-IT"/>
        </w:rPr>
        <w:t>predette cariche.</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Ai fini della rimozione delle cause di ineleggibilità</w:t>
      </w:r>
      <w:r>
        <w:rPr>
          <w:rFonts w:eastAsia="Times New Roman"/>
          <w:lang w:eastAsia="it-IT"/>
        </w:rPr>
        <w:t xml:space="preserve"> </w:t>
      </w:r>
      <w:r w:rsidR="003D4021" w:rsidRPr="004C4CE0">
        <w:rPr>
          <w:rFonts w:eastAsia="Times New Roman"/>
          <w:lang w:eastAsia="it-IT"/>
        </w:rPr>
        <w:t>sopravvenute alle elezioni ovvero delle cause di incompatibilità</w:t>
      </w:r>
      <w:r>
        <w:rPr>
          <w:rFonts w:eastAsia="Times New Roman"/>
          <w:lang w:eastAsia="it-IT"/>
        </w:rPr>
        <w:t xml:space="preserve"> </w:t>
      </w:r>
      <w:r w:rsidR="003D4021" w:rsidRPr="004C4CE0">
        <w:rPr>
          <w:rFonts w:eastAsia="Times New Roman"/>
          <w:lang w:eastAsia="it-IT"/>
        </w:rPr>
        <w:t>sono applicabili le disposizioni di cui ai commi 2, 3, 5, 6 e 7</w:t>
      </w:r>
      <w:r>
        <w:rPr>
          <w:rFonts w:eastAsia="Times New Roman"/>
          <w:lang w:eastAsia="it-IT"/>
        </w:rPr>
        <w:t xml:space="preserve"> </w:t>
      </w:r>
      <w:r w:rsidR="003D4021" w:rsidRPr="004C4CE0">
        <w:rPr>
          <w:rFonts w:eastAsia="Times New Roman"/>
          <w:lang w:eastAsia="it-IT"/>
        </w:rPr>
        <w:t>dell'articolo 60.</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cessazione dalle funzioni deve avere luogo entro dieci giorni</w:t>
      </w:r>
      <w:r>
        <w:rPr>
          <w:rFonts w:eastAsia="Times New Roman"/>
          <w:lang w:eastAsia="it-IT"/>
        </w:rPr>
        <w:t xml:space="preserve"> </w:t>
      </w:r>
      <w:r w:rsidR="003D4021" w:rsidRPr="004C4CE0">
        <w:rPr>
          <w:rFonts w:eastAsia="Times New Roman"/>
          <w:lang w:eastAsia="it-IT"/>
        </w:rPr>
        <w:t>dalla data in cui é venuta a concretizzarsi la causa di</w:t>
      </w:r>
      <w:r>
        <w:rPr>
          <w:rFonts w:eastAsia="Times New Roman"/>
          <w:lang w:eastAsia="it-IT"/>
        </w:rPr>
        <w:t xml:space="preserve"> </w:t>
      </w:r>
      <w:r w:rsidR="003D4021" w:rsidRPr="004C4CE0">
        <w:rPr>
          <w:rFonts w:eastAsia="Times New Roman"/>
          <w:lang w:eastAsia="it-IT"/>
        </w:rPr>
        <w:t>ineleggibilità o di incompatibilità.</w:t>
      </w:r>
    </w:p>
    <w:p w:rsidR="00CB08EA"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08EA" w:rsidRDefault="003D4021" w:rsidP="00CB0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08EA">
        <w:rPr>
          <w:rFonts w:eastAsia="Times New Roman"/>
          <w:b/>
          <w:lang w:eastAsia="it-IT"/>
        </w:rPr>
        <w:t>Articolo 69</w:t>
      </w:r>
    </w:p>
    <w:p w:rsidR="003D4021" w:rsidRPr="00CB08EA" w:rsidRDefault="003D4021" w:rsidP="00CB0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08EA">
        <w:rPr>
          <w:rFonts w:eastAsia="Times New Roman"/>
          <w:b/>
          <w:lang w:eastAsia="it-IT"/>
        </w:rPr>
        <w:t>Contestazione delle cause di ineleggibilità ed incompatibilità</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Quando successivamente alla elezione si verifichi qualcuna delle</w:t>
      </w:r>
      <w:r>
        <w:rPr>
          <w:rFonts w:eastAsia="Times New Roman"/>
          <w:lang w:eastAsia="it-IT"/>
        </w:rPr>
        <w:t xml:space="preserve"> </w:t>
      </w:r>
      <w:r w:rsidR="003D4021" w:rsidRPr="004C4CE0">
        <w:rPr>
          <w:rFonts w:eastAsia="Times New Roman"/>
          <w:lang w:eastAsia="it-IT"/>
        </w:rPr>
        <w:t>condizioni previste dal presente capo come causa di ineleggibilità</w:t>
      </w:r>
      <w:r>
        <w:rPr>
          <w:rFonts w:eastAsia="Times New Roman"/>
          <w:lang w:eastAsia="it-IT"/>
        </w:rPr>
        <w:t xml:space="preserve"> </w:t>
      </w:r>
      <w:r w:rsidR="003D4021" w:rsidRPr="004C4CE0">
        <w:rPr>
          <w:rFonts w:eastAsia="Times New Roman"/>
          <w:lang w:eastAsia="it-IT"/>
        </w:rPr>
        <w:t>ovvero esista al momento della elezione o si verifichi</w:t>
      </w:r>
      <w:r>
        <w:rPr>
          <w:rFonts w:eastAsia="Times New Roman"/>
          <w:lang w:eastAsia="it-IT"/>
        </w:rPr>
        <w:t xml:space="preserve"> </w:t>
      </w:r>
      <w:r w:rsidR="003D4021" w:rsidRPr="004C4CE0">
        <w:rPr>
          <w:rFonts w:eastAsia="Times New Roman"/>
          <w:lang w:eastAsia="it-IT"/>
        </w:rPr>
        <w:t>successivamente qualcuna delle condizioni di incompatibilità</w:t>
      </w:r>
      <w:r>
        <w:rPr>
          <w:rFonts w:eastAsia="Times New Roman"/>
          <w:lang w:eastAsia="it-IT"/>
        </w:rPr>
        <w:t xml:space="preserve"> </w:t>
      </w:r>
      <w:r w:rsidR="003D4021" w:rsidRPr="004C4CE0">
        <w:rPr>
          <w:rFonts w:eastAsia="Times New Roman"/>
          <w:lang w:eastAsia="it-IT"/>
        </w:rPr>
        <w:t>previste dal presente capo il consiglio di cui l'interessato fa parte</w:t>
      </w:r>
      <w:r>
        <w:rPr>
          <w:rFonts w:eastAsia="Times New Roman"/>
          <w:lang w:eastAsia="it-IT"/>
        </w:rPr>
        <w:t xml:space="preserve"> </w:t>
      </w:r>
      <w:r w:rsidR="003D4021" w:rsidRPr="004C4CE0">
        <w:rPr>
          <w:rFonts w:eastAsia="Times New Roman"/>
          <w:lang w:eastAsia="it-IT"/>
        </w:rPr>
        <w:t>gliela contesta.</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L'amministratore locale ha dieci giorni di tempo per formulare</w:t>
      </w:r>
      <w:r>
        <w:rPr>
          <w:rFonts w:eastAsia="Times New Roman"/>
          <w:lang w:eastAsia="it-IT"/>
        </w:rPr>
        <w:t xml:space="preserve"> </w:t>
      </w:r>
      <w:r w:rsidR="003D4021" w:rsidRPr="004C4CE0">
        <w:rPr>
          <w:rFonts w:eastAsia="Times New Roman"/>
          <w:lang w:eastAsia="it-IT"/>
        </w:rPr>
        <w:t>osservazioni o per eliminare le cause di ineleggibilità sopravvenute</w:t>
      </w:r>
      <w:r>
        <w:rPr>
          <w:rFonts w:eastAsia="Times New Roman"/>
          <w:lang w:eastAsia="it-IT"/>
        </w:rPr>
        <w:t xml:space="preserve"> </w:t>
      </w:r>
      <w:r w:rsidR="003D4021" w:rsidRPr="004C4CE0">
        <w:rPr>
          <w:rFonts w:eastAsia="Times New Roman"/>
          <w:lang w:eastAsia="it-IT"/>
        </w:rPr>
        <w:t>o di incompatibilità.</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3. Nel caso in cui venga proposta azione di accertamento in sede</w:t>
      </w:r>
      <w:r>
        <w:rPr>
          <w:rFonts w:eastAsia="Times New Roman"/>
          <w:lang w:eastAsia="it-IT"/>
        </w:rPr>
        <w:t xml:space="preserve"> </w:t>
      </w:r>
      <w:r w:rsidR="003D4021" w:rsidRPr="004C4CE0">
        <w:rPr>
          <w:rFonts w:eastAsia="Times New Roman"/>
          <w:lang w:eastAsia="it-IT"/>
        </w:rPr>
        <w:t>giurisdizionale ai sensi del successivo articolo 70, il temine di</w:t>
      </w:r>
      <w:r>
        <w:rPr>
          <w:rFonts w:eastAsia="Times New Roman"/>
          <w:lang w:eastAsia="it-IT"/>
        </w:rPr>
        <w:t xml:space="preserve">  </w:t>
      </w:r>
      <w:r w:rsidR="003D4021" w:rsidRPr="004C4CE0">
        <w:rPr>
          <w:rFonts w:eastAsia="Times New Roman"/>
          <w:lang w:eastAsia="it-IT"/>
        </w:rPr>
        <w:t>dieci giorni previsto dal comma 2 decorre dalla data di notificazione</w:t>
      </w:r>
      <w:r>
        <w:rPr>
          <w:rFonts w:eastAsia="Times New Roman"/>
          <w:lang w:eastAsia="it-IT"/>
        </w:rPr>
        <w:t xml:space="preserve"> </w:t>
      </w:r>
      <w:r w:rsidR="003D4021" w:rsidRPr="004C4CE0">
        <w:rPr>
          <w:rFonts w:eastAsia="Times New Roman"/>
          <w:lang w:eastAsia="it-IT"/>
        </w:rPr>
        <w:t>del ricorso.</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Entro i 10 giorni successivi alla scadenza del termine di cui al</w:t>
      </w:r>
      <w:r>
        <w:rPr>
          <w:rFonts w:eastAsia="Times New Roman"/>
          <w:lang w:eastAsia="it-IT"/>
        </w:rPr>
        <w:t xml:space="preserve"> </w:t>
      </w:r>
      <w:r w:rsidR="003D4021" w:rsidRPr="004C4CE0">
        <w:rPr>
          <w:rFonts w:eastAsia="Times New Roman"/>
          <w:lang w:eastAsia="it-IT"/>
        </w:rPr>
        <w:t>comma 2 il consiglio delibera definitivamente e, ove ritenga</w:t>
      </w:r>
      <w:r>
        <w:rPr>
          <w:rFonts w:eastAsia="Times New Roman"/>
          <w:lang w:eastAsia="it-IT"/>
        </w:rPr>
        <w:t xml:space="preserve"> </w:t>
      </w:r>
      <w:r w:rsidR="003D4021" w:rsidRPr="004C4CE0">
        <w:rPr>
          <w:rFonts w:eastAsia="Times New Roman"/>
          <w:lang w:eastAsia="it-IT"/>
        </w:rPr>
        <w:t>sussistente la causa di ineleggibilità o di incompatibilità, invita</w:t>
      </w:r>
      <w:r>
        <w:rPr>
          <w:rFonts w:eastAsia="Times New Roman"/>
          <w:lang w:eastAsia="it-IT"/>
        </w:rPr>
        <w:t xml:space="preserve"> </w:t>
      </w:r>
      <w:r w:rsidR="003D4021" w:rsidRPr="004C4CE0">
        <w:rPr>
          <w:rFonts w:eastAsia="Times New Roman"/>
          <w:lang w:eastAsia="it-IT"/>
        </w:rPr>
        <w:t>l'amministratore a rimuoverla o ad esprimere, se del caso, la opzione</w:t>
      </w:r>
      <w:r>
        <w:rPr>
          <w:rFonts w:eastAsia="Times New Roman"/>
          <w:lang w:eastAsia="it-IT"/>
        </w:rPr>
        <w:t xml:space="preserve"> </w:t>
      </w:r>
      <w:r w:rsidR="003D4021" w:rsidRPr="004C4CE0">
        <w:rPr>
          <w:rFonts w:eastAsia="Times New Roman"/>
          <w:lang w:eastAsia="it-IT"/>
        </w:rPr>
        <w:t>per la carica che intende conservare.</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Qualora l'amministratore non vi provveda entro i successivi 10</w:t>
      </w:r>
      <w:r>
        <w:rPr>
          <w:rFonts w:eastAsia="Times New Roman"/>
          <w:lang w:eastAsia="it-IT"/>
        </w:rPr>
        <w:t xml:space="preserve"> </w:t>
      </w:r>
      <w:r w:rsidR="003D4021" w:rsidRPr="004C4CE0">
        <w:rPr>
          <w:rFonts w:eastAsia="Times New Roman"/>
          <w:lang w:eastAsia="it-IT"/>
        </w:rPr>
        <w:t>giorni il consiglio lo dichiara decaduto. Contro la deliberazione</w:t>
      </w:r>
      <w:r>
        <w:rPr>
          <w:rFonts w:eastAsia="Times New Roman"/>
          <w:lang w:eastAsia="it-IT"/>
        </w:rPr>
        <w:t xml:space="preserve"> </w:t>
      </w:r>
      <w:r w:rsidR="003D4021" w:rsidRPr="004C4CE0">
        <w:rPr>
          <w:rFonts w:eastAsia="Times New Roman"/>
          <w:lang w:eastAsia="it-IT"/>
        </w:rPr>
        <w:t>adottata é ammesso ricorso giurisdizionale al tribunale competente</w:t>
      </w:r>
      <w:r>
        <w:rPr>
          <w:rFonts w:eastAsia="Times New Roman"/>
          <w:lang w:eastAsia="it-IT"/>
        </w:rPr>
        <w:t xml:space="preserve"> </w:t>
      </w:r>
      <w:r w:rsidR="003D4021" w:rsidRPr="004C4CE0">
        <w:rPr>
          <w:rFonts w:eastAsia="Times New Roman"/>
          <w:lang w:eastAsia="it-IT"/>
        </w:rPr>
        <w:t>per territorio.</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La deliberazione deve essere, nel giorno successivo, depositata</w:t>
      </w:r>
      <w:r>
        <w:rPr>
          <w:rFonts w:eastAsia="Times New Roman"/>
          <w:lang w:eastAsia="it-IT"/>
        </w:rPr>
        <w:t xml:space="preserve"> </w:t>
      </w:r>
      <w:r w:rsidR="003D4021" w:rsidRPr="004C4CE0">
        <w:rPr>
          <w:rFonts w:eastAsia="Times New Roman"/>
          <w:lang w:eastAsia="it-IT"/>
        </w:rPr>
        <w:t>nella segreteria del consiglio e notificata, entro i cinque giorni</w:t>
      </w:r>
      <w:r>
        <w:rPr>
          <w:rFonts w:eastAsia="Times New Roman"/>
          <w:lang w:eastAsia="it-IT"/>
        </w:rPr>
        <w:t xml:space="preserve"> </w:t>
      </w:r>
      <w:r w:rsidR="003D4021" w:rsidRPr="004C4CE0">
        <w:rPr>
          <w:rFonts w:eastAsia="Times New Roman"/>
          <w:lang w:eastAsia="it-IT"/>
        </w:rPr>
        <w:t>successivi, a colui che é stato dichiarato decaduto.</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Le deliberazioni di cui al presente articolo sono adottate di</w:t>
      </w:r>
      <w:r>
        <w:rPr>
          <w:rFonts w:eastAsia="Times New Roman"/>
          <w:lang w:eastAsia="it-IT"/>
        </w:rPr>
        <w:t xml:space="preserve"> </w:t>
      </w:r>
      <w:r w:rsidR="003D4021" w:rsidRPr="004C4CE0">
        <w:rPr>
          <w:rFonts w:eastAsia="Times New Roman"/>
          <w:lang w:eastAsia="it-IT"/>
        </w:rPr>
        <w:t>ufficio o su istanza di qualsiasi elettore.</w:t>
      </w:r>
    </w:p>
    <w:p w:rsidR="00CB08EA"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08EA" w:rsidRDefault="003D4021" w:rsidP="00CB0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08EA">
        <w:rPr>
          <w:rFonts w:eastAsia="Times New Roman"/>
          <w:b/>
          <w:lang w:eastAsia="it-IT"/>
        </w:rPr>
        <w:t>Articolo 70</w:t>
      </w:r>
    </w:p>
    <w:p w:rsidR="003D4021" w:rsidRPr="00CB08EA" w:rsidRDefault="003D4021" w:rsidP="00CB0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08EA">
        <w:rPr>
          <w:rFonts w:eastAsia="Times New Roman"/>
          <w:b/>
          <w:lang w:eastAsia="it-IT"/>
        </w:rPr>
        <w:t>Azione popolare</w:t>
      </w:r>
    </w:p>
    <w:p w:rsidR="003D4021" w:rsidRPr="004C4CE0" w:rsidRDefault="00CB08E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decadenza dalla carica di sindaco, presidente della provincia,</w:t>
      </w:r>
      <w:r>
        <w:rPr>
          <w:rFonts w:eastAsia="Times New Roman"/>
          <w:lang w:eastAsia="it-IT"/>
        </w:rPr>
        <w:t xml:space="preserve"> </w:t>
      </w:r>
      <w:r w:rsidR="003D4021" w:rsidRPr="004C4CE0">
        <w:rPr>
          <w:rFonts w:eastAsia="Times New Roman"/>
          <w:lang w:eastAsia="it-IT"/>
        </w:rPr>
        <w:t>consigliere comunale, provinciale o circoscrizionale può essere</w:t>
      </w:r>
      <w:r>
        <w:rPr>
          <w:rFonts w:eastAsia="Times New Roman"/>
          <w:lang w:eastAsia="it-IT"/>
        </w:rPr>
        <w:t xml:space="preserve"> </w:t>
      </w:r>
      <w:r w:rsidR="003D4021" w:rsidRPr="004C4CE0">
        <w:rPr>
          <w:rFonts w:eastAsia="Times New Roman"/>
          <w:lang w:eastAsia="it-IT"/>
        </w:rPr>
        <w:t>promossa in prima istanza da qualsiasi cittadino elettore del comune,</w:t>
      </w:r>
      <w:r>
        <w:rPr>
          <w:rFonts w:eastAsia="Times New Roman"/>
          <w:lang w:eastAsia="it-IT"/>
        </w:rPr>
        <w:t xml:space="preserve"> </w:t>
      </w:r>
      <w:r w:rsidR="003D4021" w:rsidRPr="004C4CE0">
        <w:rPr>
          <w:rFonts w:eastAsia="Times New Roman"/>
          <w:lang w:eastAsia="it-IT"/>
        </w:rPr>
        <w:t>o da chiunque altro vi abbia interesse davanti al tribunale civile</w:t>
      </w:r>
      <w:r w:rsidR="00F37071">
        <w:rPr>
          <w:rFonts w:eastAsia="Times New Roman"/>
          <w:lang w:eastAsia="it-IT"/>
        </w:rPr>
        <w:t>.</w:t>
      </w:r>
    </w:p>
    <w:p w:rsidR="003D4021" w:rsidRPr="004C4CE0" w:rsidRDefault="00F3707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L'azione può essere promossa anche dal prefetto.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3. Alle controversie previste dal presente articolo si applica</w:t>
      </w:r>
      <w:r w:rsidR="00CF545E">
        <w:rPr>
          <w:rFonts w:eastAsia="Times New Roman"/>
          <w:bCs/>
          <w:iCs/>
          <w:lang w:eastAsia="it-IT"/>
        </w:rPr>
        <w:t xml:space="preserve"> </w:t>
      </w:r>
      <w:r w:rsidR="003D4021" w:rsidRPr="004C4CE0">
        <w:rPr>
          <w:rFonts w:eastAsia="Times New Roman"/>
          <w:bCs/>
          <w:iCs/>
          <w:lang w:eastAsia="it-IT"/>
        </w:rPr>
        <w:t>l'</w:t>
      </w:r>
      <w:hyperlink r:id="rId79" w:tgtFrame="_blank" w:history="1">
        <w:r w:rsidR="003D4021" w:rsidRPr="004C4CE0">
          <w:rPr>
            <w:rFonts w:eastAsia="Times New Roman"/>
            <w:bCs/>
            <w:iCs/>
            <w:lang w:eastAsia="it-IT"/>
          </w:rPr>
          <w:t>articolo 22 del decreto legislativo 1° settembre 2011, n. 150</w:t>
        </w:r>
      </w:hyperlink>
      <w:r w:rsidR="003D4021" w:rsidRPr="004C4CE0">
        <w:rPr>
          <w:rFonts w:eastAsia="Times New Roman"/>
          <w:bCs/>
          <w:iCs/>
          <w:lang w:eastAsia="it-IT"/>
        </w:rPr>
        <w:t>.</w:t>
      </w:r>
      <w:r w:rsidRPr="004C4CE0">
        <w:rPr>
          <w:rFonts w:eastAsia="Times New Roman"/>
          <w:bCs/>
          <w:iCs/>
          <w:lang w:eastAsia="it-IT"/>
        </w:rPr>
        <w:t xml:space="preserve"> </w:t>
      </w:r>
      <w:r w:rsidR="00F37071">
        <w:rPr>
          <w:rFonts w:eastAsia="Times New Roman"/>
          <w:bCs/>
          <w:iCs/>
          <w:lang w:eastAsia="it-IT"/>
        </w:rPr>
        <w:t>(</w:t>
      </w:r>
      <w:r w:rsidR="003D4021" w:rsidRPr="004C4CE0">
        <w:rPr>
          <w:rFonts w:eastAsia="Times New Roman"/>
          <w:bCs/>
          <w:iCs/>
          <w:lang w:eastAsia="it-IT"/>
        </w:rPr>
        <w:t>52</w:t>
      </w:r>
      <w:r w:rsidR="00F37071">
        <w:rPr>
          <w:rFonts w:eastAsia="Times New Roman"/>
          <w:bCs/>
          <w:iCs/>
          <w:lang w:eastAsia="it-IT"/>
        </w:rPr>
        <w:t>)</w:t>
      </w:r>
    </w:p>
    <w:p w:rsidR="003D4021" w:rsidRPr="004C4CE0" w:rsidRDefault="00F3707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w:t>
      </w:r>
      <w:r w:rsidR="004C4CE0" w:rsidRPr="004C4CE0">
        <w:rPr>
          <w:rFonts w:eastAsia="Times New Roman"/>
          <w:lang w:eastAsia="it-IT"/>
        </w:rPr>
        <w:t xml:space="preserve"> </w:t>
      </w:r>
      <w:r>
        <w:rPr>
          <w:rFonts w:eastAsia="Times New Roman"/>
          <w:i/>
          <w:lang w:eastAsia="it-IT"/>
        </w:rPr>
        <w:t>(comma abrogato dal d.lgs. 1/9/2011, n. 150</w:t>
      </w:r>
      <w:r w:rsidR="00CF545E">
        <w:rPr>
          <w:rFonts w:eastAsia="Times New Roman"/>
          <w:i/>
          <w:lang w:eastAsia="it-IT"/>
        </w:rPr>
        <w:t>)</w:t>
      </w:r>
    </w:p>
    <w:p w:rsidR="00F37071" w:rsidRDefault="00F37071" w:rsidP="00F75045">
      <w:pPr>
        <w:jc w:val="both"/>
        <w:rPr>
          <w:rFonts w:eastAsia="Times New Roman"/>
          <w:lang w:eastAsia="it-IT"/>
        </w:rPr>
      </w:pPr>
    </w:p>
    <w:p w:rsidR="003D4021" w:rsidRPr="00F37071" w:rsidRDefault="003D4021" w:rsidP="00F37071">
      <w:pPr>
        <w:jc w:val="center"/>
        <w:rPr>
          <w:rFonts w:eastAsia="Times New Roman"/>
          <w:b/>
          <w:lang w:eastAsia="it-IT"/>
        </w:rPr>
      </w:pPr>
      <w:r w:rsidRPr="00F37071">
        <w:rPr>
          <w:rFonts w:eastAsia="Times New Roman"/>
          <w:b/>
          <w:lang w:eastAsia="it-IT"/>
        </w:rPr>
        <w:t>CAPO III</w:t>
      </w:r>
      <w:r w:rsidRPr="00F37071">
        <w:rPr>
          <w:rFonts w:eastAsia="Times New Roman"/>
          <w:b/>
          <w:lang w:eastAsia="it-IT"/>
        </w:rPr>
        <w:br/>
        <w:t>Sistema elettorale</w:t>
      </w:r>
      <w:r w:rsidRPr="00F37071">
        <w:rPr>
          <w:rFonts w:eastAsia="Times New Roman"/>
          <w:b/>
          <w:lang w:eastAsia="it-IT"/>
        </w:rPr>
        <w:br/>
      </w:r>
    </w:p>
    <w:p w:rsidR="003D4021" w:rsidRPr="00F37071" w:rsidRDefault="003D4021" w:rsidP="00F37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37071">
        <w:rPr>
          <w:rFonts w:eastAsia="Times New Roman"/>
          <w:b/>
          <w:lang w:eastAsia="it-IT"/>
        </w:rPr>
        <w:t>Articolo 71</w:t>
      </w:r>
    </w:p>
    <w:p w:rsidR="003D4021" w:rsidRPr="00F37071" w:rsidRDefault="003D4021" w:rsidP="00F37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37071">
        <w:rPr>
          <w:rFonts w:eastAsia="Times New Roman"/>
          <w:b/>
          <w:lang w:eastAsia="it-IT"/>
        </w:rPr>
        <w:t>Elezione del sindaco e del consiglio comunale nei comuni sino ai</w:t>
      </w:r>
      <w:r w:rsidR="00F37071">
        <w:rPr>
          <w:rFonts w:eastAsia="Times New Roman"/>
          <w:b/>
          <w:lang w:eastAsia="it-IT"/>
        </w:rPr>
        <w:t xml:space="preserve"> </w:t>
      </w:r>
      <w:r w:rsidRPr="00F37071">
        <w:rPr>
          <w:rFonts w:eastAsia="Times New Roman"/>
          <w:b/>
          <w:lang w:eastAsia="it-IT"/>
        </w:rPr>
        <w:t>15.000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Nei comuni con popolazione sino a 15.000 abitanti, l'elezione dei</w:t>
      </w:r>
      <w:r w:rsidR="00F37071">
        <w:rPr>
          <w:rFonts w:eastAsia="Times New Roman"/>
          <w:lang w:eastAsia="it-IT"/>
        </w:rPr>
        <w:t xml:space="preserve"> </w:t>
      </w:r>
      <w:r w:rsidRPr="004C4CE0">
        <w:rPr>
          <w:rFonts w:eastAsia="Times New Roman"/>
          <w:lang w:eastAsia="it-IT"/>
        </w:rPr>
        <w:t>consiglieri comunali si effettua con sistema maggioritario</w:t>
      </w:r>
      <w:r w:rsidR="00F37071">
        <w:rPr>
          <w:rFonts w:eastAsia="Times New Roman"/>
          <w:lang w:eastAsia="it-IT"/>
        </w:rPr>
        <w:t xml:space="preserve"> </w:t>
      </w:r>
      <w:r w:rsidRPr="004C4CE0">
        <w:rPr>
          <w:rFonts w:eastAsia="Times New Roman"/>
          <w:lang w:eastAsia="it-IT"/>
        </w:rPr>
        <w:t>contestualm</w:t>
      </w:r>
      <w:r w:rsidR="00F37071">
        <w:rPr>
          <w:rFonts w:eastAsia="Times New Roman"/>
          <w:lang w:eastAsia="it-IT"/>
        </w:rPr>
        <w:t>ente alla elezione del sindaco.</w:t>
      </w:r>
    </w:p>
    <w:p w:rsidR="003D4021" w:rsidRPr="004C4CE0" w:rsidRDefault="00F3707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Con la lista di candidati al consiglio comunale deve essere anche</w:t>
      </w:r>
      <w:r>
        <w:rPr>
          <w:rFonts w:eastAsia="Times New Roman"/>
          <w:lang w:eastAsia="it-IT"/>
        </w:rPr>
        <w:t xml:space="preserve"> </w:t>
      </w:r>
      <w:r w:rsidR="003D4021" w:rsidRPr="004C4CE0">
        <w:rPr>
          <w:rFonts w:eastAsia="Times New Roman"/>
          <w:lang w:eastAsia="it-IT"/>
        </w:rPr>
        <w:t>presentato il nome e cognome del candidato alla carica di sindaco e</w:t>
      </w:r>
      <w:r>
        <w:rPr>
          <w:rFonts w:eastAsia="Times New Roman"/>
          <w:lang w:eastAsia="it-IT"/>
        </w:rPr>
        <w:t xml:space="preserve"> </w:t>
      </w:r>
      <w:r w:rsidR="003D4021" w:rsidRPr="004C4CE0">
        <w:rPr>
          <w:rFonts w:eastAsia="Times New Roman"/>
          <w:lang w:eastAsia="it-IT"/>
        </w:rPr>
        <w:t xml:space="preserve">il programma amministrativo </w:t>
      </w:r>
      <w:r>
        <w:rPr>
          <w:rFonts w:eastAsia="Times New Roman"/>
          <w:lang w:eastAsia="it-IT"/>
        </w:rPr>
        <w:t>da affiggere all'albo pretorio.</w:t>
      </w:r>
    </w:p>
    <w:p w:rsidR="003D4021" w:rsidRPr="004C4CE0" w:rsidRDefault="00F3707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Ciascuna candidatura alla carica di sindaco é collegata ad una</w:t>
      </w:r>
      <w:r>
        <w:rPr>
          <w:rFonts w:eastAsia="Times New Roman"/>
          <w:lang w:eastAsia="it-IT"/>
        </w:rPr>
        <w:t xml:space="preserve"> </w:t>
      </w:r>
      <w:r w:rsidR="003D4021" w:rsidRPr="004C4CE0">
        <w:rPr>
          <w:rFonts w:eastAsia="Times New Roman"/>
          <w:lang w:eastAsia="it-IT"/>
        </w:rPr>
        <w:t>lista di candidati alla carica di consigliere comunale, comprendente</w:t>
      </w:r>
      <w:r>
        <w:rPr>
          <w:rFonts w:eastAsia="Times New Roman"/>
          <w:lang w:eastAsia="it-IT"/>
        </w:rPr>
        <w:t xml:space="preserve"> </w:t>
      </w:r>
      <w:r w:rsidR="003D4021" w:rsidRPr="004C4CE0">
        <w:rPr>
          <w:rFonts w:eastAsia="Times New Roman"/>
          <w:lang w:eastAsia="it-IT"/>
        </w:rPr>
        <w:t>un numero di candidati non superiore al numero dei consiglieri da</w:t>
      </w:r>
      <w:r>
        <w:rPr>
          <w:rFonts w:eastAsia="Times New Roman"/>
          <w:lang w:eastAsia="it-IT"/>
        </w:rPr>
        <w:t xml:space="preserve"> </w:t>
      </w:r>
      <w:r w:rsidR="003D4021" w:rsidRPr="004C4CE0">
        <w:rPr>
          <w:rFonts w:eastAsia="Times New Roman"/>
          <w:lang w:eastAsia="it-IT"/>
        </w:rPr>
        <w:t>eleggere</w:t>
      </w:r>
      <w:r>
        <w:rPr>
          <w:rFonts w:eastAsia="Times New Roman"/>
          <w:lang w:eastAsia="it-IT"/>
        </w:rPr>
        <w:t xml:space="preserve"> e non inferiore ai tre quarti.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3-bis. Nelle liste dei candidati é assicurata la rappresentanza di</w:t>
      </w:r>
      <w:r w:rsidR="00F37071">
        <w:rPr>
          <w:rFonts w:eastAsia="Times New Roman"/>
          <w:lang w:eastAsia="it-IT"/>
        </w:rPr>
        <w:t xml:space="preserve"> </w:t>
      </w:r>
      <w:r w:rsidRPr="004C4CE0">
        <w:rPr>
          <w:rFonts w:eastAsia="Times New Roman"/>
          <w:lang w:eastAsia="it-IT"/>
        </w:rPr>
        <w:t>entrambi i sessi. Nelle medesime liste, nei comuni con popolazione</w:t>
      </w:r>
      <w:r w:rsidR="00F37071">
        <w:rPr>
          <w:rFonts w:eastAsia="Times New Roman"/>
          <w:lang w:eastAsia="it-IT"/>
        </w:rPr>
        <w:t xml:space="preserve"> </w:t>
      </w:r>
      <w:r w:rsidRPr="004C4CE0">
        <w:rPr>
          <w:rFonts w:eastAsia="Times New Roman"/>
          <w:lang w:eastAsia="it-IT"/>
        </w:rPr>
        <w:t>compresa tra 5.000 e 15.000 abitanti, nessuno dei due sessi può</w:t>
      </w:r>
      <w:r w:rsidR="00F37071">
        <w:rPr>
          <w:rFonts w:eastAsia="Times New Roman"/>
          <w:lang w:eastAsia="it-IT"/>
        </w:rPr>
        <w:t xml:space="preserve"> </w:t>
      </w:r>
      <w:r w:rsidRPr="004C4CE0">
        <w:rPr>
          <w:rFonts w:eastAsia="Times New Roman"/>
          <w:lang w:eastAsia="it-IT"/>
        </w:rPr>
        <w:t>essere rappresentato in misura superiore ai due terzi dei candidati,</w:t>
      </w:r>
      <w:r w:rsidR="00F37071">
        <w:rPr>
          <w:rFonts w:eastAsia="Times New Roman"/>
          <w:lang w:eastAsia="it-IT"/>
        </w:rPr>
        <w:t xml:space="preserve"> </w:t>
      </w:r>
      <w:r w:rsidRPr="004C4CE0">
        <w:rPr>
          <w:rFonts w:eastAsia="Times New Roman"/>
          <w:lang w:eastAsia="it-IT"/>
        </w:rPr>
        <w:t>con arrotondamento all'unità superiore qualora il numero dei</w:t>
      </w:r>
      <w:r w:rsidR="00F37071">
        <w:rPr>
          <w:rFonts w:eastAsia="Times New Roman"/>
          <w:lang w:eastAsia="it-IT"/>
        </w:rPr>
        <w:t xml:space="preserve"> </w:t>
      </w:r>
      <w:r w:rsidRPr="004C4CE0">
        <w:rPr>
          <w:rFonts w:eastAsia="Times New Roman"/>
          <w:lang w:eastAsia="it-IT"/>
        </w:rPr>
        <w:t>candidati del sesso meno rappresentato da comprendere nella lista</w:t>
      </w:r>
      <w:r w:rsidR="00F37071">
        <w:rPr>
          <w:rFonts w:eastAsia="Times New Roman"/>
          <w:lang w:eastAsia="it-IT"/>
        </w:rPr>
        <w:t xml:space="preserve"> </w:t>
      </w:r>
      <w:r w:rsidRPr="004C4CE0">
        <w:rPr>
          <w:rFonts w:eastAsia="Times New Roman"/>
          <w:lang w:eastAsia="it-IT"/>
        </w:rPr>
        <w:t>contenga una cifra decimale inferiore a 50 centesimi.</w:t>
      </w:r>
      <w:r w:rsidR="004C4CE0" w:rsidRPr="004C4CE0">
        <w:rPr>
          <w:rFonts w:eastAsia="Times New Roman"/>
          <w:bCs/>
          <w:iCs/>
          <w:lang w:eastAsia="it-IT"/>
        </w:rPr>
        <w:t xml:space="preserve"> </w:t>
      </w:r>
      <w:r w:rsidRPr="004C4CE0">
        <w:rPr>
          <w:rFonts w:eastAsia="Times New Roman"/>
          <w:bCs/>
          <w:iCs/>
          <w:lang w:eastAsia="it-IT"/>
        </w:rPr>
        <w:t>125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Nella scheda é indicato, a fianco del contrassegno, il candidato</w:t>
      </w:r>
      <w:r w:rsidR="00F37071">
        <w:rPr>
          <w:rFonts w:eastAsia="Times New Roman"/>
          <w:lang w:eastAsia="it-IT"/>
        </w:rPr>
        <w:t xml:space="preserve"> </w:t>
      </w:r>
      <w:r w:rsidRPr="004C4CE0">
        <w:rPr>
          <w:rFonts w:eastAsia="Times New Roman"/>
          <w:lang w:eastAsia="it-IT"/>
        </w:rPr>
        <w:t>al</w:t>
      </w:r>
      <w:r w:rsidR="00F37071">
        <w:rPr>
          <w:rFonts w:eastAsia="Times New Roman"/>
          <w:lang w:eastAsia="it-IT"/>
        </w:rPr>
        <w:t>la carica di sindaco.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Ciascun elettore ha diritto di votare per un candidato alla carica</w:t>
      </w:r>
      <w:r w:rsidR="00F37071">
        <w:rPr>
          <w:rFonts w:eastAsia="Times New Roman"/>
          <w:lang w:eastAsia="it-IT"/>
        </w:rPr>
        <w:t xml:space="preserve"> </w:t>
      </w:r>
      <w:r w:rsidRPr="004C4CE0">
        <w:rPr>
          <w:rFonts w:eastAsia="Times New Roman"/>
          <w:lang w:eastAsia="it-IT"/>
        </w:rPr>
        <w:t>di sindaco, segnando il relativo contrassegno. Può altresì</w:t>
      </w:r>
      <w:r w:rsidR="00F37071">
        <w:rPr>
          <w:rFonts w:eastAsia="Times New Roman"/>
          <w:lang w:eastAsia="it-IT"/>
        </w:rPr>
        <w:t xml:space="preserve"> </w:t>
      </w:r>
      <w:r w:rsidRPr="004C4CE0">
        <w:rPr>
          <w:rFonts w:eastAsia="Times New Roman"/>
          <w:lang w:eastAsia="it-IT"/>
        </w:rPr>
        <w:t>esprimere un voto di preferenza per un candidato alla carica di</w:t>
      </w:r>
      <w:r w:rsidR="00F37071">
        <w:rPr>
          <w:rFonts w:eastAsia="Times New Roman"/>
          <w:lang w:eastAsia="it-IT"/>
        </w:rPr>
        <w:t xml:space="preserve"> </w:t>
      </w:r>
      <w:r w:rsidRPr="004C4CE0">
        <w:rPr>
          <w:rFonts w:eastAsia="Times New Roman"/>
          <w:lang w:eastAsia="it-IT"/>
        </w:rPr>
        <w:t>consigliere comunale compreso nella lista collegata al candidato alla</w:t>
      </w:r>
      <w:r w:rsidR="00F37071">
        <w:rPr>
          <w:rFonts w:eastAsia="Times New Roman"/>
          <w:lang w:eastAsia="it-IT"/>
        </w:rPr>
        <w:t xml:space="preserve"> </w:t>
      </w:r>
      <w:r w:rsidRPr="004C4CE0">
        <w:rPr>
          <w:rFonts w:eastAsia="Times New Roman"/>
          <w:lang w:eastAsia="it-IT"/>
        </w:rPr>
        <w:t>carica di sindaco prescelto, scrivendone il cognome nella apposita</w:t>
      </w:r>
      <w:r w:rsidR="00F37071">
        <w:rPr>
          <w:rFonts w:eastAsia="Times New Roman"/>
          <w:lang w:eastAsia="it-IT"/>
        </w:rPr>
        <w:t xml:space="preserve"> </w:t>
      </w:r>
      <w:r w:rsidRPr="004C4CE0">
        <w:rPr>
          <w:rFonts w:eastAsia="Times New Roman"/>
          <w:lang w:eastAsia="it-IT"/>
        </w:rPr>
        <w:t>riga stampata sotto il medesimo contrassegno. Nei comuni con</w:t>
      </w:r>
      <w:r w:rsidR="00F37071">
        <w:rPr>
          <w:rFonts w:eastAsia="Times New Roman"/>
          <w:lang w:eastAsia="it-IT"/>
        </w:rPr>
        <w:t xml:space="preserve"> </w:t>
      </w:r>
      <w:r w:rsidRPr="004C4CE0">
        <w:rPr>
          <w:rFonts w:eastAsia="Times New Roman"/>
          <w:lang w:eastAsia="it-IT"/>
        </w:rPr>
        <w:t>popolazione compresa tra 5.000 e 15.000 abitanti, ciascun elettore</w:t>
      </w:r>
      <w:r w:rsidR="00F37071">
        <w:rPr>
          <w:rFonts w:eastAsia="Times New Roman"/>
          <w:lang w:eastAsia="it-IT"/>
        </w:rPr>
        <w:t xml:space="preserve"> </w:t>
      </w:r>
      <w:r w:rsidRPr="004C4CE0">
        <w:rPr>
          <w:rFonts w:eastAsia="Times New Roman"/>
          <w:lang w:eastAsia="it-IT"/>
        </w:rPr>
        <w:t>può esprimere, nelle apposite righe stampate sotto il medesimo</w:t>
      </w:r>
      <w:r w:rsidR="00F37071">
        <w:rPr>
          <w:rFonts w:eastAsia="Times New Roman"/>
          <w:lang w:eastAsia="it-IT"/>
        </w:rPr>
        <w:t xml:space="preserve"> </w:t>
      </w:r>
      <w:r w:rsidRPr="004C4CE0">
        <w:rPr>
          <w:rFonts w:eastAsia="Times New Roman"/>
          <w:lang w:eastAsia="it-IT"/>
        </w:rPr>
        <w:t>contrassegno, uno o due voti di preferenza, scrivendo il cognome di</w:t>
      </w:r>
      <w:r w:rsidR="00F37071">
        <w:rPr>
          <w:rFonts w:eastAsia="Times New Roman"/>
          <w:lang w:eastAsia="it-IT"/>
        </w:rPr>
        <w:t xml:space="preserve"> </w:t>
      </w:r>
      <w:r w:rsidRPr="004C4CE0">
        <w:rPr>
          <w:rFonts w:eastAsia="Times New Roman"/>
          <w:lang w:eastAsia="it-IT"/>
        </w:rPr>
        <w:t>non più di due candidati compresi nella lista collegata al candidato</w:t>
      </w:r>
      <w:r w:rsidR="00F37071">
        <w:rPr>
          <w:rFonts w:eastAsia="Times New Roman"/>
          <w:lang w:eastAsia="it-IT"/>
        </w:rPr>
        <w:t xml:space="preserve"> </w:t>
      </w:r>
      <w:r w:rsidRPr="004C4CE0">
        <w:rPr>
          <w:rFonts w:eastAsia="Times New Roman"/>
          <w:lang w:eastAsia="it-IT"/>
        </w:rPr>
        <w:t>alla carica di sindaco prescelto. Nel caso di espressione di due</w:t>
      </w:r>
      <w:r w:rsidR="00F37071">
        <w:rPr>
          <w:rFonts w:eastAsia="Times New Roman"/>
          <w:lang w:eastAsia="it-IT"/>
        </w:rPr>
        <w:t xml:space="preserve"> </w:t>
      </w:r>
      <w:r w:rsidRPr="004C4CE0">
        <w:rPr>
          <w:rFonts w:eastAsia="Times New Roman"/>
          <w:lang w:eastAsia="it-IT"/>
        </w:rPr>
        <w:t>preferenze, esse devono riguardare candidati di sesso diverso della</w:t>
      </w:r>
      <w:r w:rsidR="00F37071">
        <w:rPr>
          <w:rFonts w:eastAsia="Times New Roman"/>
          <w:lang w:eastAsia="it-IT"/>
        </w:rPr>
        <w:t xml:space="preserve"> </w:t>
      </w:r>
      <w:r w:rsidRPr="004C4CE0">
        <w:rPr>
          <w:rFonts w:eastAsia="Times New Roman"/>
          <w:lang w:eastAsia="it-IT"/>
        </w:rPr>
        <w:t>stessa lista, pena l'annulla</w:t>
      </w:r>
      <w:r w:rsidR="00F37071">
        <w:rPr>
          <w:rFonts w:eastAsia="Times New Roman"/>
          <w:lang w:eastAsia="it-IT"/>
        </w:rPr>
        <w:t>mento della seconda preferenza.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É proclamato eletto sindaco il candidato alla carica che ottiene</w:t>
      </w:r>
      <w:r w:rsidR="00F37071">
        <w:rPr>
          <w:rFonts w:eastAsia="Times New Roman"/>
          <w:lang w:eastAsia="it-IT"/>
        </w:rPr>
        <w:t xml:space="preserve"> </w:t>
      </w:r>
      <w:r w:rsidRPr="004C4CE0">
        <w:rPr>
          <w:rFonts w:eastAsia="Times New Roman"/>
          <w:lang w:eastAsia="it-IT"/>
        </w:rPr>
        <w:t>il maggior numero di voti. In caso di parità di voti si procede ad</w:t>
      </w:r>
      <w:r w:rsidR="00F37071">
        <w:rPr>
          <w:rFonts w:eastAsia="Times New Roman"/>
          <w:lang w:eastAsia="it-IT"/>
        </w:rPr>
        <w:t xml:space="preserve"> </w:t>
      </w:r>
      <w:r w:rsidRPr="004C4CE0">
        <w:rPr>
          <w:rFonts w:eastAsia="Times New Roman"/>
          <w:lang w:eastAsia="it-IT"/>
        </w:rPr>
        <w:t>un turno di ballottaggio fra i due candidati che hanno ottenuto il</w:t>
      </w:r>
      <w:r w:rsidR="00F37071">
        <w:rPr>
          <w:rFonts w:eastAsia="Times New Roman"/>
          <w:lang w:eastAsia="it-IT"/>
        </w:rPr>
        <w:t xml:space="preserve"> </w:t>
      </w:r>
      <w:r w:rsidRPr="004C4CE0">
        <w:rPr>
          <w:rFonts w:eastAsia="Times New Roman"/>
          <w:lang w:eastAsia="it-IT"/>
        </w:rPr>
        <w:t>maggior numero di voti, da effettuarsi la seconda domenica</w:t>
      </w:r>
      <w:r w:rsidR="00F37071">
        <w:rPr>
          <w:rFonts w:eastAsia="Times New Roman"/>
          <w:lang w:eastAsia="it-IT"/>
        </w:rPr>
        <w:t xml:space="preserve"> </w:t>
      </w:r>
      <w:r w:rsidRPr="004C4CE0">
        <w:rPr>
          <w:rFonts w:eastAsia="Times New Roman"/>
          <w:lang w:eastAsia="it-IT"/>
        </w:rPr>
        <w:t>successiva. In caso di ulteriore parità viene eletto il più anziano</w:t>
      </w:r>
      <w:r w:rsidR="00F37071">
        <w:rPr>
          <w:rFonts w:eastAsia="Times New Roman"/>
          <w:lang w:eastAsia="it-IT"/>
        </w:rPr>
        <w:t xml:space="preserve"> di età.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A ciascuna lista di candidati alla carica di consigliere si</w:t>
      </w:r>
      <w:r w:rsidR="00F37071">
        <w:rPr>
          <w:rFonts w:eastAsia="Times New Roman"/>
          <w:lang w:eastAsia="it-IT"/>
        </w:rPr>
        <w:t xml:space="preserve"> </w:t>
      </w:r>
      <w:r w:rsidRPr="004C4CE0">
        <w:rPr>
          <w:rFonts w:eastAsia="Times New Roman"/>
          <w:lang w:eastAsia="it-IT"/>
        </w:rPr>
        <w:t>intendono attribuiti tanti voti quanti sono i voti conseguiti dal</w:t>
      </w:r>
      <w:r w:rsidR="00F37071">
        <w:rPr>
          <w:rFonts w:eastAsia="Times New Roman"/>
          <w:lang w:eastAsia="it-IT"/>
        </w:rPr>
        <w:t xml:space="preserve"> </w:t>
      </w:r>
      <w:r w:rsidRPr="004C4CE0">
        <w:rPr>
          <w:rFonts w:eastAsia="Times New Roman"/>
          <w:lang w:eastAsia="it-IT"/>
        </w:rPr>
        <w:t>candidato alla caric</w:t>
      </w:r>
      <w:r w:rsidR="00F37071">
        <w:rPr>
          <w:rFonts w:eastAsia="Times New Roman"/>
          <w:lang w:eastAsia="it-IT"/>
        </w:rPr>
        <w:t>a di sindaco ad essa collegato.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Alla lista collegata al candidato alla carica di sindaco che ha</w:t>
      </w:r>
      <w:r w:rsidR="00F37071">
        <w:rPr>
          <w:rFonts w:eastAsia="Times New Roman"/>
          <w:lang w:eastAsia="it-IT"/>
        </w:rPr>
        <w:t xml:space="preserve"> </w:t>
      </w:r>
      <w:r w:rsidRPr="004C4CE0">
        <w:rPr>
          <w:rFonts w:eastAsia="Times New Roman"/>
          <w:lang w:eastAsia="it-IT"/>
        </w:rPr>
        <w:t>riportato il maggior numero di voti sono attribuiti due terzi dei</w:t>
      </w:r>
      <w:r w:rsidR="00F37071">
        <w:rPr>
          <w:rFonts w:eastAsia="Times New Roman"/>
          <w:lang w:eastAsia="it-IT"/>
        </w:rPr>
        <w:t xml:space="preserve"> </w:t>
      </w:r>
      <w:r w:rsidRPr="004C4CE0">
        <w:rPr>
          <w:rFonts w:eastAsia="Times New Roman"/>
          <w:lang w:eastAsia="it-IT"/>
        </w:rPr>
        <w:t>seggi assegnati al consiglio, con arrotondamento all'unità superiore</w:t>
      </w:r>
      <w:r w:rsidR="00F37071">
        <w:rPr>
          <w:rFonts w:eastAsia="Times New Roman"/>
          <w:lang w:eastAsia="it-IT"/>
        </w:rPr>
        <w:t xml:space="preserve"> </w:t>
      </w:r>
      <w:r w:rsidRPr="004C4CE0">
        <w:rPr>
          <w:rFonts w:eastAsia="Times New Roman"/>
          <w:lang w:eastAsia="it-IT"/>
        </w:rPr>
        <w:t>qualora il numero dei consiglieri da assegnare alla lista contenga</w:t>
      </w:r>
      <w:r w:rsidR="00F37071">
        <w:rPr>
          <w:rFonts w:eastAsia="Times New Roman"/>
          <w:lang w:eastAsia="it-IT"/>
        </w:rPr>
        <w:t xml:space="preserve"> </w:t>
      </w:r>
      <w:r w:rsidRPr="004C4CE0">
        <w:rPr>
          <w:rFonts w:eastAsia="Times New Roman"/>
          <w:lang w:eastAsia="it-IT"/>
        </w:rPr>
        <w:t>una cifra decimale superiore a 50 centesimi. I restanti seggi sono</w:t>
      </w:r>
      <w:r w:rsidR="00F37071">
        <w:rPr>
          <w:rFonts w:eastAsia="Times New Roman"/>
          <w:lang w:eastAsia="it-IT"/>
        </w:rPr>
        <w:t xml:space="preserve"> </w:t>
      </w:r>
      <w:r w:rsidRPr="004C4CE0">
        <w:rPr>
          <w:rFonts w:eastAsia="Times New Roman"/>
          <w:lang w:eastAsia="it-IT"/>
        </w:rPr>
        <w:t>ripartiti proporzionalmente fra le altre liste. A tal fine si divide</w:t>
      </w:r>
      <w:r w:rsidR="00F37071">
        <w:rPr>
          <w:rFonts w:eastAsia="Times New Roman"/>
          <w:lang w:eastAsia="it-IT"/>
        </w:rPr>
        <w:t xml:space="preserve"> </w:t>
      </w:r>
      <w:r w:rsidRPr="004C4CE0">
        <w:rPr>
          <w:rFonts w:eastAsia="Times New Roman"/>
          <w:lang w:eastAsia="it-IT"/>
        </w:rPr>
        <w:t>la cifra elettorale di ciascuna lista successivamente per 1, 2, 3,</w:t>
      </w:r>
      <w:r w:rsidR="00F37071">
        <w:rPr>
          <w:rFonts w:eastAsia="Times New Roman"/>
          <w:lang w:eastAsia="it-IT"/>
        </w:rPr>
        <w:t xml:space="preserve"> </w:t>
      </w:r>
      <w:r w:rsidRPr="004C4CE0">
        <w:rPr>
          <w:rFonts w:eastAsia="Times New Roman"/>
          <w:lang w:eastAsia="it-IT"/>
        </w:rPr>
        <w:t>4,... sino a concorrenza del numero dei seggi da assegnare e quindi</w:t>
      </w:r>
      <w:r w:rsidR="00F37071">
        <w:rPr>
          <w:rFonts w:eastAsia="Times New Roman"/>
          <w:lang w:eastAsia="it-IT"/>
        </w:rPr>
        <w:t xml:space="preserve"> </w:t>
      </w:r>
      <w:r w:rsidRPr="004C4CE0">
        <w:rPr>
          <w:rFonts w:eastAsia="Times New Roman"/>
          <w:lang w:eastAsia="it-IT"/>
        </w:rPr>
        <w:t>si scelgono, tra i quozienti così ottenuti, i più alti, in numero</w:t>
      </w:r>
      <w:r w:rsidR="00F37071">
        <w:rPr>
          <w:rFonts w:eastAsia="Times New Roman"/>
          <w:lang w:eastAsia="it-IT"/>
        </w:rPr>
        <w:t xml:space="preserve"> </w:t>
      </w:r>
      <w:r w:rsidRPr="004C4CE0">
        <w:rPr>
          <w:rFonts w:eastAsia="Times New Roman"/>
          <w:lang w:eastAsia="it-IT"/>
        </w:rPr>
        <w:t>eguale a quello dei seggi da assegnare, disponendoli in una</w:t>
      </w:r>
      <w:r w:rsidR="00F37071">
        <w:rPr>
          <w:rFonts w:eastAsia="Times New Roman"/>
          <w:lang w:eastAsia="it-IT"/>
        </w:rPr>
        <w:t xml:space="preserve"> </w:t>
      </w:r>
      <w:r w:rsidRPr="004C4CE0">
        <w:rPr>
          <w:rFonts w:eastAsia="Times New Roman"/>
          <w:lang w:eastAsia="it-IT"/>
        </w:rPr>
        <w:t>graduatoria decrescente. Ciascuna lista ottiene tanti seggi quanti</w:t>
      </w:r>
      <w:r w:rsidR="00F37071">
        <w:rPr>
          <w:rFonts w:eastAsia="Times New Roman"/>
          <w:lang w:eastAsia="it-IT"/>
        </w:rPr>
        <w:t xml:space="preserve"> </w:t>
      </w:r>
      <w:r w:rsidRPr="004C4CE0">
        <w:rPr>
          <w:rFonts w:eastAsia="Times New Roman"/>
          <w:lang w:eastAsia="it-IT"/>
        </w:rPr>
        <w:t>sono i quozienti ad essa appartenenti compresi nella graduatoria. A</w:t>
      </w:r>
      <w:r w:rsidR="00F37071">
        <w:rPr>
          <w:rFonts w:eastAsia="Times New Roman"/>
          <w:lang w:eastAsia="it-IT"/>
        </w:rPr>
        <w:t xml:space="preserve"> </w:t>
      </w:r>
      <w:r w:rsidRPr="004C4CE0">
        <w:rPr>
          <w:rFonts w:eastAsia="Times New Roman"/>
          <w:lang w:eastAsia="it-IT"/>
        </w:rPr>
        <w:t>parità di quoziente, nelle cifre intere e decimali, il posto é</w:t>
      </w:r>
      <w:r w:rsidR="00F37071">
        <w:rPr>
          <w:rFonts w:eastAsia="Times New Roman"/>
          <w:lang w:eastAsia="it-IT"/>
        </w:rPr>
        <w:t xml:space="preserve"> </w:t>
      </w:r>
      <w:r w:rsidRPr="004C4CE0">
        <w:rPr>
          <w:rFonts w:eastAsia="Times New Roman"/>
          <w:lang w:eastAsia="it-IT"/>
        </w:rPr>
        <w:t>attribuito alla lista che ha ottenuto la maggiore cifra elettorale e,</w:t>
      </w:r>
      <w:r w:rsidR="00F37071">
        <w:rPr>
          <w:rFonts w:eastAsia="Times New Roman"/>
          <w:lang w:eastAsia="it-IT"/>
        </w:rPr>
        <w:t xml:space="preserve"> </w:t>
      </w:r>
      <w:r w:rsidRPr="004C4CE0">
        <w:rPr>
          <w:rFonts w:eastAsia="Times New Roman"/>
          <w:lang w:eastAsia="it-IT"/>
        </w:rPr>
        <w:t xml:space="preserve">a parità </w:t>
      </w:r>
      <w:r w:rsidR="00F37071">
        <w:rPr>
          <w:rFonts w:eastAsia="Times New Roman"/>
          <w:lang w:eastAsia="it-IT"/>
        </w:rPr>
        <w:t>di quest'ultima, per sorteggio.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9. Nell'ambito di ogni lista i candidati sono proclamati eletti</w:t>
      </w:r>
      <w:r w:rsidR="00F37071">
        <w:rPr>
          <w:rFonts w:eastAsia="Times New Roman"/>
          <w:lang w:eastAsia="it-IT"/>
        </w:rPr>
        <w:t xml:space="preserve"> </w:t>
      </w:r>
      <w:r w:rsidRPr="004C4CE0">
        <w:rPr>
          <w:rFonts w:eastAsia="Times New Roman"/>
          <w:lang w:eastAsia="it-IT"/>
        </w:rPr>
        <w:t>consiglieri comunali secondo l'ordine delle rispettive cifre</w:t>
      </w:r>
      <w:r w:rsidR="00F37071">
        <w:rPr>
          <w:rFonts w:eastAsia="Times New Roman"/>
          <w:lang w:eastAsia="it-IT"/>
        </w:rPr>
        <w:t xml:space="preserve"> </w:t>
      </w:r>
      <w:r w:rsidRPr="004C4CE0">
        <w:rPr>
          <w:rFonts w:eastAsia="Times New Roman"/>
          <w:lang w:eastAsia="it-IT"/>
        </w:rPr>
        <w:t>individuali, costituite dalla cifra di lista aumentata dei voti di</w:t>
      </w:r>
      <w:r w:rsidR="00F37071">
        <w:rPr>
          <w:rFonts w:eastAsia="Times New Roman"/>
          <w:lang w:eastAsia="it-IT"/>
        </w:rPr>
        <w:t xml:space="preserve"> </w:t>
      </w:r>
      <w:r w:rsidRPr="004C4CE0">
        <w:rPr>
          <w:rFonts w:eastAsia="Times New Roman"/>
          <w:lang w:eastAsia="it-IT"/>
        </w:rPr>
        <w:t>preferenza A parità di cifra, sono proclamati eletti i candidati che</w:t>
      </w:r>
      <w:r w:rsidR="00F37071">
        <w:rPr>
          <w:rFonts w:eastAsia="Times New Roman"/>
          <w:lang w:eastAsia="it-IT"/>
        </w:rPr>
        <w:t xml:space="preserve"> </w:t>
      </w:r>
      <w:r w:rsidRPr="004C4CE0">
        <w:rPr>
          <w:rFonts w:eastAsia="Times New Roman"/>
          <w:lang w:eastAsia="it-IT"/>
        </w:rPr>
        <w:t>precedono nell'ordine di lista. Il primo seggio spettante a ciascuna</w:t>
      </w:r>
      <w:r w:rsidR="00F37071">
        <w:rPr>
          <w:rFonts w:eastAsia="Times New Roman"/>
          <w:lang w:eastAsia="it-IT"/>
        </w:rPr>
        <w:t xml:space="preserve"> </w:t>
      </w:r>
      <w:r w:rsidRPr="004C4CE0">
        <w:rPr>
          <w:rFonts w:eastAsia="Times New Roman"/>
          <w:lang w:eastAsia="it-IT"/>
        </w:rPr>
        <w:t>lista di minoranza é attribuito al candidato alla carica di sindaco</w:t>
      </w:r>
      <w:r w:rsidR="00F37071">
        <w:rPr>
          <w:rFonts w:eastAsia="Times New Roman"/>
          <w:lang w:eastAsia="it-IT"/>
        </w:rPr>
        <w:t xml:space="preserve"> della lista medesima.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Ove sia stata ammessa e votata una sola lista, sono eletti tutti</w:t>
      </w:r>
      <w:r w:rsidR="00F37071">
        <w:rPr>
          <w:rFonts w:eastAsia="Times New Roman"/>
          <w:lang w:eastAsia="it-IT"/>
        </w:rPr>
        <w:t xml:space="preserve"> </w:t>
      </w:r>
      <w:r w:rsidRPr="004C4CE0">
        <w:rPr>
          <w:rFonts w:eastAsia="Times New Roman"/>
          <w:lang w:eastAsia="it-IT"/>
        </w:rPr>
        <w:t>i candidati compresi nella lista ed il candidato a sindaco collegato,</w:t>
      </w:r>
      <w:r w:rsidR="00F37071">
        <w:rPr>
          <w:rFonts w:eastAsia="Times New Roman"/>
          <w:lang w:eastAsia="it-IT"/>
        </w:rPr>
        <w:t xml:space="preserve"> </w:t>
      </w:r>
      <w:r w:rsidRPr="004C4CE0">
        <w:rPr>
          <w:rFonts w:eastAsia="Times New Roman"/>
          <w:lang w:eastAsia="it-IT"/>
        </w:rPr>
        <w:t>purché essa abbia riportato un numero di voti validi non inferiore</w:t>
      </w:r>
      <w:r w:rsidR="00F37071">
        <w:rPr>
          <w:rFonts w:eastAsia="Times New Roman"/>
          <w:lang w:eastAsia="it-IT"/>
        </w:rPr>
        <w:t xml:space="preserve"> </w:t>
      </w:r>
      <w:r w:rsidRPr="004C4CE0">
        <w:rPr>
          <w:rFonts w:eastAsia="Times New Roman"/>
          <w:lang w:eastAsia="it-IT"/>
        </w:rPr>
        <w:t>al 50 per cento dei votanti ed il numero dei votanti non sia stato</w:t>
      </w:r>
      <w:r w:rsidR="00F37071">
        <w:rPr>
          <w:rFonts w:eastAsia="Times New Roman"/>
          <w:lang w:eastAsia="it-IT"/>
        </w:rPr>
        <w:t xml:space="preserve"> </w:t>
      </w:r>
      <w:r w:rsidRPr="004C4CE0">
        <w:rPr>
          <w:rFonts w:eastAsia="Times New Roman"/>
          <w:lang w:eastAsia="it-IT"/>
        </w:rPr>
        <w:t>inferiore al 50 per cento degli elettori iscritti nelle liste</w:t>
      </w:r>
      <w:r w:rsidR="00F37071">
        <w:rPr>
          <w:rFonts w:eastAsia="Times New Roman"/>
          <w:lang w:eastAsia="it-IT"/>
        </w:rPr>
        <w:t xml:space="preserve"> </w:t>
      </w:r>
      <w:r w:rsidRPr="004C4CE0">
        <w:rPr>
          <w:rFonts w:eastAsia="Times New Roman"/>
          <w:lang w:eastAsia="it-IT"/>
        </w:rPr>
        <w:t>elettorali del comune. Qualora non si siano raggiunte tali</w:t>
      </w:r>
      <w:r w:rsidR="00F37071">
        <w:rPr>
          <w:rFonts w:eastAsia="Times New Roman"/>
          <w:lang w:eastAsia="it-IT"/>
        </w:rPr>
        <w:t xml:space="preserve"> </w:t>
      </w:r>
      <w:r w:rsidRPr="004C4CE0">
        <w:rPr>
          <w:rFonts w:eastAsia="Times New Roman"/>
          <w:lang w:eastAsia="it-IT"/>
        </w:rPr>
        <w:t>percentu</w:t>
      </w:r>
      <w:r w:rsidR="00CF545E">
        <w:rPr>
          <w:rFonts w:eastAsia="Times New Roman"/>
          <w:lang w:eastAsia="it-IT"/>
        </w:rPr>
        <w:t>ali, la elezione é nulla.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In caso di decesso di un candidato alla carica di sindaco,</w:t>
      </w:r>
      <w:r w:rsidR="00F37071">
        <w:rPr>
          <w:rFonts w:eastAsia="Times New Roman"/>
          <w:lang w:eastAsia="it-IT"/>
        </w:rPr>
        <w:t xml:space="preserve"> </w:t>
      </w:r>
      <w:r w:rsidRPr="004C4CE0">
        <w:rPr>
          <w:rFonts w:eastAsia="Times New Roman"/>
          <w:lang w:eastAsia="it-IT"/>
        </w:rPr>
        <w:t>intervenuto dopo la presentazione delle candidature e prima del</w:t>
      </w:r>
      <w:r w:rsidR="00F37071">
        <w:rPr>
          <w:rFonts w:eastAsia="Times New Roman"/>
          <w:lang w:eastAsia="it-IT"/>
        </w:rPr>
        <w:t xml:space="preserve"> </w:t>
      </w:r>
      <w:r w:rsidRPr="004C4CE0">
        <w:rPr>
          <w:rFonts w:eastAsia="Times New Roman"/>
          <w:lang w:eastAsia="it-IT"/>
        </w:rPr>
        <w:t>giorno fissato per le elezioni, si procede al rinvio delle elezioni</w:t>
      </w:r>
      <w:r w:rsidR="00F37071">
        <w:rPr>
          <w:rFonts w:eastAsia="Times New Roman"/>
          <w:lang w:eastAsia="it-IT"/>
        </w:rPr>
        <w:t xml:space="preserve"> </w:t>
      </w:r>
      <w:r w:rsidRPr="004C4CE0">
        <w:rPr>
          <w:rFonts w:eastAsia="Times New Roman"/>
          <w:lang w:eastAsia="it-IT"/>
        </w:rPr>
        <w:t>con le modalità stabilite dall'</w:t>
      </w:r>
      <w:hyperlink r:id="rId80" w:tgtFrame="_blank" w:history="1">
        <w:r w:rsidRPr="004C4CE0">
          <w:rPr>
            <w:rFonts w:eastAsia="Times New Roman"/>
            <w:lang w:eastAsia="it-IT"/>
          </w:rPr>
          <w:t>articolo 18, terzo</w:t>
        </w:r>
      </w:hyperlink>
      <w:r w:rsidRPr="004C4CE0">
        <w:rPr>
          <w:rFonts w:eastAsia="Times New Roman"/>
          <w:lang w:eastAsia="it-IT"/>
        </w:rPr>
        <w:t xml:space="preserve">, </w:t>
      </w:r>
      <w:hyperlink r:id="rId81" w:tgtFrame="_blank" w:history="1">
        <w:r w:rsidRPr="004C4CE0">
          <w:rPr>
            <w:rFonts w:eastAsia="Times New Roman"/>
            <w:lang w:eastAsia="it-IT"/>
          </w:rPr>
          <w:t>quarto</w:t>
        </w:r>
      </w:hyperlink>
      <w:r w:rsidRPr="004C4CE0">
        <w:rPr>
          <w:rFonts w:eastAsia="Times New Roman"/>
          <w:lang w:eastAsia="it-IT"/>
        </w:rPr>
        <w:t xml:space="preserve"> e </w:t>
      </w:r>
      <w:hyperlink r:id="rId82" w:tgtFrame="_blank" w:history="1">
        <w:r w:rsidRPr="004C4CE0">
          <w:rPr>
            <w:rFonts w:eastAsia="Times New Roman"/>
            <w:lang w:eastAsia="it-IT"/>
          </w:rPr>
          <w:t>quinto</w:t>
        </w:r>
        <w:r w:rsidR="00F37071">
          <w:rPr>
            <w:rFonts w:eastAsia="Times New Roman"/>
            <w:lang w:eastAsia="it-IT"/>
          </w:rPr>
          <w:t xml:space="preserve"> </w:t>
        </w:r>
        <w:r w:rsidRPr="004C4CE0">
          <w:rPr>
            <w:rFonts w:eastAsia="Times New Roman"/>
            <w:lang w:eastAsia="it-IT"/>
          </w:rPr>
          <w:t>comma del decreto del Presidente della Repubblica 16 maggio 1960, n.570</w:t>
        </w:r>
      </w:hyperlink>
      <w:r w:rsidRPr="004C4CE0">
        <w:rPr>
          <w:rFonts w:eastAsia="Times New Roman"/>
          <w:lang w:eastAsia="it-IT"/>
        </w:rPr>
        <w:t>, consentendo, in ogni caso, l'integrale rinnovo del procedimento</w:t>
      </w:r>
      <w:r w:rsidR="00F37071">
        <w:rPr>
          <w:rFonts w:eastAsia="Times New Roman"/>
          <w:lang w:eastAsia="it-IT"/>
        </w:rPr>
        <w:t xml:space="preserve"> </w:t>
      </w:r>
      <w:r w:rsidRPr="004C4CE0">
        <w:rPr>
          <w:rFonts w:eastAsia="Times New Roman"/>
          <w:lang w:eastAsia="it-IT"/>
        </w:rPr>
        <w:t>di presentazione di tutte le liste e candidature a sindaco e a</w:t>
      </w:r>
      <w:r w:rsidR="00F37071">
        <w:rPr>
          <w:rFonts w:eastAsia="Times New Roman"/>
          <w:lang w:eastAsia="it-IT"/>
        </w:rPr>
        <w:t xml:space="preserve"> consigliere comunale.</w:t>
      </w:r>
    </w:p>
    <w:p w:rsidR="003D4021" w:rsidRPr="00F3707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F37071">
        <w:rPr>
          <w:rFonts w:eastAsia="Times New Roman"/>
          <w:sz w:val="16"/>
          <w:szCs w:val="16"/>
          <w:lang w:eastAsia="it-IT"/>
        </w:rPr>
        <w:t xml:space="preserve">--------------- </w:t>
      </w:r>
    </w:p>
    <w:p w:rsidR="003D4021" w:rsidRPr="00F3707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F37071">
        <w:rPr>
          <w:rFonts w:eastAsia="Times New Roman"/>
          <w:sz w:val="16"/>
          <w:szCs w:val="16"/>
          <w:lang w:eastAsia="it-IT"/>
        </w:rPr>
        <w:t xml:space="preserve">AGGIORNAMENTO (125) </w:t>
      </w:r>
    </w:p>
    <w:p w:rsidR="003D4021" w:rsidRPr="00F3707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F37071">
        <w:rPr>
          <w:rFonts w:eastAsia="Times New Roman"/>
          <w:sz w:val="16"/>
          <w:szCs w:val="16"/>
          <w:lang w:eastAsia="it-IT"/>
        </w:rPr>
        <w:t xml:space="preserve"> La Corte Costituzionale, con sentenza 25 gennaio - 10 marzo 2022,</w:t>
      </w:r>
      <w:r w:rsidR="008445E7">
        <w:rPr>
          <w:rFonts w:eastAsia="Times New Roman"/>
          <w:sz w:val="16"/>
          <w:szCs w:val="16"/>
          <w:lang w:eastAsia="it-IT"/>
        </w:rPr>
        <w:t xml:space="preserve"> </w:t>
      </w:r>
      <w:r w:rsidRPr="00F37071">
        <w:rPr>
          <w:rFonts w:eastAsia="Times New Roman"/>
          <w:sz w:val="16"/>
          <w:szCs w:val="16"/>
          <w:lang w:eastAsia="it-IT"/>
        </w:rPr>
        <w:t>n. 62, (in G.U. 1</w:t>
      </w:r>
      <w:r w:rsidRPr="00F37071">
        <w:rPr>
          <w:rFonts w:eastAsia="Times New Roman"/>
          <w:sz w:val="16"/>
          <w:szCs w:val="16"/>
          <w:vertAlign w:val="superscript"/>
          <w:lang w:eastAsia="it-IT"/>
        </w:rPr>
        <w:t>a</w:t>
      </w:r>
      <w:r w:rsidRPr="00F37071">
        <w:rPr>
          <w:rFonts w:eastAsia="Times New Roman"/>
          <w:sz w:val="16"/>
          <w:szCs w:val="16"/>
          <w:lang w:eastAsia="it-IT"/>
        </w:rPr>
        <w:t xml:space="preserve"> s.s. 16/03/2022, n. 11), ha dichiarato</w:t>
      </w:r>
      <w:r w:rsidR="008445E7">
        <w:rPr>
          <w:rFonts w:eastAsia="Times New Roman"/>
          <w:sz w:val="16"/>
          <w:szCs w:val="16"/>
          <w:lang w:eastAsia="it-IT"/>
        </w:rPr>
        <w:t xml:space="preserve"> </w:t>
      </w:r>
      <w:r w:rsidRPr="00F37071">
        <w:rPr>
          <w:rFonts w:eastAsia="Times New Roman"/>
          <w:sz w:val="16"/>
          <w:szCs w:val="16"/>
          <w:lang w:eastAsia="it-IT"/>
        </w:rPr>
        <w:t xml:space="preserve">"l'illegittimità costituzionale del combinato disposto degli </w:t>
      </w:r>
      <w:hyperlink r:id="rId83" w:tgtFrame="_blank" w:history="1">
        <w:r w:rsidRPr="00F37071">
          <w:rPr>
            <w:rFonts w:eastAsia="Times New Roman"/>
            <w:sz w:val="16"/>
            <w:szCs w:val="16"/>
            <w:lang w:eastAsia="it-IT"/>
          </w:rPr>
          <w:t>artt.</w:t>
        </w:r>
        <w:r w:rsidR="008445E7">
          <w:rPr>
            <w:rFonts w:eastAsia="Times New Roman"/>
            <w:sz w:val="16"/>
            <w:szCs w:val="16"/>
            <w:lang w:eastAsia="it-IT"/>
          </w:rPr>
          <w:t xml:space="preserve"> </w:t>
        </w:r>
        <w:r w:rsidRPr="00F37071">
          <w:rPr>
            <w:rFonts w:eastAsia="Times New Roman"/>
            <w:sz w:val="16"/>
            <w:szCs w:val="16"/>
            <w:lang w:eastAsia="it-IT"/>
          </w:rPr>
          <w:t>71, comma 3-bis, del decreto legislativo 18 agosto 2000, n. 267</w:t>
        </w:r>
      </w:hyperlink>
      <w:r w:rsidR="008445E7">
        <w:rPr>
          <w:rFonts w:eastAsia="Times New Roman"/>
          <w:sz w:val="16"/>
          <w:szCs w:val="16"/>
          <w:lang w:eastAsia="it-IT"/>
        </w:rPr>
        <w:t xml:space="preserve"> </w:t>
      </w:r>
      <w:r w:rsidRPr="00F37071">
        <w:rPr>
          <w:rFonts w:eastAsia="Times New Roman"/>
          <w:sz w:val="16"/>
          <w:szCs w:val="16"/>
          <w:lang w:eastAsia="it-IT"/>
        </w:rPr>
        <w:t xml:space="preserve">(Testo unico delle leggi sull'ordinamento degli enti locali) e </w:t>
      </w:r>
      <w:hyperlink r:id="rId84" w:tgtFrame="_blank" w:history="1">
        <w:r w:rsidRPr="00F37071">
          <w:rPr>
            <w:rFonts w:eastAsia="Times New Roman"/>
            <w:sz w:val="16"/>
            <w:szCs w:val="16"/>
            <w:lang w:eastAsia="it-IT"/>
          </w:rPr>
          <w:t>30,</w:t>
        </w:r>
        <w:r w:rsidR="008445E7">
          <w:rPr>
            <w:rFonts w:eastAsia="Times New Roman"/>
            <w:sz w:val="16"/>
            <w:szCs w:val="16"/>
            <w:lang w:eastAsia="it-IT"/>
          </w:rPr>
          <w:t xml:space="preserve"> </w:t>
        </w:r>
        <w:r w:rsidRPr="00F37071">
          <w:rPr>
            <w:rFonts w:eastAsia="Times New Roman"/>
            <w:sz w:val="16"/>
            <w:szCs w:val="16"/>
            <w:lang w:eastAsia="it-IT"/>
          </w:rPr>
          <w:t>primo comma, lettere d-bis)</w:t>
        </w:r>
      </w:hyperlink>
      <w:r w:rsidRPr="00F37071">
        <w:rPr>
          <w:rFonts w:eastAsia="Times New Roman"/>
          <w:sz w:val="16"/>
          <w:szCs w:val="16"/>
          <w:lang w:eastAsia="it-IT"/>
        </w:rPr>
        <w:t xml:space="preserve"> ed </w:t>
      </w:r>
      <w:hyperlink r:id="rId85" w:tgtFrame="_blank" w:history="1">
        <w:r w:rsidRPr="00F37071">
          <w:rPr>
            <w:rFonts w:eastAsia="Times New Roman"/>
            <w:sz w:val="16"/>
            <w:szCs w:val="16"/>
            <w:lang w:eastAsia="it-IT"/>
          </w:rPr>
          <w:t>e), del d.P.R. 16 maggio 1960, n. 570</w:t>
        </w:r>
      </w:hyperlink>
      <w:r w:rsidR="008445E7">
        <w:rPr>
          <w:sz w:val="16"/>
          <w:szCs w:val="16"/>
        </w:rPr>
        <w:t xml:space="preserve"> </w:t>
      </w:r>
      <w:r w:rsidRPr="00F37071">
        <w:rPr>
          <w:rFonts w:eastAsia="Times New Roman"/>
          <w:sz w:val="16"/>
          <w:szCs w:val="16"/>
          <w:lang w:eastAsia="it-IT"/>
        </w:rPr>
        <w:t>(Testo unico delle leggi per la composizione e la elezione degli</w:t>
      </w:r>
      <w:r w:rsidR="008445E7">
        <w:rPr>
          <w:rFonts w:eastAsia="Times New Roman"/>
          <w:sz w:val="16"/>
          <w:szCs w:val="16"/>
          <w:lang w:eastAsia="it-IT"/>
        </w:rPr>
        <w:t xml:space="preserve"> </w:t>
      </w:r>
      <w:r w:rsidRPr="00F37071">
        <w:rPr>
          <w:rFonts w:eastAsia="Times New Roman"/>
          <w:sz w:val="16"/>
          <w:szCs w:val="16"/>
          <w:lang w:eastAsia="it-IT"/>
        </w:rPr>
        <w:t>organi delle Amministrazioni comunali), nella parte in cui non</w:t>
      </w:r>
      <w:r w:rsidR="008445E7">
        <w:rPr>
          <w:rFonts w:eastAsia="Times New Roman"/>
          <w:sz w:val="16"/>
          <w:szCs w:val="16"/>
          <w:lang w:eastAsia="it-IT"/>
        </w:rPr>
        <w:t xml:space="preserve"> </w:t>
      </w:r>
      <w:r w:rsidRPr="00F37071">
        <w:rPr>
          <w:rFonts w:eastAsia="Times New Roman"/>
          <w:sz w:val="16"/>
          <w:szCs w:val="16"/>
          <w:lang w:eastAsia="it-IT"/>
        </w:rPr>
        <w:t>prevede l'esclusione delle liste che non assicurano la rappresentanza</w:t>
      </w:r>
      <w:r w:rsidR="008445E7">
        <w:rPr>
          <w:rFonts w:eastAsia="Times New Roman"/>
          <w:sz w:val="16"/>
          <w:szCs w:val="16"/>
          <w:lang w:eastAsia="it-IT"/>
        </w:rPr>
        <w:t xml:space="preserve"> </w:t>
      </w:r>
      <w:r w:rsidRPr="00F37071">
        <w:rPr>
          <w:rFonts w:eastAsia="Times New Roman"/>
          <w:sz w:val="16"/>
          <w:szCs w:val="16"/>
          <w:lang w:eastAsia="it-IT"/>
        </w:rPr>
        <w:t>di entrambi i sessi nei comuni con popolazione inferiore a 5.000</w:t>
      </w:r>
      <w:r w:rsidR="008445E7">
        <w:rPr>
          <w:rFonts w:eastAsia="Times New Roman"/>
          <w:sz w:val="16"/>
          <w:szCs w:val="16"/>
          <w:lang w:eastAsia="it-IT"/>
        </w:rPr>
        <w:t xml:space="preserve"> </w:t>
      </w:r>
      <w:r w:rsidRPr="00F37071">
        <w:rPr>
          <w:rFonts w:eastAsia="Times New Roman"/>
          <w:sz w:val="16"/>
          <w:szCs w:val="16"/>
          <w:lang w:eastAsia="it-IT"/>
        </w:rPr>
        <w:t xml:space="preserve">abitanti". </w:t>
      </w:r>
    </w:p>
    <w:p w:rsidR="008445E7" w:rsidRDefault="008445E7"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8445E7" w:rsidRDefault="003D4021" w:rsidP="0084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445E7">
        <w:rPr>
          <w:rFonts w:eastAsia="Times New Roman"/>
          <w:b/>
          <w:lang w:eastAsia="it-IT"/>
        </w:rPr>
        <w:t>Art</w:t>
      </w:r>
      <w:r w:rsidR="008445E7">
        <w:rPr>
          <w:rFonts w:eastAsia="Times New Roman"/>
          <w:b/>
          <w:lang w:eastAsia="it-IT"/>
        </w:rPr>
        <w:t>icolo</w:t>
      </w:r>
      <w:r w:rsidRPr="008445E7">
        <w:rPr>
          <w:rFonts w:eastAsia="Times New Roman"/>
          <w:b/>
          <w:lang w:eastAsia="it-IT"/>
        </w:rPr>
        <w:t xml:space="preserve"> 72</w:t>
      </w:r>
    </w:p>
    <w:p w:rsidR="003D4021" w:rsidRPr="008445E7" w:rsidRDefault="003D4021" w:rsidP="0084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445E7">
        <w:rPr>
          <w:rFonts w:eastAsia="Times New Roman"/>
          <w:b/>
          <w:lang w:eastAsia="it-IT"/>
        </w:rPr>
        <w:t>Elezione del sindaco nei comuni con popolazione superiore a 15.000</w:t>
      </w:r>
      <w:r w:rsidR="008445E7">
        <w:rPr>
          <w:rFonts w:eastAsia="Times New Roman"/>
          <w:b/>
          <w:lang w:eastAsia="it-IT"/>
        </w:rPr>
        <w:t xml:space="preserve"> </w:t>
      </w:r>
      <w:r w:rsidRPr="008445E7">
        <w:rPr>
          <w:rFonts w:eastAsia="Times New Roman"/>
          <w:b/>
          <w:lang w:eastAsia="it-IT"/>
        </w:rPr>
        <w:t>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Nei comuni con popolazione superiore a 15.000 abitanti, il</w:t>
      </w:r>
      <w:r w:rsidR="008445E7">
        <w:rPr>
          <w:rFonts w:eastAsia="Times New Roman"/>
          <w:lang w:eastAsia="it-IT"/>
        </w:rPr>
        <w:t xml:space="preserve"> </w:t>
      </w:r>
      <w:r w:rsidRPr="004C4CE0">
        <w:rPr>
          <w:rFonts w:eastAsia="Times New Roman"/>
          <w:lang w:eastAsia="it-IT"/>
        </w:rPr>
        <w:t>sindaco é eletto a suffragio universale e diretto, contestualmente</w:t>
      </w:r>
      <w:r w:rsidR="008445E7">
        <w:rPr>
          <w:rFonts w:eastAsia="Times New Roman"/>
          <w:lang w:eastAsia="it-IT"/>
        </w:rPr>
        <w:t xml:space="preserve"> </w:t>
      </w:r>
      <w:r w:rsidRPr="004C4CE0">
        <w:rPr>
          <w:rFonts w:eastAsia="Times New Roman"/>
          <w:lang w:eastAsia="it-IT"/>
        </w:rPr>
        <w:t xml:space="preserve">all'elezione del consiglio </w:t>
      </w:r>
      <w:r w:rsidR="008445E7">
        <w:rPr>
          <w:rFonts w:eastAsia="Times New Roman"/>
          <w:lang w:eastAsia="it-IT"/>
        </w:rPr>
        <w:t>comunale.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Ciascun candidato alla carica di sindaco deve dichiarare</w:t>
      </w:r>
      <w:r w:rsidR="008445E7">
        <w:rPr>
          <w:rFonts w:eastAsia="Times New Roman"/>
          <w:lang w:eastAsia="it-IT"/>
        </w:rPr>
        <w:t xml:space="preserve"> </w:t>
      </w:r>
      <w:r w:rsidRPr="004C4CE0">
        <w:rPr>
          <w:rFonts w:eastAsia="Times New Roman"/>
          <w:lang w:eastAsia="it-IT"/>
        </w:rPr>
        <w:t>all'atto della presentazione della candidatura il collegamento con</w:t>
      </w:r>
      <w:r w:rsidR="008445E7">
        <w:rPr>
          <w:rFonts w:eastAsia="Times New Roman"/>
          <w:lang w:eastAsia="it-IT"/>
        </w:rPr>
        <w:t xml:space="preserve"> </w:t>
      </w:r>
      <w:r w:rsidRPr="004C4CE0">
        <w:rPr>
          <w:rFonts w:eastAsia="Times New Roman"/>
          <w:lang w:eastAsia="it-IT"/>
        </w:rPr>
        <w:t>una o più liste presentate per l'elezione del consiglio comunale. La</w:t>
      </w:r>
      <w:r w:rsidR="008445E7">
        <w:rPr>
          <w:rFonts w:eastAsia="Times New Roman"/>
          <w:lang w:eastAsia="it-IT"/>
        </w:rPr>
        <w:t xml:space="preserve"> </w:t>
      </w:r>
      <w:r w:rsidRPr="004C4CE0">
        <w:rPr>
          <w:rFonts w:eastAsia="Times New Roman"/>
          <w:lang w:eastAsia="it-IT"/>
        </w:rPr>
        <w:t>dichiarazione ha efficacia solo se convergente con analoga</w:t>
      </w:r>
      <w:r w:rsidR="008445E7">
        <w:rPr>
          <w:rFonts w:eastAsia="Times New Roman"/>
          <w:lang w:eastAsia="it-IT"/>
        </w:rPr>
        <w:t xml:space="preserve"> </w:t>
      </w:r>
      <w:r w:rsidRPr="004C4CE0">
        <w:rPr>
          <w:rFonts w:eastAsia="Times New Roman"/>
          <w:lang w:eastAsia="it-IT"/>
        </w:rPr>
        <w:t>dichiarazione resa dai de</w:t>
      </w:r>
      <w:r w:rsidR="008445E7">
        <w:rPr>
          <w:rFonts w:eastAsia="Times New Roman"/>
          <w:lang w:eastAsia="it-IT"/>
        </w:rPr>
        <w:t>legati delle liste interessate.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La scheda per l'elezione del sindaco é quella stessa utilizzata</w:t>
      </w:r>
      <w:r w:rsidR="008445E7">
        <w:rPr>
          <w:rFonts w:eastAsia="Times New Roman"/>
          <w:lang w:eastAsia="it-IT"/>
        </w:rPr>
        <w:t xml:space="preserve"> </w:t>
      </w:r>
      <w:r w:rsidRPr="004C4CE0">
        <w:rPr>
          <w:rFonts w:eastAsia="Times New Roman"/>
          <w:lang w:eastAsia="it-IT"/>
        </w:rPr>
        <w:t>per l'elezione del consiglio. La scheda reca i nomi e i cognomi dei</w:t>
      </w:r>
      <w:r w:rsidR="008445E7">
        <w:rPr>
          <w:rFonts w:eastAsia="Times New Roman"/>
          <w:lang w:eastAsia="it-IT"/>
        </w:rPr>
        <w:t xml:space="preserve"> </w:t>
      </w:r>
      <w:r w:rsidRPr="004C4CE0">
        <w:rPr>
          <w:rFonts w:eastAsia="Times New Roman"/>
          <w:lang w:eastAsia="it-IT"/>
        </w:rPr>
        <w:t>candidati alla carica di sindaco, scritti entro un apposito</w:t>
      </w:r>
      <w:r w:rsidR="008445E7">
        <w:rPr>
          <w:rFonts w:eastAsia="Times New Roman"/>
          <w:lang w:eastAsia="it-IT"/>
        </w:rPr>
        <w:t xml:space="preserve"> </w:t>
      </w:r>
      <w:r w:rsidRPr="004C4CE0">
        <w:rPr>
          <w:rFonts w:eastAsia="Times New Roman"/>
          <w:lang w:eastAsia="it-IT"/>
        </w:rPr>
        <w:t>rettangolo,</w:t>
      </w:r>
      <w:r w:rsidR="004C4CE0" w:rsidRPr="004C4CE0">
        <w:rPr>
          <w:rFonts w:eastAsia="Times New Roman"/>
          <w:lang w:eastAsia="it-IT"/>
        </w:rPr>
        <w:t xml:space="preserve"> </w:t>
      </w:r>
      <w:r w:rsidRPr="004C4CE0">
        <w:rPr>
          <w:rFonts w:eastAsia="Times New Roman"/>
          <w:bCs/>
          <w:iCs/>
          <w:lang w:eastAsia="it-IT"/>
        </w:rPr>
        <w:t>sotto ai quali</w:t>
      </w:r>
      <w:r w:rsidR="004C4CE0" w:rsidRPr="004C4CE0">
        <w:rPr>
          <w:rFonts w:eastAsia="Times New Roman"/>
          <w:bCs/>
          <w:iCs/>
          <w:lang w:eastAsia="it-IT"/>
        </w:rPr>
        <w:t xml:space="preserve"> </w:t>
      </w:r>
      <w:r w:rsidRPr="004C4CE0">
        <w:rPr>
          <w:rFonts w:eastAsia="Times New Roman"/>
          <w:lang w:eastAsia="it-IT"/>
        </w:rPr>
        <w:t>sono riportati i contrassegni della</w:t>
      </w:r>
      <w:r w:rsidR="008445E7">
        <w:rPr>
          <w:rFonts w:eastAsia="Times New Roman"/>
          <w:lang w:eastAsia="it-IT"/>
        </w:rPr>
        <w:t xml:space="preserve"> </w:t>
      </w:r>
      <w:r w:rsidRPr="004C4CE0">
        <w:rPr>
          <w:rFonts w:eastAsia="Times New Roman"/>
          <w:lang w:eastAsia="it-IT"/>
        </w:rPr>
        <w:t>lista o delle liste con cui il candidato é collegato. Tali</w:t>
      </w:r>
      <w:r w:rsidR="008445E7">
        <w:rPr>
          <w:rFonts w:eastAsia="Times New Roman"/>
          <w:lang w:eastAsia="it-IT"/>
        </w:rPr>
        <w:t xml:space="preserve"> </w:t>
      </w:r>
      <w:r w:rsidRPr="004C4CE0">
        <w:rPr>
          <w:rFonts w:eastAsia="Times New Roman"/>
          <w:lang w:eastAsia="it-IT"/>
        </w:rPr>
        <w:t>contrassegni devono essere riprodotti sulle schede con il diametro di</w:t>
      </w:r>
      <w:r w:rsidR="008445E7">
        <w:rPr>
          <w:rFonts w:eastAsia="Times New Roman"/>
          <w:lang w:eastAsia="it-IT"/>
        </w:rPr>
        <w:t xml:space="preserve"> </w:t>
      </w:r>
      <w:r w:rsidRPr="004C4CE0">
        <w:rPr>
          <w:rFonts w:eastAsia="Times New Roman"/>
          <w:lang w:eastAsia="it-IT"/>
        </w:rPr>
        <w:t>centimetri 3 . Ciascun elettore può, con un unico voto, votare per</w:t>
      </w:r>
      <w:r w:rsidR="008445E7">
        <w:rPr>
          <w:rFonts w:eastAsia="Times New Roman"/>
          <w:lang w:eastAsia="it-IT"/>
        </w:rPr>
        <w:t xml:space="preserve"> </w:t>
      </w:r>
      <w:r w:rsidRPr="004C4CE0">
        <w:rPr>
          <w:rFonts w:eastAsia="Times New Roman"/>
          <w:lang w:eastAsia="it-IT"/>
        </w:rPr>
        <w:t>un candidato alla carica di sindaco e per una delle liste ad esso</w:t>
      </w:r>
      <w:r w:rsidR="008445E7">
        <w:rPr>
          <w:rFonts w:eastAsia="Times New Roman"/>
          <w:lang w:eastAsia="it-IT"/>
        </w:rPr>
        <w:t xml:space="preserve"> </w:t>
      </w:r>
      <w:r w:rsidRPr="004C4CE0">
        <w:rPr>
          <w:rFonts w:eastAsia="Times New Roman"/>
          <w:lang w:eastAsia="it-IT"/>
        </w:rPr>
        <w:t>collegate, tracciando un segno sul contrassegno di una di tali liste.</w:t>
      </w:r>
      <w:r w:rsidR="008445E7">
        <w:rPr>
          <w:rFonts w:eastAsia="Times New Roman"/>
          <w:lang w:eastAsia="it-IT"/>
        </w:rPr>
        <w:t xml:space="preserve"> </w:t>
      </w:r>
      <w:r w:rsidRPr="004C4CE0">
        <w:rPr>
          <w:rFonts w:eastAsia="Times New Roman"/>
          <w:lang w:eastAsia="it-IT"/>
        </w:rPr>
        <w:t>Ciascun elettore può altresì votare per un candidato alla carica di</w:t>
      </w:r>
      <w:r w:rsidR="008445E7">
        <w:rPr>
          <w:rFonts w:eastAsia="Times New Roman"/>
          <w:lang w:eastAsia="it-IT"/>
        </w:rPr>
        <w:t xml:space="preserve"> </w:t>
      </w:r>
      <w:r w:rsidRPr="004C4CE0">
        <w:rPr>
          <w:rFonts w:eastAsia="Times New Roman"/>
          <w:lang w:eastAsia="it-IT"/>
        </w:rPr>
        <w:t>sindaco, anche non collegato alla lista prescelta, tracciando un</w:t>
      </w:r>
      <w:r w:rsidR="008445E7">
        <w:rPr>
          <w:rFonts w:eastAsia="Times New Roman"/>
          <w:lang w:eastAsia="it-IT"/>
        </w:rPr>
        <w:t xml:space="preserve"> segno sul relativo rettangolo.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4.É proclamato eletto sindaco il candidato alla carica che ottiene</w:t>
      </w:r>
      <w:r w:rsidR="008445E7">
        <w:rPr>
          <w:rFonts w:eastAsia="Times New Roman"/>
          <w:lang w:eastAsia="it-IT"/>
        </w:rPr>
        <w:t xml:space="preserve"> </w:t>
      </w:r>
      <w:r w:rsidRPr="004C4CE0">
        <w:rPr>
          <w:rFonts w:eastAsia="Times New Roman"/>
          <w:lang w:eastAsia="it-IT"/>
        </w:rPr>
        <w:t>la maggio</w:t>
      </w:r>
      <w:r w:rsidR="008445E7">
        <w:rPr>
          <w:rFonts w:eastAsia="Times New Roman"/>
          <w:lang w:eastAsia="it-IT"/>
        </w:rPr>
        <w:t>ranza assoluta dei voti validi.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Qualora nessun candidato ottenga la maggioranza di cui al comma</w:t>
      </w:r>
      <w:r w:rsidR="008445E7">
        <w:rPr>
          <w:rFonts w:eastAsia="Times New Roman"/>
          <w:lang w:eastAsia="it-IT"/>
        </w:rPr>
        <w:t xml:space="preserve"> </w:t>
      </w:r>
      <w:r w:rsidRPr="004C4CE0">
        <w:rPr>
          <w:rFonts w:eastAsia="Times New Roman"/>
          <w:lang w:eastAsia="it-IT"/>
        </w:rPr>
        <w:t>4, si procede ad un secondo turno elettorale che ha luogo la seconda</w:t>
      </w:r>
      <w:r w:rsidR="008445E7">
        <w:rPr>
          <w:rFonts w:eastAsia="Times New Roman"/>
          <w:lang w:eastAsia="it-IT"/>
        </w:rPr>
        <w:t xml:space="preserve"> </w:t>
      </w:r>
      <w:r w:rsidRPr="004C4CE0">
        <w:rPr>
          <w:rFonts w:eastAsia="Times New Roman"/>
          <w:lang w:eastAsia="it-IT"/>
        </w:rPr>
        <w:t>domenica successiva a quella del primo. Sono ammessi al secondo turno</w:t>
      </w:r>
      <w:r w:rsidR="008445E7">
        <w:rPr>
          <w:rFonts w:eastAsia="Times New Roman"/>
          <w:lang w:eastAsia="it-IT"/>
        </w:rPr>
        <w:t xml:space="preserve"> </w:t>
      </w:r>
      <w:r w:rsidRPr="004C4CE0">
        <w:rPr>
          <w:rFonts w:eastAsia="Times New Roman"/>
          <w:lang w:eastAsia="it-IT"/>
        </w:rPr>
        <w:t>i due candidati alla carica di sindaco che hanno ottenuto al primo</w:t>
      </w:r>
      <w:r w:rsidR="008445E7">
        <w:rPr>
          <w:rFonts w:eastAsia="Times New Roman"/>
          <w:lang w:eastAsia="it-IT"/>
        </w:rPr>
        <w:t xml:space="preserve"> </w:t>
      </w:r>
      <w:r w:rsidRPr="004C4CE0">
        <w:rPr>
          <w:rFonts w:eastAsia="Times New Roman"/>
          <w:lang w:eastAsia="it-IT"/>
        </w:rPr>
        <w:t>turno il maggior numero di voti. In caso di parità di voti tra i</w:t>
      </w:r>
      <w:r w:rsidR="008445E7">
        <w:rPr>
          <w:rFonts w:eastAsia="Times New Roman"/>
          <w:lang w:eastAsia="it-IT"/>
        </w:rPr>
        <w:t xml:space="preserve"> </w:t>
      </w:r>
      <w:r w:rsidRPr="004C4CE0">
        <w:rPr>
          <w:rFonts w:eastAsia="Times New Roman"/>
          <w:lang w:eastAsia="it-IT"/>
        </w:rPr>
        <w:t>candidati, é ammesso al ballottaggio il candidato collegato con la</w:t>
      </w:r>
      <w:r w:rsidR="008445E7">
        <w:rPr>
          <w:rFonts w:eastAsia="Times New Roman"/>
          <w:lang w:eastAsia="it-IT"/>
        </w:rPr>
        <w:t xml:space="preserve"> </w:t>
      </w:r>
      <w:r w:rsidRPr="004C4CE0">
        <w:rPr>
          <w:rFonts w:eastAsia="Times New Roman"/>
          <w:lang w:eastAsia="it-IT"/>
        </w:rPr>
        <w:t>lista o il gruppo di liste per l'elezione del consiglio comunale che</w:t>
      </w:r>
      <w:r w:rsidR="008445E7">
        <w:rPr>
          <w:rFonts w:eastAsia="Times New Roman"/>
          <w:lang w:eastAsia="it-IT"/>
        </w:rPr>
        <w:t xml:space="preserve"> </w:t>
      </w:r>
      <w:r w:rsidRPr="004C4CE0">
        <w:rPr>
          <w:rFonts w:eastAsia="Times New Roman"/>
          <w:lang w:eastAsia="it-IT"/>
        </w:rPr>
        <w:t>ha conseguito la maggiore cifra elettorale complessiva. A parità di</w:t>
      </w:r>
      <w:r w:rsidR="008445E7">
        <w:rPr>
          <w:rFonts w:eastAsia="Times New Roman"/>
          <w:lang w:eastAsia="it-IT"/>
        </w:rPr>
        <w:t xml:space="preserve"> </w:t>
      </w:r>
      <w:r w:rsidRPr="004C4CE0">
        <w:rPr>
          <w:rFonts w:eastAsia="Times New Roman"/>
          <w:lang w:eastAsia="it-IT"/>
        </w:rPr>
        <w:t>cifra elettorale, partecipa al ballottaggio il candidato più anziano</w:t>
      </w:r>
      <w:r w:rsidR="008445E7">
        <w:rPr>
          <w:rFonts w:eastAsia="Times New Roman"/>
          <w:lang w:eastAsia="it-IT"/>
        </w:rPr>
        <w:t xml:space="preserve"> di età.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In caso di impedimento permanente o decesso di uno dei candidati</w:t>
      </w:r>
      <w:r w:rsidR="008445E7">
        <w:rPr>
          <w:rFonts w:eastAsia="Times New Roman"/>
          <w:lang w:eastAsia="it-IT"/>
        </w:rPr>
        <w:t xml:space="preserve"> </w:t>
      </w:r>
      <w:r w:rsidRPr="004C4CE0">
        <w:rPr>
          <w:rFonts w:eastAsia="Times New Roman"/>
          <w:lang w:eastAsia="it-IT"/>
        </w:rPr>
        <w:t>ammessi al ballottaggio ai sensi del comma 5, secondo periodo,</w:t>
      </w:r>
      <w:r w:rsidR="008445E7">
        <w:rPr>
          <w:rFonts w:eastAsia="Times New Roman"/>
          <w:lang w:eastAsia="it-IT"/>
        </w:rPr>
        <w:t xml:space="preserve"> </w:t>
      </w:r>
      <w:r w:rsidRPr="004C4CE0">
        <w:rPr>
          <w:rFonts w:eastAsia="Times New Roman"/>
          <w:lang w:eastAsia="it-IT"/>
        </w:rPr>
        <w:t>partecipa al ballottaggio il candidato che segue nella graduatoria.</w:t>
      </w:r>
      <w:r w:rsidR="008445E7">
        <w:rPr>
          <w:rFonts w:eastAsia="Times New Roman"/>
          <w:lang w:eastAsia="it-IT"/>
        </w:rPr>
        <w:t xml:space="preserve"> </w:t>
      </w:r>
      <w:r w:rsidRPr="004C4CE0">
        <w:rPr>
          <w:rFonts w:eastAsia="Times New Roman"/>
          <w:lang w:eastAsia="it-IT"/>
        </w:rPr>
        <w:t>Detto ballottaggio ha luogo la domenica successiva al decimo giorno</w:t>
      </w:r>
      <w:r w:rsidR="008445E7">
        <w:rPr>
          <w:rFonts w:eastAsia="Times New Roman"/>
          <w:lang w:eastAsia="it-IT"/>
        </w:rPr>
        <w:t xml:space="preserve"> dal verificarsi dell'evento.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Per i candidati ammessi al ballottaggio rimangono fermi i</w:t>
      </w:r>
      <w:r w:rsidR="008445E7">
        <w:rPr>
          <w:rFonts w:eastAsia="Times New Roman"/>
          <w:lang w:eastAsia="it-IT"/>
        </w:rPr>
        <w:t xml:space="preserve"> </w:t>
      </w:r>
      <w:r w:rsidRPr="004C4CE0">
        <w:rPr>
          <w:rFonts w:eastAsia="Times New Roman"/>
          <w:lang w:eastAsia="it-IT"/>
        </w:rPr>
        <w:t>collegamenti con le liste per l'elezione del consiglio dichiarati al</w:t>
      </w:r>
      <w:r w:rsidR="008445E7">
        <w:rPr>
          <w:rFonts w:eastAsia="Times New Roman"/>
          <w:lang w:eastAsia="it-IT"/>
        </w:rPr>
        <w:t xml:space="preserve"> </w:t>
      </w:r>
      <w:r w:rsidRPr="004C4CE0">
        <w:rPr>
          <w:rFonts w:eastAsia="Times New Roman"/>
          <w:lang w:eastAsia="it-IT"/>
        </w:rPr>
        <w:t>primo turno. I candidati ammessi al ballottaggio hanno tuttavia</w:t>
      </w:r>
      <w:r w:rsidR="008445E7">
        <w:rPr>
          <w:rFonts w:eastAsia="Times New Roman"/>
          <w:lang w:eastAsia="it-IT"/>
        </w:rPr>
        <w:t xml:space="preserve"> </w:t>
      </w:r>
      <w:r w:rsidRPr="004C4CE0">
        <w:rPr>
          <w:rFonts w:eastAsia="Times New Roman"/>
          <w:lang w:eastAsia="it-IT"/>
        </w:rPr>
        <w:t>facoltà, entro sette giorni dalla prima votazione, di dichiarare il</w:t>
      </w:r>
      <w:r w:rsidR="008445E7">
        <w:rPr>
          <w:rFonts w:eastAsia="Times New Roman"/>
          <w:lang w:eastAsia="it-IT"/>
        </w:rPr>
        <w:t xml:space="preserve"> </w:t>
      </w:r>
      <w:r w:rsidRPr="004C4CE0">
        <w:rPr>
          <w:rFonts w:eastAsia="Times New Roman"/>
          <w:lang w:eastAsia="it-IT"/>
        </w:rPr>
        <w:t>collegamento con ulteriori liste rispetto a quelle con cui é stato</w:t>
      </w:r>
      <w:r w:rsidR="008445E7">
        <w:rPr>
          <w:rFonts w:eastAsia="Times New Roman"/>
          <w:lang w:eastAsia="it-IT"/>
        </w:rPr>
        <w:t xml:space="preserve"> </w:t>
      </w:r>
      <w:r w:rsidRPr="004C4CE0">
        <w:rPr>
          <w:rFonts w:eastAsia="Times New Roman"/>
          <w:lang w:eastAsia="it-IT"/>
        </w:rPr>
        <w:t>effettuato il collegamento nel primo turno. Tutte le dichiarazioni di</w:t>
      </w:r>
      <w:r w:rsidR="008445E7">
        <w:rPr>
          <w:rFonts w:eastAsia="Times New Roman"/>
          <w:lang w:eastAsia="it-IT"/>
        </w:rPr>
        <w:t xml:space="preserve"> </w:t>
      </w:r>
      <w:r w:rsidRPr="004C4CE0">
        <w:rPr>
          <w:rFonts w:eastAsia="Times New Roman"/>
          <w:lang w:eastAsia="it-IT"/>
        </w:rPr>
        <w:t>collegamento hanno efficacia solo se convergenti con analoghe</w:t>
      </w:r>
      <w:r w:rsidR="008445E7">
        <w:rPr>
          <w:rFonts w:eastAsia="Times New Roman"/>
          <w:lang w:eastAsia="it-IT"/>
        </w:rPr>
        <w:t xml:space="preserve"> </w:t>
      </w:r>
      <w:r w:rsidRPr="004C4CE0">
        <w:rPr>
          <w:rFonts w:eastAsia="Times New Roman"/>
          <w:lang w:eastAsia="it-IT"/>
        </w:rPr>
        <w:t>dichiarazioni rese dai de</w:t>
      </w:r>
      <w:r w:rsidR="008445E7">
        <w:rPr>
          <w:rFonts w:eastAsia="Times New Roman"/>
          <w:lang w:eastAsia="it-IT"/>
        </w:rPr>
        <w:t>legati delle liste interessate.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La scheda per il ballottaggio comprende il nome e il cognome dei</w:t>
      </w:r>
      <w:r w:rsidR="008445E7">
        <w:rPr>
          <w:rFonts w:eastAsia="Times New Roman"/>
          <w:lang w:eastAsia="it-IT"/>
        </w:rPr>
        <w:t xml:space="preserve"> </w:t>
      </w:r>
      <w:r w:rsidRPr="004C4CE0">
        <w:rPr>
          <w:rFonts w:eastAsia="Times New Roman"/>
          <w:lang w:eastAsia="it-IT"/>
        </w:rPr>
        <w:t>candidati alla carica di sindaco, scritti entro l'apposito</w:t>
      </w:r>
      <w:r w:rsidR="008445E7">
        <w:rPr>
          <w:rFonts w:eastAsia="Times New Roman"/>
          <w:lang w:eastAsia="it-IT"/>
        </w:rPr>
        <w:t xml:space="preserve"> </w:t>
      </w:r>
      <w:r w:rsidRPr="004C4CE0">
        <w:rPr>
          <w:rFonts w:eastAsia="Times New Roman"/>
          <w:lang w:eastAsia="it-IT"/>
        </w:rPr>
        <w:t>rettangolo, sotto il quale sono riprodotti i simboli delle liste</w:t>
      </w:r>
      <w:r w:rsidR="008445E7">
        <w:rPr>
          <w:rFonts w:eastAsia="Times New Roman"/>
          <w:lang w:eastAsia="it-IT"/>
        </w:rPr>
        <w:t xml:space="preserve"> </w:t>
      </w:r>
      <w:r w:rsidRPr="004C4CE0">
        <w:rPr>
          <w:rFonts w:eastAsia="Times New Roman"/>
          <w:lang w:eastAsia="it-IT"/>
        </w:rPr>
        <w:t>collegate. Il voto si esprime tracciando un segno sul rettangolo</w:t>
      </w:r>
      <w:r w:rsidR="008445E7">
        <w:rPr>
          <w:rFonts w:eastAsia="Times New Roman"/>
          <w:lang w:eastAsia="it-IT"/>
        </w:rPr>
        <w:t xml:space="preserve"> </w:t>
      </w:r>
      <w:r w:rsidRPr="004C4CE0">
        <w:rPr>
          <w:rFonts w:eastAsia="Times New Roman"/>
          <w:lang w:eastAsia="it-IT"/>
        </w:rPr>
        <w:t>entro il quale é scritto i</w:t>
      </w:r>
      <w:r w:rsidR="008445E7">
        <w:rPr>
          <w:rFonts w:eastAsia="Times New Roman"/>
          <w:lang w:eastAsia="it-IT"/>
        </w:rPr>
        <w:t>l nome del candidato prescelto.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Dopo il secondo turno é proclamato eletto sindaco il candidato</w:t>
      </w:r>
      <w:r w:rsidR="008445E7">
        <w:rPr>
          <w:rFonts w:eastAsia="Times New Roman"/>
          <w:lang w:eastAsia="it-IT"/>
        </w:rPr>
        <w:t xml:space="preserve"> </w:t>
      </w:r>
      <w:r w:rsidRPr="004C4CE0">
        <w:rPr>
          <w:rFonts w:eastAsia="Times New Roman"/>
          <w:lang w:eastAsia="it-IT"/>
        </w:rPr>
        <w:t>che ha ottenuto il maggior numero di voti validi. In caso di parità</w:t>
      </w:r>
      <w:r w:rsidR="008445E7">
        <w:rPr>
          <w:rFonts w:eastAsia="Times New Roman"/>
          <w:lang w:eastAsia="it-IT"/>
        </w:rPr>
        <w:t xml:space="preserve"> </w:t>
      </w:r>
      <w:r w:rsidRPr="004C4CE0">
        <w:rPr>
          <w:rFonts w:eastAsia="Times New Roman"/>
          <w:lang w:eastAsia="it-IT"/>
        </w:rPr>
        <w:t>di voti. é proclamato eletto sindaco il candidato collegato. ai</w:t>
      </w:r>
      <w:r w:rsidR="008445E7">
        <w:rPr>
          <w:rFonts w:eastAsia="Times New Roman"/>
          <w:lang w:eastAsia="it-IT"/>
        </w:rPr>
        <w:t xml:space="preserve"> </w:t>
      </w:r>
      <w:r w:rsidRPr="004C4CE0">
        <w:rPr>
          <w:rFonts w:eastAsia="Times New Roman"/>
          <w:lang w:eastAsia="it-IT"/>
        </w:rPr>
        <w:t>sensi del comma 7, con la lista o il gruppo di liste per l'elezione</w:t>
      </w:r>
      <w:r w:rsidR="008445E7">
        <w:rPr>
          <w:rFonts w:eastAsia="Times New Roman"/>
          <w:lang w:eastAsia="it-IT"/>
        </w:rPr>
        <w:t xml:space="preserve"> </w:t>
      </w:r>
      <w:r w:rsidRPr="004C4CE0">
        <w:rPr>
          <w:rFonts w:eastAsia="Times New Roman"/>
          <w:lang w:eastAsia="it-IT"/>
        </w:rPr>
        <w:t>del consiglio comunale che ha conseguito la maggiore cifra elettorale</w:t>
      </w:r>
      <w:r w:rsidR="008445E7">
        <w:rPr>
          <w:rFonts w:eastAsia="Times New Roman"/>
          <w:lang w:eastAsia="it-IT"/>
        </w:rPr>
        <w:t xml:space="preserve"> </w:t>
      </w:r>
      <w:r w:rsidRPr="004C4CE0">
        <w:rPr>
          <w:rFonts w:eastAsia="Times New Roman"/>
          <w:lang w:eastAsia="it-IT"/>
        </w:rPr>
        <w:t>complessiva. A parità di cifra elettorale, é proclamato eletto</w:t>
      </w:r>
      <w:r w:rsidR="008445E7">
        <w:rPr>
          <w:rFonts w:eastAsia="Times New Roman"/>
          <w:lang w:eastAsia="it-IT"/>
        </w:rPr>
        <w:t xml:space="preserve"> </w:t>
      </w:r>
      <w:r w:rsidRPr="004C4CE0">
        <w:rPr>
          <w:rFonts w:eastAsia="Times New Roman"/>
          <w:lang w:eastAsia="it-IT"/>
        </w:rPr>
        <w:t xml:space="preserve">sindaco </w:t>
      </w:r>
      <w:r w:rsidR="008445E7">
        <w:rPr>
          <w:rFonts w:eastAsia="Times New Roman"/>
          <w:lang w:eastAsia="it-IT"/>
        </w:rPr>
        <w:t>il candidato più anziano d'età.</w:t>
      </w:r>
    </w:p>
    <w:p w:rsidR="008445E7" w:rsidRDefault="008445E7"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5196C" w:rsidRDefault="003D4021" w:rsidP="0084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196C">
        <w:rPr>
          <w:rFonts w:eastAsia="Times New Roman"/>
          <w:b/>
          <w:lang w:eastAsia="it-IT"/>
        </w:rPr>
        <w:lastRenderedPageBreak/>
        <w:t>Art</w:t>
      </w:r>
      <w:r w:rsidR="00CD0852">
        <w:rPr>
          <w:rFonts w:eastAsia="Times New Roman"/>
          <w:b/>
          <w:lang w:eastAsia="it-IT"/>
        </w:rPr>
        <w:t>icolo</w:t>
      </w:r>
      <w:r w:rsidRPr="0035196C">
        <w:rPr>
          <w:rFonts w:eastAsia="Times New Roman"/>
          <w:b/>
          <w:lang w:eastAsia="it-IT"/>
        </w:rPr>
        <w:t xml:space="preserve"> 73</w:t>
      </w:r>
    </w:p>
    <w:p w:rsidR="003D4021" w:rsidRPr="008445E7" w:rsidRDefault="003D4021" w:rsidP="00844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196C">
        <w:rPr>
          <w:rFonts w:eastAsia="Times New Roman"/>
          <w:b/>
          <w:lang w:eastAsia="it-IT"/>
        </w:rPr>
        <w:t>Elezione del consiglio comunale nei comuni con popolazione superiore</w:t>
      </w:r>
      <w:r w:rsidR="0035196C">
        <w:rPr>
          <w:rFonts w:eastAsia="Times New Roman"/>
          <w:b/>
          <w:lang w:eastAsia="it-IT"/>
        </w:rPr>
        <w:t xml:space="preserve"> </w:t>
      </w:r>
      <w:r w:rsidRPr="0035196C">
        <w:rPr>
          <w:rFonts w:eastAsia="Times New Roman"/>
          <w:b/>
          <w:lang w:eastAsia="it-IT"/>
        </w:rPr>
        <w:t>a 15.000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Le liste per l'elezione del consiglio comunale devono</w:t>
      </w:r>
      <w:r w:rsidR="0035196C">
        <w:rPr>
          <w:rFonts w:eastAsia="Times New Roman"/>
          <w:lang w:eastAsia="it-IT"/>
        </w:rPr>
        <w:t xml:space="preserve"> </w:t>
      </w:r>
      <w:r w:rsidRPr="004C4CE0">
        <w:rPr>
          <w:rFonts w:eastAsia="Times New Roman"/>
          <w:lang w:eastAsia="it-IT"/>
        </w:rPr>
        <w:t>comprendere un numero di candidati non superiore al numero dei</w:t>
      </w:r>
      <w:r w:rsidR="0035196C">
        <w:rPr>
          <w:rFonts w:eastAsia="Times New Roman"/>
          <w:lang w:eastAsia="it-IT"/>
        </w:rPr>
        <w:t xml:space="preserve"> </w:t>
      </w:r>
      <w:r w:rsidRPr="004C4CE0">
        <w:rPr>
          <w:rFonts w:eastAsia="Times New Roman"/>
          <w:lang w:eastAsia="it-IT"/>
        </w:rPr>
        <w:t>consiglieri da eleggere e non inferiore ai due terzi, con</w:t>
      </w:r>
      <w:r w:rsidR="0035196C">
        <w:rPr>
          <w:rFonts w:eastAsia="Times New Roman"/>
          <w:lang w:eastAsia="it-IT"/>
        </w:rPr>
        <w:t xml:space="preserve"> </w:t>
      </w:r>
      <w:r w:rsidRPr="004C4CE0">
        <w:rPr>
          <w:rFonts w:eastAsia="Times New Roman"/>
          <w:lang w:eastAsia="it-IT"/>
        </w:rPr>
        <w:t>arrotondamento all'unità superiore qualora il numero dei consiglieri</w:t>
      </w:r>
      <w:r w:rsidR="0035196C">
        <w:rPr>
          <w:rFonts w:eastAsia="Times New Roman"/>
          <w:lang w:eastAsia="it-IT"/>
        </w:rPr>
        <w:t xml:space="preserve"> </w:t>
      </w:r>
      <w:r w:rsidRPr="004C4CE0">
        <w:rPr>
          <w:rFonts w:eastAsia="Times New Roman"/>
          <w:lang w:eastAsia="it-IT"/>
        </w:rPr>
        <w:t>da comprendere nella lista contenga una cifra decimale superiore a 50</w:t>
      </w:r>
      <w:r w:rsidR="0035196C">
        <w:rPr>
          <w:rFonts w:eastAsia="Times New Roman"/>
          <w:lang w:eastAsia="it-IT"/>
        </w:rPr>
        <w:t xml:space="preserve"> </w:t>
      </w:r>
      <w:r w:rsidRPr="004C4CE0">
        <w:rPr>
          <w:rFonts w:eastAsia="Times New Roman"/>
          <w:lang w:eastAsia="it-IT"/>
        </w:rPr>
        <w:t>centesimi.</w:t>
      </w:r>
      <w:r w:rsidR="004C4CE0" w:rsidRPr="004C4CE0">
        <w:rPr>
          <w:rFonts w:eastAsia="Times New Roman"/>
          <w:bCs/>
          <w:iCs/>
          <w:lang w:eastAsia="it-IT"/>
        </w:rPr>
        <w:t xml:space="preserve"> </w:t>
      </w:r>
      <w:r w:rsidRPr="004C4CE0">
        <w:rPr>
          <w:rFonts w:eastAsia="Times New Roman"/>
          <w:bCs/>
          <w:iCs/>
          <w:lang w:eastAsia="it-IT"/>
        </w:rPr>
        <w:t>Nelle liste dei candidati nessuno dei due sessi può</w:t>
      </w:r>
      <w:r w:rsidR="0035196C">
        <w:rPr>
          <w:rFonts w:eastAsia="Times New Roman"/>
          <w:bCs/>
          <w:iCs/>
          <w:lang w:eastAsia="it-IT"/>
        </w:rPr>
        <w:t xml:space="preserve"> </w:t>
      </w:r>
      <w:r w:rsidRPr="004C4CE0">
        <w:rPr>
          <w:rFonts w:eastAsia="Times New Roman"/>
          <w:bCs/>
          <w:iCs/>
          <w:lang w:eastAsia="it-IT"/>
        </w:rPr>
        <w:t>essere rappresentato in misura superiore a due terzi, con</w:t>
      </w:r>
      <w:r w:rsidR="0035196C">
        <w:rPr>
          <w:rFonts w:eastAsia="Times New Roman"/>
          <w:bCs/>
          <w:iCs/>
          <w:lang w:eastAsia="it-IT"/>
        </w:rPr>
        <w:t xml:space="preserve"> </w:t>
      </w:r>
      <w:r w:rsidRPr="004C4CE0">
        <w:rPr>
          <w:rFonts w:eastAsia="Times New Roman"/>
          <w:bCs/>
          <w:iCs/>
          <w:lang w:eastAsia="it-IT"/>
        </w:rPr>
        <w:t>arrotondamento all'unità superiore qualora il numero dei candidati</w:t>
      </w:r>
      <w:r w:rsidR="0035196C">
        <w:rPr>
          <w:rFonts w:eastAsia="Times New Roman"/>
          <w:bCs/>
          <w:iCs/>
          <w:lang w:eastAsia="it-IT"/>
        </w:rPr>
        <w:t xml:space="preserve"> </w:t>
      </w:r>
      <w:r w:rsidRPr="004C4CE0">
        <w:rPr>
          <w:rFonts w:eastAsia="Times New Roman"/>
          <w:bCs/>
          <w:iCs/>
          <w:lang w:eastAsia="it-IT"/>
        </w:rPr>
        <w:t>del sesso meno rappresentato da comprendere nella lista contenga una</w:t>
      </w:r>
      <w:r w:rsidR="0035196C">
        <w:rPr>
          <w:rFonts w:eastAsia="Times New Roman"/>
          <w:bCs/>
          <w:iCs/>
          <w:lang w:eastAsia="it-IT"/>
        </w:rPr>
        <w:t xml:space="preserve"> </w:t>
      </w:r>
      <w:r w:rsidRPr="004C4CE0">
        <w:rPr>
          <w:rFonts w:eastAsia="Times New Roman"/>
          <w:bCs/>
          <w:iCs/>
          <w:lang w:eastAsia="it-IT"/>
        </w:rPr>
        <w:t>cifra decimale inferiore a 50 centesimi</w:t>
      </w:r>
      <w:r w:rsidR="004C4CE0" w:rsidRPr="004C4CE0">
        <w:rPr>
          <w:rFonts w:eastAsia="Times New Roman"/>
          <w:bCs/>
          <w:iCs/>
          <w:lang w:eastAsia="it-IT"/>
        </w:rPr>
        <w:t xml:space="preserve"> </w:t>
      </w:r>
      <w:r w:rsidR="0035196C">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Con la lista di candidati al consiglio comunale deve essere</w:t>
      </w:r>
      <w:r w:rsidR="0035196C">
        <w:rPr>
          <w:rFonts w:eastAsia="Times New Roman"/>
          <w:lang w:eastAsia="it-IT"/>
        </w:rPr>
        <w:t xml:space="preserve"> </w:t>
      </w:r>
      <w:r w:rsidRPr="004C4CE0">
        <w:rPr>
          <w:rFonts w:eastAsia="Times New Roman"/>
          <w:lang w:eastAsia="it-IT"/>
        </w:rPr>
        <w:t>anche presentato il nome e cognome del candidato alla carica di</w:t>
      </w:r>
      <w:r w:rsidR="0035196C">
        <w:rPr>
          <w:rFonts w:eastAsia="Times New Roman"/>
          <w:lang w:eastAsia="it-IT"/>
        </w:rPr>
        <w:t xml:space="preserve"> </w:t>
      </w:r>
      <w:r w:rsidRPr="004C4CE0">
        <w:rPr>
          <w:rFonts w:eastAsia="Times New Roman"/>
          <w:lang w:eastAsia="it-IT"/>
        </w:rPr>
        <w:t>sindaco e il programma amministrativo da affiggere all'albo pretorio.</w:t>
      </w:r>
      <w:r w:rsidR="0035196C">
        <w:rPr>
          <w:rFonts w:eastAsia="Times New Roman"/>
          <w:lang w:eastAsia="it-IT"/>
        </w:rPr>
        <w:t xml:space="preserve"> </w:t>
      </w:r>
      <w:r w:rsidRPr="004C4CE0">
        <w:rPr>
          <w:rFonts w:eastAsia="Times New Roman"/>
          <w:lang w:eastAsia="it-IT"/>
        </w:rPr>
        <w:t>Più liste possono presentare lo stesso candidato alla carica di</w:t>
      </w:r>
      <w:r w:rsidR="0035196C">
        <w:rPr>
          <w:rFonts w:eastAsia="Times New Roman"/>
          <w:lang w:eastAsia="it-IT"/>
        </w:rPr>
        <w:t xml:space="preserve"> </w:t>
      </w:r>
      <w:r w:rsidRPr="004C4CE0">
        <w:rPr>
          <w:rFonts w:eastAsia="Times New Roman"/>
          <w:lang w:eastAsia="it-IT"/>
        </w:rPr>
        <w:t>sindaco. In tal caso le liste debbono presentare il medesimo</w:t>
      </w:r>
      <w:r w:rsidR="0035196C">
        <w:rPr>
          <w:rFonts w:eastAsia="Times New Roman"/>
          <w:lang w:eastAsia="it-IT"/>
        </w:rPr>
        <w:t xml:space="preserve"> </w:t>
      </w:r>
      <w:r w:rsidRPr="004C4CE0">
        <w:rPr>
          <w:rFonts w:eastAsia="Times New Roman"/>
          <w:lang w:eastAsia="it-IT"/>
        </w:rPr>
        <w:t>programma amministrativo e si con</w:t>
      </w:r>
      <w:r w:rsidR="0035196C">
        <w:rPr>
          <w:rFonts w:eastAsia="Times New Roman"/>
          <w:lang w:eastAsia="it-IT"/>
        </w:rPr>
        <w:t>siderano fra di loro collegate.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voto alla lista viene espresso, ai sensi del comma 3</w:t>
      </w:r>
      <w:r w:rsidR="0035196C">
        <w:rPr>
          <w:rFonts w:eastAsia="Times New Roman"/>
          <w:lang w:eastAsia="it-IT"/>
        </w:rPr>
        <w:t xml:space="preserve"> </w:t>
      </w:r>
      <w:r w:rsidRPr="004C4CE0">
        <w:rPr>
          <w:rFonts w:eastAsia="Times New Roman"/>
          <w:lang w:eastAsia="it-IT"/>
        </w:rPr>
        <w:t>dell'art. 72, tracciando un segno sul contrassegno della lista</w:t>
      </w:r>
      <w:r w:rsidR="0035196C">
        <w:rPr>
          <w:rFonts w:eastAsia="Times New Roman"/>
          <w:lang w:eastAsia="it-IT"/>
        </w:rPr>
        <w:t xml:space="preserve"> </w:t>
      </w:r>
      <w:r w:rsidRPr="004C4CE0">
        <w:rPr>
          <w:rFonts w:eastAsia="Times New Roman"/>
          <w:lang w:eastAsia="it-IT"/>
        </w:rPr>
        <w:t>prescelta.</w:t>
      </w:r>
      <w:r w:rsidR="004C4CE0" w:rsidRPr="004C4CE0">
        <w:rPr>
          <w:rFonts w:eastAsia="Times New Roman"/>
          <w:lang w:eastAsia="it-IT"/>
        </w:rPr>
        <w:t xml:space="preserve"> </w:t>
      </w:r>
      <w:r w:rsidRPr="004C4CE0">
        <w:rPr>
          <w:rFonts w:eastAsia="Times New Roman"/>
          <w:bCs/>
          <w:iCs/>
          <w:lang w:eastAsia="it-IT"/>
        </w:rPr>
        <w:t>Ciascun elettore può altresì esprimere, nelle apposite</w:t>
      </w:r>
      <w:r w:rsidR="0035196C">
        <w:rPr>
          <w:rFonts w:eastAsia="Times New Roman"/>
          <w:bCs/>
          <w:iCs/>
          <w:lang w:eastAsia="it-IT"/>
        </w:rPr>
        <w:t xml:space="preserve"> </w:t>
      </w:r>
      <w:r w:rsidRPr="004C4CE0">
        <w:rPr>
          <w:rFonts w:eastAsia="Times New Roman"/>
          <w:bCs/>
          <w:iCs/>
          <w:lang w:eastAsia="it-IT"/>
        </w:rPr>
        <w:t>righe stampate sotto il medesimo contrassegno, uno o due voti di</w:t>
      </w:r>
      <w:r w:rsidR="0035196C">
        <w:rPr>
          <w:rFonts w:eastAsia="Times New Roman"/>
          <w:bCs/>
          <w:iCs/>
          <w:lang w:eastAsia="it-IT"/>
        </w:rPr>
        <w:t xml:space="preserve"> </w:t>
      </w:r>
      <w:r w:rsidRPr="004C4CE0">
        <w:rPr>
          <w:rFonts w:eastAsia="Times New Roman"/>
          <w:bCs/>
          <w:iCs/>
          <w:lang w:eastAsia="it-IT"/>
        </w:rPr>
        <w:t>preferenza, scrivendo il cognome di non più di due candidati</w:t>
      </w:r>
      <w:r w:rsidR="0035196C">
        <w:rPr>
          <w:rFonts w:eastAsia="Times New Roman"/>
          <w:bCs/>
          <w:iCs/>
          <w:lang w:eastAsia="it-IT"/>
        </w:rPr>
        <w:t xml:space="preserve"> </w:t>
      </w:r>
      <w:r w:rsidRPr="004C4CE0">
        <w:rPr>
          <w:rFonts w:eastAsia="Times New Roman"/>
          <w:bCs/>
          <w:iCs/>
          <w:lang w:eastAsia="it-IT"/>
        </w:rPr>
        <w:t>compresi nella lista da lui votata. Nel caso di espressione di due</w:t>
      </w:r>
      <w:r w:rsidR="0035196C">
        <w:rPr>
          <w:rFonts w:eastAsia="Times New Roman"/>
          <w:bCs/>
          <w:iCs/>
          <w:lang w:eastAsia="it-IT"/>
        </w:rPr>
        <w:t xml:space="preserve"> </w:t>
      </w:r>
      <w:r w:rsidRPr="004C4CE0">
        <w:rPr>
          <w:rFonts w:eastAsia="Times New Roman"/>
          <w:bCs/>
          <w:iCs/>
          <w:lang w:eastAsia="it-IT"/>
        </w:rPr>
        <w:t>preferenze, esse devono riguardare candidati di sesso diverso della</w:t>
      </w:r>
      <w:r w:rsidR="0035196C">
        <w:rPr>
          <w:rFonts w:eastAsia="Times New Roman"/>
          <w:bCs/>
          <w:iCs/>
          <w:lang w:eastAsia="it-IT"/>
        </w:rPr>
        <w:t xml:space="preserve"> </w:t>
      </w:r>
      <w:r w:rsidRPr="004C4CE0">
        <w:rPr>
          <w:rFonts w:eastAsia="Times New Roman"/>
          <w:bCs/>
          <w:iCs/>
          <w:lang w:eastAsia="it-IT"/>
        </w:rPr>
        <w:t>stessa lista, pena l'annullamento della seconda preferenza</w:t>
      </w:r>
      <w:r w:rsidR="004C4CE0" w:rsidRPr="004C4CE0">
        <w:rPr>
          <w:rFonts w:eastAsia="Times New Roman"/>
          <w:bCs/>
          <w:iCs/>
          <w:lang w:eastAsia="it-IT"/>
        </w:rPr>
        <w:t xml:space="preserve"> </w:t>
      </w:r>
      <w:r w:rsidRPr="004C4CE0">
        <w:rPr>
          <w:rFonts w:eastAsia="Times New Roman"/>
          <w:lang w:eastAsia="it-IT"/>
        </w:rPr>
        <w:t>. I</w:t>
      </w:r>
      <w:r w:rsidR="0035196C">
        <w:rPr>
          <w:rFonts w:eastAsia="Times New Roman"/>
          <w:lang w:eastAsia="it-IT"/>
        </w:rPr>
        <w:t xml:space="preserve"> </w:t>
      </w:r>
      <w:r w:rsidRPr="004C4CE0">
        <w:rPr>
          <w:rFonts w:eastAsia="Times New Roman"/>
          <w:lang w:eastAsia="it-IT"/>
        </w:rPr>
        <w:t>contrassegni devono essere riprodotti sulle schede con il diametro di</w:t>
      </w:r>
      <w:r w:rsidR="0035196C">
        <w:rPr>
          <w:rFonts w:eastAsia="Times New Roman"/>
          <w:lang w:eastAsia="it-IT"/>
        </w:rPr>
        <w:t xml:space="preserve"> centimetri 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L'attribuzione dei seggi alle liste é effettuata</w:t>
      </w:r>
      <w:r w:rsidR="0035196C">
        <w:rPr>
          <w:rFonts w:eastAsia="Times New Roman"/>
          <w:lang w:eastAsia="it-IT"/>
        </w:rPr>
        <w:t xml:space="preserve"> </w:t>
      </w:r>
      <w:r w:rsidRPr="004C4CE0">
        <w:rPr>
          <w:rFonts w:eastAsia="Times New Roman"/>
          <w:lang w:eastAsia="it-IT"/>
        </w:rPr>
        <w:t>successivamente alla proclamazione dell'elezione del sindaco al</w:t>
      </w:r>
      <w:r w:rsidR="0035196C">
        <w:rPr>
          <w:rFonts w:eastAsia="Times New Roman"/>
          <w:lang w:eastAsia="it-IT"/>
        </w:rPr>
        <w:t xml:space="preserve"> </w:t>
      </w:r>
      <w:r w:rsidRPr="004C4CE0">
        <w:rPr>
          <w:rFonts w:eastAsia="Times New Roman"/>
          <w:lang w:eastAsia="it-IT"/>
        </w:rPr>
        <w:t>termine</w:t>
      </w:r>
      <w:r w:rsidR="0035196C">
        <w:rPr>
          <w:rFonts w:eastAsia="Times New Roman"/>
          <w:lang w:eastAsia="it-IT"/>
        </w:rPr>
        <w:t xml:space="preserve"> del primo o del secondo turno.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La cifra elettorale di una lista é costituita dalla somma dei</w:t>
      </w:r>
      <w:r w:rsidR="0035196C">
        <w:rPr>
          <w:rFonts w:eastAsia="Times New Roman"/>
          <w:lang w:eastAsia="it-IT"/>
        </w:rPr>
        <w:t xml:space="preserve"> </w:t>
      </w:r>
      <w:r w:rsidRPr="004C4CE0">
        <w:rPr>
          <w:rFonts w:eastAsia="Times New Roman"/>
          <w:lang w:eastAsia="it-IT"/>
        </w:rPr>
        <w:t>voti validi riportati dalla lista stessa in tutte le sezioni del</w:t>
      </w:r>
      <w:r w:rsidR="0035196C">
        <w:rPr>
          <w:rFonts w:eastAsia="Times New Roman"/>
          <w:lang w:eastAsia="it-IT"/>
        </w:rPr>
        <w:t xml:space="preserve"> comune.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La cifra individuale di ciascun candidato a consigliere comunale</w:t>
      </w:r>
      <w:r w:rsidR="0035196C">
        <w:rPr>
          <w:rFonts w:eastAsia="Times New Roman"/>
          <w:lang w:eastAsia="it-IT"/>
        </w:rPr>
        <w:t xml:space="preserve"> </w:t>
      </w:r>
      <w:r w:rsidRPr="004C4CE0">
        <w:rPr>
          <w:rFonts w:eastAsia="Times New Roman"/>
          <w:lang w:eastAsia="it-IT"/>
        </w:rPr>
        <w:t>é costituita dalla cifra di lista au</w:t>
      </w:r>
      <w:r w:rsidR="0035196C">
        <w:rPr>
          <w:rFonts w:eastAsia="Times New Roman"/>
          <w:lang w:eastAsia="it-IT"/>
        </w:rPr>
        <w:t>mentata dei voti di preferenza.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Non sono ammesse all'assegnazione dei seggi quelle liste che</w:t>
      </w:r>
      <w:r w:rsidR="0035196C">
        <w:rPr>
          <w:rFonts w:eastAsia="Times New Roman"/>
          <w:lang w:eastAsia="it-IT"/>
        </w:rPr>
        <w:t xml:space="preserve"> </w:t>
      </w:r>
      <w:r w:rsidRPr="004C4CE0">
        <w:rPr>
          <w:rFonts w:eastAsia="Times New Roman"/>
          <w:lang w:eastAsia="it-IT"/>
        </w:rPr>
        <w:t>abbiano ottenuto al primo turno meno del 3 per cento dei voti validi</w:t>
      </w:r>
      <w:r w:rsidR="0035196C">
        <w:rPr>
          <w:rFonts w:eastAsia="Times New Roman"/>
          <w:lang w:eastAsia="it-IT"/>
        </w:rPr>
        <w:t xml:space="preserve"> </w:t>
      </w:r>
      <w:r w:rsidRPr="004C4CE0">
        <w:rPr>
          <w:rFonts w:eastAsia="Times New Roman"/>
          <w:lang w:eastAsia="it-IT"/>
        </w:rPr>
        <w:t>e che non appartengano a nessun gruppo di liste che abbia superato</w:t>
      </w:r>
      <w:r w:rsidR="0035196C">
        <w:rPr>
          <w:rFonts w:eastAsia="Times New Roman"/>
          <w:lang w:eastAsia="it-IT"/>
        </w:rPr>
        <w:t xml:space="preserve"> tale soglia.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Salvo quanto disposto dal comma 10, per l'assegnazione del</w:t>
      </w:r>
      <w:r w:rsidR="0035196C">
        <w:rPr>
          <w:rFonts w:eastAsia="Times New Roman"/>
          <w:lang w:eastAsia="it-IT"/>
        </w:rPr>
        <w:t xml:space="preserve"> </w:t>
      </w:r>
      <w:r w:rsidRPr="004C4CE0">
        <w:rPr>
          <w:rFonts w:eastAsia="Times New Roman"/>
          <w:lang w:eastAsia="it-IT"/>
        </w:rPr>
        <w:t>numero dei consiglieri a ciascuna lista o a ciascun gruppo di liste</w:t>
      </w:r>
      <w:r w:rsidR="0035196C">
        <w:rPr>
          <w:rFonts w:eastAsia="Times New Roman"/>
          <w:lang w:eastAsia="it-IT"/>
        </w:rPr>
        <w:t xml:space="preserve"> </w:t>
      </w:r>
      <w:r w:rsidRPr="004C4CE0">
        <w:rPr>
          <w:rFonts w:eastAsia="Times New Roman"/>
          <w:lang w:eastAsia="it-IT"/>
        </w:rPr>
        <w:t>collegate, nel turno di elezione del sindaco, con i rispettivi</w:t>
      </w:r>
      <w:r w:rsidR="0035196C">
        <w:rPr>
          <w:rFonts w:eastAsia="Times New Roman"/>
          <w:lang w:eastAsia="it-IT"/>
        </w:rPr>
        <w:t xml:space="preserve"> </w:t>
      </w:r>
      <w:r w:rsidRPr="004C4CE0">
        <w:rPr>
          <w:rFonts w:eastAsia="Times New Roman"/>
          <w:lang w:eastAsia="it-IT"/>
        </w:rPr>
        <w:t>candidati alla carica di sindaco si divide la cifra elettorale di</w:t>
      </w:r>
      <w:r w:rsidR="0035196C">
        <w:rPr>
          <w:rFonts w:eastAsia="Times New Roman"/>
          <w:lang w:eastAsia="it-IT"/>
        </w:rPr>
        <w:t xml:space="preserve"> </w:t>
      </w:r>
      <w:r w:rsidRPr="004C4CE0">
        <w:rPr>
          <w:rFonts w:eastAsia="Times New Roman"/>
          <w:lang w:eastAsia="it-IT"/>
        </w:rPr>
        <w:t>ciascuna lista o gruppo di liste collegate successivamente per 1, 2,</w:t>
      </w:r>
      <w:r w:rsidR="0035196C">
        <w:rPr>
          <w:rFonts w:eastAsia="Times New Roman"/>
          <w:lang w:eastAsia="it-IT"/>
        </w:rPr>
        <w:t xml:space="preserve"> </w:t>
      </w:r>
      <w:r w:rsidRPr="004C4CE0">
        <w:rPr>
          <w:rFonts w:eastAsia="Times New Roman"/>
          <w:lang w:eastAsia="it-IT"/>
        </w:rPr>
        <w:t>3, 4, sino a concorrenza del numero dei consiglieri da eleggere e</w:t>
      </w:r>
      <w:r w:rsidR="0035196C">
        <w:rPr>
          <w:rFonts w:eastAsia="Times New Roman"/>
          <w:lang w:eastAsia="it-IT"/>
        </w:rPr>
        <w:t xml:space="preserve"> </w:t>
      </w:r>
      <w:r w:rsidRPr="004C4CE0">
        <w:rPr>
          <w:rFonts w:eastAsia="Times New Roman"/>
          <w:lang w:eastAsia="it-IT"/>
        </w:rPr>
        <w:t>quindi si scelgono, fra i quozienti cosi ottenuti, i più alti, in</w:t>
      </w:r>
      <w:r w:rsidR="0035196C">
        <w:rPr>
          <w:rFonts w:eastAsia="Times New Roman"/>
          <w:lang w:eastAsia="it-IT"/>
        </w:rPr>
        <w:t xml:space="preserve"> </w:t>
      </w:r>
      <w:r w:rsidRPr="004C4CE0">
        <w:rPr>
          <w:rFonts w:eastAsia="Times New Roman"/>
          <w:lang w:eastAsia="it-IT"/>
        </w:rPr>
        <w:t>numero eguale a quello dei consiglieri da eleggere, disponendoli in</w:t>
      </w:r>
      <w:r w:rsidR="0035196C">
        <w:rPr>
          <w:rFonts w:eastAsia="Times New Roman"/>
          <w:lang w:eastAsia="it-IT"/>
        </w:rPr>
        <w:t xml:space="preserve"> </w:t>
      </w:r>
      <w:r w:rsidRPr="004C4CE0">
        <w:rPr>
          <w:rFonts w:eastAsia="Times New Roman"/>
          <w:lang w:eastAsia="it-IT"/>
        </w:rPr>
        <w:t>una graduatoria decrescente. Ciascuna lista o gruppo di liste avrà</w:t>
      </w:r>
      <w:r w:rsidR="0035196C">
        <w:rPr>
          <w:rFonts w:eastAsia="Times New Roman"/>
          <w:lang w:eastAsia="it-IT"/>
        </w:rPr>
        <w:t xml:space="preserve"> </w:t>
      </w:r>
      <w:r w:rsidRPr="004C4CE0">
        <w:rPr>
          <w:rFonts w:eastAsia="Times New Roman"/>
          <w:lang w:eastAsia="it-IT"/>
        </w:rPr>
        <w:t>tanti rappresentanti quanti sono i quozienti ad essa appartenenti</w:t>
      </w:r>
      <w:r w:rsidR="0035196C">
        <w:rPr>
          <w:rFonts w:eastAsia="Times New Roman"/>
          <w:lang w:eastAsia="it-IT"/>
        </w:rPr>
        <w:t xml:space="preserve"> </w:t>
      </w:r>
      <w:r w:rsidRPr="004C4CE0">
        <w:rPr>
          <w:rFonts w:eastAsia="Times New Roman"/>
          <w:lang w:eastAsia="it-IT"/>
        </w:rPr>
        <w:t>compresi nella graduatoria. A parità di quoziente, nelle cifre</w:t>
      </w:r>
      <w:r w:rsidR="0035196C">
        <w:rPr>
          <w:rFonts w:eastAsia="Times New Roman"/>
          <w:lang w:eastAsia="it-IT"/>
        </w:rPr>
        <w:t xml:space="preserve"> </w:t>
      </w:r>
      <w:r w:rsidRPr="004C4CE0">
        <w:rPr>
          <w:rFonts w:eastAsia="Times New Roman"/>
          <w:lang w:eastAsia="it-IT"/>
        </w:rPr>
        <w:t>intere e decimali, il posto é attribuito alla lista o gruppo di</w:t>
      </w:r>
      <w:r w:rsidR="0035196C">
        <w:rPr>
          <w:rFonts w:eastAsia="Times New Roman"/>
          <w:lang w:eastAsia="it-IT"/>
        </w:rPr>
        <w:t xml:space="preserve"> </w:t>
      </w:r>
      <w:r w:rsidRPr="004C4CE0">
        <w:rPr>
          <w:rFonts w:eastAsia="Times New Roman"/>
          <w:lang w:eastAsia="it-IT"/>
        </w:rPr>
        <w:t>liste che ha ottenuto la maggiore cifra elettorale e, a parità di</w:t>
      </w:r>
      <w:r w:rsidR="0035196C">
        <w:rPr>
          <w:rFonts w:eastAsia="Times New Roman"/>
          <w:lang w:eastAsia="it-IT"/>
        </w:rPr>
        <w:t xml:space="preserve"> </w:t>
      </w:r>
      <w:r w:rsidRPr="004C4CE0">
        <w:rPr>
          <w:rFonts w:eastAsia="Times New Roman"/>
          <w:lang w:eastAsia="it-IT"/>
        </w:rPr>
        <w:t>quest'ultima, per sorteggio. Se ad una lista spettano più posti di</w:t>
      </w:r>
      <w:r w:rsidR="0035196C">
        <w:rPr>
          <w:rFonts w:eastAsia="Times New Roman"/>
          <w:lang w:eastAsia="it-IT"/>
        </w:rPr>
        <w:t xml:space="preserve"> </w:t>
      </w:r>
      <w:r w:rsidRPr="004C4CE0">
        <w:rPr>
          <w:rFonts w:eastAsia="Times New Roman"/>
          <w:lang w:eastAsia="it-IT"/>
        </w:rPr>
        <w:t>quanti sono i suoi candidati, i posti eccedenti sono distribuiti, fra</w:t>
      </w:r>
      <w:r w:rsidR="0035196C">
        <w:rPr>
          <w:rFonts w:eastAsia="Times New Roman"/>
          <w:lang w:eastAsia="it-IT"/>
        </w:rPr>
        <w:t xml:space="preserve"> </w:t>
      </w:r>
      <w:r w:rsidRPr="004C4CE0">
        <w:rPr>
          <w:rFonts w:eastAsia="Times New Roman"/>
          <w:lang w:eastAsia="it-IT"/>
        </w:rPr>
        <w:t xml:space="preserve">le altre liste, </w:t>
      </w:r>
      <w:r w:rsidR="0035196C">
        <w:rPr>
          <w:rFonts w:eastAsia="Times New Roman"/>
          <w:lang w:eastAsia="it-IT"/>
        </w:rPr>
        <w:t>secondo l'ordine dei quozienti.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Nell'ambito di ciascun gruppo di liste collegate la cifra</w:t>
      </w:r>
      <w:r w:rsidR="0035196C">
        <w:rPr>
          <w:rFonts w:eastAsia="Times New Roman"/>
          <w:lang w:eastAsia="it-IT"/>
        </w:rPr>
        <w:t xml:space="preserve"> </w:t>
      </w:r>
      <w:r w:rsidRPr="004C4CE0">
        <w:rPr>
          <w:rFonts w:eastAsia="Times New Roman"/>
          <w:lang w:eastAsia="it-IT"/>
        </w:rPr>
        <w:t>elettorale di ciascuna di esse, corrispondente ai voti riportati nel</w:t>
      </w:r>
      <w:r w:rsidR="0035196C">
        <w:rPr>
          <w:rFonts w:eastAsia="Times New Roman"/>
          <w:lang w:eastAsia="it-IT"/>
        </w:rPr>
        <w:t xml:space="preserve"> </w:t>
      </w:r>
      <w:r w:rsidRPr="004C4CE0">
        <w:rPr>
          <w:rFonts w:eastAsia="Times New Roman"/>
          <w:lang w:eastAsia="it-IT"/>
        </w:rPr>
        <w:t>primo turno, é divisa per 1, 2, 3, 4,... sino a concorrenza del</w:t>
      </w:r>
      <w:r w:rsidR="0035196C">
        <w:rPr>
          <w:rFonts w:eastAsia="Times New Roman"/>
          <w:lang w:eastAsia="it-IT"/>
        </w:rPr>
        <w:t xml:space="preserve"> </w:t>
      </w:r>
      <w:r w:rsidRPr="004C4CE0">
        <w:rPr>
          <w:rFonts w:eastAsia="Times New Roman"/>
          <w:lang w:eastAsia="it-IT"/>
        </w:rPr>
        <w:t>numero dei seggi spettanti al gruppo di liste. Si determinano in tal</w:t>
      </w:r>
      <w:r w:rsidR="0035196C">
        <w:rPr>
          <w:rFonts w:eastAsia="Times New Roman"/>
          <w:lang w:eastAsia="it-IT"/>
        </w:rPr>
        <w:t xml:space="preserve"> </w:t>
      </w:r>
      <w:r w:rsidRPr="004C4CE0">
        <w:rPr>
          <w:rFonts w:eastAsia="Times New Roman"/>
          <w:lang w:eastAsia="it-IT"/>
        </w:rPr>
        <w:t>modo i quozienti più alti e, quindi, il numero dei seggi spettanti</w:t>
      </w:r>
      <w:r w:rsidR="0035196C">
        <w:rPr>
          <w:rFonts w:eastAsia="Times New Roman"/>
          <w:lang w:eastAsia="it-IT"/>
        </w:rPr>
        <w:t xml:space="preserve"> ad ogni lista.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Qualora un candidato alla carica di sindaco sia proclamato</w:t>
      </w:r>
      <w:r w:rsidR="0035196C">
        <w:rPr>
          <w:rFonts w:eastAsia="Times New Roman"/>
          <w:lang w:eastAsia="it-IT"/>
        </w:rPr>
        <w:t xml:space="preserve"> </w:t>
      </w:r>
      <w:r w:rsidRPr="004C4CE0">
        <w:rPr>
          <w:rFonts w:eastAsia="Times New Roman"/>
          <w:lang w:eastAsia="it-IT"/>
        </w:rPr>
        <w:t>eletto al primo turno, alla lista o al gruppo di liste a lui</w:t>
      </w:r>
      <w:r w:rsidR="0035196C">
        <w:rPr>
          <w:rFonts w:eastAsia="Times New Roman"/>
          <w:lang w:eastAsia="it-IT"/>
        </w:rPr>
        <w:t xml:space="preserve"> </w:t>
      </w:r>
      <w:r w:rsidRPr="004C4CE0">
        <w:rPr>
          <w:rFonts w:eastAsia="Times New Roman"/>
          <w:lang w:eastAsia="it-IT"/>
        </w:rPr>
        <w:t>collegate che non abbia già conseguito, ai sensi del comma 8, almeno</w:t>
      </w:r>
      <w:r w:rsidR="0035196C">
        <w:rPr>
          <w:rFonts w:eastAsia="Times New Roman"/>
          <w:lang w:eastAsia="it-IT"/>
        </w:rPr>
        <w:t xml:space="preserve"> </w:t>
      </w:r>
      <w:r w:rsidRPr="004C4CE0">
        <w:rPr>
          <w:rFonts w:eastAsia="Times New Roman"/>
          <w:lang w:eastAsia="it-IT"/>
        </w:rPr>
        <w:t>il 60 per cento dei seggi del consiglio, ma abbia ottenuto almeno il</w:t>
      </w:r>
      <w:r w:rsidR="0035196C">
        <w:rPr>
          <w:rFonts w:eastAsia="Times New Roman"/>
          <w:lang w:eastAsia="it-IT"/>
        </w:rPr>
        <w:t xml:space="preserve"> </w:t>
      </w:r>
      <w:r w:rsidRPr="004C4CE0">
        <w:rPr>
          <w:rFonts w:eastAsia="Times New Roman"/>
          <w:lang w:eastAsia="it-IT"/>
        </w:rPr>
        <w:t>40 per cento dei voti validi, viene assegnato il 60 per cento dei</w:t>
      </w:r>
      <w:r w:rsidR="0035196C">
        <w:rPr>
          <w:rFonts w:eastAsia="Times New Roman"/>
          <w:lang w:eastAsia="it-IT"/>
        </w:rPr>
        <w:t xml:space="preserve"> </w:t>
      </w:r>
      <w:r w:rsidRPr="004C4CE0">
        <w:rPr>
          <w:rFonts w:eastAsia="Times New Roman"/>
          <w:lang w:eastAsia="it-IT"/>
        </w:rPr>
        <w:t>seggi, sempreché nessuna altra lista o altra gruppo di liste</w:t>
      </w:r>
      <w:r w:rsidR="0035196C">
        <w:rPr>
          <w:rFonts w:eastAsia="Times New Roman"/>
          <w:lang w:eastAsia="it-IT"/>
        </w:rPr>
        <w:t xml:space="preserve"> </w:t>
      </w:r>
      <w:r w:rsidRPr="004C4CE0">
        <w:rPr>
          <w:rFonts w:eastAsia="Times New Roman"/>
          <w:lang w:eastAsia="it-IT"/>
        </w:rPr>
        <w:t>collegate abbia superato il 50 per cento dei voti validi. Qualora un</w:t>
      </w:r>
      <w:r w:rsidR="0035196C">
        <w:rPr>
          <w:rFonts w:eastAsia="Times New Roman"/>
          <w:lang w:eastAsia="it-IT"/>
        </w:rPr>
        <w:t xml:space="preserve"> </w:t>
      </w:r>
      <w:r w:rsidRPr="004C4CE0">
        <w:rPr>
          <w:rFonts w:eastAsia="Times New Roman"/>
          <w:lang w:eastAsia="it-IT"/>
        </w:rPr>
        <w:t>candidato alla carica di sindaco sia proclamato eletto al secondo</w:t>
      </w:r>
      <w:r w:rsidR="0035196C">
        <w:rPr>
          <w:rFonts w:eastAsia="Times New Roman"/>
          <w:lang w:eastAsia="it-IT"/>
        </w:rPr>
        <w:t xml:space="preserve"> </w:t>
      </w:r>
      <w:r w:rsidRPr="004C4CE0">
        <w:rPr>
          <w:rFonts w:eastAsia="Times New Roman"/>
          <w:lang w:eastAsia="it-IT"/>
        </w:rPr>
        <w:t>turno, alla lista o al gruppo di liste ad esso collegate che non</w:t>
      </w:r>
      <w:r w:rsidR="0035196C">
        <w:rPr>
          <w:rFonts w:eastAsia="Times New Roman"/>
          <w:lang w:eastAsia="it-IT"/>
        </w:rPr>
        <w:t xml:space="preserve"> </w:t>
      </w:r>
      <w:r w:rsidRPr="004C4CE0">
        <w:rPr>
          <w:rFonts w:eastAsia="Times New Roman"/>
          <w:lang w:eastAsia="it-IT"/>
        </w:rPr>
        <w:t>abbia già conseguito, ai sensi del comma 8, almeno il 60 per cento</w:t>
      </w:r>
      <w:r w:rsidR="0035196C">
        <w:rPr>
          <w:rFonts w:eastAsia="Times New Roman"/>
          <w:lang w:eastAsia="it-IT"/>
        </w:rPr>
        <w:t xml:space="preserve"> </w:t>
      </w:r>
      <w:r w:rsidRPr="004C4CE0">
        <w:rPr>
          <w:rFonts w:eastAsia="Times New Roman"/>
          <w:lang w:eastAsia="it-IT"/>
        </w:rPr>
        <w:t>dei seggi del consiglio, viene assegnato il 60 per cento dei seggi,</w:t>
      </w:r>
      <w:r w:rsidR="0035196C">
        <w:rPr>
          <w:rFonts w:eastAsia="Times New Roman"/>
          <w:lang w:eastAsia="it-IT"/>
        </w:rPr>
        <w:t xml:space="preserve"> </w:t>
      </w:r>
      <w:r w:rsidRPr="004C4CE0">
        <w:rPr>
          <w:rFonts w:eastAsia="Times New Roman"/>
          <w:lang w:eastAsia="it-IT"/>
        </w:rPr>
        <w:t>sempreché nessuna altra lista o altro gruppo di liste collegate al</w:t>
      </w:r>
      <w:r w:rsidR="0035196C">
        <w:rPr>
          <w:rFonts w:eastAsia="Times New Roman"/>
          <w:lang w:eastAsia="it-IT"/>
        </w:rPr>
        <w:t xml:space="preserve"> </w:t>
      </w:r>
      <w:r w:rsidRPr="004C4CE0">
        <w:rPr>
          <w:rFonts w:eastAsia="Times New Roman"/>
          <w:lang w:eastAsia="it-IT"/>
        </w:rPr>
        <w:t>primo turno abbia già superato nel turno medesimo il 50 per cento</w:t>
      </w:r>
      <w:r w:rsidR="0035196C">
        <w:rPr>
          <w:rFonts w:eastAsia="Times New Roman"/>
          <w:lang w:eastAsia="it-IT"/>
        </w:rPr>
        <w:t xml:space="preserve"> </w:t>
      </w:r>
      <w:r w:rsidRPr="004C4CE0">
        <w:rPr>
          <w:rFonts w:eastAsia="Times New Roman"/>
          <w:lang w:eastAsia="it-IT"/>
        </w:rPr>
        <w:t>dei voti validi. I restanti seggi vengono assegnati alle altre liste</w:t>
      </w:r>
      <w:r w:rsidR="0035196C">
        <w:rPr>
          <w:rFonts w:eastAsia="Times New Roman"/>
          <w:lang w:eastAsia="it-IT"/>
        </w:rPr>
        <w:t xml:space="preserve"> </w:t>
      </w:r>
      <w:r w:rsidRPr="004C4CE0">
        <w:rPr>
          <w:rFonts w:eastAsia="Times New Roman"/>
          <w:lang w:eastAsia="it-IT"/>
        </w:rPr>
        <w:t xml:space="preserve">o gruppi di liste </w:t>
      </w:r>
      <w:r w:rsidR="0035196C">
        <w:rPr>
          <w:rFonts w:eastAsia="Times New Roman"/>
          <w:lang w:eastAsia="it-IT"/>
        </w:rPr>
        <w:t>collegate ai sensi del comma 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Una volta determinato il numero dei seggi spettanti a ciascuna</w:t>
      </w:r>
      <w:r w:rsidR="0035196C">
        <w:rPr>
          <w:rFonts w:eastAsia="Times New Roman"/>
          <w:lang w:eastAsia="it-IT"/>
        </w:rPr>
        <w:t xml:space="preserve"> </w:t>
      </w:r>
      <w:r w:rsidRPr="004C4CE0">
        <w:rPr>
          <w:rFonts w:eastAsia="Times New Roman"/>
          <w:lang w:eastAsia="it-IT"/>
        </w:rPr>
        <w:t>lista o gruppo di liste collegate, sono in primo luogo proclamati</w:t>
      </w:r>
      <w:r w:rsidR="0035196C">
        <w:rPr>
          <w:rFonts w:eastAsia="Times New Roman"/>
          <w:lang w:eastAsia="it-IT"/>
        </w:rPr>
        <w:t xml:space="preserve"> </w:t>
      </w:r>
      <w:r w:rsidRPr="004C4CE0">
        <w:rPr>
          <w:rFonts w:eastAsia="Times New Roman"/>
          <w:lang w:eastAsia="it-IT"/>
        </w:rPr>
        <w:t>eletti alla carica di consigliere i candidati alla carica di sindaco,</w:t>
      </w:r>
      <w:r w:rsidR="0035196C">
        <w:rPr>
          <w:rFonts w:eastAsia="Times New Roman"/>
          <w:lang w:eastAsia="it-IT"/>
        </w:rPr>
        <w:t xml:space="preserve"> </w:t>
      </w:r>
      <w:r w:rsidRPr="004C4CE0">
        <w:rPr>
          <w:rFonts w:eastAsia="Times New Roman"/>
          <w:lang w:eastAsia="it-IT"/>
        </w:rPr>
        <w:t>non risultati eletti, collegati a ciascuna lista che abbia ottenuto</w:t>
      </w:r>
      <w:r w:rsidR="0035196C">
        <w:rPr>
          <w:rFonts w:eastAsia="Times New Roman"/>
          <w:lang w:eastAsia="it-IT"/>
        </w:rPr>
        <w:t xml:space="preserve"> </w:t>
      </w:r>
      <w:r w:rsidRPr="004C4CE0">
        <w:rPr>
          <w:rFonts w:eastAsia="Times New Roman"/>
          <w:lang w:eastAsia="it-IT"/>
        </w:rPr>
        <w:t>almeno un seggio. In caso di collegamento di più liste al medesimo</w:t>
      </w:r>
      <w:r w:rsidR="0035196C">
        <w:rPr>
          <w:rFonts w:eastAsia="Times New Roman"/>
          <w:lang w:eastAsia="it-IT"/>
        </w:rPr>
        <w:t xml:space="preserve"> </w:t>
      </w:r>
      <w:r w:rsidRPr="004C4CE0">
        <w:rPr>
          <w:rFonts w:eastAsia="Times New Roman"/>
          <w:lang w:eastAsia="it-IT"/>
        </w:rPr>
        <w:t>candidato alla carica di sindaco risultato non eletto, il seggio</w:t>
      </w:r>
      <w:r w:rsidR="0035196C">
        <w:rPr>
          <w:rFonts w:eastAsia="Times New Roman"/>
          <w:lang w:eastAsia="it-IT"/>
        </w:rPr>
        <w:t xml:space="preserve"> </w:t>
      </w:r>
      <w:r w:rsidRPr="004C4CE0">
        <w:rPr>
          <w:rFonts w:eastAsia="Times New Roman"/>
          <w:lang w:eastAsia="it-IT"/>
        </w:rPr>
        <w:t>spettante a quest'ultimo é detratto dai seggi complessivamente</w:t>
      </w:r>
      <w:r w:rsidR="0035196C">
        <w:rPr>
          <w:rFonts w:eastAsia="Times New Roman"/>
          <w:lang w:eastAsia="it-IT"/>
        </w:rPr>
        <w:t xml:space="preserve"> </w:t>
      </w:r>
      <w:r w:rsidRPr="004C4CE0">
        <w:rPr>
          <w:rFonts w:eastAsia="Times New Roman"/>
          <w:lang w:eastAsia="it-IT"/>
        </w:rPr>
        <w:t>attribuit</w:t>
      </w:r>
      <w:r w:rsidR="0035196C">
        <w:rPr>
          <w:rFonts w:eastAsia="Times New Roman"/>
          <w:lang w:eastAsia="it-IT"/>
        </w:rPr>
        <w:t>i al gruppo di liste collegate.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12. Compiute le operazioni di cui al comma 11 sono proclamati</w:t>
      </w:r>
      <w:r w:rsidR="0035196C">
        <w:rPr>
          <w:rFonts w:eastAsia="Times New Roman"/>
          <w:lang w:eastAsia="it-IT"/>
        </w:rPr>
        <w:t xml:space="preserve"> </w:t>
      </w:r>
      <w:r w:rsidRPr="004C4CE0">
        <w:rPr>
          <w:rFonts w:eastAsia="Times New Roman"/>
          <w:lang w:eastAsia="it-IT"/>
        </w:rPr>
        <w:t>eletti consiglieri comunali i candidati di ciascuna lista secondo</w:t>
      </w:r>
      <w:r w:rsidR="0035196C">
        <w:rPr>
          <w:rFonts w:eastAsia="Times New Roman"/>
          <w:lang w:eastAsia="it-IT"/>
        </w:rPr>
        <w:t xml:space="preserve"> </w:t>
      </w:r>
      <w:r w:rsidRPr="004C4CE0">
        <w:rPr>
          <w:rFonts w:eastAsia="Times New Roman"/>
          <w:lang w:eastAsia="it-IT"/>
        </w:rPr>
        <w:t>l'ordine delle rispettive cifre individuali. In caso di parità di</w:t>
      </w:r>
      <w:r w:rsidR="0035196C">
        <w:rPr>
          <w:rFonts w:eastAsia="Times New Roman"/>
          <w:lang w:eastAsia="it-IT"/>
        </w:rPr>
        <w:t xml:space="preserve"> </w:t>
      </w:r>
      <w:r w:rsidRPr="004C4CE0">
        <w:rPr>
          <w:rFonts w:eastAsia="Times New Roman"/>
          <w:lang w:eastAsia="it-IT"/>
        </w:rPr>
        <w:t>cifra individuale, sono proclamati eletti i candidati che precedono</w:t>
      </w:r>
      <w:r w:rsidR="0035196C">
        <w:rPr>
          <w:rFonts w:eastAsia="Times New Roman"/>
          <w:lang w:eastAsia="it-IT"/>
        </w:rPr>
        <w:t xml:space="preserve"> nell'ordine di lista.</w:t>
      </w:r>
    </w:p>
    <w:p w:rsidR="0035196C"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5196C" w:rsidRDefault="003D4021" w:rsidP="0035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196C">
        <w:rPr>
          <w:rFonts w:eastAsia="Times New Roman"/>
          <w:b/>
          <w:lang w:eastAsia="it-IT"/>
        </w:rPr>
        <w:lastRenderedPageBreak/>
        <w:t>Art</w:t>
      </w:r>
      <w:r w:rsidR="0035196C">
        <w:rPr>
          <w:rFonts w:eastAsia="Times New Roman"/>
          <w:b/>
          <w:lang w:eastAsia="it-IT"/>
        </w:rPr>
        <w:t>icolo</w:t>
      </w:r>
      <w:r w:rsidRPr="0035196C">
        <w:rPr>
          <w:rFonts w:eastAsia="Times New Roman"/>
          <w:b/>
          <w:lang w:eastAsia="it-IT"/>
        </w:rPr>
        <w:t xml:space="preserve"> 74</w:t>
      </w:r>
    </w:p>
    <w:p w:rsidR="003D4021" w:rsidRPr="0035196C" w:rsidRDefault="003D4021" w:rsidP="0035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196C">
        <w:rPr>
          <w:rFonts w:eastAsia="Times New Roman"/>
          <w:b/>
          <w:lang w:eastAsia="it-IT"/>
        </w:rPr>
        <w:t>Elezione del presidente della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presidente della provincia é eletto a suffragio universale e</w:t>
      </w:r>
      <w:r w:rsidR="0035196C">
        <w:rPr>
          <w:rFonts w:eastAsia="Times New Roman"/>
          <w:lang w:eastAsia="it-IT"/>
        </w:rPr>
        <w:t xml:space="preserve"> </w:t>
      </w:r>
      <w:r w:rsidRPr="004C4CE0">
        <w:rPr>
          <w:rFonts w:eastAsia="Times New Roman"/>
          <w:lang w:eastAsia="it-IT"/>
        </w:rPr>
        <w:t>diretto, contestualmente alla elezione del consiglio provinciale. La</w:t>
      </w:r>
      <w:r w:rsidR="0035196C">
        <w:rPr>
          <w:rFonts w:eastAsia="Times New Roman"/>
          <w:lang w:eastAsia="it-IT"/>
        </w:rPr>
        <w:t xml:space="preserve"> </w:t>
      </w:r>
      <w:r w:rsidRPr="004C4CE0">
        <w:rPr>
          <w:rFonts w:eastAsia="Times New Roman"/>
          <w:lang w:eastAsia="it-IT"/>
        </w:rPr>
        <w:t>circoscrizione per l'elezione del presidente della provincia coincide</w:t>
      </w:r>
      <w:r w:rsidR="0035196C">
        <w:rPr>
          <w:rFonts w:eastAsia="Times New Roman"/>
          <w:lang w:eastAsia="it-IT"/>
        </w:rPr>
        <w:t xml:space="preserve"> </w:t>
      </w:r>
      <w:r w:rsidRPr="004C4CE0">
        <w:rPr>
          <w:rFonts w:eastAsia="Times New Roman"/>
          <w:lang w:eastAsia="it-IT"/>
        </w:rPr>
        <w:t>con il territorio provinciale.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Oltre a quanto previsto dall'</w:t>
      </w:r>
      <w:hyperlink r:id="rId86" w:tgtFrame="_blank" w:history="1">
        <w:r w:rsidRPr="004C4CE0">
          <w:rPr>
            <w:rFonts w:eastAsia="Times New Roman"/>
            <w:lang w:eastAsia="it-IT"/>
          </w:rPr>
          <w:t>art. 14 della legge 8 marzo 1951,</w:t>
        </w:r>
        <w:r w:rsidR="0035196C">
          <w:rPr>
            <w:rFonts w:eastAsia="Times New Roman"/>
            <w:lang w:eastAsia="it-IT"/>
          </w:rPr>
          <w:t xml:space="preserve"> </w:t>
        </w:r>
        <w:r w:rsidRPr="004C4CE0">
          <w:rPr>
            <w:rFonts w:eastAsia="Times New Roman"/>
            <w:lang w:eastAsia="it-IT"/>
          </w:rPr>
          <w:t>n. 122</w:t>
        </w:r>
      </w:hyperlink>
      <w:r w:rsidRPr="004C4CE0">
        <w:rPr>
          <w:rFonts w:eastAsia="Times New Roman"/>
          <w:lang w:eastAsia="it-IT"/>
        </w:rPr>
        <w:t>, e successive modificazioni, il deposito, l'affissione presso</w:t>
      </w:r>
      <w:r w:rsidR="0035196C">
        <w:rPr>
          <w:rFonts w:eastAsia="Times New Roman"/>
          <w:lang w:eastAsia="it-IT"/>
        </w:rPr>
        <w:t xml:space="preserve"> </w:t>
      </w:r>
      <w:r w:rsidRPr="004C4CE0">
        <w:rPr>
          <w:rFonts w:eastAsia="Times New Roman"/>
          <w:lang w:eastAsia="it-IT"/>
        </w:rPr>
        <w:t>l'albo pretorio della provincia e la presentazione delle candidature</w:t>
      </w:r>
      <w:r w:rsidR="0035196C">
        <w:rPr>
          <w:rFonts w:eastAsia="Times New Roman"/>
          <w:lang w:eastAsia="it-IT"/>
        </w:rPr>
        <w:t xml:space="preserve"> </w:t>
      </w:r>
      <w:r w:rsidRPr="004C4CE0">
        <w:rPr>
          <w:rFonts w:eastAsia="Times New Roman"/>
          <w:lang w:eastAsia="it-IT"/>
        </w:rPr>
        <w:t>alla carica di consigliere provinciale e di presidente della</w:t>
      </w:r>
      <w:r w:rsidR="0035196C">
        <w:rPr>
          <w:rFonts w:eastAsia="Times New Roman"/>
          <w:lang w:eastAsia="it-IT"/>
        </w:rPr>
        <w:t xml:space="preserve"> </w:t>
      </w:r>
      <w:r w:rsidRPr="004C4CE0">
        <w:rPr>
          <w:rFonts w:eastAsia="Times New Roman"/>
          <w:lang w:eastAsia="it-IT"/>
        </w:rPr>
        <w:t>provincia sono disciplinati dalle disposizioni di cui all'</w:t>
      </w:r>
      <w:hyperlink r:id="rId87" w:tgtFrame="_blank" w:history="1">
        <w:r w:rsidRPr="004C4CE0">
          <w:rPr>
            <w:rFonts w:eastAsia="Times New Roman"/>
            <w:lang w:eastAsia="it-IT"/>
          </w:rPr>
          <w:t>art. 3,</w:t>
        </w:r>
        <w:r w:rsidR="0035196C">
          <w:rPr>
            <w:rFonts w:eastAsia="Times New Roman"/>
            <w:lang w:eastAsia="it-IT"/>
          </w:rPr>
          <w:t xml:space="preserve"> </w:t>
        </w:r>
        <w:r w:rsidRPr="004C4CE0">
          <w:rPr>
            <w:rFonts w:eastAsia="Times New Roman"/>
            <w:lang w:eastAsia="it-IT"/>
          </w:rPr>
          <w:t>commi 3</w:t>
        </w:r>
      </w:hyperlink>
      <w:r w:rsidRPr="004C4CE0">
        <w:rPr>
          <w:rFonts w:eastAsia="Times New Roman"/>
          <w:lang w:eastAsia="it-IT"/>
        </w:rPr>
        <w:t xml:space="preserve"> e </w:t>
      </w:r>
      <w:hyperlink r:id="rId88" w:tgtFrame="_blank" w:history="1">
        <w:r w:rsidRPr="004C4CE0">
          <w:rPr>
            <w:rFonts w:eastAsia="Times New Roman"/>
            <w:lang w:eastAsia="it-IT"/>
          </w:rPr>
          <w:t>4, della legge 25 marzo 1993, n. 81</w:t>
        </w:r>
      </w:hyperlink>
      <w:r w:rsidRPr="004C4CE0">
        <w:rPr>
          <w:rFonts w:eastAsia="Times New Roman"/>
          <w:lang w:eastAsia="it-IT"/>
        </w:rPr>
        <w:t>, in quanto compatibili.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All'atto di presentare la propria candidatura ciascun candidato</w:t>
      </w:r>
      <w:r w:rsidR="0035196C">
        <w:rPr>
          <w:rFonts w:eastAsia="Times New Roman"/>
          <w:lang w:eastAsia="it-IT"/>
        </w:rPr>
        <w:t xml:space="preserve"> </w:t>
      </w:r>
      <w:r w:rsidRPr="004C4CE0">
        <w:rPr>
          <w:rFonts w:eastAsia="Times New Roman"/>
          <w:lang w:eastAsia="it-IT"/>
        </w:rPr>
        <w:t>alla carica di presidente della provincia deve dichiarare di</w:t>
      </w:r>
      <w:r w:rsidR="0035196C">
        <w:rPr>
          <w:rFonts w:eastAsia="Times New Roman"/>
          <w:lang w:eastAsia="it-IT"/>
        </w:rPr>
        <w:t xml:space="preserve"> </w:t>
      </w:r>
      <w:r w:rsidRPr="004C4CE0">
        <w:rPr>
          <w:rFonts w:eastAsia="Times New Roman"/>
          <w:lang w:eastAsia="it-IT"/>
        </w:rPr>
        <w:t>collegarsi ad almeno uno dei gruppi di candidati per l'elezione del</w:t>
      </w:r>
      <w:r w:rsidR="0035196C">
        <w:rPr>
          <w:rFonts w:eastAsia="Times New Roman"/>
          <w:lang w:eastAsia="it-IT"/>
        </w:rPr>
        <w:t xml:space="preserve"> </w:t>
      </w:r>
      <w:r w:rsidRPr="004C4CE0">
        <w:rPr>
          <w:rFonts w:eastAsia="Times New Roman"/>
          <w:lang w:eastAsia="it-IT"/>
        </w:rPr>
        <w:t>consiglio provinciale. La dichiarazione di collegamento ha efficacia</w:t>
      </w:r>
      <w:r w:rsidR="0035196C">
        <w:rPr>
          <w:rFonts w:eastAsia="Times New Roman"/>
          <w:lang w:eastAsia="it-IT"/>
        </w:rPr>
        <w:t xml:space="preserve"> </w:t>
      </w:r>
      <w:r w:rsidRPr="004C4CE0">
        <w:rPr>
          <w:rFonts w:eastAsia="Times New Roman"/>
          <w:lang w:eastAsia="it-IT"/>
        </w:rPr>
        <w:t>solo se convergente con analoga dichiarazione resa dai delegati dei</w:t>
      </w:r>
      <w:r w:rsidR="0035196C">
        <w:rPr>
          <w:rFonts w:eastAsia="Times New Roman"/>
          <w:lang w:eastAsia="it-IT"/>
        </w:rPr>
        <w:t xml:space="preserve"> </w:t>
      </w:r>
      <w:r w:rsidRPr="004C4CE0">
        <w:rPr>
          <w:rFonts w:eastAsia="Times New Roman"/>
          <w:lang w:eastAsia="it-IT"/>
        </w:rPr>
        <w:t>gruppi interessati.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 scheda per l'elezione del presidente della provincia é</w:t>
      </w:r>
      <w:r w:rsidR="0035196C">
        <w:rPr>
          <w:rFonts w:eastAsia="Times New Roman"/>
          <w:lang w:eastAsia="it-IT"/>
        </w:rPr>
        <w:t xml:space="preserve"> </w:t>
      </w:r>
      <w:r w:rsidRPr="004C4CE0">
        <w:rPr>
          <w:rFonts w:eastAsia="Times New Roman"/>
          <w:lang w:eastAsia="it-IT"/>
        </w:rPr>
        <w:t>quella stessa utilizzata per l'elezione del consiglio e reca, alla</w:t>
      </w:r>
      <w:r w:rsidR="0035196C">
        <w:rPr>
          <w:rFonts w:eastAsia="Times New Roman"/>
          <w:lang w:eastAsia="it-IT"/>
        </w:rPr>
        <w:t xml:space="preserve"> </w:t>
      </w:r>
      <w:r w:rsidRPr="004C4CE0">
        <w:rPr>
          <w:rFonts w:eastAsia="Times New Roman"/>
          <w:lang w:eastAsia="it-IT"/>
        </w:rPr>
        <w:t>destra del nome e cognome di ciascun candidato alla carica di</w:t>
      </w:r>
      <w:r w:rsidR="0035196C">
        <w:rPr>
          <w:rFonts w:eastAsia="Times New Roman"/>
          <w:lang w:eastAsia="it-IT"/>
        </w:rPr>
        <w:t xml:space="preserve"> </w:t>
      </w:r>
      <w:r w:rsidRPr="004C4CE0">
        <w:rPr>
          <w:rFonts w:eastAsia="Times New Roman"/>
          <w:lang w:eastAsia="it-IT"/>
        </w:rPr>
        <w:t>presidente della provincia, il contrassegno o i contrassegni del</w:t>
      </w:r>
      <w:r w:rsidR="0035196C">
        <w:rPr>
          <w:rFonts w:eastAsia="Times New Roman"/>
          <w:lang w:eastAsia="it-IT"/>
        </w:rPr>
        <w:t xml:space="preserve"> </w:t>
      </w:r>
      <w:r w:rsidRPr="004C4CE0">
        <w:rPr>
          <w:rFonts w:eastAsia="Times New Roman"/>
          <w:lang w:eastAsia="it-IT"/>
        </w:rPr>
        <w:t>gruppo o dei gruppi di candidati al consiglio cui il candidato ha</w:t>
      </w:r>
      <w:r w:rsidR="0035196C">
        <w:rPr>
          <w:rFonts w:eastAsia="Times New Roman"/>
          <w:lang w:eastAsia="it-IT"/>
        </w:rPr>
        <w:t xml:space="preserve"> </w:t>
      </w:r>
      <w:r w:rsidRPr="004C4CE0">
        <w:rPr>
          <w:rFonts w:eastAsia="Times New Roman"/>
          <w:lang w:eastAsia="it-IT"/>
        </w:rPr>
        <w:t>dichiarato di collegarsi. Alla destra di ciascun contrassegno é</w:t>
      </w:r>
      <w:r w:rsidR="0035196C">
        <w:rPr>
          <w:rFonts w:eastAsia="Times New Roman"/>
          <w:lang w:eastAsia="it-IT"/>
        </w:rPr>
        <w:t xml:space="preserve"> </w:t>
      </w:r>
      <w:r w:rsidRPr="004C4CE0">
        <w:rPr>
          <w:rFonts w:eastAsia="Times New Roman"/>
          <w:lang w:eastAsia="it-IT"/>
        </w:rPr>
        <w:t>riportato il nome e cognome del candidato al consiglio provinciale</w:t>
      </w:r>
      <w:r w:rsidR="0035196C">
        <w:rPr>
          <w:rFonts w:eastAsia="Times New Roman"/>
          <w:lang w:eastAsia="it-IT"/>
        </w:rPr>
        <w:t xml:space="preserve"> </w:t>
      </w:r>
      <w:r w:rsidRPr="004C4CE0">
        <w:rPr>
          <w:rFonts w:eastAsia="Times New Roman"/>
          <w:lang w:eastAsia="it-IT"/>
        </w:rPr>
        <w:t>facente parte del gruppo di candidati contraddistinto da quel</w:t>
      </w:r>
      <w:r w:rsidR="0035196C">
        <w:rPr>
          <w:rFonts w:eastAsia="Times New Roman"/>
          <w:lang w:eastAsia="it-IT"/>
        </w:rPr>
        <w:t xml:space="preserve"> </w:t>
      </w:r>
      <w:r w:rsidRPr="004C4CE0">
        <w:rPr>
          <w:rFonts w:eastAsia="Times New Roman"/>
          <w:lang w:eastAsia="it-IT"/>
        </w:rPr>
        <w:t>contrassegno.</w:t>
      </w:r>
      <w:r w:rsidR="004C4CE0" w:rsidRPr="004C4CE0">
        <w:rPr>
          <w:rFonts w:eastAsia="Times New Roman"/>
          <w:lang w:eastAsia="it-IT"/>
        </w:rPr>
        <w:t xml:space="preserve"> </w:t>
      </w:r>
      <w:r w:rsidRPr="004C4CE0">
        <w:rPr>
          <w:rFonts w:eastAsia="Times New Roman"/>
          <w:bCs/>
          <w:iCs/>
          <w:lang w:eastAsia="it-IT"/>
        </w:rPr>
        <w:t>I contrassegni devono essere riprodotti sulle schede</w:t>
      </w:r>
      <w:r w:rsidR="0035196C">
        <w:rPr>
          <w:rFonts w:eastAsia="Times New Roman"/>
          <w:bCs/>
          <w:iCs/>
          <w:lang w:eastAsia="it-IT"/>
        </w:rPr>
        <w:t xml:space="preserve"> </w:t>
      </w:r>
      <w:r w:rsidRPr="004C4CE0">
        <w:rPr>
          <w:rFonts w:eastAsia="Times New Roman"/>
          <w:bCs/>
          <w:iCs/>
          <w:lang w:eastAsia="it-IT"/>
        </w:rPr>
        <w:t>con il diametro di centimetri 3</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Ciascun elettore può votare per uno dei candidati al consiglio</w:t>
      </w:r>
      <w:r w:rsidR="0035196C">
        <w:rPr>
          <w:rFonts w:eastAsia="Times New Roman"/>
          <w:lang w:eastAsia="it-IT"/>
        </w:rPr>
        <w:t xml:space="preserve"> </w:t>
      </w:r>
      <w:r w:rsidRPr="004C4CE0">
        <w:rPr>
          <w:rFonts w:eastAsia="Times New Roman"/>
          <w:lang w:eastAsia="it-IT"/>
        </w:rPr>
        <w:t>provinciale tracciando un segno sul relativo contrassegno. Ciascun</w:t>
      </w:r>
      <w:r w:rsidR="0035196C">
        <w:rPr>
          <w:rFonts w:eastAsia="Times New Roman"/>
          <w:lang w:eastAsia="it-IT"/>
        </w:rPr>
        <w:t xml:space="preserve"> </w:t>
      </w:r>
      <w:r w:rsidRPr="004C4CE0">
        <w:rPr>
          <w:rFonts w:eastAsia="Times New Roman"/>
          <w:lang w:eastAsia="it-IT"/>
        </w:rPr>
        <w:t>elettore può, altresì, votare sia per un candidato alla carica di</w:t>
      </w:r>
      <w:r w:rsidR="0035196C">
        <w:rPr>
          <w:rFonts w:eastAsia="Times New Roman"/>
          <w:lang w:eastAsia="it-IT"/>
        </w:rPr>
        <w:t xml:space="preserve"> </w:t>
      </w:r>
      <w:r w:rsidRPr="004C4CE0">
        <w:rPr>
          <w:rFonts w:eastAsia="Times New Roman"/>
          <w:lang w:eastAsia="it-IT"/>
        </w:rPr>
        <w:t>presidente della provincia, tracciando un segno sul relativo</w:t>
      </w:r>
      <w:r w:rsidR="0035196C">
        <w:rPr>
          <w:rFonts w:eastAsia="Times New Roman"/>
          <w:lang w:eastAsia="it-IT"/>
        </w:rPr>
        <w:t xml:space="preserve"> </w:t>
      </w:r>
      <w:r w:rsidRPr="004C4CE0">
        <w:rPr>
          <w:rFonts w:eastAsia="Times New Roman"/>
          <w:lang w:eastAsia="it-IT"/>
        </w:rPr>
        <w:t>rettangolo, sia per uno dei candidati al consiglio provinciale ad</w:t>
      </w:r>
      <w:r w:rsidR="0035196C">
        <w:rPr>
          <w:rFonts w:eastAsia="Times New Roman"/>
          <w:lang w:eastAsia="it-IT"/>
        </w:rPr>
        <w:t xml:space="preserve"> </w:t>
      </w:r>
      <w:r w:rsidRPr="004C4CE0">
        <w:rPr>
          <w:rFonts w:eastAsia="Times New Roman"/>
          <w:lang w:eastAsia="it-IT"/>
        </w:rPr>
        <w:t>esso collegato, tracciando anche un segno sul relativo contrassegno.</w:t>
      </w:r>
      <w:r w:rsidR="0035196C">
        <w:rPr>
          <w:rFonts w:eastAsia="Times New Roman"/>
          <w:lang w:eastAsia="it-IT"/>
        </w:rPr>
        <w:t xml:space="preserve"> </w:t>
      </w:r>
      <w:r w:rsidRPr="004C4CE0">
        <w:rPr>
          <w:rFonts w:eastAsia="Times New Roman"/>
          <w:lang w:eastAsia="it-IT"/>
        </w:rPr>
        <w:t>Il voto espresso nei modi suindicati si intende attribuito sia al</w:t>
      </w:r>
      <w:r w:rsidR="0035196C">
        <w:rPr>
          <w:rFonts w:eastAsia="Times New Roman"/>
          <w:lang w:eastAsia="it-IT"/>
        </w:rPr>
        <w:t xml:space="preserve"> </w:t>
      </w:r>
      <w:r w:rsidRPr="004C4CE0">
        <w:rPr>
          <w:rFonts w:eastAsia="Times New Roman"/>
          <w:lang w:eastAsia="it-IT"/>
        </w:rPr>
        <w:t>candidato alla carica di consigliere provinciale corrispondente al</w:t>
      </w:r>
      <w:r w:rsidR="0035196C">
        <w:rPr>
          <w:rFonts w:eastAsia="Times New Roman"/>
          <w:lang w:eastAsia="it-IT"/>
        </w:rPr>
        <w:t xml:space="preserve"> </w:t>
      </w:r>
      <w:r w:rsidRPr="004C4CE0">
        <w:rPr>
          <w:rFonts w:eastAsia="Times New Roman"/>
          <w:lang w:eastAsia="it-IT"/>
        </w:rPr>
        <w:t>contrassegno votato sia al candidato alla carica di presidente della</w:t>
      </w:r>
      <w:r w:rsidR="0035196C">
        <w:rPr>
          <w:rFonts w:eastAsia="Times New Roman"/>
          <w:lang w:eastAsia="it-IT"/>
        </w:rPr>
        <w:t xml:space="preserve"> </w:t>
      </w:r>
      <w:r w:rsidRPr="004C4CE0">
        <w:rPr>
          <w:rFonts w:eastAsia="Times New Roman"/>
          <w:lang w:eastAsia="it-IT"/>
        </w:rPr>
        <w:t>provincia. Ciascun elettore può, infine, votare per un candidato</w:t>
      </w:r>
      <w:r w:rsidR="0035196C">
        <w:rPr>
          <w:rFonts w:eastAsia="Times New Roman"/>
          <w:lang w:eastAsia="it-IT"/>
        </w:rPr>
        <w:t xml:space="preserve"> </w:t>
      </w:r>
      <w:r w:rsidRPr="004C4CE0">
        <w:rPr>
          <w:rFonts w:eastAsia="Times New Roman"/>
          <w:lang w:eastAsia="it-IT"/>
        </w:rPr>
        <w:t>alla carica di presidente della provincia tracciando un segno sul</w:t>
      </w:r>
      <w:r w:rsidR="0035196C">
        <w:rPr>
          <w:rFonts w:eastAsia="Times New Roman"/>
          <w:lang w:eastAsia="it-IT"/>
        </w:rPr>
        <w:t xml:space="preserve"> </w:t>
      </w:r>
      <w:r w:rsidRPr="004C4CE0">
        <w:rPr>
          <w:rFonts w:eastAsia="Times New Roman"/>
          <w:lang w:eastAsia="it-IT"/>
        </w:rPr>
        <w:t>relativo rettangolo. Il voto in tal modo espresso si intende</w:t>
      </w:r>
      <w:r w:rsidR="0035196C">
        <w:rPr>
          <w:rFonts w:eastAsia="Times New Roman"/>
          <w:lang w:eastAsia="it-IT"/>
        </w:rPr>
        <w:t xml:space="preserve"> </w:t>
      </w:r>
      <w:r w:rsidRPr="004C4CE0">
        <w:rPr>
          <w:rFonts w:eastAsia="Times New Roman"/>
          <w:lang w:eastAsia="it-IT"/>
        </w:rPr>
        <w:t>attribuito solo al candidato alla carica di presidente della</w:t>
      </w:r>
      <w:r w:rsidR="0035196C">
        <w:rPr>
          <w:rFonts w:eastAsia="Times New Roman"/>
          <w:lang w:eastAsia="it-IT"/>
        </w:rPr>
        <w:t xml:space="preserve"> </w:t>
      </w:r>
      <w:r w:rsidRPr="004C4CE0">
        <w:rPr>
          <w:rFonts w:eastAsia="Times New Roman"/>
          <w:lang w:eastAsia="it-IT"/>
        </w:rPr>
        <w:t>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É proclamato eletto presidente della provincia il candidato</w:t>
      </w:r>
      <w:r w:rsidR="0035196C">
        <w:rPr>
          <w:rFonts w:eastAsia="Times New Roman"/>
          <w:lang w:eastAsia="it-IT"/>
        </w:rPr>
        <w:t xml:space="preserve"> </w:t>
      </w:r>
      <w:r w:rsidRPr="004C4CE0">
        <w:rPr>
          <w:rFonts w:eastAsia="Times New Roman"/>
          <w:lang w:eastAsia="it-IT"/>
        </w:rPr>
        <w:t>alla carica che ottiene la maggioranza assoluta dei voti validi.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Qualora nessun candidato ottenga la maggioranza di cui al comma</w:t>
      </w:r>
      <w:r w:rsidR="0035196C">
        <w:rPr>
          <w:rFonts w:eastAsia="Times New Roman"/>
          <w:lang w:eastAsia="it-IT"/>
        </w:rPr>
        <w:t xml:space="preserve"> </w:t>
      </w:r>
      <w:r w:rsidRPr="004C4CE0">
        <w:rPr>
          <w:rFonts w:eastAsia="Times New Roman"/>
          <w:lang w:eastAsia="it-IT"/>
        </w:rPr>
        <w:t>6, si procede ad un secondo turno elettorale che ha luogo la seconda</w:t>
      </w:r>
      <w:r w:rsidR="0035196C">
        <w:rPr>
          <w:rFonts w:eastAsia="Times New Roman"/>
          <w:lang w:eastAsia="it-IT"/>
        </w:rPr>
        <w:t xml:space="preserve"> </w:t>
      </w:r>
      <w:r w:rsidRPr="004C4CE0">
        <w:rPr>
          <w:rFonts w:eastAsia="Times New Roman"/>
          <w:lang w:eastAsia="it-IT"/>
        </w:rPr>
        <w:t>domenica successiva a quella del primo. Sono ammessi al secondo turno</w:t>
      </w:r>
      <w:r w:rsidR="0035196C">
        <w:rPr>
          <w:rFonts w:eastAsia="Times New Roman"/>
          <w:lang w:eastAsia="it-IT"/>
        </w:rPr>
        <w:t xml:space="preserve"> </w:t>
      </w:r>
      <w:r w:rsidRPr="004C4CE0">
        <w:rPr>
          <w:rFonts w:eastAsia="Times New Roman"/>
          <w:lang w:eastAsia="it-IT"/>
        </w:rPr>
        <w:t>i due candidati alla carica di presidente della provincia che hanno</w:t>
      </w:r>
      <w:r w:rsidR="0035196C">
        <w:rPr>
          <w:rFonts w:eastAsia="Times New Roman"/>
          <w:lang w:eastAsia="it-IT"/>
        </w:rPr>
        <w:t xml:space="preserve"> </w:t>
      </w:r>
      <w:r w:rsidRPr="004C4CE0">
        <w:rPr>
          <w:rFonts w:eastAsia="Times New Roman"/>
          <w:lang w:eastAsia="it-IT"/>
        </w:rPr>
        <w:t>ottenuto al primo turno il maggior numero di voti. In caso di parità</w:t>
      </w:r>
      <w:r w:rsidR="0035196C">
        <w:rPr>
          <w:rFonts w:eastAsia="Times New Roman"/>
          <w:lang w:eastAsia="it-IT"/>
        </w:rPr>
        <w:t xml:space="preserve"> </w:t>
      </w:r>
      <w:r w:rsidRPr="004C4CE0">
        <w:rPr>
          <w:rFonts w:eastAsia="Times New Roman"/>
          <w:lang w:eastAsia="it-IT"/>
        </w:rPr>
        <w:t>di voti fra il secondo ed il terzo candidato é ammesso al</w:t>
      </w:r>
      <w:r w:rsidR="0035196C">
        <w:rPr>
          <w:rFonts w:eastAsia="Times New Roman"/>
          <w:lang w:eastAsia="it-IT"/>
        </w:rPr>
        <w:t xml:space="preserve"> </w:t>
      </w:r>
      <w:r w:rsidRPr="004C4CE0">
        <w:rPr>
          <w:rFonts w:eastAsia="Times New Roman"/>
          <w:lang w:eastAsia="it-IT"/>
        </w:rPr>
        <w:t>ballottaggio il più anziano di età.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In caso di impedimento permanente o decesso di uno dei candidati</w:t>
      </w:r>
      <w:r w:rsidR="0035196C">
        <w:rPr>
          <w:rFonts w:eastAsia="Times New Roman"/>
          <w:lang w:eastAsia="it-IT"/>
        </w:rPr>
        <w:t xml:space="preserve"> </w:t>
      </w:r>
      <w:r w:rsidRPr="004C4CE0">
        <w:rPr>
          <w:rFonts w:eastAsia="Times New Roman"/>
          <w:lang w:eastAsia="it-IT"/>
        </w:rPr>
        <w:t>ammessi al ballottaggio, partecipa al secondo turno il candidato che</w:t>
      </w:r>
      <w:r w:rsidR="0035196C">
        <w:rPr>
          <w:rFonts w:eastAsia="Times New Roman"/>
          <w:lang w:eastAsia="it-IT"/>
        </w:rPr>
        <w:t xml:space="preserve"> </w:t>
      </w:r>
      <w:r w:rsidRPr="004C4CE0">
        <w:rPr>
          <w:rFonts w:eastAsia="Times New Roman"/>
          <w:lang w:eastAsia="it-IT"/>
        </w:rPr>
        <w:t>segue nella graduatoria. Detto ballottaggio dovrà aver luogo la</w:t>
      </w:r>
      <w:r w:rsidR="0035196C">
        <w:rPr>
          <w:rFonts w:eastAsia="Times New Roman"/>
          <w:lang w:eastAsia="it-IT"/>
        </w:rPr>
        <w:t xml:space="preserve"> </w:t>
      </w:r>
      <w:r w:rsidRPr="004C4CE0">
        <w:rPr>
          <w:rFonts w:eastAsia="Times New Roman"/>
          <w:lang w:eastAsia="it-IT"/>
        </w:rPr>
        <w:t>domenica successiva al decimo giorno dal verificarsi dell'evento.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I candidati ammessi al ballottaggio mantengono i collegamenti</w:t>
      </w:r>
      <w:r w:rsidR="0035196C">
        <w:rPr>
          <w:rFonts w:eastAsia="Times New Roman"/>
          <w:lang w:eastAsia="it-IT"/>
        </w:rPr>
        <w:t xml:space="preserve"> </w:t>
      </w:r>
      <w:r w:rsidRPr="004C4CE0">
        <w:rPr>
          <w:rFonts w:eastAsia="Times New Roman"/>
          <w:lang w:eastAsia="it-IT"/>
        </w:rPr>
        <w:t>con i gruppi di candidati al consiglio provinciale dichiarati al</w:t>
      </w:r>
      <w:r w:rsidR="0035196C">
        <w:rPr>
          <w:rFonts w:eastAsia="Times New Roman"/>
          <w:lang w:eastAsia="it-IT"/>
        </w:rPr>
        <w:t xml:space="preserve"> </w:t>
      </w:r>
      <w:r w:rsidRPr="004C4CE0">
        <w:rPr>
          <w:rFonts w:eastAsia="Times New Roman"/>
          <w:lang w:eastAsia="it-IT"/>
        </w:rPr>
        <w:t>primo turno. I candidati ammessi al ballottaggio hanno facoltà entro</w:t>
      </w:r>
      <w:r w:rsidR="0035196C">
        <w:rPr>
          <w:rFonts w:eastAsia="Times New Roman"/>
          <w:lang w:eastAsia="it-IT"/>
        </w:rPr>
        <w:t xml:space="preserve"> </w:t>
      </w:r>
      <w:r w:rsidRPr="004C4CE0">
        <w:rPr>
          <w:rFonts w:eastAsia="Times New Roman"/>
          <w:lang w:eastAsia="it-IT"/>
        </w:rPr>
        <w:t>sette giorni dalla prima votazione, di dichiarare il collegamento con</w:t>
      </w:r>
      <w:r w:rsidR="0035196C">
        <w:rPr>
          <w:rFonts w:eastAsia="Times New Roman"/>
          <w:lang w:eastAsia="it-IT"/>
        </w:rPr>
        <w:t xml:space="preserve"> </w:t>
      </w:r>
      <w:r w:rsidRPr="004C4CE0">
        <w:rPr>
          <w:rFonts w:eastAsia="Times New Roman"/>
          <w:lang w:eastAsia="it-IT"/>
        </w:rPr>
        <w:t>ulteriori gruppi di candidati rispetto a quelli con cui é stato</w:t>
      </w:r>
      <w:r w:rsidR="0035196C">
        <w:rPr>
          <w:rFonts w:eastAsia="Times New Roman"/>
          <w:lang w:eastAsia="it-IT"/>
        </w:rPr>
        <w:t xml:space="preserve"> </w:t>
      </w:r>
      <w:r w:rsidRPr="004C4CE0">
        <w:rPr>
          <w:rFonts w:eastAsia="Times New Roman"/>
          <w:lang w:eastAsia="it-IT"/>
        </w:rPr>
        <w:t>effettuato il collegamento nel primo turno. La dichiarazione ha</w:t>
      </w:r>
      <w:r w:rsidR="0035196C">
        <w:rPr>
          <w:rFonts w:eastAsia="Times New Roman"/>
          <w:lang w:eastAsia="it-IT"/>
        </w:rPr>
        <w:t xml:space="preserve"> </w:t>
      </w:r>
      <w:r w:rsidRPr="004C4CE0">
        <w:rPr>
          <w:rFonts w:eastAsia="Times New Roman"/>
          <w:lang w:eastAsia="it-IT"/>
        </w:rPr>
        <w:t>efficacia solo se convergente con analoga dichiarazione resa dai</w:t>
      </w:r>
      <w:r w:rsidR="0035196C">
        <w:rPr>
          <w:rFonts w:eastAsia="Times New Roman"/>
          <w:lang w:eastAsia="it-IT"/>
        </w:rPr>
        <w:t xml:space="preserve"> </w:t>
      </w:r>
      <w:r w:rsidRPr="004C4CE0">
        <w:rPr>
          <w:rFonts w:eastAsia="Times New Roman"/>
          <w:lang w:eastAsia="it-IT"/>
        </w:rPr>
        <w:t>delegati dei gruppi interessati.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La scheda per il ballottaggio comprende il nome ed il cognome</w:t>
      </w:r>
      <w:r w:rsidR="0035196C">
        <w:rPr>
          <w:rFonts w:eastAsia="Times New Roman"/>
          <w:lang w:eastAsia="it-IT"/>
        </w:rPr>
        <w:t xml:space="preserve"> </w:t>
      </w:r>
      <w:r w:rsidRPr="004C4CE0">
        <w:rPr>
          <w:rFonts w:eastAsia="Times New Roman"/>
          <w:lang w:eastAsia="it-IT"/>
        </w:rPr>
        <w:t>dei candidati alla carica di presidente della provincia, scritti</w:t>
      </w:r>
      <w:r w:rsidR="0035196C">
        <w:rPr>
          <w:rFonts w:eastAsia="Times New Roman"/>
          <w:lang w:eastAsia="it-IT"/>
        </w:rPr>
        <w:t xml:space="preserve"> </w:t>
      </w:r>
      <w:r w:rsidRPr="004C4CE0">
        <w:rPr>
          <w:rFonts w:eastAsia="Times New Roman"/>
          <w:lang w:eastAsia="it-IT"/>
        </w:rPr>
        <w:t>entro l'apposito rettangolo, sotto il quale sono riprodotti i simboli</w:t>
      </w:r>
      <w:r w:rsidR="0035196C">
        <w:rPr>
          <w:rFonts w:eastAsia="Times New Roman"/>
          <w:lang w:eastAsia="it-IT"/>
        </w:rPr>
        <w:t xml:space="preserve"> </w:t>
      </w:r>
      <w:r w:rsidRPr="004C4CE0">
        <w:rPr>
          <w:rFonts w:eastAsia="Times New Roman"/>
          <w:lang w:eastAsia="it-IT"/>
        </w:rPr>
        <w:t>dei gruppi di candidati collegati. Il voto si esprime tracciando un</w:t>
      </w:r>
      <w:r w:rsidR="0035196C">
        <w:rPr>
          <w:rFonts w:eastAsia="Times New Roman"/>
          <w:lang w:eastAsia="it-IT"/>
        </w:rPr>
        <w:t xml:space="preserve"> </w:t>
      </w:r>
      <w:r w:rsidRPr="004C4CE0">
        <w:rPr>
          <w:rFonts w:eastAsia="Times New Roman"/>
          <w:lang w:eastAsia="it-IT"/>
        </w:rPr>
        <w:t>segno sul rettangolo entro il quale é scritto il nome del candidato</w:t>
      </w:r>
      <w:r w:rsidR="0035196C">
        <w:rPr>
          <w:rFonts w:eastAsia="Times New Roman"/>
          <w:lang w:eastAsia="it-IT"/>
        </w:rPr>
        <w:t xml:space="preserve"> </w:t>
      </w:r>
      <w:r w:rsidRPr="004C4CE0">
        <w:rPr>
          <w:rFonts w:eastAsia="Times New Roman"/>
          <w:lang w:eastAsia="it-IT"/>
        </w:rPr>
        <w:t>prescelto.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Dopo il secondo turno é proclamato eletto presidente della</w:t>
      </w:r>
      <w:r w:rsidR="0035196C">
        <w:rPr>
          <w:rFonts w:eastAsia="Times New Roman"/>
          <w:lang w:eastAsia="it-IT"/>
        </w:rPr>
        <w:t xml:space="preserve"> </w:t>
      </w:r>
      <w:r w:rsidRPr="004C4CE0">
        <w:rPr>
          <w:rFonts w:eastAsia="Times New Roman"/>
          <w:lang w:eastAsia="it-IT"/>
        </w:rPr>
        <w:t>provincia il candidato che ha ottenuto il maggior numero di voti</w:t>
      </w:r>
      <w:r w:rsidR="0035196C">
        <w:rPr>
          <w:rFonts w:eastAsia="Times New Roman"/>
          <w:lang w:eastAsia="it-IT"/>
        </w:rPr>
        <w:t xml:space="preserve"> </w:t>
      </w:r>
      <w:r w:rsidRPr="004C4CE0">
        <w:rPr>
          <w:rFonts w:eastAsia="Times New Roman"/>
          <w:lang w:eastAsia="it-IT"/>
        </w:rPr>
        <w:t>validi. In caso di parità di voti, é proclamato eletto presidente</w:t>
      </w:r>
      <w:r w:rsidR="0035196C">
        <w:rPr>
          <w:rFonts w:eastAsia="Times New Roman"/>
          <w:lang w:eastAsia="it-IT"/>
        </w:rPr>
        <w:t xml:space="preserve"> </w:t>
      </w:r>
      <w:r w:rsidRPr="004C4CE0">
        <w:rPr>
          <w:rFonts w:eastAsia="Times New Roman"/>
          <w:lang w:eastAsia="it-IT"/>
        </w:rPr>
        <w:t>della provincia il candidato collegato con il gruppo o i gruppi di</w:t>
      </w:r>
      <w:r w:rsidR="0035196C">
        <w:rPr>
          <w:rFonts w:eastAsia="Times New Roman"/>
          <w:lang w:eastAsia="it-IT"/>
        </w:rPr>
        <w:t xml:space="preserve"> </w:t>
      </w:r>
      <w:r w:rsidRPr="004C4CE0">
        <w:rPr>
          <w:rFonts w:eastAsia="Times New Roman"/>
          <w:lang w:eastAsia="it-IT"/>
        </w:rPr>
        <w:t>candidati per il consiglio provinciale che abbiano conseguito la</w:t>
      </w:r>
      <w:r w:rsidR="0035196C">
        <w:rPr>
          <w:rFonts w:eastAsia="Times New Roman"/>
          <w:lang w:eastAsia="it-IT"/>
        </w:rPr>
        <w:t xml:space="preserve"> </w:t>
      </w:r>
      <w:r w:rsidRPr="004C4CE0">
        <w:rPr>
          <w:rFonts w:eastAsia="Times New Roman"/>
          <w:lang w:eastAsia="it-IT"/>
        </w:rPr>
        <w:t>maggiore cifra elettorale complessiva. A parità di cifra elettorale,</w:t>
      </w:r>
      <w:r w:rsidR="0035196C">
        <w:rPr>
          <w:rFonts w:eastAsia="Times New Roman"/>
          <w:lang w:eastAsia="it-IT"/>
        </w:rPr>
        <w:t xml:space="preserve"> </w:t>
      </w:r>
      <w:r w:rsidRPr="004C4CE0">
        <w:rPr>
          <w:rFonts w:eastAsia="Times New Roman"/>
          <w:lang w:eastAsia="it-IT"/>
        </w:rPr>
        <w:t>é proclamato eletto il candidato più anziano di età.</w:t>
      </w:r>
    </w:p>
    <w:p w:rsidR="0035196C"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5196C" w:rsidRDefault="003D4021" w:rsidP="0035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196C">
        <w:rPr>
          <w:rFonts w:eastAsia="Times New Roman"/>
          <w:b/>
          <w:lang w:eastAsia="it-IT"/>
        </w:rPr>
        <w:t>Articolo 75</w:t>
      </w:r>
    </w:p>
    <w:p w:rsidR="003D4021" w:rsidRPr="0035196C" w:rsidRDefault="003D4021" w:rsidP="0035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196C">
        <w:rPr>
          <w:rFonts w:eastAsia="Times New Roman"/>
          <w:b/>
          <w:lang w:eastAsia="it-IT"/>
        </w:rPr>
        <w:t>Elezione del consiglio provinciale</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L'elezione dei consiglieri provinciali é effettuata sulla base di</w:t>
      </w:r>
      <w:r>
        <w:rPr>
          <w:rFonts w:eastAsia="Times New Roman"/>
          <w:lang w:eastAsia="it-IT"/>
        </w:rPr>
        <w:t xml:space="preserve"> </w:t>
      </w:r>
      <w:r w:rsidR="003D4021" w:rsidRPr="004C4CE0">
        <w:rPr>
          <w:rFonts w:eastAsia="Times New Roman"/>
          <w:lang w:eastAsia="it-IT"/>
        </w:rPr>
        <w:t xml:space="preserve">collegi uninominali e secondo le disposizioni dettate dalla </w:t>
      </w:r>
      <w:hyperlink r:id="rId89" w:tgtFrame="_blank" w:history="1">
        <w:r w:rsidR="003D4021" w:rsidRPr="004C4CE0">
          <w:rPr>
            <w:rFonts w:eastAsia="Times New Roman"/>
            <w:lang w:eastAsia="it-IT"/>
          </w:rPr>
          <w:t>legge 8</w:t>
        </w:r>
        <w:r>
          <w:rPr>
            <w:rFonts w:eastAsia="Times New Roman"/>
            <w:lang w:eastAsia="it-IT"/>
          </w:rPr>
          <w:t xml:space="preserve"> </w:t>
        </w:r>
        <w:r w:rsidR="003D4021" w:rsidRPr="004C4CE0">
          <w:rPr>
            <w:rFonts w:eastAsia="Times New Roman"/>
            <w:lang w:eastAsia="it-IT"/>
          </w:rPr>
          <w:t>marzo 1951, n. 122</w:t>
        </w:r>
      </w:hyperlink>
      <w:r w:rsidR="003D4021" w:rsidRPr="004C4CE0">
        <w:rPr>
          <w:rFonts w:eastAsia="Times New Roman"/>
          <w:lang w:eastAsia="it-IT"/>
        </w:rPr>
        <w:t>, e successive modificazioni, in quanto compatibili</w:t>
      </w:r>
      <w:r>
        <w:rPr>
          <w:rFonts w:eastAsia="Times New Roman"/>
          <w:lang w:eastAsia="it-IT"/>
        </w:rPr>
        <w:t xml:space="preserve"> </w:t>
      </w:r>
      <w:r w:rsidR="003D4021" w:rsidRPr="004C4CE0">
        <w:rPr>
          <w:rFonts w:eastAsia="Times New Roman"/>
          <w:lang w:eastAsia="it-IT"/>
        </w:rPr>
        <w:t>con le norme di cui all'articolo 74 e al presente articolo.</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Con il gruppo di candidati collegati deve essere anche presentato</w:t>
      </w:r>
      <w:r>
        <w:rPr>
          <w:rFonts w:eastAsia="Times New Roman"/>
          <w:lang w:eastAsia="it-IT"/>
        </w:rPr>
        <w:t xml:space="preserve"> </w:t>
      </w:r>
      <w:r w:rsidR="003D4021" w:rsidRPr="004C4CE0">
        <w:rPr>
          <w:rFonts w:eastAsia="Times New Roman"/>
          <w:lang w:eastAsia="it-IT"/>
        </w:rPr>
        <w:t>il nome e cognome del candidato alla carica di presidente della</w:t>
      </w:r>
      <w:r>
        <w:rPr>
          <w:rFonts w:eastAsia="Times New Roman"/>
          <w:lang w:eastAsia="it-IT"/>
        </w:rPr>
        <w:t xml:space="preserve"> </w:t>
      </w:r>
      <w:r w:rsidR="003D4021" w:rsidRPr="004C4CE0">
        <w:rPr>
          <w:rFonts w:eastAsia="Times New Roman"/>
          <w:lang w:eastAsia="it-IT"/>
        </w:rPr>
        <w:t>provincia e il programma amministrativo da affiggere all'albo</w:t>
      </w:r>
      <w:r>
        <w:rPr>
          <w:rFonts w:eastAsia="Times New Roman"/>
          <w:lang w:eastAsia="it-IT"/>
        </w:rPr>
        <w:t xml:space="preserve"> </w:t>
      </w:r>
      <w:r w:rsidR="003D4021" w:rsidRPr="004C4CE0">
        <w:rPr>
          <w:rFonts w:eastAsia="Times New Roman"/>
          <w:lang w:eastAsia="it-IT"/>
        </w:rPr>
        <w:t>pretorio. Più gruppi possono presentare lo stesso candidato alla</w:t>
      </w:r>
      <w:r>
        <w:rPr>
          <w:rFonts w:eastAsia="Times New Roman"/>
          <w:lang w:eastAsia="it-IT"/>
        </w:rPr>
        <w:t xml:space="preserve"> </w:t>
      </w:r>
      <w:r w:rsidR="003D4021" w:rsidRPr="004C4CE0">
        <w:rPr>
          <w:rFonts w:eastAsia="Times New Roman"/>
          <w:lang w:eastAsia="it-IT"/>
        </w:rPr>
        <w:t>carica di presidente della provincia. In tal caso i gruppi debbono</w:t>
      </w:r>
      <w:r>
        <w:rPr>
          <w:rFonts w:eastAsia="Times New Roman"/>
          <w:lang w:eastAsia="it-IT"/>
        </w:rPr>
        <w:t xml:space="preserve"> </w:t>
      </w:r>
      <w:r w:rsidR="003D4021" w:rsidRPr="004C4CE0">
        <w:rPr>
          <w:rFonts w:eastAsia="Times New Roman"/>
          <w:lang w:eastAsia="it-IT"/>
        </w:rPr>
        <w:t>presentare il medesimo programma amministrativo e si considerano fra</w:t>
      </w:r>
      <w:r>
        <w:rPr>
          <w:rFonts w:eastAsia="Times New Roman"/>
          <w:lang w:eastAsia="it-IT"/>
        </w:rPr>
        <w:t xml:space="preserve"> </w:t>
      </w:r>
      <w:r w:rsidR="003D4021" w:rsidRPr="004C4CE0">
        <w:rPr>
          <w:rFonts w:eastAsia="Times New Roman"/>
          <w:lang w:eastAsia="it-IT"/>
        </w:rPr>
        <w:t>di loro collegati.</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3. L'attribuzione dei seggi del consiglio provinciale ai gruppi di</w:t>
      </w:r>
      <w:r>
        <w:rPr>
          <w:rFonts w:eastAsia="Times New Roman"/>
          <w:lang w:eastAsia="it-IT"/>
        </w:rPr>
        <w:t xml:space="preserve"> </w:t>
      </w:r>
      <w:r w:rsidR="003D4021" w:rsidRPr="004C4CE0">
        <w:rPr>
          <w:rFonts w:eastAsia="Times New Roman"/>
          <w:lang w:eastAsia="it-IT"/>
        </w:rPr>
        <w:t>candidati collegati é effettuata dopo la proclamazione dell'elezione</w:t>
      </w:r>
      <w:r>
        <w:rPr>
          <w:rFonts w:eastAsia="Times New Roman"/>
          <w:lang w:eastAsia="it-IT"/>
        </w:rPr>
        <w:t xml:space="preserve"> </w:t>
      </w:r>
      <w:r w:rsidR="003D4021" w:rsidRPr="004C4CE0">
        <w:rPr>
          <w:rFonts w:eastAsia="Times New Roman"/>
          <w:lang w:eastAsia="it-IT"/>
        </w:rPr>
        <w:t>del presidente della provincia.</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cifra elettorale di ogni gruppo é data dal totale dei voti</w:t>
      </w:r>
      <w:r>
        <w:rPr>
          <w:rFonts w:eastAsia="Times New Roman"/>
          <w:lang w:eastAsia="it-IT"/>
        </w:rPr>
        <w:t xml:space="preserve"> </w:t>
      </w:r>
      <w:r w:rsidR="003D4021" w:rsidRPr="004C4CE0">
        <w:rPr>
          <w:rFonts w:eastAsia="Times New Roman"/>
          <w:lang w:eastAsia="it-IT"/>
        </w:rPr>
        <w:t>validi ottenuti da tutti i candidati del gruppo stesso nei singoli</w:t>
      </w:r>
      <w:r>
        <w:rPr>
          <w:rFonts w:eastAsia="Times New Roman"/>
          <w:lang w:eastAsia="it-IT"/>
        </w:rPr>
        <w:t xml:space="preserve"> </w:t>
      </w:r>
      <w:r w:rsidR="003D4021" w:rsidRPr="004C4CE0">
        <w:rPr>
          <w:rFonts w:eastAsia="Times New Roman"/>
          <w:lang w:eastAsia="it-IT"/>
        </w:rPr>
        <w:t>collegi della provincia.</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Non sono ammessi all'assegnazione dei seggi i gruppi di candidati</w:t>
      </w:r>
      <w:r>
        <w:rPr>
          <w:rFonts w:eastAsia="Times New Roman"/>
          <w:lang w:eastAsia="it-IT"/>
        </w:rPr>
        <w:t xml:space="preserve"> </w:t>
      </w:r>
      <w:r w:rsidR="003D4021" w:rsidRPr="004C4CE0">
        <w:rPr>
          <w:rFonts w:eastAsia="Times New Roman"/>
          <w:lang w:eastAsia="it-IT"/>
        </w:rPr>
        <w:t>che abbiano ottenuto al primo turno meno del 3 per cento dei voti</w:t>
      </w:r>
      <w:r>
        <w:rPr>
          <w:rFonts w:eastAsia="Times New Roman"/>
          <w:lang w:eastAsia="it-IT"/>
        </w:rPr>
        <w:t xml:space="preserve"> </w:t>
      </w:r>
      <w:r w:rsidR="003D4021" w:rsidRPr="004C4CE0">
        <w:rPr>
          <w:rFonts w:eastAsia="Times New Roman"/>
          <w:lang w:eastAsia="it-IT"/>
        </w:rPr>
        <w:t>validi e che non appartengano a nessuna coalizione di gruppi che</w:t>
      </w:r>
      <w:r>
        <w:rPr>
          <w:rFonts w:eastAsia="Times New Roman"/>
          <w:lang w:eastAsia="it-IT"/>
        </w:rPr>
        <w:t xml:space="preserve"> </w:t>
      </w:r>
      <w:r w:rsidR="003D4021" w:rsidRPr="004C4CE0">
        <w:rPr>
          <w:rFonts w:eastAsia="Times New Roman"/>
          <w:lang w:eastAsia="it-IT"/>
        </w:rPr>
        <w:t>abbia superato tale soglia.</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Per l'assegnazione dei seggi a ciascun gruppo di candidati</w:t>
      </w:r>
      <w:r>
        <w:rPr>
          <w:rFonts w:eastAsia="Times New Roman"/>
          <w:lang w:eastAsia="it-IT"/>
        </w:rPr>
        <w:t xml:space="preserve"> </w:t>
      </w:r>
      <w:r w:rsidR="003D4021" w:rsidRPr="004C4CE0">
        <w:rPr>
          <w:rFonts w:eastAsia="Times New Roman"/>
          <w:lang w:eastAsia="it-IT"/>
        </w:rPr>
        <w:t>collegati, si divide la cifra elettorale conseguita da ciascun gruppo</w:t>
      </w:r>
      <w:r>
        <w:rPr>
          <w:rFonts w:eastAsia="Times New Roman"/>
          <w:lang w:eastAsia="it-IT"/>
        </w:rPr>
        <w:t xml:space="preserve"> </w:t>
      </w:r>
      <w:r w:rsidR="003D4021" w:rsidRPr="004C4CE0">
        <w:rPr>
          <w:rFonts w:eastAsia="Times New Roman"/>
          <w:lang w:eastAsia="it-IT"/>
        </w:rPr>
        <w:t>di candidati successivamente per 1, 2, 3, 4,.... sino a concorrenza</w:t>
      </w:r>
      <w:r>
        <w:rPr>
          <w:rFonts w:eastAsia="Times New Roman"/>
          <w:lang w:eastAsia="it-IT"/>
        </w:rPr>
        <w:t xml:space="preserve"> </w:t>
      </w:r>
      <w:r w:rsidR="003D4021" w:rsidRPr="004C4CE0">
        <w:rPr>
          <w:rFonts w:eastAsia="Times New Roman"/>
          <w:lang w:eastAsia="it-IT"/>
        </w:rPr>
        <w:t>del numero di consiglieri da eleggere. Quindi tra i quozienti così</w:t>
      </w:r>
      <w:r>
        <w:rPr>
          <w:rFonts w:eastAsia="Times New Roman"/>
          <w:lang w:eastAsia="it-IT"/>
        </w:rPr>
        <w:t xml:space="preserve"> </w:t>
      </w:r>
      <w:r w:rsidR="003D4021" w:rsidRPr="004C4CE0">
        <w:rPr>
          <w:rFonts w:eastAsia="Times New Roman"/>
          <w:lang w:eastAsia="it-IT"/>
        </w:rPr>
        <w:t>ottenuti si scelgono i più alti, in numero eguale a quello dei</w:t>
      </w:r>
      <w:r>
        <w:rPr>
          <w:rFonts w:eastAsia="Times New Roman"/>
          <w:lang w:eastAsia="it-IT"/>
        </w:rPr>
        <w:t xml:space="preserve"> </w:t>
      </w:r>
      <w:r w:rsidR="003D4021" w:rsidRPr="004C4CE0">
        <w:rPr>
          <w:rFonts w:eastAsia="Times New Roman"/>
          <w:lang w:eastAsia="it-IT"/>
        </w:rPr>
        <w:t>consiglieri da eleggere, disponendoli in una graduatoria decrescente.</w:t>
      </w:r>
      <w:r>
        <w:rPr>
          <w:rFonts w:eastAsia="Times New Roman"/>
          <w:lang w:eastAsia="it-IT"/>
        </w:rPr>
        <w:t xml:space="preserve"> </w:t>
      </w:r>
      <w:r w:rsidR="003D4021" w:rsidRPr="004C4CE0">
        <w:rPr>
          <w:rFonts w:eastAsia="Times New Roman"/>
          <w:lang w:eastAsia="it-IT"/>
        </w:rPr>
        <w:t>A ciascun gruppo di candidati sono assegnati tanti rappresentanti</w:t>
      </w:r>
      <w:r>
        <w:rPr>
          <w:rFonts w:eastAsia="Times New Roman"/>
          <w:lang w:eastAsia="it-IT"/>
        </w:rPr>
        <w:t xml:space="preserve"> </w:t>
      </w:r>
      <w:r w:rsidR="003D4021" w:rsidRPr="004C4CE0">
        <w:rPr>
          <w:rFonts w:eastAsia="Times New Roman"/>
          <w:lang w:eastAsia="it-IT"/>
        </w:rPr>
        <w:t>quanti sono i quozienti ad esso appartenenti compresi nella</w:t>
      </w:r>
      <w:r>
        <w:rPr>
          <w:rFonts w:eastAsia="Times New Roman"/>
          <w:lang w:eastAsia="it-IT"/>
        </w:rPr>
        <w:t xml:space="preserve"> </w:t>
      </w:r>
      <w:r w:rsidR="003D4021" w:rsidRPr="004C4CE0">
        <w:rPr>
          <w:rFonts w:eastAsia="Times New Roman"/>
          <w:lang w:eastAsia="it-IT"/>
        </w:rPr>
        <w:t>graduatoria. A parità di quoziente, nelle cifre intere e decimali,</w:t>
      </w:r>
      <w:r>
        <w:rPr>
          <w:rFonts w:eastAsia="Times New Roman"/>
          <w:lang w:eastAsia="it-IT"/>
        </w:rPr>
        <w:t xml:space="preserve"> </w:t>
      </w:r>
      <w:r w:rsidR="003D4021" w:rsidRPr="004C4CE0">
        <w:rPr>
          <w:rFonts w:eastAsia="Times New Roman"/>
          <w:lang w:eastAsia="it-IT"/>
        </w:rPr>
        <w:t>il posto é attribuito al gruppo di candidati che ha ottenuto la</w:t>
      </w:r>
      <w:r>
        <w:rPr>
          <w:rFonts w:eastAsia="Times New Roman"/>
          <w:lang w:eastAsia="it-IT"/>
        </w:rPr>
        <w:t xml:space="preserve"> </w:t>
      </w:r>
      <w:r w:rsidR="003D4021" w:rsidRPr="004C4CE0">
        <w:rPr>
          <w:rFonts w:eastAsia="Times New Roman"/>
          <w:lang w:eastAsia="it-IT"/>
        </w:rPr>
        <w:t>maggior cifra elettorale e, a parità di quest'ultima, per sorteggio.</w:t>
      </w:r>
      <w:r>
        <w:rPr>
          <w:rFonts w:eastAsia="Times New Roman"/>
          <w:lang w:eastAsia="it-IT"/>
        </w:rPr>
        <w:t xml:space="preserve"> </w:t>
      </w:r>
      <w:r w:rsidR="003D4021" w:rsidRPr="004C4CE0">
        <w:rPr>
          <w:rFonts w:eastAsia="Times New Roman"/>
          <w:lang w:eastAsia="it-IT"/>
        </w:rPr>
        <w:t>Se ad un gruppo spettano più posti di quanti sono i suoi candidati,</w:t>
      </w:r>
      <w:r>
        <w:rPr>
          <w:rFonts w:eastAsia="Times New Roman"/>
          <w:lang w:eastAsia="it-IT"/>
        </w:rPr>
        <w:t xml:space="preserve"> </w:t>
      </w:r>
      <w:r w:rsidR="003D4021" w:rsidRPr="004C4CE0">
        <w:rPr>
          <w:rFonts w:eastAsia="Times New Roman"/>
          <w:lang w:eastAsia="it-IT"/>
        </w:rPr>
        <w:t>i posti eccedenti sono distribuiti tra gli altri gruppi, secondo</w:t>
      </w:r>
      <w:r>
        <w:rPr>
          <w:rFonts w:eastAsia="Times New Roman"/>
          <w:lang w:eastAsia="it-IT"/>
        </w:rPr>
        <w:t xml:space="preserve"> </w:t>
      </w:r>
      <w:r w:rsidR="003D4021" w:rsidRPr="004C4CE0">
        <w:rPr>
          <w:rFonts w:eastAsia="Times New Roman"/>
          <w:lang w:eastAsia="it-IT"/>
        </w:rPr>
        <w:t>l'ordine dei quozienti.</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Le disposizioni di cui al comma 6 si applicano quando il gruppo o</w:t>
      </w:r>
      <w:r>
        <w:rPr>
          <w:rFonts w:eastAsia="Times New Roman"/>
          <w:lang w:eastAsia="it-IT"/>
        </w:rPr>
        <w:t xml:space="preserve"> </w:t>
      </w:r>
      <w:r w:rsidR="003D4021" w:rsidRPr="004C4CE0">
        <w:rPr>
          <w:rFonts w:eastAsia="Times New Roman"/>
          <w:lang w:eastAsia="it-IT"/>
        </w:rPr>
        <w:t>i gruppi di candidati collegati al candidato proclamato eletto</w:t>
      </w:r>
      <w:r>
        <w:rPr>
          <w:rFonts w:eastAsia="Times New Roman"/>
          <w:lang w:eastAsia="it-IT"/>
        </w:rPr>
        <w:t xml:space="preserve"> </w:t>
      </w:r>
      <w:r w:rsidR="003D4021" w:rsidRPr="004C4CE0">
        <w:rPr>
          <w:rFonts w:eastAsia="Times New Roman"/>
          <w:lang w:eastAsia="it-IT"/>
        </w:rPr>
        <w:t>presidente della provincia abbiano conseguito almeno il 60 per cento</w:t>
      </w:r>
      <w:r>
        <w:rPr>
          <w:rFonts w:eastAsia="Times New Roman"/>
          <w:lang w:eastAsia="it-IT"/>
        </w:rPr>
        <w:t xml:space="preserve"> </w:t>
      </w:r>
      <w:r w:rsidR="003D4021" w:rsidRPr="004C4CE0">
        <w:rPr>
          <w:rFonts w:eastAsia="Times New Roman"/>
          <w:lang w:eastAsia="it-IT"/>
        </w:rPr>
        <w:t>dei seggi assegnati al consiglio provinciale.</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8. Qualora il gruppo o i gruppi di candidati collegati al candidato</w:t>
      </w:r>
      <w:r>
        <w:rPr>
          <w:rFonts w:eastAsia="Times New Roman"/>
          <w:lang w:eastAsia="it-IT"/>
        </w:rPr>
        <w:t xml:space="preserve"> </w:t>
      </w:r>
      <w:r w:rsidR="003D4021" w:rsidRPr="004C4CE0">
        <w:rPr>
          <w:rFonts w:eastAsia="Times New Roman"/>
          <w:lang w:eastAsia="it-IT"/>
        </w:rPr>
        <w:t>proclamato eletto presidente della provincia non abbiano conseguito</w:t>
      </w:r>
      <w:r>
        <w:rPr>
          <w:rFonts w:eastAsia="Times New Roman"/>
          <w:lang w:eastAsia="it-IT"/>
        </w:rPr>
        <w:t xml:space="preserve"> </w:t>
      </w:r>
      <w:r w:rsidR="003D4021" w:rsidRPr="004C4CE0">
        <w:rPr>
          <w:rFonts w:eastAsia="Times New Roman"/>
          <w:lang w:eastAsia="it-IT"/>
        </w:rPr>
        <w:t>almeno il 60 per cento dei seggi assegnati al consiglio provinciale,</w:t>
      </w:r>
      <w:r>
        <w:rPr>
          <w:rFonts w:eastAsia="Times New Roman"/>
          <w:lang w:eastAsia="it-IT"/>
        </w:rPr>
        <w:t xml:space="preserve"> </w:t>
      </w:r>
      <w:r w:rsidR="003D4021" w:rsidRPr="004C4CE0">
        <w:rPr>
          <w:rFonts w:eastAsia="Times New Roman"/>
          <w:lang w:eastAsia="it-IT"/>
        </w:rPr>
        <w:t>a tale gruppo o gruppi di candidati viene assegnato il 60 per cento</w:t>
      </w:r>
      <w:r>
        <w:rPr>
          <w:rFonts w:eastAsia="Times New Roman"/>
          <w:lang w:eastAsia="it-IT"/>
        </w:rPr>
        <w:t xml:space="preserve"> </w:t>
      </w:r>
      <w:r w:rsidR="003D4021" w:rsidRPr="004C4CE0">
        <w:rPr>
          <w:rFonts w:eastAsia="Times New Roman"/>
          <w:lang w:eastAsia="it-IT"/>
        </w:rPr>
        <w:t>dei seggi, con arrotondamento all'unità superiore qualora il numero</w:t>
      </w:r>
      <w:r>
        <w:rPr>
          <w:rFonts w:eastAsia="Times New Roman"/>
          <w:lang w:eastAsia="it-IT"/>
        </w:rPr>
        <w:t xml:space="preserve"> </w:t>
      </w:r>
      <w:r w:rsidR="003D4021" w:rsidRPr="004C4CE0">
        <w:rPr>
          <w:rFonts w:eastAsia="Times New Roman"/>
          <w:lang w:eastAsia="it-IT"/>
        </w:rPr>
        <w:t>dei consiglieri da attribuire al gruppo o ai gruppi contenga una</w:t>
      </w:r>
      <w:r>
        <w:rPr>
          <w:rFonts w:eastAsia="Times New Roman"/>
          <w:lang w:eastAsia="it-IT"/>
        </w:rPr>
        <w:t xml:space="preserve"> </w:t>
      </w:r>
      <w:r w:rsidR="003D4021" w:rsidRPr="004C4CE0">
        <w:rPr>
          <w:rFonts w:eastAsia="Times New Roman"/>
          <w:lang w:eastAsia="it-IT"/>
        </w:rPr>
        <w:t>cifra decimale superiore a 50 centesimi. In caso di collegamento di</w:t>
      </w:r>
      <w:r>
        <w:rPr>
          <w:rFonts w:eastAsia="Times New Roman"/>
          <w:lang w:eastAsia="it-IT"/>
        </w:rPr>
        <w:t xml:space="preserve"> </w:t>
      </w:r>
      <w:r w:rsidR="003D4021" w:rsidRPr="004C4CE0">
        <w:rPr>
          <w:rFonts w:eastAsia="Times New Roman"/>
          <w:lang w:eastAsia="it-IT"/>
        </w:rPr>
        <w:t>più gruppi con il candidato proclamato eletto presidente, per</w:t>
      </w:r>
      <w:r>
        <w:rPr>
          <w:rFonts w:eastAsia="Times New Roman"/>
          <w:lang w:eastAsia="it-IT"/>
        </w:rPr>
        <w:t xml:space="preserve"> </w:t>
      </w:r>
      <w:r w:rsidR="003D4021" w:rsidRPr="004C4CE0">
        <w:rPr>
          <w:rFonts w:eastAsia="Times New Roman"/>
          <w:lang w:eastAsia="it-IT"/>
        </w:rPr>
        <w:t>determinare il numero di seggi spettanti a ciascun gruppo, si</w:t>
      </w:r>
      <w:r>
        <w:rPr>
          <w:rFonts w:eastAsia="Times New Roman"/>
          <w:lang w:eastAsia="it-IT"/>
        </w:rPr>
        <w:t xml:space="preserve"> </w:t>
      </w:r>
      <w:r w:rsidR="003D4021" w:rsidRPr="004C4CE0">
        <w:rPr>
          <w:rFonts w:eastAsia="Times New Roman"/>
          <w:lang w:eastAsia="it-IT"/>
        </w:rPr>
        <w:t>dividono le rispettive cifre elettorali corrispondenti ai voti</w:t>
      </w:r>
      <w:r>
        <w:rPr>
          <w:rFonts w:eastAsia="Times New Roman"/>
          <w:lang w:eastAsia="it-IT"/>
        </w:rPr>
        <w:t xml:space="preserve"> </w:t>
      </w:r>
      <w:r w:rsidR="003D4021" w:rsidRPr="004C4CE0">
        <w:rPr>
          <w:rFonts w:eastAsia="Times New Roman"/>
          <w:lang w:eastAsia="it-IT"/>
        </w:rPr>
        <w:t>riportati al primo turno, per 1, 2, 3, 4,... sino a concorrenza del</w:t>
      </w:r>
      <w:r>
        <w:rPr>
          <w:rFonts w:eastAsia="Times New Roman"/>
          <w:lang w:eastAsia="it-IT"/>
        </w:rPr>
        <w:t xml:space="preserve"> </w:t>
      </w:r>
      <w:r w:rsidR="003D4021" w:rsidRPr="004C4CE0">
        <w:rPr>
          <w:rFonts w:eastAsia="Times New Roman"/>
          <w:lang w:eastAsia="it-IT"/>
        </w:rPr>
        <w:t>numero dei seggi da assegnare.</w:t>
      </w:r>
      <w:r>
        <w:rPr>
          <w:rFonts w:eastAsia="Times New Roman"/>
          <w:lang w:eastAsia="it-IT"/>
        </w:rPr>
        <w:t xml:space="preserve"> </w:t>
      </w:r>
      <w:r w:rsidR="003D4021" w:rsidRPr="004C4CE0">
        <w:rPr>
          <w:rFonts w:eastAsia="Times New Roman"/>
          <w:lang w:eastAsia="it-IT"/>
        </w:rPr>
        <w:t>Si determinano in tal modo i quozienti più alti e, quindi, il numero</w:t>
      </w:r>
      <w:r>
        <w:rPr>
          <w:rFonts w:eastAsia="Times New Roman"/>
          <w:lang w:eastAsia="it-IT"/>
        </w:rPr>
        <w:t xml:space="preserve"> </w:t>
      </w:r>
      <w:r w:rsidR="003D4021" w:rsidRPr="004C4CE0">
        <w:rPr>
          <w:rFonts w:eastAsia="Times New Roman"/>
          <w:lang w:eastAsia="it-IT"/>
        </w:rPr>
        <w:t>dei seggi spettanti ad ogni gruppo di candidati.</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9. I restanti seggi sono attribuiti agli altri gruppi di candidati ai</w:t>
      </w:r>
      <w:r>
        <w:rPr>
          <w:rFonts w:eastAsia="Times New Roman"/>
          <w:lang w:eastAsia="it-IT"/>
        </w:rPr>
        <w:t xml:space="preserve"> </w:t>
      </w:r>
      <w:r w:rsidR="003D4021" w:rsidRPr="004C4CE0">
        <w:rPr>
          <w:rFonts w:eastAsia="Times New Roman"/>
          <w:lang w:eastAsia="it-IT"/>
        </w:rPr>
        <w:t>sensi del comma 6.</w:t>
      </w:r>
    </w:p>
    <w:p w:rsidR="003D4021" w:rsidRPr="004C4CE0" w:rsidRDefault="0035196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10. Una volta determinato il numero dei seggi spettanti a ciascun</w:t>
      </w:r>
      <w:r>
        <w:rPr>
          <w:rFonts w:eastAsia="Times New Roman"/>
          <w:lang w:eastAsia="it-IT"/>
        </w:rPr>
        <w:t xml:space="preserve"> </w:t>
      </w:r>
      <w:r w:rsidR="003D4021" w:rsidRPr="004C4CE0">
        <w:rPr>
          <w:rFonts w:eastAsia="Times New Roman"/>
          <w:lang w:eastAsia="it-IT"/>
        </w:rPr>
        <w:t>gruppo di candidati, sono in primo luogo proclamati eletti alla</w:t>
      </w:r>
      <w:r w:rsidR="00775DFA">
        <w:rPr>
          <w:rFonts w:eastAsia="Times New Roman"/>
          <w:lang w:eastAsia="it-IT"/>
        </w:rPr>
        <w:t xml:space="preserve"> </w:t>
      </w:r>
      <w:r w:rsidR="003D4021" w:rsidRPr="004C4CE0">
        <w:rPr>
          <w:rFonts w:eastAsia="Times New Roman"/>
          <w:lang w:eastAsia="it-IT"/>
        </w:rPr>
        <w:t>carica di consigliere i candidati alla carica di presidente della</w:t>
      </w:r>
      <w:r w:rsidR="00775DFA">
        <w:rPr>
          <w:rFonts w:eastAsia="Times New Roman"/>
          <w:lang w:eastAsia="it-IT"/>
        </w:rPr>
        <w:t xml:space="preserve"> </w:t>
      </w:r>
      <w:r w:rsidR="003D4021" w:rsidRPr="004C4CE0">
        <w:rPr>
          <w:rFonts w:eastAsia="Times New Roman"/>
          <w:lang w:eastAsia="it-IT"/>
        </w:rPr>
        <w:t>provincia non risultati eletti, collegati a ciascun gruppo di</w:t>
      </w:r>
      <w:r w:rsidR="00775DFA">
        <w:rPr>
          <w:rFonts w:eastAsia="Times New Roman"/>
          <w:lang w:eastAsia="it-IT"/>
        </w:rPr>
        <w:t xml:space="preserve"> </w:t>
      </w:r>
      <w:r w:rsidR="003D4021" w:rsidRPr="004C4CE0">
        <w:rPr>
          <w:rFonts w:eastAsia="Times New Roman"/>
          <w:lang w:eastAsia="it-IT"/>
        </w:rPr>
        <w:t>candidati che abbia ottenuto almeno un seggio. In caso di</w:t>
      </w:r>
      <w:r w:rsidR="00775DFA">
        <w:rPr>
          <w:rFonts w:eastAsia="Times New Roman"/>
          <w:lang w:eastAsia="it-IT"/>
        </w:rPr>
        <w:t xml:space="preserve"> </w:t>
      </w:r>
      <w:r w:rsidR="003D4021" w:rsidRPr="004C4CE0">
        <w:rPr>
          <w:rFonts w:eastAsia="Times New Roman"/>
          <w:lang w:eastAsia="it-IT"/>
        </w:rPr>
        <w:t>collegamento di più gruppi con il candidato alla carica di</w:t>
      </w:r>
      <w:r w:rsidR="00775DFA">
        <w:rPr>
          <w:rFonts w:eastAsia="Times New Roman"/>
          <w:lang w:eastAsia="it-IT"/>
        </w:rPr>
        <w:t xml:space="preserve"> </w:t>
      </w:r>
      <w:r w:rsidR="003D4021" w:rsidRPr="004C4CE0">
        <w:rPr>
          <w:rFonts w:eastAsia="Times New Roman"/>
          <w:lang w:eastAsia="it-IT"/>
        </w:rPr>
        <w:t>presidente della provincia non eletto, il seggio spettante a</w:t>
      </w:r>
      <w:r w:rsidR="00775DFA">
        <w:rPr>
          <w:rFonts w:eastAsia="Times New Roman"/>
          <w:lang w:eastAsia="it-IT"/>
        </w:rPr>
        <w:t xml:space="preserve"> </w:t>
      </w:r>
      <w:r w:rsidR="003D4021" w:rsidRPr="004C4CE0">
        <w:rPr>
          <w:rFonts w:eastAsia="Times New Roman"/>
          <w:lang w:eastAsia="it-IT"/>
        </w:rPr>
        <w:t>quest'ultimo é detratto dai seggi complessivamente attribuiti ai</w:t>
      </w:r>
      <w:r w:rsidR="00775DFA">
        <w:rPr>
          <w:rFonts w:eastAsia="Times New Roman"/>
          <w:lang w:eastAsia="it-IT"/>
        </w:rPr>
        <w:t xml:space="preserve"> </w:t>
      </w:r>
      <w:r w:rsidR="003D4021" w:rsidRPr="004C4CE0">
        <w:rPr>
          <w:rFonts w:eastAsia="Times New Roman"/>
          <w:lang w:eastAsia="it-IT"/>
        </w:rPr>
        <w:t>gruppi di candidati collegati.</w:t>
      </w:r>
    </w:p>
    <w:p w:rsidR="003D4021" w:rsidRPr="004C4CE0"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11. Compiute le operazioni di cui al comma 10 sono proclamati eletti</w:t>
      </w:r>
      <w:r>
        <w:rPr>
          <w:rFonts w:eastAsia="Times New Roman"/>
          <w:lang w:eastAsia="it-IT"/>
        </w:rPr>
        <w:t xml:space="preserve"> </w:t>
      </w:r>
      <w:r w:rsidR="003D4021" w:rsidRPr="004C4CE0">
        <w:rPr>
          <w:rFonts w:eastAsia="Times New Roman"/>
          <w:lang w:eastAsia="it-IT"/>
        </w:rPr>
        <w:t>consiglieri provinciali i candidati di ciascun gruppo secondo</w:t>
      </w:r>
      <w:r>
        <w:rPr>
          <w:rFonts w:eastAsia="Times New Roman"/>
          <w:lang w:eastAsia="it-IT"/>
        </w:rPr>
        <w:t xml:space="preserve"> </w:t>
      </w:r>
      <w:r w:rsidR="003D4021" w:rsidRPr="004C4CE0">
        <w:rPr>
          <w:rFonts w:eastAsia="Times New Roman"/>
          <w:lang w:eastAsia="it-IT"/>
        </w:rPr>
        <w:t>l'ordine delle rispettive cifre individuali.</w:t>
      </w:r>
    </w:p>
    <w:p w:rsidR="003D4021" w:rsidRPr="004C4CE0"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12. La cifra individuale dei candidati a consigliere provinciale</w:t>
      </w:r>
      <w:r>
        <w:rPr>
          <w:rFonts w:eastAsia="Times New Roman"/>
          <w:lang w:eastAsia="it-IT"/>
        </w:rPr>
        <w:t xml:space="preserve"> </w:t>
      </w:r>
      <w:r w:rsidR="003D4021" w:rsidRPr="004C4CE0">
        <w:rPr>
          <w:rFonts w:eastAsia="Times New Roman"/>
          <w:lang w:eastAsia="it-IT"/>
        </w:rPr>
        <w:t>viene determinata moltiplicando il numero dei voti validi ottenuto da</w:t>
      </w:r>
      <w:r>
        <w:rPr>
          <w:rFonts w:eastAsia="Times New Roman"/>
          <w:lang w:eastAsia="it-IT"/>
        </w:rPr>
        <w:t xml:space="preserve"> </w:t>
      </w:r>
      <w:r w:rsidR="003D4021" w:rsidRPr="004C4CE0">
        <w:rPr>
          <w:rFonts w:eastAsia="Times New Roman"/>
          <w:lang w:eastAsia="it-IT"/>
        </w:rPr>
        <w:t>ciascun candidato per cento e dividendo il prodotto per il totale dei</w:t>
      </w:r>
      <w:r>
        <w:rPr>
          <w:rFonts w:eastAsia="Times New Roman"/>
          <w:lang w:eastAsia="it-IT"/>
        </w:rPr>
        <w:t xml:space="preserve"> </w:t>
      </w:r>
      <w:r w:rsidR="003D4021" w:rsidRPr="004C4CE0">
        <w:rPr>
          <w:rFonts w:eastAsia="Times New Roman"/>
          <w:lang w:eastAsia="it-IT"/>
        </w:rPr>
        <w:t>voti validi espressi nel collegio per i candidati a consigliere</w:t>
      </w:r>
      <w:r>
        <w:rPr>
          <w:rFonts w:eastAsia="Times New Roman"/>
          <w:lang w:eastAsia="it-IT"/>
        </w:rPr>
        <w:t xml:space="preserve"> </w:t>
      </w:r>
      <w:r w:rsidR="003D4021" w:rsidRPr="004C4CE0">
        <w:rPr>
          <w:rFonts w:eastAsia="Times New Roman"/>
          <w:lang w:eastAsia="it-IT"/>
        </w:rPr>
        <w:t>provinciale. Nel caso di candidature presentate in più di un</w:t>
      </w:r>
      <w:r>
        <w:rPr>
          <w:rFonts w:eastAsia="Times New Roman"/>
          <w:lang w:eastAsia="it-IT"/>
        </w:rPr>
        <w:t xml:space="preserve"> </w:t>
      </w:r>
      <w:r w:rsidR="003D4021" w:rsidRPr="004C4CE0">
        <w:rPr>
          <w:rFonts w:eastAsia="Times New Roman"/>
          <w:lang w:eastAsia="it-IT"/>
        </w:rPr>
        <w:t>collegio si assume, ai fini della graduatoria, la maggiore cifra</w:t>
      </w:r>
      <w:r>
        <w:rPr>
          <w:rFonts w:eastAsia="Times New Roman"/>
          <w:lang w:eastAsia="it-IT"/>
        </w:rPr>
        <w:t xml:space="preserve"> </w:t>
      </w:r>
      <w:r w:rsidR="003D4021" w:rsidRPr="004C4CE0">
        <w:rPr>
          <w:rFonts w:eastAsia="Times New Roman"/>
          <w:lang w:eastAsia="it-IT"/>
        </w:rPr>
        <w:t>individuale riportata dal candidato.</w:t>
      </w:r>
    </w:p>
    <w:p w:rsidR="00775DFA"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75DFA" w:rsidRDefault="003D4021" w:rsidP="0077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5DFA">
        <w:rPr>
          <w:rFonts w:eastAsia="Times New Roman"/>
          <w:b/>
          <w:lang w:eastAsia="it-IT"/>
        </w:rPr>
        <w:t>Articolo 76</w:t>
      </w:r>
    </w:p>
    <w:p w:rsidR="003D4021" w:rsidRPr="00775DFA" w:rsidRDefault="003D4021" w:rsidP="0077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5DFA">
        <w:rPr>
          <w:rFonts w:eastAsia="Times New Roman"/>
          <w:b/>
          <w:lang w:eastAsia="it-IT"/>
        </w:rPr>
        <w:t>Anagrafe degli amministratori locali e regionali</w:t>
      </w:r>
    </w:p>
    <w:p w:rsidR="003D4021" w:rsidRPr="004C4CE0"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Avvenuta la proclamazione degli eletti, il competente ufficio del</w:t>
      </w:r>
      <w:r>
        <w:rPr>
          <w:rFonts w:eastAsia="Times New Roman"/>
          <w:lang w:eastAsia="it-IT"/>
        </w:rPr>
        <w:t xml:space="preserve"> </w:t>
      </w:r>
      <w:r w:rsidR="003D4021" w:rsidRPr="004C4CE0">
        <w:rPr>
          <w:rFonts w:eastAsia="Times New Roman"/>
          <w:lang w:eastAsia="it-IT"/>
        </w:rPr>
        <w:t>Ministero dell'interno in materia elettorale raccoglie i dati</w:t>
      </w:r>
      <w:r>
        <w:rPr>
          <w:rFonts w:eastAsia="Times New Roman"/>
          <w:lang w:eastAsia="it-IT"/>
        </w:rPr>
        <w:t xml:space="preserve"> </w:t>
      </w:r>
      <w:r w:rsidR="003D4021" w:rsidRPr="004C4CE0">
        <w:rPr>
          <w:rFonts w:eastAsia="Times New Roman"/>
          <w:lang w:eastAsia="it-IT"/>
        </w:rPr>
        <w:t>relativi agli eletti a cariche locali e regionali nella apposita</w:t>
      </w:r>
      <w:r>
        <w:rPr>
          <w:rFonts w:eastAsia="Times New Roman"/>
          <w:lang w:eastAsia="it-IT"/>
        </w:rPr>
        <w:t xml:space="preserve"> </w:t>
      </w:r>
      <w:r w:rsidR="003D4021" w:rsidRPr="004C4CE0">
        <w:rPr>
          <w:rFonts w:eastAsia="Times New Roman"/>
          <w:lang w:eastAsia="it-IT"/>
        </w:rPr>
        <w:t>anagrafe degli amministratori locali, nonché i dati relativi alla</w:t>
      </w:r>
      <w:r>
        <w:rPr>
          <w:rFonts w:eastAsia="Times New Roman"/>
          <w:lang w:eastAsia="it-IT"/>
        </w:rPr>
        <w:t xml:space="preserve"> </w:t>
      </w:r>
      <w:r w:rsidR="003D4021" w:rsidRPr="004C4CE0">
        <w:rPr>
          <w:rFonts w:eastAsia="Times New Roman"/>
          <w:lang w:eastAsia="it-IT"/>
        </w:rPr>
        <w:t>tenuta ed all'aggiornamento anche in corso di mandato.</w:t>
      </w:r>
    </w:p>
    <w:p w:rsidR="003D4021" w:rsidRPr="004C4CE0"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L'anagrafe é costituita dalle notizie relative agli eletti nei</w:t>
      </w:r>
      <w:r>
        <w:rPr>
          <w:rFonts w:eastAsia="Times New Roman"/>
          <w:lang w:eastAsia="it-IT"/>
        </w:rPr>
        <w:t xml:space="preserve"> </w:t>
      </w:r>
      <w:r w:rsidR="003D4021" w:rsidRPr="004C4CE0">
        <w:rPr>
          <w:rFonts w:eastAsia="Times New Roman"/>
          <w:lang w:eastAsia="it-IT"/>
        </w:rPr>
        <w:t>comuni, province e regioni concernenti i dati anagrafici, la lista o</w:t>
      </w:r>
      <w:r>
        <w:rPr>
          <w:rFonts w:eastAsia="Times New Roman"/>
          <w:lang w:eastAsia="it-IT"/>
        </w:rPr>
        <w:t xml:space="preserve"> </w:t>
      </w:r>
      <w:r w:rsidR="003D4021" w:rsidRPr="004C4CE0">
        <w:rPr>
          <w:rFonts w:eastAsia="Times New Roman"/>
          <w:lang w:eastAsia="it-IT"/>
        </w:rPr>
        <w:t>gruppo di appartenenza o di collegamento, il titolo di studio e la</w:t>
      </w:r>
      <w:r>
        <w:rPr>
          <w:rFonts w:eastAsia="Times New Roman"/>
          <w:lang w:eastAsia="it-IT"/>
        </w:rPr>
        <w:t xml:space="preserve"> </w:t>
      </w:r>
      <w:r w:rsidR="003D4021" w:rsidRPr="004C4CE0">
        <w:rPr>
          <w:rFonts w:eastAsia="Times New Roman"/>
          <w:lang w:eastAsia="it-IT"/>
        </w:rPr>
        <w:t>professione esercitata. I dati sono acquisiti presso comuni, province</w:t>
      </w:r>
      <w:r>
        <w:rPr>
          <w:rFonts w:eastAsia="Times New Roman"/>
          <w:lang w:eastAsia="it-IT"/>
        </w:rPr>
        <w:t xml:space="preserve"> </w:t>
      </w:r>
      <w:r w:rsidR="003D4021" w:rsidRPr="004C4CE0">
        <w:rPr>
          <w:rFonts w:eastAsia="Times New Roman"/>
          <w:lang w:eastAsia="it-IT"/>
        </w:rPr>
        <w:t>e regioni, anche attraverso i sistemi di comunicazione telematica.</w:t>
      </w:r>
    </w:p>
    <w:p w:rsidR="003D4021" w:rsidRPr="004C4CE0"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Per gli amministratori non elettivi l'anagrafe é costituita dai</w:t>
      </w:r>
      <w:r>
        <w:rPr>
          <w:rFonts w:eastAsia="Times New Roman"/>
          <w:lang w:eastAsia="it-IT"/>
        </w:rPr>
        <w:t xml:space="preserve"> </w:t>
      </w:r>
      <w:r w:rsidR="003D4021" w:rsidRPr="004C4CE0">
        <w:rPr>
          <w:rFonts w:eastAsia="Times New Roman"/>
          <w:lang w:eastAsia="it-IT"/>
        </w:rPr>
        <w:t>dati indicati al comma 2 consensualmente forniti dagli amministratori</w:t>
      </w:r>
      <w:r>
        <w:rPr>
          <w:rFonts w:eastAsia="Times New Roman"/>
          <w:lang w:eastAsia="it-IT"/>
        </w:rPr>
        <w:t xml:space="preserve"> </w:t>
      </w:r>
      <w:r w:rsidR="003D4021" w:rsidRPr="004C4CE0">
        <w:rPr>
          <w:rFonts w:eastAsia="Times New Roman"/>
          <w:lang w:eastAsia="it-IT"/>
        </w:rPr>
        <w:t>stessi.</w:t>
      </w:r>
    </w:p>
    <w:p w:rsidR="003D4021" w:rsidRPr="004C4CE0"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Al fine di assicurare la massima trasparenza é riconosciuto a</w:t>
      </w:r>
      <w:r>
        <w:rPr>
          <w:rFonts w:eastAsia="Times New Roman"/>
          <w:lang w:eastAsia="it-IT"/>
        </w:rPr>
        <w:t xml:space="preserve"> </w:t>
      </w:r>
      <w:r w:rsidR="003D4021" w:rsidRPr="004C4CE0">
        <w:rPr>
          <w:rFonts w:eastAsia="Times New Roman"/>
          <w:lang w:eastAsia="it-IT"/>
        </w:rPr>
        <w:t>chiunque il diritto di prendere visione ed estrarre copia, anche su</w:t>
      </w:r>
      <w:r>
        <w:rPr>
          <w:rFonts w:eastAsia="Times New Roman"/>
          <w:lang w:eastAsia="it-IT"/>
        </w:rPr>
        <w:t xml:space="preserve"> </w:t>
      </w:r>
      <w:r w:rsidR="003D4021" w:rsidRPr="004C4CE0">
        <w:rPr>
          <w:rFonts w:eastAsia="Times New Roman"/>
          <w:lang w:eastAsia="it-IT"/>
        </w:rPr>
        <w:t>supporto informatico, dei dati contenuti nell'anagrafe.</w:t>
      </w:r>
    </w:p>
    <w:p w:rsidR="00775DFA" w:rsidRDefault="00775DFA" w:rsidP="00F75045">
      <w:pPr>
        <w:jc w:val="both"/>
        <w:rPr>
          <w:rFonts w:eastAsia="Times New Roman"/>
          <w:lang w:eastAsia="it-IT"/>
        </w:rPr>
      </w:pPr>
    </w:p>
    <w:p w:rsidR="00A53716" w:rsidRDefault="00A53716" w:rsidP="00F75045">
      <w:pPr>
        <w:jc w:val="both"/>
        <w:rPr>
          <w:rFonts w:eastAsia="Times New Roman"/>
          <w:lang w:eastAsia="it-IT"/>
        </w:rPr>
      </w:pPr>
    </w:p>
    <w:p w:rsidR="00A53716" w:rsidRDefault="00A53716" w:rsidP="00F75045">
      <w:pPr>
        <w:jc w:val="both"/>
        <w:rPr>
          <w:rFonts w:eastAsia="Times New Roman"/>
          <w:lang w:eastAsia="it-IT"/>
        </w:rPr>
      </w:pPr>
    </w:p>
    <w:p w:rsidR="00A53716" w:rsidRDefault="00A53716" w:rsidP="00F75045">
      <w:pPr>
        <w:jc w:val="both"/>
        <w:rPr>
          <w:rFonts w:eastAsia="Times New Roman"/>
          <w:lang w:eastAsia="it-IT"/>
        </w:rPr>
      </w:pPr>
    </w:p>
    <w:p w:rsidR="00A53716" w:rsidRDefault="00A53716" w:rsidP="00F75045">
      <w:pPr>
        <w:jc w:val="both"/>
        <w:rPr>
          <w:rFonts w:eastAsia="Times New Roman"/>
          <w:lang w:eastAsia="it-IT"/>
        </w:rPr>
      </w:pPr>
    </w:p>
    <w:p w:rsidR="00A53716" w:rsidRDefault="00A53716" w:rsidP="00F75045">
      <w:pPr>
        <w:jc w:val="both"/>
        <w:rPr>
          <w:rFonts w:eastAsia="Times New Roman"/>
          <w:lang w:eastAsia="it-IT"/>
        </w:rPr>
      </w:pPr>
    </w:p>
    <w:p w:rsidR="00A53716" w:rsidRDefault="00A53716" w:rsidP="00F75045">
      <w:pPr>
        <w:jc w:val="both"/>
        <w:rPr>
          <w:rFonts w:eastAsia="Times New Roman"/>
          <w:lang w:eastAsia="it-IT"/>
        </w:rPr>
      </w:pPr>
    </w:p>
    <w:p w:rsidR="00A53716" w:rsidRDefault="00A53716" w:rsidP="00F75045">
      <w:pPr>
        <w:jc w:val="both"/>
        <w:rPr>
          <w:rFonts w:eastAsia="Times New Roman"/>
          <w:lang w:eastAsia="it-IT"/>
        </w:rPr>
      </w:pPr>
    </w:p>
    <w:p w:rsidR="00A53716" w:rsidRDefault="00A53716" w:rsidP="00F75045">
      <w:pPr>
        <w:jc w:val="both"/>
        <w:rPr>
          <w:rFonts w:eastAsia="Times New Roman"/>
          <w:lang w:eastAsia="it-IT"/>
        </w:rPr>
      </w:pPr>
    </w:p>
    <w:p w:rsidR="00A53716" w:rsidRDefault="00A53716" w:rsidP="00F75045">
      <w:pPr>
        <w:jc w:val="both"/>
        <w:rPr>
          <w:rFonts w:eastAsia="Times New Roman"/>
          <w:lang w:eastAsia="it-IT"/>
        </w:rPr>
      </w:pPr>
    </w:p>
    <w:p w:rsidR="00775DFA" w:rsidRDefault="003D4021" w:rsidP="00775DFA">
      <w:pPr>
        <w:jc w:val="center"/>
        <w:rPr>
          <w:rFonts w:eastAsia="Times New Roman"/>
          <w:b/>
          <w:lang w:eastAsia="it-IT"/>
        </w:rPr>
      </w:pPr>
      <w:r w:rsidRPr="00775DFA">
        <w:rPr>
          <w:rFonts w:eastAsia="Times New Roman"/>
          <w:b/>
          <w:lang w:eastAsia="it-IT"/>
        </w:rPr>
        <w:lastRenderedPageBreak/>
        <w:t>CAPO IV</w:t>
      </w:r>
    </w:p>
    <w:p w:rsidR="00775DFA" w:rsidRDefault="003D4021" w:rsidP="00775DFA">
      <w:pPr>
        <w:jc w:val="center"/>
        <w:rPr>
          <w:rFonts w:eastAsia="Times New Roman"/>
          <w:b/>
          <w:lang w:eastAsia="it-IT"/>
        </w:rPr>
      </w:pPr>
      <w:r w:rsidRPr="00775DFA">
        <w:rPr>
          <w:rFonts w:eastAsia="Times New Roman"/>
          <w:b/>
          <w:lang w:eastAsia="it-IT"/>
        </w:rPr>
        <w:t>Status degli amministratori locali</w:t>
      </w:r>
    </w:p>
    <w:p w:rsidR="003D4021" w:rsidRPr="00775DFA" w:rsidRDefault="003D4021" w:rsidP="00775DFA">
      <w:pPr>
        <w:jc w:val="center"/>
        <w:rPr>
          <w:rFonts w:eastAsia="Times New Roman"/>
          <w:b/>
          <w:lang w:eastAsia="it-IT"/>
        </w:rPr>
      </w:pPr>
    </w:p>
    <w:p w:rsidR="003D4021" w:rsidRPr="00775DFA" w:rsidRDefault="00775DFA" w:rsidP="0077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5DFA">
        <w:rPr>
          <w:rFonts w:eastAsia="Times New Roman"/>
          <w:b/>
          <w:lang w:eastAsia="it-IT"/>
        </w:rPr>
        <w:t>Articolo 77</w:t>
      </w:r>
    </w:p>
    <w:p w:rsidR="003D4021" w:rsidRPr="00775DFA" w:rsidRDefault="003D4021" w:rsidP="0077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5DFA">
        <w:rPr>
          <w:rFonts w:eastAsia="Times New Roman"/>
          <w:b/>
          <w:lang w:eastAsia="it-IT"/>
        </w:rPr>
        <w:t>Definizione di amministratore locale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 Repubblica tutela il diritto di ogni cittadino chiamato a</w:t>
      </w:r>
      <w:r w:rsidR="00775DFA">
        <w:rPr>
          <w:rFonts w:eastAsia="Times New Roman"/>
          <w:lang w:eastAsia="it-IT"/>
        </w:rPr>
        <w:t xml:space="preserve"> </w:t>
      </w:r>
      <w:r w:rsidRPr="004C4CE0">
        <w:rPr>
          <w:rFonts w:eastAsia="Times New Roman"/>
          <w:lang w:eastAsia="it-IT"/>
        </w:rPr>
        <w:t>ricoprire cariche pubbliche nelle amministrazioni degli enti locali</w:t>
      </w:r>
      <w:r w:rsidR="00775DFA">
        <w:rPr>
          <w:rFonts w:eastAsia="Times New Roman"/>
          <w:lang w:eastAsia="it-IT"/>
        </w:rPr>
        <w:t xml:space="preserve"> </w:t>
      </w:r>
      <w:r w:rsidRPr="004C4CE0">
        <w:rPr>
          <w:rFonts w:eastAsia="Times New Roman"/>
          <w:lang w:eastAsia="it-IT"/>
        </w:rPr>
        <w:t>ad espletare il mandato, disponendo del tempo, dei servizi e delle</w:t>
      </w:r>
      <w:r w:rsidR="00775DFA">
        <w:rPr>
          <w:rFonts w:eastAsia="Times New Roman"/>
          <w:lang w:eastAsia="it-IT"/>
        </w:rPr>
        <w:t xml:space="preserve"> </w:t>
      </w:r>
      <w:r w:rsidRPr="004C4CE0">
        <w:rPr>
          <w:rFonts w:eastAsia="Times New Roman"/>
          <w:lang w:eastAsia="it-IT"/>
        </w:rPr>
        <w:t>risorse necessari ed usufruendo di indennità e di rimborsi spese nei</w:t>
      </w:r>
      <w:r w:rsidR="00775DFA">
        <w:rPr>
          <w:rFonts w:eastAsia="Times New Roman"/>
          <w:lang w:eastAsia="it-IT"/>
        </w:rPr>
        <w:t xml:space="preserve"> </w:t>
      </w:r>
      <w:r w:rsidRPr="004C4CE0">
        <w:rPr>
          <w:rFonts w:eastAsia="Times New Roman"/>
          <w:lang w:eastAsia="it-IT"/>
        </w:rPr>
        <w:t>modi e nei limiti previs</w:t>
      </w:r>
      <w:r w:rsidR="00775DFA">
        <w:rPr>
          <w:rFonts w:eastAsia="Times New Roman"/>
          <w:lang w:eastAsia="it-IT"/>
        </w:rPr>
        <w:t>ti dalla legge.</w:t>
      </w:r>
    </w:p>
    <w:p w:rsidR="00775DFA"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presente capo disciplina il regime delle aspettative, dei</w:t>
      </w:r>
      <w:r w:rsidR="00775DFA">
        <w:rPr>
          <w:rFonts w:eastAsia="Times New Roman"/>
          <w:lang w:eastAsia="it-IT"/>
        </w:rPr>
        <w:t xml:space="preserve"> </w:t>
      </w:r>
      <w:r w:rsidRPr="004C4CE0">
        <w:rPr>
          <w:rFonts w:eastAsia="Times New Roman"/>
          <w:lang w:eastAsia="it-IT"/>
        </w:rPr>
        <w:t>permessi e delle indennità degli amministratori degli enti locali.</w:t>
      </w:r>
      <w:r w:rsidR="00775DFA">
        <w:rPr>
          <w:rFonts w:eastAsia="Times New Roman"/>
          <w:lang w:eastAsia="it-IT"/>
        </w:rPr>
        <w:t xml:space="preserve"> </w:t>
      </w:r>
      <w:r w:rsidRPr="004C4CE0">
        <w:rPr>
          <w:rFonts w:eastAsia="Times New Roman"/>
          <w:lang w:eastAsia="it-IT"/>
        </w:rPr>
        <w:t>Per amministratori si intendono, ai soli fini del presente capo, i</w:t>
      </w:r>
      <w:r w:rsidR="00775DFA">
        <w:rPr>
          <w:rFonts w:eastAsia="Times New Roman"/>
          <w:lang w:eastAsia="it-IT"/>
        </w:rPr>
        <w:t xml:space="preserve"> </w:t>
      </w:r>
      <w:r w:rsidRPr="004C4CE0">
        <w:rPr>
          <w:rFonts w:eastAsia="Times New Roman"/>
          <w:lang w:eastAsia="it-IT"/>
        </w:rPr>
        <w:t>sindaci, anche metropolitani, i presidenti delle province, i</w:t>
      </w:r>
      <w:r w:rsidR="00775DFA">
        <w:rPr>
          <w:rFonts w:eastAsia="Times New Roman"/>
          <w:lang w:eastAsia="it-IT"/>
        </w:rPr>
        <w:t xml:space="preserve"> </w:t>
      </w:r>
      <w:r w:rsidRPr="004C4CE0">
        <w:rPr>
          <w:rFonts w:eastAsia="Times New Roman"/>
          <w:lang w:eastAsia="it-IT"/>
        </w:rPr>
        <w:t>consiglieri dei comuni anche metropolitani e delle province, i</w:t>
      </w:r>
      <w:r w:rsidR="00775DFA">
        <w:rPr>
          <w:rFonts w:eastAsia="Times New Roman"/>
          <w:lang w:eastAsia="it-IT"/>
        </w:rPr>
        <w:t xml:space="preserve"> </w:t>
      </w:r>
      <w:r w:rsidRPr="004C4CE0">
        <w:rPr>
          <w:rFonts w:eastAsia="Times New Roman"/>
          <w:lang w:eastAsia="it-IT"/>
        </w:rPr>
        <w:t>componenti delle giunte comunali, metropolitane e provinciali, i</w:t>
      </w:r>
      <w:r w:rsidR="00775DFA">
        <w:rPr>
          <w:rFonts w:eastAsia="Times New Roman"/>
          <w:lang w:eastAsia="it-IT"/>
        </w:rPr>
        <w:t xml:space="preserve"> </w:t>
      </w:r>
      <w:r w:rsidRPr="004C4CE0">
        <w:rPr>
          <w:rFonts w:eastAsia="Times New Roman"/>
          <w:lang w:eastAsia="it-IT"/>
        </w:rPr>
        <w:t>presidenti dei consigli comunali, metropolitani e provinciali, i</w:t>
      </w:r>
      <w:r w:rsidR="00775DFA">
        <w:rPr>
          <w:rFonts w:eastAsia="Times New Roman"/>
          <w:lang w:eastAsia="it-IT"/>
        </w:rPr>
        <w:t xml:space="preserve"> </w:t>
      </w:r>
      <w:r w:rsidRPr="004C4CE0">
        <w:rPr>
          <w:rFonts w:eastAsia="Times New Roman"/>
          <w:lang w:eastAsia="it-IT"/>
        </w:rPr>
        <w:t>presidenti, i consiglieri e gli assessori delle comunità montane, i</w:t>
      </w:r>
      <w:r w:rsidR="00775DFA">
        <w:rPr>
          <w:rFonts w:eastAsia="Times New Roman"/>
          <w:lang w:eastAsia="it-IT"/>
        </w:rPr>
        <w:t xml:space="preserve"> </w:t>
      </w:r>
      <w:r w:rsidRPr="004C4CE0">
        <w:rPr>
          <w:rFonts w:eastAsia="Times New Roman"/>
          <w:lang w:eastAsia="it-IT"/>
        </w:rPr>
        <w:t>componenti degli organi delle unioni di comuni e dei consorzi fra</w:t>
      </w:r>
      <w:r w:rsidR="00775DFA">
        <w:rPr>
          <w:rFonts w:eastAsia="Times New Roman"/>
          <w:lang w:eastAsia="it-IT"/>
        </w:rPr>
        <w:t xml:space="preserve"> </w:t>
      </w:r>
      <w:r w:rsidRPr="004C4CE0">
        <w:rPr>
          <w:rFonts w:eastAsia="Times New Roman"/>
          <w:lang w:eastAsia="it-IT"/>
        </w:rPr>
        <w:t>enti locali, nonché i componenti degli organi di decentramento.</w:t>
      </w:r>
    </w:p>
    <w:p w:rsidR="00775DFA"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75DFA" w:rsidRDefault="003D4021" w:rsidP="0077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5DFA">
        <w:rPr>
          <w:rFonts w:eastAsia="Times New Roman"/>
          <w:b/>
          <w:lang w:eastAsia="it-IT"/>
        </w:rPr>
        <w:t>Articolo 78</w:t>
      </w:r>
    </w:p>
    <w:p w:rsidR="003D4021" w:rsidRPr="00775DFA" w:rsidRDefault="003D4021" w:rsidP="0077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5DFA">
        <w:rPr>
          <w:rFonts w:eastAsia="Times New Roman"/>
          <w:b/>
          <w:lang w:eastAsia="it-IT"/>
        </w:rPr>
        <w:t>Doveri e condizione giuridica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comportamento degli amministratori, nell'esercizio delle</w:t>
      </w:r>
      <w:r w:rsidR="00775DFA">
        <w:rPr>
          <w:rFonts w:eastAsia="Times New Roman"/>
          <w:lang w:eastAsia="it-IT"/>
        </w:rPr>
        <w:t xml:space="preserve"> </w:t>
      </w:r>
      <w:r w:rsidRPr="004C4CE0">
        <w:rPr>
          <w:rFonts w:eastAsia="Times New Roman"/>
          <w:lang w:eastAsia="it-IT"/>
        </w:rPr>
        <w:t>proprie funzioni, deve essere improntato all'imparzialità e al</w:t>
      </w:r>
      <w:r w:rsidR="00775DFA">
        <w:rPr>
          <w:rFonts w:eastAsia="Times New Roman"/>
          <w:lang w:eastAsia="it-IT"/>
        </w:rPr>
        <w:t xml:space="preserve"> </w:t>
      </w:r>
      <w:r w:rsidRPr="004C4CE0">
        <w:rPr>
          <w:rFonts w:eastAsia="Times New Roman"/>
          <w:lang w:eastAsia="it-IT"/>
        </w:rPr>
        <w:t>principio di buona amministrazione, nel pieno rispetto della</w:t>
      </w:r>
      <w:r w:rsidR="00775DFA">
        <w:rPr>
          <w:rFonts w:eastAsia="Times New Roman"/>
          <w:lang w:eastAsia="it-IT"/>
        </w:rPr>
        <w:t xml:space="preserve"> </w:t>
      </w:r>
      <w:r w:rsidRPr="004C4CE0">
        <w:rPr>
          <w:rFonts w:eastAsia="Times New Roman"/>
          <w:lang w:eastAsia="it-IT"/>
        </w:rPr>
        <w:t>distinzione tra le funzioni, competenze e responsabilità degli</w:t>
      </w:r>
      <w:r w:rsidR="00775DFA">
        <w:rPr>
          <w:rFonts w:eastAsia="Times New Roman"/>
          <w:lang w:eastAsia="it-IT"/>
        </w:rPr>
        <w:t xml:space="preserve"> </w:t>
      </w:r>
      <w:r w:rsidRPr="004C4CE0">
        <w:rPr>
          <w:rFonts w:eastAsia="Times New Roman"/>
          <w:lang w:eastAsia="it-IT"/>
        </w:rPr>
        <w:t>amministratori di cui all'articolo 77, comma 2, e quelle proprie dei</w:t>
      </w:r>
      <w:r w:rsidR="00775DFA">
        <w:rPr>
          <w:rFonts w:eastAsia="Times New Roman"/>
          <w:lang w:eastAsia="it-IT"/>
        </w:rPr>
        <w:t xml:space="preserve"> </w:t>
      </w:r>
      <w:r w:rsidRPr="004C4CE0">
        <w:rPr>
          <w:rFonts w:eastAsia="Times New Roman"/>
          <w:lang w:eastAsia="it-IT"/>
        </w:rPr>
        <w:t>dirigenti delle rispettive amministrazioni.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Gli amministratori di cui all'articolo 77, comma 2, devono</w:t>
      </w:r>
      <w:r w:rsidR="00775DFA">
        <w:rPr>
          <w:rFonts w:eastAsia="Times New Roman"/>
          <w:lang w:eastAsia="it-IT"/>
        </w:rPr>
        <w:t xml:space="preserve"> </w:t>
      </w:r>
      <w:r w:rsidRPr="004C4CE0">
        <w:rPr>
          <w:rFonts w:eastAsia="Times New Roman"/>
          <w:lang w:eastAsia="it-IT"/>
        </w:rPr>
        <w:t>astenersi dal prendere parte alla discussione ed alla votazione di</w:t>
      </w:r>
      <w:r w:rsidR="00775DFA">
        <w:rPr>
          <w:rFonts w:eastAsia="Times New Roman"/>
          <w:lang w:eastAsia="it-IT"/>
        </w:rPr>
        <w:t xml:space="preserve"> </w:t>
      </w:r>
      <w:r w:rsidRPr="004C4CE0">
        <w:rPr>
          <w:rFonts w:eastAsia="Times New Roman"/>
          <w:lang w:eastAsia="it-IT"/>
        </w:rPr>
        <w:t>delibere riguardanti interessi propri o di loro parenti o affini sino</w:t>
      </w:r>
      <w:r w:rsidR="00775DFA">
        <w:rPr>
          <w:rFonts w:eastAsia="Times New Roman"/>
          <w:lang w:eastAsia="it-IT"/>
        </w:rPr>
        <w:t xml:space="preserve"> </w:t>
      </w:r>
      <w:r w:rsidRPr="004C4CE0">
        <w:rPr>
          <w:rFonts w:eastAsia="Times New Roman"/>
          <w:lang w:eastAsia="it-IT"/>
        </w:rPr>
        <w:t>al quarto grado. L'obbligo di astensione non si applica ai</w:t>
      </w:r>
      <w:r w:rsidR="00775DFA">
        <w:rPr>
          <w:rFonts w:eastAsia="Times New Roman"/>
          <w:lang w:eastAsia="it-IT"/>
        </w:rPr>
        <w:t xml:space="preserve"> </w:t>
      </w:r>
      <w:r w:rsidRPr="004C4CE0">
        <w:rPr>
          <w:rFonts w:eastAsia="Times New Roman"/>
          <w:lang w:eastAsia="it-IT"/>
        </w:rPr>
        <w:t>provvedimenti normativi o di carattere generale, quali i piani</w:t>
      </w:r>
      <w:r w:rsidR="00775DFA">
        <w:rPr>
          <w:rFonts w:eastAsia="Times New Roman"/>
          <w:lang w:eastAsia="it-IT"/>
        </w:rPr>
        <w:t xml:space="preserve"> </w:t>
      </w:r>
      <w:r w:rsidRPr="004C4CE0">
        <w:rPr>
          <w:rFonts w:eastAsia="Times New Roman"/>
          <w:lang w:eastAsia="it-IT"/>
        </w:rPr>
        <w:t>urbanistici, se non nei casi in cui sussista una correlazione</w:t>
      </w:r>
      <w:r w:rsidR="00775DFA">
        <w:rPr>
          <w:rFonts w:eastAsia="Times New Roman"/>
          <w:lang w:eastAsia="it-IT"/>
        </w:rPr>
        <w:t xml:space="preserve"> </w:t>
      </w:r>
      <w:r w:rsidRPr="004C4CE0">
        <w:rPr>
          <w:rFonts w:eastAsia="Times New Roman"/>
          <w:lang w:eastAsia="it-IT"/>
        </w:rPr>
        <w:t>immediata e diretta fra il contenuto della deliberazione e specifici</w:t>
      </w:r>
      <w:r w:rsidR="00775DFA">
        <w:rPr>
          <w:rFonts w:eastAsia="Times New Roman"/>
          <w:lang w:eastAsia="it-IT"/>
        </w:rPr>
        <w:t xml:space="preserve"> </w:t>
      </w:r>
      <w:r w:rsidRPr="004C4CE0">
        <w:rPr>
          <w:rFonts w:eastAsia="Times New Roman"/>
          <w:lang w:eastAsia="it-IT"/>
        </w:rPr>
        <w:t>interessi dell'amministratore o di parenti o affini fino al quarto</w:t>
      </w:r>
      <w:r w:rsidR="00775DFA">
        <w:rPr>
          <w:rFonts w:eastAsia="Times New Roman"/>
          <w:lang w:eastAsia="it-IT"/>
        </w:rPr>
        <w:t xml:space="preserve"> </w:t>
      </w:r>
      <w:r w:rsidRPr="004C4CE0">
        <w:rPr>
          <w:rFonts w:eastAsia="Times New Roman"/>
          <w:lang w:eastAsia="it-IT"/>
        </w:rPr>
        <w:t>grado.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componenti la giunta comunale competenti in materia di</w:t>
      </w:r>
      <w:r w:rsidR="00775DFA">
        <w:rPr>
          <w:rFonts w:eastAsia="Times New Roman"/>
          <w:lang w:eastAsia="it-IT"/>
        </w:rPr>
        <w:t xml:space="preserve"> </w:t>
      </w:r>
      <w:r w:rsidRPr="004C4CE0">
        <w:rPr>
          <w:rFonts w:eastAsia="Times New Roman"/>
          <w:lang w:eastAsia="it-IT"/>
        </w:rPr>
        <w:t>urbanistica, di edilizia e di lavori pubblici devono astenersi</w:t>
      </w:r>
      <w:r w:rsidR="00775DFA">
        <w:rPr>
          <w:rFonts w:eastAsia="Times New Roman"/>
          <w:lang w:eastAsia="it-IT"/>
        </w:rPr>
        <w:t xml:space="preserve"> </w:t>
      </w:r>
      <w:r w:rsidRPr="004C4CE0">
        <w:rPr>
          <w:rFonts w:eastAsia="Times New Roman"/>
          <w:lang w:eastAsia="it-IT"/>
        </w:rPr>
        <w:t>dall'esercitare attività professionale in materia di edilizia</w:t>
      </w:r>
      <w:r w:rsidR="00775DFA">
        <w:rPr>
          <w:rFonts w:eastAsia="Times New Roman"/>
          <w:lang w:eastAsia="it-IT"/>
        </w:rPr>
        <w:t xml:space="preserve"> </w:t>
      </w:r>
      <w:r w:rsidRPr="004C4CE0">
        <w:rPr>
          <w:rFonts w:eastAsia="Times New Roman"/>
          <w:lang w:eastAsia="it-IT"/>
        </w:rPr>
        <w:t>privata e pubblica nel territorio da essi amministrato.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Nel caso di piani urbanistici, ove la correlazione immediata e</w:t>
      </w:r>
      <w:r w:rsidR="00775DFA">
        <w:rPr>
          <w:rFonts w:eastAsia="Times New Roman"/>
          <w:lang w:eastAsia="it-IT"/>
        </w:rPr>
        <w:t xml:space="preserve"> </w:t>
      </w:r>
      <w:r w:rsidRPr="004C4CE0">
        <w:rPr>
          <w:rFonts w:eastAsia="Times New Roman"/>
          <w:lang w:eastAsia="it-IT"/>
        </w:rPr>
        <w:t>diretta di cui al comma 2 sia stata accertata con sentenza passata in</w:t>
      </w:r>
      <w:r w:rsidR="00775DFA">
        <w:rPr>
          <w:rFonts w:eastAsia="Times New Roman"/>
          <w:lang w:eastAsia="it-IT"/>
        </w:rPr>
        <w:t xml:space="preserve"> </w:t>
      </w:r>
      <w:r w:rsidRPr="004C4CE0">
        <w:rPr>
          <w:rFonts w:eastAsia="Times New Roman"/>
          <w:lang w:eastAsia="it-IT"/>
        </w:rPr>
        <w:t>giudicato, le parti di strumento urbanistico che costituivano oggetto</w:t>
      </w:r>
      <w:r w:rsidR="00775DFA">
        <w:rPr>
          <w:rFonts w:eastAsia="Times New Roman"/>
          <w:lang w:eastAsia="it-IT"/>
        </w:rPr>
        <w:t xml:space="preserve"> </w:t>
      </w:r>
      <w:r w:rsidRPr="004C4CE0">
        <w:rPr>
          <w:rFonts w:eastAsia="Times New Roman"/>
          <w:lang w:eastAsia="it-IT"/>
        </w:rPr>
        <w:t>della correlazione sono annullate e sostituite mediante nuova</w:t>
      </w:r>
      <w:r w:rsidR="00775DFA">
        <w:rPr>
          <w:rFonts w:eastAsia="Times New Roman"/>
          <w:lang w:eastAsia="it-IT"/>
        </w:rPr>
        <w:t xml:space="preserve"> </w:t>
      </w:r>
      <w:r w:rsidRPr="004C4CE0">
        <w:rPr>
          <w:rFonts w:eastAsia="Times New Roman"/>
          <w:lang w:eastAsia="it-IT"/>
        </w:rPr>
        <w:t>variante urbanistica parziale. Nelle more dell'accertamento di tale</w:t>
      </w:r>
      <w:r w:rsidR="00775DFA">
        <w:rPr>
          <w:rFonts w:eastAsia="Times New Roman"/>
          <w:lang w:eastAsia="it-IT"/>
        </w:rPr>
        <w:t xml:space="preserve"> </w:t>
      </w:r>
      <w:r w:rsidRPr="004C4CE0">
        <w:rPr>
          <w:rFonts w:eastAsia="Times New Roman"/>
          <w:lang w:eastAsia="it-IT"/>
        </w:rPr>
        <w:t>stato di correlazione immediata e diretta tra il contenuto della</w:t>
      </w:r>
      <w:r w:rsidR="00775DFA">
        <w:rPr>
          <w:rFonts w:eastAsia="Times New Roman"/>
          <w:lang w:eastAsia="it-IT"/>
        </w:rPr>
        <w:t xml:space="preserve"> </w:t>
      </w:r>
      <w:r w:rsidRPr="004C4CE0">
        <w:rPr>
          <w:rFonts w:eastAsia="Times New Roman"/>
          <w:lang w:eastAsia="it-IT"/>
        </w:rPr>
        <w:t>deliberazione e specifici interessi dell'amministratore o di parenti</w:t>
      </w:r>
      <w:r w:rsidR="00775DFA">
        <w:rPr>
          <w:rFonts w:eastAsia="Times New Roman"/>
          <w:lang w:eastAsia="it-IT"/>
        </w:rPr>
        <w:t xml:space="preserve"> </w:t>
      </w:r>
      <w:r w:rsidRPr="004C4CE0">
        <w:rPr>
          <w:rFonts w:eastAsia="Times New Roman"/>
          <w:lang w:eastAsia="it-IT"/>
        </w:rPr>
        <w:t>o affini é sospesa la validità delle relative disposizioni del</w:t>
      </w:r>
      <w:r w:rsidR="00775DFA">
        <w:rPr>
          <w:rFonts w:eastAsia="Times New Roman"/>
          <w:lang w:eastAsia="it-IT"/>
        </w:rPr>
        <w:t xml:space="preserve"> </w:t>
      </w:r>
      <w:r w:rsidRPr="004C4CE0">
        <w:rPr>
          <w:rFonts w:eastAsia="Times New Roman"/>
          <w:lang w:eastAsia="it-IT"/>
        </w:rPr>
        <w:t>piano urbanistico.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Al sindaco ed al presidente della provincia, nonché agli</w:t>
      </w:r>
      <w:r w:rsidR="00775DFA">
        <w:rPr>
          <w:rFonts w:eastAsia="Times New Roman"/>
          <w:lang w:eastAsia="it-IT"/>
        </w:rPr>
        <w:t xml:space="preserve"> </w:t>
      </w:r>
      <w:r w:rsidRPr="004C4CE0">
        <w:rPr>
          <w:rFonts w:eastAsia="Times New Roman"/>
          <w:lang w:eastAsia="it-IT"/>
        </w:rPr>
        <w:t>assessori ed ai consiglieri comunali e provinciali é vietato</w:t>
      </w:r>
      <w:r w:rsidR="00775DFA">
        <w:rPr>
          <w:rFonts w:eastAsia="Times New Roman"/>
          <w:lang w:eastAsia="it-IT"/>
        </w:rPr>
        <w:t xml:space="preserve"> </w:t>
      </w:r>
      <w:r w:rsidRPr="004C4CE0">
        <w:rPr>
          <w:rFonts w:eastAsia="Times New Roman"/>
          <w:lang w:eastAsia="it-IT"/>
        </w:rPr>
        <w:t>ricoprire incarichi e assumere consulenze presso enti ed istituzioni</w:t>
      </w:r>
      <w:r w:rsidR="00775DFA">
        <w:rPr>
          <w:rFonts w:eastAsia="Times New Roman"/>
          <w:lang w:eastAsia="it-IT"/>
        </w:rPr>
        <w:t xml:space="preserve"> </w:t>
      </w:r>
      <w:r w:rsidRPr="004C4CE0">
        <w:rPr>
          <w:rFonts w:eastAsia="Times New Roman"/>
          <w:lang w:eastAsia="it-IT"/>
        </w:rPr>
        <w:t>dipendenti o comunque sottoposti al controllo ed alla vigilanza dei</w:t>
      </w:r>
      <w:r w:rsidR="00775DFA">
        <w:rPr>
          <w:rFonts w:eastAsia="Times New Roman"/>
          <w:lang w:eastAsia="it-IT"/>
        </w:rPr>
        <w:t xml:space="preserve"> </w:t>
      </w:r>
      <w:r w:rsidRPr="004C4CE0">
        <w:rPr>
          <w:rFonts w:eastAsia="Times New Roman"/>
          <w:lang w:eastAsia="it-IT"/>
        </w:rPr>
        <w:t>relativi comuni e province.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Gli amministratori lavoratori dipendenti, pubblici e privati,</w:t>
      </w:r>
      <w:r w:rsidR="00775DFA">
        <w:rPr>
          <w:rFonts w:eastAsia="Times New Roman"/>
          <w:lang w:eastAsia="it-IT"/>
        </w:rPr>
        <w:t xml:space="preserve"> </w:t>
      </w:r>
      <w:r w:rsidRPr="004C4CE0">
        <w:rPr>
          <w:rFonts w:eastAsia="Times New Roman"/>
          <w:lang w:eastAsia="it-IT"/>
        </w:rPr>
        <w:t>non possono essere soggetti, se non per consenso espresso, a</w:t>
      </w:r>
      <w:r w:rsidR="00775DFA">
        <w:rPr>
          <w:rFonts w:eastAsia="Times New Roman"/>
          <w:lang w:eastAsia="it-IT"/>
        </w:rPr>
        <w:t xml:space="preserve"> </w:t>
      </w:r>
      <w:r w:rsidRPr="004C4CE0">
        <w:rPr>
          <w:rFonts w:eastAsia="Times New Roman"/>
          <w:lang w:eastAsia="it-IT"/>
        </w:rPr>
        <w:t>trasferimenti durante l'esercizio del mandato. La richiesta dei</w:t>
      </w:r>
      <w:r w:rsidR="00775DFA">
        <w:rPr>
          <w:rFonts w:eastAsia="Times New Roman"/>
          <w:lang w:eastAsia="it-IT"/>
        </w:rPr>
        <w:t xml:space="preserve"> </w:t>
      </w:r>
      <w:r w:rsidRPr="004C4CE0">
        <w:rPr>
          <w:rFonts w:eastAsia="Times New Roman"/>
          <w:lang w:eastAsia="it-IT"/>
        </w:rPr>
        <w:t>predetti lavoratori di avvicinamento al luogo in cui viene svolto il</w:t>
      </w:r>
      <w:r w:rsidR="00775DFA">
        <w:rPr>
          <w:rFonts w:eastAsia="Times New Roman"/>
          <w:lang w:eastAsia="it-IT"/>
        </w:rPr>
        <w:t xml:space="preserve"> </w:t>
      </w:r>
      <w:r w:rsidRPr="004C4CE0">
        <w:rPr>
          <w:rFonts w:eastAsia="Times New Roman"/>
          <w:lang w:eastAsia="it-IT"/>
        </w:rPr>
        <w:t>mandato amministrativo deve essere esaminata dal datore di lavoro con</w:t>
      </w:r>
      <w:r w:rsidR="00775DFA">
        <w:rPr>
          <w:rFonts w:eastAsia="Times New Roman"/>
          <w:lang w:eastAsia="it-IT"/>
        </w:rPr>
        <w:t xml:space="preserve"> </w:t>
      </w:r>
      <w:r w:rsidRPr="004C4CE0">
        <w:rPr>
          <w:rFonts w:eastAsia="Times New Roman"/>
          <w:lang w:eastAsia="it-IT"/>
        </w:rPr>
        <w:t>criteri di priorità.</w:t>
      </w:r>
    </w:p>
    <w:p w:rsidR="00775DFA" w:rsidRDefault="00775DF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75DFA" w:rsidRDefault="003D4021" w:rsidP="0077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5DFA">
        <w:rPr>
          <w:rFonts w:eastAsia="Times New Roman"/>
          <w:b/>
          <w:lang w:eastAsia="it-IT"/>
        </w:rPr>
        <w:t>Articolo 79</w:t>
      </w:r>
    </w:p>
    <w:p w:rsidR="003D4021" w:rsidRPr="00775DFA" w:rsidRDefault="003D4021" w:rsidP="00775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75DFA">
        <w:rPr>
          <w:rFonts w:eastAsia="Times New Roman"/>
          <w:b/>
          <w:lang w:eastAsia="it-IT"/>
        </w:rPr>
        <w:t>Permessi e licenze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lavoratori dipendenti, pubblici e privati, componenti dei</w:t>
      </w:r>
      <w:r w:rsidR="00775DFA">
        <w:rPr>
          <w:rFonts w:eastAsia="Times New Roman"/>
          <w:lang w:eastAsia="it-IT"/>
        </w:rPr>
        <w:t xml:space="preserve"> </w:t>
      </w:r>
      <w:r w:rsidRPr="004C4CE0">
        <w:rPr>
          <w:rFonts w:eastAsia="Times New Roman"/>
          <w:lang w:eastAsia="it-IT"/>
        </w:rPr>
        <w:t>consigli comunali, provinciali, metropolitani, delle comunità</w:t>
      </w:r>
      <w:r w:rsidR="00775DFA">
        <w:rPr>
          <w:rFonts w:eastAsia="Times New Roman"/>
          <w:lang w:eastAsia="it-IT"/>
        </w:rPr>
        <w:t xml:space="preserve"> </w:t>
      </w:r>
      <w:r w:rsidRPr="004C4CE0">
        <w:rPr>
          <w:rFonts w:eastAsia="Times New Roman"/>
          <w:lang w:eastAsia="it-IT"/>
        </w:rPr>
        <w:t>montane e delle unioni di comuni, nonché dei consigli</w:t>
      </w:r>
      <w:r w:rsidR="00775DFA">
        <w:rPr>
          <w:rFonts w:eastAsia="Times New Roman"/>
          <w:lang w:eastAsia="it-IT"/>
        </w:rPr>
        <w:t xml:space="preserve"> </w:t>
      </w:r>
      <w:r w:rsidRPr="004C4CE0">
        <w:rPr>
          <w:rFonts w:eastAsia="Times New Roman"/>
          <w:lang w:eastAsia="it-IT"/>
        </w:rPr>
        <w:t>circoscrizionali dei comuni con popolazione superiore a 500.000</w:t>
      </w:r>
      <w:r w:rsidR="00775DFA">
        <w:rPr>
          <w:rFonts w:eastAsia="Times New Roman"/>
          <w:lang w:eastAsia="it-IT"/>
        </w:rPr>
        <w:t xml:space="preserve"> </w:t>
      </w:r>
      <w:r w:rsidRPr="004C4CE0">
        <w:rPr>
          <w:rFonts w:eastAsia="Times New Roman"/>
          <w:lang w:eastAsia="it-IT"/>
        </w:rPr>
        <w:t>abitanti, hanno diritto di assentarsi dal servizio per il tempo</w:t>
      </w:r>
      <w:r w:rsidR="00775DFA">
        <w:rPr>
          <w:rFonts w:eastAsia="Times New Roman"/>
          <w:lang w:eastAsia="it-IT"/>
        </w:rPr>
        <w:t xml:space="preserve"> </w:t>
      </w:r>
      <w:r w:rsidRPr="004C4CE0">
        <w:rPr>
          <w:rFonts w:eastAsia="Times New Roman"/>
          <w:lang w:eastAsia="it-IT"/>
        </w:rPr>
        <w:t>strettamente necessario per la partecipazione a ciascuna seduta dei</w:t>
      </w:r>
      <w:r w:rsidR="00775DFA">
        <w:rPr>
          <w:rFonts w:eastAsia="Times New Roman"/>
          <w:lang w:eastAsia="it-IT"/>
        </w:rPr>
        <w:t xml:space="preserve"> </w:t>
      </w:r>
      <w:r w:rsidRPr="004C4CE0">
        <w:rPr>
          <w:rFonts w:eastAsia="Times New Roman"/>
          <w:lang w:eastAsia="it-IT"/>
        </w:rPr>
        <w:t>rispettivi consigli e per il raggiungimento del luogo di suo</w:t>
      </w:r>
      <w:r w:rsidR="00775DFA">
        <w:rPr>
          <w:rFonts w:eastAsia="Times New Roman"/>
          <w:lang w:eastAsia="it-IT"/>
        </w:rPr>
        <w:t xml:space="preserve"> </w:t>
      </w:r>
      <w:r w:rsidRPr="004C4CE0">
        <w:rPr>
          <w:rFonts w:eastAsia="Times New Roman"/>
          <w:lang w:eastAsia="it-IT"/>
        </w:rPr>
        <w:t>svolgimento. Nel caso in cui i consigli si svolgano in orario serale,</w:t>
      </w:r>
      <w:r w:rsidR="00775DFA">
        <w:rPr>
          <w:rFonts w:eastAsia="Times New Roman"/>
          <w:lang w:eastAsia="it-IT"/>
        </w:rPr>
        <w:t xml:space="preserve"> </w:t>
      </w:r>
      <w:r w:rsidRPr="004C4CE0">
        <w:rPr>
          <w:rFonts w:eastAsia="Times New Roman"/>
          <w:lang w:eastAsia="it-IT"/>
        </w:rPr>
        <w:t>i predetti lavoratori hanno diritto di non riprendere il lavoro prima</w:t>
      </w:r>
      <w:r w:rsidR="00775DFA">
        <w:rPr>
          <w:rFonts w:eastAsia="Times New Roman"/>
          <w:lang w:eastAsia="it-IT"/>
        </w:rPr>
        <w:t xml:space="preserve"> </w:t>
      </w:r>
      <w:r w:rsidRPr="004C4CE0">
        <w:rPr>
          <w:rFonts w:eastAsia="Times New Roman"/>
          <w:lang w:eastAsia="it-IT"/>
        </w:rPr>
        <w:t>delle ore 8 del giorno successivo; nel caso in cui i lavori dei</w:t>
      </w:r>
      <w:r w:rsidR="00597D56">
        <w:rPr>
          <w:rFonts w:eastAsia="Times New Roman"/>
          <w:lang w:eastAsia="it-IT"/>
        </w:rPr>
        <w:t xml:space="preserve"> </w:t>
      </w:r>
      <w:r w:rsidRPr="004C4CE0">
        <w:rPr>
          <w:rFonts w:eastAsia="Times New Roman"/>
          <w:lang w:eastAsia="it-IT"/>
        </w:rPr>
        <w:t>consigli si protraggano oltre la mezzanotte, hanno diritto di</w:t>
      </w:r>
      <w:r w:rsidR="00597D56">
        <w:rPr>
          <w:rFonts w:eastAsia="Times New Roman"/>
          <w:lang w:eastAsia="it-IT"/>
        </w:rPr>
        <w:t xml:space="preserve"> </w:t>
      </w:r>
      <w:r w:rsidRPr="004C4CE0">
        <w:rPr>
          <w:rFonts w:eastAsia="Times New Roman"/>
          <w:lang w:eastAsia="it-IT"/>
        </w:rPr>
        <w:t>assentarsi dal servizio per l'intera giornata successiv</w:t>
      </w:r>
      <w:r w:rsidR="00597D56">
        <w:rPr>
          <w:rFonts w:eastAsia="Times New Roman"/>
          <w:lang w:eastAsia="it-IT"/>
        </w:rPr>
        <w:t>a. (50)</w:t>
      </w:r>
    </w:p>
    <w:p w:rsidR="003D4021" w:rsidRPr="00597D5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w:t>
      </w:r>
      <w:r w:rsidR="00597D56">
        <w:rPr>
          <w:rFonts w:eastAsia="Times New Roman"/>
          <w:i/>
          <w:lang w:eastAsia="it-IT"/>
        </w:rPr>
        <w:t>(comma abrogato da d.lgs. 15/3/2010, n. 66)</w:t>
      </w:r>
    </w:p>
    <w:p w:rsidR="003D4021" w:rsidRPr="00597D5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lavoratori dipendenti facenti parte delle giunte comunali,</w:t>
      </w:r>
      <w:r w:rsidR="00597D56">
        <w:rPr>
          <w:rFonts w:eastAsia="Times New Roman"/>
          <w:lang w:eastAsia="it-IT"/>
        </w:rPr>
        <w:t xml:space="preserve"> </w:t>
      </w:r>
      <w:r w:rsidRPr="004C4CE0">
        <w:rPr>
          <w:rFonts w:eastAsia="Times New Roman"/>
          <w:lang w:eastAsia="it-IT"/>
        </w:rPr>
        <w:t>provinciali, metropolitane, delle comunità montane, nonché degli</w:t>
      </w:r>
      <w:r w:rsidR="00597D56">
        <w:rPr>
          <w:rFonts w:eastAsia="Times New Roman"/>
          <w:lang w:eastAsia="it-IT"/>
        </w:rPr>
        <w:t xml:space="preserve"> </w:t>
      </w:r>
      <w:r w:rsidRPr="004C4CE0">
        <w:rPr>
          <w:rFonts w:eastAsia="Times New Roman"/>
          <w:lang w:eastAsia="it-IT"/>
        </w:rPr>
        <w:t>organi esecutivi dei consigli circoscrizionali, dei municipi, delle</w:t>
      </w:r>
      <w:r w:rsidR="00597D56">
        <w:rPr>
          <w:rFonts w:eastAsia="Times New Roman"/>
          <w:lang w:eastAsia="it-IT"/>
        </w:rPr>
        <w:t xml:space="preserve"> </w:t>
      </w:r>
      <w:r w:rsidRPr="004C4CE0">
        <w:rPr>
          <w:rFonts w:eastAsia="Times New Roman"/>
          <w:lang w:eastAsia="it-IT"/>
        </w:rPr>
        <w:t>unioni di comuni e dei consorzi fra enti locali, ovvero facenti parte</w:t>
      </w:r>
      <w:r w:rsidR="00597D56">
        <w:rPr>
          <w:rFonts w:eastAsia="Times New Roman"/>
          <w:lang w:eastAsia="it-IT"/>
        </w:rPr>
        <w:t xml:space="preserve"> </w:t>
      </w:r>
      <w:r w:rsidRPr="004C4CE0">
        <w:rPr>
          <w:rFonts w:eastAsia="Times New Roman"/>
          <w:lang w:eastAsia="it-IT"/>
        </w:rPr>
        <w:t>delle commissioni consiliari o circoscrizionali formalmente istituite</w:t>
      </w:r>
      <w:r w:rsidR="00597D56">
        <w:rPr>
          <w:rFonts w:eastAsia="Times New Roman"/>
          <w:lang w:eastAsia="it-IT"/>
        </w:rPr>
        <w:t xml:space="preserve"> </w:t>
      </w:r>
      <w:r w:rsidRPr="004C4CE0">
        <w:rPr>
          <w:rFonts w:eastAsia="Times New Roman"/>
          <w:lang w:eastAsia="it-IT"/>
        </w:rPr>
        <w:t>nonché delle commissioni comunali previste per legge, ovvero membri</w:t>
      </w:r>
      <w:r w:rsidR="00597D56">
        <w:rPr>
          <w:rFonts w:eastAsia="Times New Roman"/>
          <w:lang w:eastAsia="it-IT"/>
        </w:rPr>
        <w:t xml:space="preserve"> </w:t>
      </w:r>
      <w:r w:rsidRPr="004C4CE0">
        <w:rPr>
          <w:rFonts w:eastAsia="Times New Roman"/>
          <w:lang w:eastAsia="it-IT"/>
        </w:rPr>
        <w:t>delle conferenze del capogruppo e degli organismi di pari</w:t>
      </w:r>
      <w:r w:rsidR="00597D56">
        <w:rPr>
          <w:rFonts w:eastAsia="Times New Roman"/>
          <w:lang w:eastAsia="it-IT"/>
        </w:rPr>
        <w:t xml:space="preserve"> </w:t>
      </w:r>
      <w:r w:rsidRPr="004C4CE0">
        <w:rPr>
          <w:rFonts w:eastAsia="Times New Roman"/>
          <w:lang w:eastAsia="it-IT"/>
        </w:rPr>
        <w:t>opportunità, previsti dagli statuti e dai regolamenti consiliari,</w:t>
      </w:r>
      <w:r w:rsidR="00597D56">
        <w:rPr>
          <w:rFonts w:eastAsia="Times New Roman"/>
          <w:lang w:eastAsia="it-IT"/>
        </w:rPr>
        <w:t xml:space="preserve"> </w:t>
      </w:r>
      <w:r w:rsidRPr="004C4CE0">
        <w:rPr>
          <w:rFonts w:eastAsia="Times New Roman"/>
          <w:lang w:eastAsia="it-IT"/>
        </w:rPr>
        <w:t>hanno diritto di assentarsi dal servizio per partecipare alle</w:t>
      </w:r>
      <w:r w:rsidR="00597D56">
        <w:rPr>
          <w:rFonts w:eastAsia="Times New Roman"/>
          <w:lang w:eastAsia="it-IT"/>
        </w:rPr>
        <w:t xml:space="preserve"> </w:t>
      </w:r>
      <w:r w:rsidRPr="004C4CE0">
        <w:rPr>
          <w:rFonts w:eastAsia="Times New Roman"/>
          <w:lang w:eastAsia="it-IT"/>
        </w:rPr>
        <w:t>riunioni degli organi di cui fanno parte per la loro effettiva</w:t>
      </w:r>
      <w:r w:rsidR="00597D56">
        <w:rPr>
          <w:rFonts w:eastAsia="Times New Roman"/>
          <w:lang w:eastAsia="it-IT"/>
        </w:rPr>
        <w:t xml:space="preserve"> </w:t>
      </w:r>
      <w:r w:rsidRPr="004C4CE0">
        <w:rPr>
          <w:rFonts w:eastAsia="Times New Roman"/>
          <w:lang w:eastAsia="it-IT"/>
        </w:rPr>
        <w:t>durata. Il diritto di assentarsi di cui al presente comma comprende</w:t>
      </w:r>
      <w:r w:rsidR="00597D56">
        <w:rPr>
          <w:rFonts w:eastAsia="Times New Roman"/>
          <w:lang w:eastAsia="it-IT"/>
        </w:rPr>
        <w:t xml:space="preserve"> </w:t>
      </w:r>
      <w:r w:rsidRPr="004C4CE0">
        <w:rPr>
          <w:rFonts w:eastAsia="Times New Roman"/>
          <w:lang w:eastAsia="it-IT"/>
        </w:rPr>
        <w:t>il tempo per raggiungere il luogo della riunione e rientrare al posto</w:t>
      </w:r>
      <w:r w:rsidR="00597D56">
        <w:rPr>
          <w:rFonts w:eastAsia="Times New Roman"/>
          <w:lang w:eastAsia="it-IT"/>
        </w:rPr>
        <w:t xml:space="preserve"> </w:t>
      </w:r>
      <w:r w:rsidRPr="004C4CE0">
        <w:rPr>
          <w:rFonts w:eastAsia="Times New Roman"/>
          <w:lang w:eastAsia="it-IT"/>
        </w:rPr>
        <w:t xml:space="preserve">di lavoro. </w:t>
      </w:r>
      <w:r w:rsidR="00597D56">
        <w:rPr>
          <w:rFonts w:eastAsia="Times New Roman"/>
          <w:i/>
          <w:lang w:eastAsia="it-IT"/>
        </w:rPr>
        <w:t>(periodo abrogato da d.lgs. 15/3/2010, n. 66)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4. I componenti degli organi esecutivi dei comuni, delle province,</w:t>
      </w:r>
      <w:r w:rsidR="00597D56">
        <w:rPr>
          <w:rFonts w:eastAsia="Times New Roman"/>
          <w:lang w:eastAsia="it-IT"/>
        </w:rPr>
        <w:t xml:space="preserve"> </w:t>
      </w:r>
      <w:r w:rsidRPr="004C4CE0">
        <w:rPr>
          <w:rFonts w:eastAsia="Times New Roman"/>
          <w:lang w:eastAsia="it-IT"/>
        </w:rPr>
        <w:t>delle città metropolitane, delle unioni di comuni, delle comunità</w:t>
      </w:r>
      <w:r w:rsidR="00597D56">
        <w:rPr>
          <w:rFonts w:eastAsia="Times New Roman"/>
          <w:lang w:eastAsia="it-IT"/>
        </w:rPr>
        <w:t xml:space="preserve"> </w:t>
      </w:r>
      <w:r w:rsidRPr="004C4CE0">
        <w:rPr>
          <w:rFonts w:eastAsia="Times New Roman"/>
          <w:lang w:eastAsia="it-IT"/>
        </w:rPr>
        <w:t>montane e dei consorzi fra enti locali, e i presidenti dei consigli</w:t>
      </w:r>
      <w:r w:rsidR="00597D56">
        <w:rPr>
          <w:rFonts w:eastAsia="Times New Roman"/>
          <w:lang w:eastAsia="it-IT"/>
        </w:rPr>
        <w:t xml:space="preserve"> </w:t>
      </w:r>
      <w:r w:rsidRPr="004C4CE0">
        <w:rPr>
          <w:rFonts w:eastAsia="Times New Roman"/>
          <w:lang w:eastAsia="it-IT"/>
        </w:rPr>
        <w:t>comunali, provinciali e circoscrizionali, nonché i presidenti dei</w:t>
      </w:r>
      <w:r w:rsidR="00597D56">
        <w:rPr>
          <w:rFonts w:eastAsia="Times New Roman"/>
          <w:lang w:eastAsia="it-IT"/>
        </w:rPr>
        <w:t xml:space="preserve"> </w:t>
      </w:r>
      <w:r w:rsidRPr="004C4CE0">
        <w:rPr>
          <w:rFonts w:eastAsia="Times New Roman"/>
          <w:lang w:eastAsia="it-IT"/>
        </w:rPr>
        <w:t>gruppi consiliari delle province e dei comuni con popolazione</w:t>
      </w:r>
      <w:r w:rsidR="00597D56">
        <w:rPr>
          <w:rFonts w:eastAsia="Times New Roman"/>
          <w:lang w:eastAsia="it-IT"/>
        </w:rPr>
        <w:t xml:space="preserve"> </w:t>
      </w:r>
      <w:r w:rsidRPr="004C4CE0">
        <w:rPr>
          <w:rFonts w:eastAsia="Times New Roman"/>
          <w:lang w:eastAsia="it-IT"/>
        </w:rPr>
        <w:t>superiore a 15.000 abitanti, hanno diritto, oltre ai permessi di cui</w:t>
      </w:r>
      <w:r w:rsidR="00597D56">
        <w:rPr>
          <w:rFonts w:eastAsia="Times New Roman"/>
          <w:lang w:eastAsia="it-IT"/>
        </w:rPr>
        <w:t xml:space="preserve"> </w:t>
      </w:r>
      <w:r w:rsidRPr="004C4CE0">
        <w:rPr>
          <w:rFonts w:eastAsia="Times New Roman"/>
          <w:lang w:eastAsia="it-IT"/>
        </w:rPr>
        <w:t>ai precedenti commi, di assentarsi dai rispettivi posti di lavoro per</w:t>
      </w:r>
      <w:r w:rsidR="00597D56">
        <w:rPr>
          <w:rFonts w:eastAsia="Times New Roman"/>
          <w:lang w:eastAsia="it-IT"/>
        </w:rPr>
        <w:t xml:space="preserve"> </w:t>
      </w:r>
      <w:r w:rsidRPr="004C4CE0">
        <w:rPr>
          <w:rFonts w:eastAsia="Times New Roman"/>
          <w:lang w:eastAsia="it-IT"/>
        </w:rPr>
        <w:t>un massimo di 24 ore lavorative al mese, elevate a 48 ore per i</w:t>
      </w:r>
      <w:r w:rsidR="00597D56">
        <w:rPr>
          <w:rFonts w:eastAsia="Times New Roman"/>
          <w:lang w:eastAsia="it-IT"/>
        </w:rPr>
        <w:t xml:space="preserve"> </w:t>
      </w:r>
      <w:r w:rsidRPr="004C4CE0">
        <w:rPr>
          <w:rFonts w:eastAsia="Times New Roman"/>
          <w:lang w:eastAsia="it-IT"/>
        </w:rPr>
        <w:t>sindaci, presidenti delle province, sindaci metropolitani, presidenti</w:t>
      </w:r>
      <w:r w:rsidR="00597D56">
        <w:rPr>
          <w:rFonts w:eastAsia="Times New Roman"/>
          <w:lang w:eastAsia="it-IT"/>
        </w:rPr>
        <w:t xml:space="preserve"> </w:t>
      </w:r>
      <w:r w:rsidRPr="004C4CE0">
        <w:rPr>
          <w:rFonts w:eastAsia="Times New Roman"/>
          <w:lang w:eastAsia="it-IT"/>
        </w:rPr>
        <w:t>delle comunità montane, presidenti dei consigli provinciali e dei</w:t>
      </w:r>
      <w:r w:rsidR="00597D56">
        <w:rPr>
          <w:rFonts w:eastAsia="Times New Roman"/>
          <w:lang w:eastAsia="it-IT"/>
        </w:rPr>
        <w:t xml:space="preserve"> </w:t>
      </w:r>
      <w:r w:rsidRPr="004C4CE0">
        <w:rPr>
          <w:rFonts w:eastAsia="Times New Roman"/>
          <w:lang w:eastAsia="it-IT"/>
        </w:rPr>
        <w:t>comuni con popolazione superiore a 30.000 abitanti.</w:t>
      </w:r>
      <w:r w:rsidR="004C4CE0" w:rsidRPr="004C4CE0">
        <w:rPr>
          <w:rFonts w:eastAsia="Times New Roman"/>
          <w:lang w:eastAsia="it-IT"/>
        </w:rPr>
        <w:t xml:space="preserve"> </w:t>
      </w:r>
      <w:r w:rsidR="00597D56">
        <w:rPr>
          <w:rFonts w:eastAsia="Times New Roman"/>
          <w:lang w:eastAsia="it-IT"/>
        </w:rPr>
        <w:t>(</w:t>
      </w:r>
      <w:r w:rsidRPr="004C4CE0">
        <w:rPr>
          <w:rFonts w:eastAsia="Times New Roman"/>
          <w:bCs/>
          <w:iCs/>
          <w:lang w:eastAsia="it-IT"/>
        </w:rPr>
        <w:t>96</w:t>
      </w:r>
      <w:r w:rsidR="00597D56">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 lavoratori dipendenti di cui al presente articolo hanno</w:t>
      </w:r>
      <w:r w:rsidR="00597D56">
        <w:rPr>
          <w:rFonts w:eastAsia="Times New Roman"/>
          <w:lang w:eastAsia="it-IT"/>
        </w:rPr>
        <w:t xml:space="preserve"> </w:t>
      </w:r>
      <w:r w:rsidRPr="004C4CE0">
        <w:rPr>
          <w:rFonts w:eastAsia="Times New Roman"/>
          <w:lang w:eastAsia="it-IT"/>
        </w:rPr>
        <w:t>diritto ad ulteriori permessi non retribuiti sino ad un massimo di 24</w:t>
      </w:r>
      <w:r w:rsidR="00597D56">
        <w:rPr>
          <w:rFonts w:eastAsia="Times New Roman"/>
          <w:lang w:eastAsia="it-IT"/>
        </w:rPr>
        <w:t xml:space="preserve"> </w:t>
      </w:r>
      <w:r w:rsidRPr="004C4CE0">
        <w:rPr>
          <w:rFonts w:eastAsia="Times New Roman"/>
          <w:lang w:eastAsia="it-IT"/>
        </w:rPr>
        <w:t>ore lavorative mensili qualora risultino necessari per l'espletamento</w:t>
      </w:r>
      <w:r w:rsidR="00597D56">
        <w:rPr>
          <w:rFonts w:eastAsia="Times New Roman"/>
          <w:lang w:eastAsia="it-IT"/>
        </w:rPr>
        <w:t xml:space="preserve"> del mandato.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L'attività ed i tempi di espletamento del mandato per i quali i</w:t>
      </w:r>
      <w:r w:rsidR="00597D56">
        <w:rPr>
          <w:rFonts w:eastAsia="Times New Roman"/>
          <w:lang w:eastAsia="it-IT"/>
        </w:rPr>
        <w:t xml:space="preserve"> </w:t>
      </w:r>
      <w:r w:rsidRPr="004C4CE0">
        <w:rPr>
          <w:rFonts w:eastAsia="Times New Roman"/>
          <w:lang w:eastAsia="it-IT"/>
        </w:rPr>
        <w:t>lavoratori chiedono ed ottengono permessi, retribuiti e non</w:t>
      </w:r>
      <w:r w:rsidR="00597D56">
        <w:rPr>
          <w:rFonts w:eastAsia="Times New Roman"/>
          <w:lang w:eastAsia="it-IT"/>
        </w:rPr>
        <w:t xml:space="preserve"> </w:t>
      </w:r>
      <w:r w:rsidRPr="004C4CE0">
        <w:rPr>
          <w:rFonts w:eastAsia="Times New Roman"/>
          <w:lang w:eastAsia="it-IT"/>
        </w:rPr>
        <w:t>retribuiti, devono essere prontamente e puntualmente documentati</w:t>
      </w:r>
      <w:r w:rsidR="00597D56">
        <w:rPr>
          <w:rFonts w:eastAsia="Times New Roman"/>
          <w:lang w:eastAsia="it-IT"/>
        </w:rPr>
        <w:t xml:space="preserve"> </w:t>
      </w:r>
      <w:r w:rsidRPr="004C4CE0">
        <w:rPr>
          <w:rFonts w:eastAsia="Times New Roman"/>
          <w:lang w:eastAsia="it-IT"/>
        </w:rPr>
        <w:t>mediante attestazione dell'</w:t>
      </w:r>
      <w:r w:rsidR="00597D56">
        <w:rPr>
          <w:rFonts w:eastAsia="Times New Roman"/>
          <w:lang w:eastAsia="it-IT"/>
        </w:rPr>
        <w:t>ente.</w:t>
      </w:r>
    </w:p>
    <w:p w:rsidR="003D4021" w:rsidRPr="00597D5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597D56">
        <w:rPr>
          <w:rFonts w:eastAsia="Times New Roman"/>
          <w:sz w:val="16"/>
          <w:szCs w:val="16"/>
          <w:lang w:eastAsia="it-IT"/>
        </w:rPr>
        <w:t xml:space="preserve">--------------- </w:t>
      </w:r>
    </w:p>
    <w:p w:rsidR="003D4021" w:rsidRPr="00597D5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597D56">
        <w:rPr>
          <w:rFonts w:eastAsia="Times New Roman"/>
          <w:sz w:val="16"/>
          <w:szCs w:val="16"/>
          <w:lang w:eastAsia="it-IT"/>
        </w:rPr>
        <w:t xml:space="preserve">AGGIORNAMENTO (50) </w:t>
      </w:r>
    </w:p>
    <w:p w:rsidR="003D4021" w:rsidRPr="00597D5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597D56">
        <w:rPr>
          <w:rFonts w:eastAsia="Times New Roman"/>
          <w:sz w:val="16"/>
          <w:szCs w:val="16"/>
          <w:lang w:eastAsia="it-IT"/>
        </w:rPr>
        <w:t xml:space="preserve"> Il </w:t>
      </w:r>
      <w:hyperlink r:id="rId90" w:tgtFrame="_blank" w:history="1">
        <w:r w:rsidRPr="00597D56">
          <w:rPr>
            <w:rFonts w:eastAsia="Times New Roman"/>
            <w:sz w:val="16"/>
            <w:szCs w:val="16"/>
            <w:lang w:eastAsia="it-IT"/>
          </w:rPr>
          <w:t>D.L. 13 agosto 2011, n. 138</w:t>
        </w:r>
      </w:hyperlink>
      <w:r w:rsidRPr="00597D56">
        <w:rPr>
          <w:rFonts w:eastAsia="Times New Roman"/>
          <w:sz w:val="16"/>
          <w:szCs w:val="16"/>
          <w:lang w:eastAsia="it-IT"/>
        </w:rPr>
        <w:t>, convertito con modificazioni dalla</w:t>
      </w:r>
      <w:r w:rsidR="00597D56">
        <w:rPr>
          <w:rFonts w:eastAsia="Times New Roman"/>
          <w:sz w:val="16"/>
          <w:szCs w:val="16"/>
          <w:lang w:eastAsia="it-IT"/>
        </w:rPr>
        <w:t xml:space="preserve"> </w:t>
      </w:r>
      <w:hyperlink r:id="rId91" w:tgtFrame="_blank" w:history="1">
        <w:r w:rsidRPr="00597D56">
          <w:rPr>
            <w:rFonts w:eastAsia="Times New Roman"/>
            <w:sz w:val="16"/>
            <w:szCs w:val="16"/>
            <w:lang w:eastAsia="it-IT"/>
          </w:rPr>
          <w:t>L. 14 settembre 2011, n. 148</w:t>
        </w:r>
      </w:hyperlink>
      <w:r w:rsidRPr="00597D56">
        <w:rPr>
          <w:rFonts w:eastAsia="Times New Roman"/>
          <w:sz w:val="16"/>
          <w:szCs w:val="16"/>
          <w:lang w:eastAsia="it-IT"/>
        </w:rPr>
        <w:t>, ha disposto (con l'art. 16, comma 29)</w:t>
      </w:r>
      <w:r w:rsidR="00597D56">
        <w:rPr>
          <w:rFonts w:eastAsia="Times New Roman"/>
          <w:sz w:val="16"/>
          <w:szCs w:val="16"/>
          <w:lang w:eastAsia="it-IT"/>
        </w:rPr>
        <w:t xml:space="preserve"> </w:t>
      </w:r>
      <w:r w:rsidRPr="00597D56">
        <w:rPr>
          <w:rFonts w:eastAsia="Times New Roman"/>
          <w:sz w:val="16"/>
          <w:szCs w:val="16"/>
          <w:lang w:eastAsia="it-IT"/>
        </w:rPr>
        <w:t>che "Le disposizioni di cui al presente articolo si applicano ai</w:t>
      </w:r>
      <w:r w:rsidR="00597D56">
        <w:rPr>
          <w:rFonts w:eastAsia="Times New Roman"/>
          <w:sz w:val="16"/>
          <w:szCs w:val="16"/>
          <w:lang w:eastAsia="it-IT"/>
        </w:rPr>
        <w:t xml:space="preserve"> </w:t>
      </w:r>
      <w:r w:rsidRPr="00597D56">
        <w:rPr>
          <w:rFonts w:eastAsia="Times New Roman"/>
          <w:sz w:val="16"/>
          <w:szCs w:val="16"/>
          <w:lang w:eastAsia="it-IT"/>
        </w:rPr>
        <w:t>comuni appartenenti alle regioni a statuto speciale ed alle province</w:t>
      </w:r>
      <w:r w:rsidR="00597D56">
        <w:rPr>
          <w:rFonts w:eastAsia="Times New Roman"/>
          <w:sz w:val="16"/>
          <w:szCs w:val="16"/>
          <w:lang w:eastAsia="it-IT"/>
        </w:rPr>
        <w:t xml:space="preserve"> </w:t>
      </w:r>
      <w:r w:rsidRPr="00597D56">
        <w:rPr>
          <w:rFonts w:eastAsia="Times New Roman"/>
          <w:sz w:val="16"/>
          <w:szCs w:val="16"/>
          <w:lang w:eastAsia="it-IT"/>
        </w:rPr>
        <w:t>autonome di Trento e di Bolzano nel rispetto degli statuti delle</w:t>
      </w:r>
      <w:r w:rsidR="00597D56">
        <w:rPr>
          <w:rFonts w:eastAsia="Times New Roman"/>
          <w:sz w:val="16"/>
          <w:szCs w:val="16"/>
          <w:lang w:eastAsia="it-IT"/>
        </w:rPr>
        <w:t xml:space="preserve"> </w:t>
      </w:r>
      <w:r w:rsidRPr="00597D56">
        <w:rPr>
          <w:rFonts w:eastAsia="Times New Roman"/>
          <w:sz w:val="16"/>
          <w:szCs w:val="16"/>
          <w:lang w:eastAsia="it-IT"/>
        </w:rPr>
        <w:t>regioni e province medesime, delle relative norme di attuazione e</w:t>
      </w:r>
      <w:r w:rsidR="00597D56">
        <w:rPr>
          <w:rFonts w:eastAsia="Times New Roman"/>
          <w:sz w:val="16"/>
          <w:szCs w:val="16"/>
          <w:lang w:eastAsia="it-IT"/>
        </w:rPr>
        <w:t xml:space="preserve"> </w:t>
      </w:r>
      <w:r w:rsidRPr="00597D56">
        <w:rPr>
          <w:rFonts w:eastAsia="Times New Roman"/>
          <w:sz w:val="16"/>
          <w:szCs w:val="16"/>
          <w:lang w:eastAsia="it-IT"/>
        </w:rPr>
        <w:t>secondo quanto previsto dall'</w:t>
      </w:r>
      <w:hyperlink r:id="rId92" w:tgtFrame="_blank" w:history="1">
        <w:r w:rsidRPr="00597D56">
          <w:rPr>
            <w:rFonts w:eastAsia="Times New Roman"/>
            <w:sz w:val="16"/>
            <w:szCs w:val="16"/>
            <w:lang w:eastAsia="it-IT"/>
          </w:rPr>
          <w:t>articolo 27 della legge 5 maggio 2009,</w:t>
        </w:r>
        <w:r w:rsidR="00597D56">
          <w:rPr>
            <w:rFonts w:eastAsia="Times New Roman"/>
            <w:sz w:val="16"/>
            <w:szCs w:val="16"/>
            <w:lang w:eastAsia="it-IT"/>
          </w:rPr>
          <w:t xml:space="preserve"> </w:t>
        </w:r>
        <w:r w:rsidRPr="00597D56">
          <w:rPr>
            <w:rFonts w:eastAsia="Times New Roman"/>
            <w:sz w:val="16"/>
            <w:szCs w:val="16"/>
            <w:lang w:eastAsia="it-IT"/>
          </w:rPr>
          <w:t>n. 42</w:t>
        </w:r>
      </w:hyperlink>
      <w:r w:rsidR="00597D56">
        <w:rPr>
          <w:rFonts w:eastAsia="Times New Roman"/>
          <w:sz w:val="16"/>
          <w:szCs w:val="16"/>
          <w:lang w:eastAsia="it-IT"/>
        </w:rPr>
        <w:t>".</w:t>
      </w:r>
    </w:p>
    <w:p w:rsidR="003D4021" w:rsidRPr="00597D5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597D56">
        <w:rPr>
          <w:rFonts w:eastAsia="Times New Roman"/>
          <w:sz w:val="16"/>
          <w:szCs w:val="16"/>
          <w:lang w:eastAsia="it-IT"/>
        </w:rPr>
        <w:t xml:space="preserve">--------------- </w:t>
      </w:r>
    </w:p>
    <w:p w:rsidR="003D4021" w:rsidRPr="00597D56" w:rsidRDefault="00597D5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AGGIORNAMENTO (96)</w:t>
      </w:r>
    </w:p>
    <w:p w:rsidR="003D4021" w:rsidRPr="00597D5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597D56">
        <w:rPr>
          <w:rFonts w:eastAsia="Times New Roman"/>
          <w:sz w:val="16"/>
          <w:szCs w:val="16"/>
          <w:lang w:eastAsia="it-IT"/>
        </w:rPr>
        <w:t xml:space="preserve"> Il </w:t>
      </w:r>
      <w:hyperlink r:id="rId93" w:tgtFrame="_blank" w:history="1">
        <w:r w:rsidRPr="00597D56">
          <w:rPr>
            <w:rFonts w:eastAsia="Times New Roman"/>
            <w:sz w:val="16"/>
            <w:szCs w:val="16"/>
            <w:lang w:eastAsia="it-IT"/>
          </w:rPr>
          <w:t>D.L. 17 ottobre 2016, n. 189</w:t>
        </w:r>
      </w:hyperlink>
      <w:r w:rsidRPr="00597D56">
        <w:rPr>
          <w:rFonts w:eastAsia="Times New Roman"/>
          <w:sz w:val="16"/>
          <w:szCs w:val="16"/>
          <w:lang w:eastAsia="it-IT"/>
        </w:rPr>
        <w:t>, convertito con modificazioni dalla</w:t>
      </w:r>
      <w:r w:rsidR="00597D56">
        <w:rPr>
          <w:rFonts w:eastAsia="Times New Roman"/>
          <w:sz w:val="16"/>
          <w:szCs w:val="16"/>
          <w:lang w:eastAsia="it-IT"/>
        </w:rPr>
        <w:t xml:space="preserve"> </w:t>
      </w:r>
      <w:hyperlink r:id="rId94" w:tgtFrame="_blank" w:history="1">
        <w:r w:rsidRPr="00597D56">
          <w:rPr>
            <w:rFonts w:eastAsia="Times New Roman"/>
            <w:sz w:val="16"/>
            <w:szCs w:val="16"/>
            <w:lang w:eastAsia="it-IT"/>
          </w:rPr>
          <w:t>L. 15 dicembre 2016, n. 229</w:t>
        </w:r>
      </w:hyperlink>
      <w:r w:rsidRPr="00597D56">
        <w:rPr>
          <w:rFonts w:eastAsia="Times New Roman"/>
          <w:sz w:val="16"/>
          <w:szCs w:val="16"/>
          <w:lang w:eastAsia="it-IT"/>
        </w:rPr>
        <w:t xml:space="preserve">, come modificato dal </w:t>
      </w:r>
      <w:hyperlink r:id="rId95" w:tgtFrame="_blank" w:history="1">
        <w:r w:rsidRPr="00597D56">
          <w:rPr>
            <w:rFonts w:eastAsia="Times New Roman"/>
            <w:sz w:val="16"/>
            <w:szCs w:val="16"/>
            <w:lang w:eastAsia="it-IT"/>
          </w:rPr>
          <w:t>D.L. 16 ottobre</w:t>
        </w:r>
        <w:r w:rsidR="00597D56">
          <w:rPr>
            <w:rFonts w:eastAsia="Times New Roman"/>
            <w:sz w:val="16"/>
            <w:szCs w:val="16"/>
            <w:lang w:eastAsia="it-IT"/>
          </w:rPr>
          <w:t xml:space="preserve"> </w:t>
        </w:r>
        <w:r w:rsidRPr="00597D56">
          <w:rPr>
            <w:rFonts w:eastAsia="Times New Roman"/>
            <w:sz w:val="16"/>
            <w:szCs w:val="16"/>
            <w:lang w:eastAsia="it-IT"/>
          </w:rPr>
          <w:t>2017, n. 148</w:t>
        </w:r>
      </w:hyperlink>
      <w:r w:rsidRPr="00597D56">
        <w:rPr>
          <w:rFonts w:eastAsia="Times New Roman"/>
          <w:sz w:val="16"/>
          <w:szCs w:val="16"/>
          <w:lang w:eastAsia="it-IT"/>
        </w:rPr>
        <w:t xml:space="preserve">, convertito con modificazioni dalla </w:t>
      </w:r>
      <w:hyperlink r:id="rId96" w:tgtFrame="_blank" w:history="1">
        <w:r w:rsidRPr="00597D56">
          <w:rPr>
            <w:rFonts w:eastAsia="Times New Roman"/>
            <w:sz w:val="16"/>
            <w:szCs w:val="16"/>
            <w:lang w:eastAsia="it-IT"/>
          </w:rPr>
          <w:t>L. 4 dicembre 2017,</w:t>
        </w:r>
        <w:r w:rsidR="00597D56">
          <w:rPr>
            <w:rFonts w:eastAsia="Times New Roman"/>
            <w:sz w:val="16"/>
            <w:szCs w:val="16"/>
            <w:lang w:eastAsia="it-IT"/>
          </w:rPr>
          <w:t xml:space="preserve"> </w:t>
        </w:r>
        <w:r w:rsidRPr="00597D56">
          <w:rPr>
            <w:rFonts w:eastAsia="Times New Roman"/>
            <w:sz w:val="16"/>
            <w:szCs w:val="16"/>
            <w:lang w:eastAsia="it-IT"/>
          </w:rPr>
          <w:t>n. 172</w:t>
        </w:r>
      </w:hyperlink>
      <w:r w:rsidRPr="00597D56">
        <w:rPr>
          <w:rFonts w:eastAsia="Times New Roman"/>
          <w:sz w:val="16"/>
          <w:szCs w:val="16"/>
          <w:lang w:eastAsia="it-IT"/>
        </w:rPr>
        <w:t>, ha disposto (con l'art. 44, comma 2-bis) che "Nei Comuni di</w:t>
      </w:r>
      <w:r w:rsidR="00597D56">
        <w:rPr>
          <w:rFonts w:eastAsia="Times New Roman"/>
          <w:sz w:val="16"/>
          <w:szCs w:val="16"/>
          <w:lang w:eastAsia="it-IT"/>
        </w:rPr>
        <w:t xml:space="preserve"> </w:t>
      </w:r>
      <w:r w:rsidRPr="00597D56">
        <w:rPr>
          <w:rFonts w:eastAsia="Times New Roman"/>
          <w:sz w:val="16"/>
          <w:szCs w:val="16"/>
          <w:lang w:eastAsia="it-IT"/>
        </w:rPr>
        <w:t>cui agli allegati 1, 2 e 2-bis del presente decreto, i limiti</w:t>
      </w:r>
      <w:r w:rsidR="00597D56">
        <w:rPr>
          <w:rFonts w:eastAsia="Times New Roman"/>
          <w:sz w:val="16"/>
          <w:szCs w:val="16"/>
          <w:lang w:eastAsia="it-IT"/>
        </w:rPr>
        <w:t xml:space="preserve"> </w:t>
      </w:r>
      <w:r w:rsidRPr="00597D56">
        <w:rPr>
          <w:rFonts w:eastAsia="Times New Roman"/>
          <w:sz w:val="16"/>
          <w:szCs w:val="16"/>
          <w:lang w:eastAsia="it-IT"/>
        </w:rPr>
        <w:t>previsti dal comma 4 dell'articolo 79 del testo unico di cui al</w:t>
      </w:r>
      <w:r w:rsidR="00597D56">
        <w:rPr>
          <w:rFonts w:eastAsia="Times New Roman"/>
          <w:sz w:val="16"/>
          <w:szCs w:val="16"/>
          <w:lang w:eastAsia="it-IT"/>
        </w:rPr>
        <w:t xml:space="preserve"> </w:t>
      </w:r>
      <w:hyperlink r:id="rId97" w:tgtFrame="_blank" w:history="1">
        <w:r w:rsidRPr="00597D56">
          <w:rPr>
            <w:rFonts w:eastAsia="Times New Roman"/>
            <w:sz w:val="16"/>
            <w:szCs w:val="16"/>
            <w:lang w:eastAsia="it-IT"/>
          </w:rPr>
          <w:t>decreto legislativo 18 agosto 2000, n. 267</w:t>
        </w:r>
      </w:hyperlink>
      <w:r w:rsidRPr="00597D56">
        <w:rPr>
          <w:rFonts w:eastAsia="Times New Roman"/>
          <w:sz w:val="16"/>
          <w:szCs w:val="16"/>
          <w:lang w:eastAsia="it-IT"/>
        </w:rPr>
        <w:t>, per la fruizione di</w:t>
      </w:r>
      <w:r w:rsidR="00597D56">
        <w:rPr>
          <w:rFonts w:eastAsia="Times New Roman"/>
          <w:sz w:val="16"/>
          <w:szCs w:val="16"/>
          <w:lang w:eastAsia="it-IT"/>
        </w:rPr>
        <w:t xml:space="preserve"> </w:t>
      </w:r>
      <w:r w:rsidRPr="00597D56">
        <w:rPr>
          <w:rFonts w:eastAsia="Times New Roman"/>
          <w:sz w:val="16"/>
          <w:szCs w:val="16"/>
          <w:lang w:eastAsia="it-IT"/>
        </w:rPr>
        <w:t>permessi e di licenze sono aumentati rispettivamente a 48 ore</w:t>
      </w:r>
      <w:r w:rsidR="00597D56">
        <w:rPr>
          <w:rFonts w:eastAsia="Times New Roman"/>
          <w:sz w:val="16"/>
          <w:szCs w:val="16"/>
          <w:lang w:eastAsia="it-IT"/>
        </w:rPr>
        <w:t xml:space="preserve"> </w:t>
      </w:r>
      <w:r w:rsidRPr="00597D56">
        <w:rPr>
          <w:rFonts w:eastAsia="Times New Roman"/>
          <w:sz w:val="16"/>
          <w:szCs w:val="16"/>
          <w:lang w:eastAsia="it-IT"/>
        </w:rPr>
        <w:t>lavorative al mese, elevate a 96 ore per i comuni con popolazione</w:t>
      </w:r>
      <w:r w:rsidR="00597D56">
        <w:rPr>
          <w:rFonts w:eastAsia="Times New Roman"/>
          <w:sz w:val="16"/>
          <w:szCs w:val="16"/>
          <w:lang w:eastAsia="it-IT"/>
        </w:rPr>
        <w:t xml:space="preserve"> superiore a 30.000 abitanti".</w:t>
      </w:r>
    </w:p>
    <w:p w:rsidR="00597D56" w:rsidRDefault="00597D5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97D56" w:rsidRDefault="003D4021" w:rsidP="0059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97D56">
        <w:rPr>
          <w:rFonts w:eastAsia="Times New Roman"/>
          <w:b/>
          <w:lang w:eastAsia="it-IT"/>
        </w:rPr>
        <w:t>Art</w:t>
      </w:r>
      <w:r w:rsidR="00597D56">
        <w:rPr>
          <w:rFonts w:eastAsia="Times New Roman"/>
          <w:b/>
          <w:lang w:eastAsia="it-IT"/>
        </w:rPr>
        <w:t>icolo</w:t>
      </w:r>
      <w:r w:rsidRPr="00597D56">
        <w:rPr>
          <w:rFonts w:eastAsia="Times New Roman"/>
          <w:b/>
          <w:lang w:eastAsia="it-IT"/>
        </w:rPr>
        <w:t xml:space="preserve"> 80</w:t>
      </w:r>
    </w:p>
    <w:p w:rsidR="003D4021" w:rsidRPr="00597D56" w:rsidRDefault="003D4021" w:rsidP="0059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97D56">
        <w:rPr>
          <w:rFonts w:eastAsia="Times New Roman"/>
          <w:b/>
          <w:lang w:eastAsia="it-IT"/>
        </w:rPr>
        <w:t>Oneri per permessi retribuiti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Le assenze dal servizio di cui ai commi 1, 2, 3 e 4</w:t>
      </w:r>
      <w:r w:rsidR="00597D56">
        <w:rPr>
          <w:rFonts w:eastAsia="Times New Roman"/>
          <w:lang w:eastAsia="it-IT"/>
        </w:rPr>
        <w:t xml:space="preserve"> </w:t>
      </w:r>
      <w:r w:rsidRPr="004C4CE0">
        <w:rPr>
          <w:rFonts w:eastAsia="Times New Roman"/>
          <w:lang w:eastAsia="it-IT"/>
        </w:rPr>
        <w:t>dell'articolo 79 sono retribuite al lavoratore dal datore di lavoro.</w:t>
      </w:r>
      <w:r w:rsidR="00597D56">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Gli oneri per i permessi retribuiti dei lavoratori dipendenti da</w:t>
      </w:r>
      <w:r w:rsidR="00597D56">
        <w:rPr>
          <w:rFonts w:eastAsia="Times New Roman"/>
          <w:bCs/>
          <w:iCs/>
          <w:lang w:eastAsia="it-IT"/>
        </w:rPr>
        <w:t xml:space="preserve"> </w:t>
      </w:r>
      <w:r w:rsidRPr="004C4CE0">
        <w:rPr>
          <w:rFonts w:eastAsia="Times New Roman"/>
          <w:bCs/>
          <w:iCs/>
          <w:lang w:eastAsia="it-IT"/>
        </w:rPr>
        <w:t>privati o da enti pubblici economici sono a carico dell'ente presso</w:t>
      </w:r>
      <w:r w:rsidR="00597D56">
        <w:rPr>
          <w:rFonts w:eastAsia="Times New Roman"/>
          <w:bCs/>
          <w:iCs/>
          <w:lang w:eastAsia="it-IT"/>
        </w:rPr>
        <w:t xml:space="preserve"> </w:t>
      </w:r>
      <w:r w:rsidRPr="004C4CE0">
        <w:rPr>
          <w:rFonts w:eastAsia="Times New Roman"/>
          <w:bCs/>
          <w:iCs/>
          <w:lang w:eastAsia="it-IT"/>
        </w:rPr>
        <w:t>il quale gli stessi lavoratori esercitano le funzioni pubbliche di</w:t>
      </w:r>
      <w:r w:rsidR="00597D56">
        <w:rPr>
          <w:rFonts w:eastAsia="Times New Roman"/>
          <w:bCs/>
          <w:iCs/>
          <w:lang w:eastAsia="it-IT"/>
        </w:rPr>
        <w:t xml:space="preserve"> </w:t>
      </w:r>
      <w:r w:rsidRPr="004C4CE0">
        <w:rPr>
          <w:rFonts w:eastAsia="Times New Roman"/>
          <w:bCs/>
          <w:iCs/>
          <w:lang w:eastAsia="it-IT"/>
        </w:rPr>
        <w:t>cui all'articolo 79.</w:t>
      </w:r>
      <w:r w:rsidR="004C4CE0" w:rsidRPr="004C4CE0">
        <w:rPr>
          <w:rFonts w:eastAsia="Times New Roman"/>
          <w:bCs/>
          <w:iCs/>
          <w:lang w:eastAsia="it-IT"/>
        </w:rPr>
        <w:t xml:space="preserve"> </w:t>
      </w:r>
      <w:r w:rsidRPr="004C4CE0">
        <w:rPr>
          <w:rFonts w:eastAsia="Times New Roman"/>
          <w:lang w:eastAsia="it-IT"/>
        </w:rPr>
        <w:t>L'ente, su richiesta documentata del datore</w:t>
      </w:r>
      <w:r w:rsidR="00597D56">
        <w:rPr>
          <w:rFonts w:eastAsia="Times New Roman"/>
          <w:lang w:eastAsia="it-IT"/>
        </w:rPr>
        <w:t xml:space="preserve"> </w:t>
      </w:r>
      <w:r w:rsidRPr="004C4CE0">
        <w:rPr>
          <w:rFonts w:eastAsia="Times New Roman"/>
          <w:lang w:eastAsia="it-IT"/>
        </w:rPr>
        <w:t>di lavoro, é tenuto a rimborsare quanto dallo stesso corrisposto,</w:t>
      </w:r>
      <w:r w:rsidR="00597D56">
        <w:rPr>
          <w:rFonts w:eastAsia="Times New Roman"/>
          <w:lang w:eastAsia="it-IT"/>
        </w:rPr>
        <w:t xml:space="preserve"> </w:t>
      </w:r>
      <w:r w:rsidRPr="004C4CE0">
        <w:rPr>
          <w:rFonts w:eastAsia="Times New Roman"/>
          <w:lang w:eastAsia="it-IT"/>
        </w:rPr>
        <w:t>per retribuzioni ed assicurazioni, per le ore o giornate di effettiva</w:t>
      </w:r>
      <w:r w:rsidR="00597D56">
        <w:rPr>
          <w:rFonts w:eastAsia="Times New Roman"/>
          <w:lang w:eastAsia="it-IT"/>
        </w:rPr>
        <w:t xml:space="preserve"> </w:t>
      </w:r>
      <w:r w:rsidRPr="004C4CE0">
        <w:rPr>
          <w:rFonts w:eastAsia="Times New Roman"/>
          <w:lang w:eastAsia="it-IT"/>
        </w:rPr>
        <w:t>assenza del lavoratore. Il rimborso viene effettuato dall'ente entro</w:t>
      </w:r>
      <w:r w:rsidR="00597D56">
        <w:rPr>
          <w:rFonts w:eastAsia="Times New Roman"/>
          <w:lang w:eastAsia="it-IT"/>
        </w:rPr>
        <w:t xml:space="preserve"> </w:t>
      </w:r>
      <w:r w:rsidRPr="004C4CE0">
        <w:rPr>
          <w:rFonts w:eastAsia="Times New Roman"/>
          <w:lang w:eastAsia="it-IT"/>
        </w:rPr>
        <w:t>trenta giorni dalla richiesta. Le somme rimborsate sono esenti da</w:t>
      </w:r>
      <w:r w:rsidR="00597D56">
        <w:rPr>
          <w:rFonts w:eastAsia="Times New Roman"/>
          <w:lang w:eastAsia="it-IT"/>
        </w:rPr>
        <w:t xml:space="preserve"> </w:t>
      </w:r>
      <w:r w:rsidRPr="004C4CE0">
        <w:rPr>
          <w:rFonts w:eastAsia="Times New Roman"/>
          <w:lang w:eastAsia="it-IT"/>
        </w:rPr>
        <w:t>imposta sul valore aggiunto ai sensi dell'articolo 8, comma 35, della</w:t>
      </w:r>
      <w:r w:rsidR="00597D56">
        <w:rPr>
          <w:rFonts w:eastAsia="Times New Roman"/>
          <w:lang w:eastAsia="it-IT"/>
        </w:rPr>
        <w:t xml:space="preserve"> </w:t>
      </w:r>
      <w:r w:rsidRPr="004C4CE0">
        <w:rPr>
          <w:rFonts w:eastAsia="Times New Roman"/>
          <w:lang w:eastAsia="it-IT"/>
        </w:rPr>
        <w:t>legge 11 marzo 1988. n. 67.</w:t>
      </w:r>
    </w:p>
    <w:p w:rsidR="00597D56" w:rsidRDefault="00597D5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97D56" w:rsidRDefault="003D4021" w:rsidP="0059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97D56">
        <w:rPr>
          <w:rFonts w:eastAsia="Times New Roman"/>
          <w:b/>
          <w:lang w:eastAsia="it-IT"/>
        </w:rPr>
        <w:t>Articolo 81</w:t>
      </w:r>
    </w:p>
    <w:p w:rsidR="003D4021" w:rsidRPr="00597D56" w:rsidRDefault="003D4021" w:rsidP="0059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97D56">
        <w:rPr>
          <w:rFonts w:eastAsia="Times New Roman"/>
          <w:b/>
          <w:lang w:eastAsia="it-IT"/>
        </w:rPr>
        <w:t>Aspettative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w:t>
      </w:r>
      <w:r w:rsidR="004C4CE0" w:rsidRPr="004C4CE0">
        <w:rPr>
          <w:rFonts w:eastAsia="Times New Roman"/>
          <w:bCs/>
          <w:iCs/>
          <w:lang w:eastAsia="it-IT"/>
        </w:rPr>
        <w:t xml:space="preserve"> </w:t>
      </w:r>
      <w:r w:rsidRPr="004C4CE0">
        <w:rPr>
          <w:rFonts w:eastAsia="Times New Roman"/>
          <w:bCs/>
          <w:iCs/>
          <w:lang w:eastAsia="it-IT"/>
        </w:rPr>
        <w:t>I sindaci, i presidenti delle province, i presidenti dei</w:t>
      </w:r>
      <w:r w:rsidR="00597D56">
        <w:rPr>
          <w:rFonts w:eastAsia="Times New Roman"/>
          <w:bCs/>
          <w:iCs/>
          <w:lang w:eastAsia="it-IT"/>
        </w:rPr>
        <w:t xml:space="preserve"> </w:t>
      </w:r>
      <w:r w:rsidRPr="004C4CE0">
        <w:rPr>
          <w:rFonts w:eastAsia="Times New Roman"/>
          <w:bCs/>
          <w:iCs/>
          <w:lang w:eastAsia="it-IT"/>
        </w:rPr>
        <w:t>consigli comunali e provinciali, i presidenti dei consigli</w:t>
      </w:r>
      <w:r w:rsidR="00597D56">
        <w:rPr>
          <w:rFonts w:eastAsia="Times New Roman"/>
          <w:bCs/>
          <w:iCs/>
          <w:lang w:eastAsia="it-IT"/>
        </w:rPr>
        <w:t xml:space="preserve"> </w:t>
      </w:r>
      <w:r w:rsidRPr="004C4CE0">
        <w:rPr>
          <w:rFonts w:eastAsia="Times New Roman"/>
          <w:bCs/>
          <w:iCs/>
          <w:lang w:eastAsia="it-IT"/>
        </w:rPr>
        <w:t>circoscrizionali dei comuni di cui all'articolo 22, comma 1, i</w:t>
      </w:r>
      <w:r w:rsidR="00597D56">
        <w:rPr>
          <w:rFonts w:eastAsia="Times New Roman"/>
          <w:bCs/>
          <w:iCs/>
          <w:lang w:eastAsia="it-IT"/>
        </w:rPr>
        <w:t xml:space="preserve"> </w:t>
      </w:r>
      <w:r w:rsidRPr="004C4CE0">
        <w:rPr>
          <w:rFonts w:eastAsia="Times New Roman"/>
          <w:bCs/>
          <w:iCs/>
          <w:lang w:eastAsia="it-IT"/>
        </w:rPr>
        <w:t>presidenti delle comunità montane e delle unioni di comuni, nonché</w:t>
      </w:r>
      <w:r w:rsidR="00597D56">
        <w:rPr>
          <w:rFonts w:eastAsia="Times New Roman"/>
          <w:bCs/>
          <w:iCs/>
          <w:lang w:eastAsia="it-IT"/>
        </w:rPr>
        <w:t xml:space="preserve"> </w:t>
      </w:r>
      <w:r w:rsidRPr="004C4CE0">
        <w:rPr>
          <w:rFonts w:eastAsia="Times New Roman"/>
          <w:bCs/>
          <w:iCs/>
          <w:lang w:eastAsia="it-IT"/>
        </w:rPr>
        <w:t>i membri delle giunte di comuni e province</w:t>
      </w:r>
      <w:r w:rsidR="004C4CE0" w:rsidRPr="004C4CE0">
        <w:rPr>
          <w:rFonts w:eastAsia="Times New Roman"/>
          <w:bCs/>
          <w:iCs/>
          <w:lang w:eastAsia="it-IT"/>
        </w:rPr>
        <w:t xml:space="preserve"> </w:t>
      </w:r>
      <w:r w:rsidRPr="004C4CE0">
        <w:rPr>
          <w:rFonts w:eastAsia="Times New Roman"/>
          <w:lang w:eastAsia="it-IT"/>
        </w:rPr>
        <w:t>, che siano lavoratori</w:t>
      </w:r>
      <w:r w:rsidR="00597D56">
        <w:rPr>
          <w:rFonts w:eastAsia="Times New Roman"/>
          <w:lang w:eastAsia="it-IT"/>
        </w:rPr>
        <w:t xml:space="preserve"> </w:t>
      </w:r>
      <w:r w:rsidRPr="004C4CE0">
        <w:rPr>
          <w:rFonts w:eastAsia="Times New Roman"/>
          <w:lang w:eastAsia="it-IT"/>
        </w:rPr>
        <w:t>dipendenti possono essere collocati a richiesta in aspettativa non</w:t>
      </w:r>
      <w:r w:rsidR="00597D56">
        <w:rPr>
          <w:rFonts w:eastAsia="Times New Roman"/>
          <w:lang w:eastAsia="it-IT"/>
        </w:rPr>
        <w:t xml:space="preserve"> </w:t>
      </w:r>
      <w:r w:rsidRPr="004C4CE0">
        <w:rPr>
          <w:rFonts w:eastAsia="Times New Roman"/>
          <w:lang w:eastAsia="it-IT"/>
        </w:rPr>
        <w:t>retribuita per tutto il periodo di espletamento del mandato. Il</w:t>
      </w:r>
      <w:r w:rsidR="00597D56">
        <w:rPr>
          <w:rFonts w:eastAsia="Times New Roman"/>
          <w:lang w:eastAsia="it-IT"/>
        </w:rPr>
        <w:t xml:space="preserve"> </w:t>
      </w:r>
      <w:r w:rsidRPr="004C4CE0">
        <w:rPr>
          <w:rFonts w:eastAsia="Times New Roman"/>
          <w:lang w:eastAsia="it-IT"/>
        </w:rPr>
        <w:t>periodo di aspettativa é considerato come servizio effettivamente</w:t>
      </w:r>
      <w:r w:rsidR="00597D56">
        <w:rPr>
          <w:rFonts w:eastAsia="Times New Roman"/>
          <w:lang w:eastAsia="it-IT"/>
        </w:rPr>
        <w:t xml:space="preserve"> </w:t>
      </w:r>
      <w:r w:rsidRPr="004C4CE0">
        <w:rPr>
          <w:rFonts w:eastAsia="Times New Roman"/>
          <w:lang w:eastAsia="it-IT"/>
        </w:rPr>
        <w:t>prestato, nonché come legittimo impedimento per il compimento del</w:t>
      </w:r>
      <w:r w:rsidR="00597D56">
        <w:rPr>
          <w:rFonts w:eastAsia="Times New Roman"/>
          <w:lang w:eastAsia="it-IT"/>
        </w:rPr>
        <w:t xml:space="preserve"> </w:t>
      </w:r>
      <w:r w:rsidRPr="004C4CE0">
        <w:rPr>
          <w:rFonts w:eastAsia="Times New Roman"/>
          <w:lang w:eastAsia="it-IT"/>
        </w:rPr>
        <w:t>periodo di prova.</w:t>
      </w:r>
      <w:r w:rsidR="004C4CE0" w:rsidRPr="004C4CE0">
        <w:rPr>
          <w:rFonts w:eastAsia="Times New Roman"/>
          <w:lang w:eastAsia="it-IT"/>
        </w:rPr>
        <w:t xml:space="preserve"> </w:t>
      </w:r>
      <w:r w:rsidRPr="004C4CE0">
        <w:rPr>
          <w:rFonts w:eastAsia="Times New Roman"/>
          <w:bCs/>
          <w:iCs/>
          <w:lang w:eastAsia="it-IT"/>
        </w:rPr>
        <w:t>I consiglieri di cui all'articolo 77, comma 2,</w:t>
      </w:r>
      <w:r w:rsidR="00597D56">
        <w:rPr>
          <w:rFonts w:eastAsia="Times New Roman"/>
          <w:bCs/>
          <w:iCs/>
          <w:lang w:eastAsia="it-IT"/>
        </w:rPr>
        <w:t xml:space="preserve"> </w:t>
      </w:r>
      <w:r w:rsidRPr="004C4CE0">
        <w:rPr>
          <w:rFonts w:eastAsia="Times New Roman"/>
          <w:bCs/>
          <w:iCs/>
          <w:lang w:eastAsia="it-IT"/>
        </w:rPr>
        <w:t>se a domanda collocati in aspettativa non retribuita per il periodo</w:t>
      </w:r>
      <w:r w:rsidR="00597D56">
        <w:rPr>
          <w:rFonts w:eastAsia="Times New Roman"/>
          <w:bCs/>
          <w:iCs/>
          <w:lang w:eastAsia="it-IT"/>
        </w:rPr>
        <w:t xml:space="preserve"> </w:t>
      </w:r>
      <w:r w:rsidRPr="004C4CE0">
        <w:rPr>
          <w:rFonts w:eastAsia="Times New Roman"/>
          <w:bCs/>
          <w:iCs/>
          <w:lang w:eastAsia="it-IT"/>
        </w:rPr>
        <w:t>di espletamento del mandato, assumono a proprio carico l'intero</w:t>
      </w:r>
      <w:r w:rsidR="00597D56">
        <w:rPr>
          <w:rFonts w:eastAsia="Times New Roman"/>
          <w:bCs/>
          <w:iCs/>
          <w:lang w:eastAsia="it-IT"/>
        </w:rPr>
        <w:t xml:space="preserve"> </w:t>
      </w:r>
      <w:r w:rsidRPr="004C4CE0">
        <w:rPr>
          <w:rFonts w:eastAsia="Times New Roman"/>
          <w:bCs/>
          <w:iCs/>
          <w:lang w:eastAsia="it-IT"/>
        </w:rPr>
        <w:t>pagamento degli oneri previdenziali, assistenziali e di ogni altra</w:t>
      </w:r>
      <w:r w:rsidR="00597D56">
        <w:rPr>
          <w:rFonts w:eastAsia="Times New Roman"/>
          <w:bCs/>
          <w:iCs/>
          <w:lang w:eastAsia="it-IT"/>
        </w:rPr>
        <w:t xml:space="preserve"> </w:t>
      </w:r>
      <w:r w:rsidRPr="004C4CE0">
        <w:rPr>
          <w:rFonts w:eastAsia="Times New Roman"/>
          <w:bCs/>
          <w:iCs/>
          <w:lang w:eastAsia="it-IT"/>
        </w:rPr>
        <w:t>natura previsti dall'articolo 86</w:t>
      </w:r>
      <w:r w:rsidRPr="004C4CE0">
        <w:rPr>
          <w:rFonts w:eastAsia="Times New Roman"/>
          <w:lang w:eastAsia="it-IT"/>
        </w:rPr>
        <w:t>.</w:t>
      </w:r>
    </w:p>
    <w:p w:rsidR="00597D56" w:rsidRPr="00597D56" w:rsidRDefault="00597D56" w:rsidP="0059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597D56" w:rsidRDefault="003D4021" w:rsidP="0059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97D56">
        <w:rPr>
          <w:rFonts w:eastAsia="Times New Roman"/>
          <w:b/>
          <w:lang w:eastAsia="it-IT"/>
        </w:rPr>
        <w:t>Art</w:t>
      </w:r>
      <w:r w:rsidR="00A53716">
        <w:rPr>
          <w:rFonts w:eastAsia="Times New Roman"/>
          <w:b/>
          <w:lang w:eastAsia="it-IT"/>
        </w:rPr>
        <w:t>icolo</w:t>
      </w:r>
      <w:r w:rsidRPr="00597D56">
        <w:rPr>
          <w:rFonts w:eastAsia="Times New Roman"/>
          <w:b/>
          <w:lang w:eastAsia="it-IT"/>
        </w:rPr>
        <w:t xml:space="preserve"> 82</w:t>
      </w:r>
    </w:p>
    <w:p w:rsidR="003D4021" w:rsidRPr="00597D56" w:rsidRDefault="003D4021" w:rsidP="00597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97D56">
        <w:rPr>
          <w:rFonts w:eastAsia="Times New Roman"/>
          <w:b/>
          <w:lang w:eastAsia="it-IT"/>
        </w:rPr>
        <w:t>Indennità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decreto di cui al comma 8 del presente articolo determina una</w:t>
      </w:r>
      <w:r w:rsidR="00597D56">
        <w:rPr>
          <w:rFonts w:eastAsia="Times New Roman"/>
          <w:lang w:eastAsia="it-IT"/>
        </w:rPr>
        <w:t xml:space="preserve"> </w:t>
      </w:r>
      <w:r w:rsidRPr="004C4CE0">
        <w:rPr>
          <w:rFonts w:eastAsia="Times New Roman"/>
          <w:lang w:eastAsia="it-IT"/>
        </w:rPr>
        <w:t>indennità di funzione, nei limiti fissati dal presente articolo, per</w:t>
      </w:r>
      <w:r w:rsidR="00597D56">
        <w:rPr>
          <w:rFonts w:eastAsia="Times New Roman"/>
          <w:lang w:eastAsia="it-IT"/>
        </w:rPr>
        <w:t xml:space="preserve"> </w:t>
      </w:r>
      <w:r w:rsidRPr="004C4CE0">
        <w:rPr>
          <w:rFonts w:eastAsia="Times New Roman"/>
          <w:lang w:eastAsia="it-IT"/>
        </w:rPr>
        <w:t>il sindaco, il presidente della provincia, il sindaco metropolitano,</w:t>
      </w:r>
      <w:r w:rsidR="00597D56">
        <w:rPr>
          <w:rFonts w:eastAsia="Times New Roman"/>
          <w:lang w:eastAsia="it-IT"/>
        </w:rPr>
        <w:t xml:space="preserve"> </w:t>
      </w:r>
      <w:r w:rsidRPr="004C4CE0">
        <w:rPr>
          <w:rFonts w:eastAsia="Times New Roman"/>
          <w:lang w:eastAsia="it-IT"/>
        </w:rPr>
        <w:t>il presidente della comunità montana, i presidenti dei consigli</w:t>
      </w:r>
      <w:r w:rsidR="00597D56">
        <w:rPr>
          <w:rFonts w:eastAsia="Times New Roman"/>
          <w:lang w:eastAsia="it-IT"/>
        </w:rPr>
        <w:t xml:space="preserve"> </w:t>
      </w:r>
      <w:r w:rsidRPr="004C4CE0">
        <w:rPr>
          <w:rFonts w:eastAsia="Times New Roman"/>
          <w:lang w:eastAsia="it-IT"/>
        </w:rPr>
        <w:t>circoscrizionali dei sol</w:t>
      </w:r>
      <w:r w:rsidR="00597D56">
        <w:rPr>
          <w:rFonts w:eastAsia="Times New Roman"/>
          <w:lang w:eastAsia="it-IT"/>
        </w:rPr>
        <w:t>i comuni capoluogo di provincia</w:t>
      </w:r>
      <w:r w:rsidRPr="004C4CE0">
        <w:rPr>
          <w:rFonts w:eastAsia="Times New Roman"/>
          <w:lang w:eastAsia="it-IT"/>
        </w:rPr>
        <w:t>, i</w:t>
      </w:r>
      <w:r w:rsidR="00597D56">
        <w:rPr>
          <w:rFonts w:eastAsia="Times New Roman"/>
          <w:lang w:eastAsia="it-IT"/>
        </w:rPr>
        <w:t xml:space="preserve"> </w:t>
      </w:r>
      <w:r w:rsidRPr="004C4CE0">
        <w:rPr>
          <w:rFonts w:eastAsia="Times New Roman"/>
          <w:lang w:eastAsia="it-IT"/>
        </w:rPr>
        <w:t>presidenti dei consigli comunali e provinciali, nonché i componenti</w:t>
      </w:r>
      <w:r w:rsidR="00597D56">
        <w:rPr>
          <w:rFonts w:eastAsia="Times New Roman"/>
          <w:lang w:eastAsia="it-IT"/>
        </w:rPr>
        <w:t xml:space="preserve"> </w:t>
      </w:r>
      <w:r w:rsidRPr="004C4CE0">
        <w:rPr>
          <w:rFonts w:eastAsia="Times New Roman"/>
          <w:lang w:eastAsia="it-IT"/>
        </w:rPr>
        <w:t>degli organi esecutivi dei comuni e ove previste delle loro</w:t>
      </w:r>
      <w:r w:rsidR="00597D56">
        <w:rPr>
          <w:rFonts w:eastAsia="Times New Roman"/>
          <w:lang w:eastAsia="it-IT"/>
        </w:rPr>
        <w:t xml:space="preserve"> </w:t>
      </w:r>
      <w:r w:rsidRPr="004C4CE0">
        <w:rPr>
          <w:rFonts w:eastAsia="Times New Roman"/>
          <w:lang w:eastAsia="it-IT"/>
        </w:rPr>
        <w:t>articolazioni, delle province, delle città metropolitane, delle</w:t>
      </w:r>
      <w:r w:rsidR="00597D56">
        <w:rPr>
          <w:rFonts w:eastAsia="Times New Roman"/>
          <w:lang w:eastAsia="it-IT"/>
        </w:rPr>
        <w:t xml:space="preserve"> </w:t>
      </w:r>
      <w:r w:rsidRPr="004C4CE0">
        <w:rPr>
          <w:rFonts w:eastAsia="Times New Roman"/>
          <w:lang w:eastAsia="it-IT"/>
        </w:rPr>
        <w:t>comunità montane, delle unioni di comuni e dei consorzi fra enti</w:t>
      </w:r>
      <w:r w:rsidR="00597D56">
        <w:rPr>
          <w:rFonts w:eastAsia="Times New Roman"/>
          <w:lang w:eastAsia="it-IT"/>
        </w:rPr>
        <w:t xml:space="preserve"> </w:t>
      </w:r>
      <w:r w:rsidRPr="004C4CE0">
        <w:rPr>
          <w:rFonts w:eastAsia="Times New Roman"/>
          <w:lang w:eastAsia="it-IT"/>
        </w:rPr>
        <w:t>locali. Tale indennità é dimezzata per i lavoratori dipendenti che</w:t>
      </w:r>
      <w:r w:rsidR="00597D56">
        <w:rPr>
          <w:rFonts w:eastAsia="Times New Roman"/>
          <w:lang w:eastAsia="it-IT"/>
        </w:rPr>
        <w:t xml:space="preserve"> </w:t>
      </w:r>
      <w:r w:rsidRPr="004C4CE0">
        <w:rPr>
          <w:rFonts w:eastAsia="Times New Roman"/>
          <w:lang w:eastAsia="it-IT"/>
        </w:rPr>
        <w:t>non a</w:t>
      </w:r>
      <w:r w:rsidR="00597D56">
        <w:rPr>
          <w:rFonts w:eastAsia="Times New Roman"/>
          <w:lang w:eastAsia="it-IT"/>
        </w:rPr>
        <w:t>bbiano richiesto l'aspettativa.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 consiglieri comunali e provinciali hanno diritto di percepire,</w:t>
      </w:r>
      <w:r w:rsidR="00597D56">
        <w:rPr>
          <w:rFonts w:eastAsia="Times New Roman"/>
          <w:lang w:eastAsia="it-IT"/>
        </w:rPr>
        <w:t xml:space="preserve"> </w:t>
      </w:r>
      <w:r w:rsidRPr="004C4CE0">
        <w:rPr>
          <w:rFonts w:eastAsia="Times New Roman"/>
          <w:lang w:eastAsia="it-IT"/>
        </w:rPr>
        <w:t>nei limiti fissati dal presente capo, un gettone di presenza per la</w:t>
      </w:r>
      <w:r w:rsidR="00597D56">
        <w:rPr>
          <w:rFonts w:eastAsia="Times New Roman"/>
          <w:lang w:eastAsia="it-IT"/>
        </w:rPr>
        <w:t xml:space="preserve"> </w:t>
      </w:r>
      <w:r w:rsidRPr="004C4CE0">
        <w:rPr>
          <w:rFonts w:eastAsia="Times New Roman"/>
          <w:lang w:eastAsia="it-IT"/>
        </w:rPr>
        <w:t>partecipazione a consigli e commissioni. In nessun caso l'ammontare</w:t>
      </w:r>
      <w:r w:rsidR="00597D56">
        <w:rPr>
          <w:rFonts w:eastAsia="Times New Roman"/>
          <w:lang w:eastAsia="it-IT"/>
        </w:rPr>
        <w:t xml:space="preserve"> </w:t>
      </w:r>
      <w:r w:rsidRPr="004C4CE0">
        <w:rPr>
          <w:rFonts w:eastAsia="Times New Roman"/>
          <w:lang w:eastAsia="it-IT"/>
        </w:rPr>
        <w:t>percepito nell'ambito di un mese da un consigliere può superare</w:t>
      </w:r>
      <w:r w:rsidR="00597D56">
        <w:rPr>
          <w:rFonts w:eastAsia="Times New Roman"/>
          <w:lang w:eastAsia="it-IT"/>
        </w:rPr>
        <w:t xml:space="preserve"> </w:t>
      </w:r>
      <w:r w:rsidRPr="004C4CE0">
        <w:rPr>
          <w:rFonts w:eastAsia="Times New Roman"/>
          <w:lang w:eastAsia="it-IT"/>
        </w:rPr>
        <w:t>l'importo pari ad un quarto dell'indennità massima prevista per il</w:t>
      </w:r>
      <w:r w:rsidR="00597D56">
        <w:rPr>
          <w:rFonts w:eastAsia="Times New Roman"/>
          <w:lang w:eastAsia="it-IT"/>
        </w:rPr>
        <w:t xml:space="preserve"> </w:t>
      </w:r>
      <w:r w:rsidRPr="004C4CE0">
        <w:rPr>
          <w:rFonts w:eastAsia="Times New Roman"/>
          <w:lang w:eastAsia="it-IT"/>
        </w:rPr>
        <w:t>rispettivo sindaco o presidente in base al decreto di cui al comma 8.</w:t>
      </w:r>
      <w:r w:rsidR="00597D56">
        <w:rPr>
          <w:rFonts w:eastAsia="Times New Roman"/>
          <w:lang w:eastAsia="it-IT"/>
        </w:rPr>
        <w:t xml:space="preserve"> </w:t>
      </w:r>
      <w:r w:rsidRPr="004C4CE0">
        <w:rPr>
          <w:rFonts w:eastAsia="Times New Roman"/>
          <w:lang w:eastAsia="it-IT"/>
        </w:rPr>
        <w:t>Nessuna indennità é dovuta ai consiglieri circoscrizionali ad</w:t>
      </w:r>
      <w:r w:rsidR="00597D56">
        <w:rPr>
          <w:rFonts w:eastAsia="Times New Roman"/>
          <w:lang w:eastAsia="it-IT"/>
        </w:rPr>
        <w:t xml:space="preserve"> </w:t>
      </w:r>
      <w:r w:rsidRPr="004C4CE0">
        <w:rPr>
          <w:rFonts w:eastAsia="Times New Roman"/>
          <w:lang w:eastAsia="it-IT"/>
        </w:rPr>
        <w:t>eccezione dei consiglieri circoscrizionali delle città metropolitane</w:t>
      </w:r>
      <w:r w:rsidR="00597D56">
        <w:rPr>
          <w:rFonts w:eastAsia="Times New Roman"/>
          <w:lang w:eastAsia="it-IT"/>
        </w:rPr>
        <w:t xml:space="preserve"> </w:t>
      </w:r>
      <w:r w:rsidRPr="004C4CE0">
        <w:rPr>
          <w:rFonts w:eastAsia="Times New Roman"/>
          <w:lang w:eastAsia="it-IT"/>
        </w:rPr>
        <w:t>per i quali l'ammontare del gettone di presenza non può superare</w:t>
      </w:r>
      <w:r w:rsidR="00597D56">
        <w:rPr>
          <w:rFonts w:eastAsia="Times New Roman"/>
          <w:lang w:eastAsia="it-IT"/>
        </w:rPr>
        <w:t xml:space="preserve"> </w:t>
      </w:r>
      <w:r w:rsidRPr="004C4CE0">
        <w:rPr>
          <w:rFonts w:eastAsia="Times New Roman"/>
          <w:lang w:eastAsia="it-IT"/>
        </w:rPr>
        <w:t>l'importo pari ad un quarto dell'indennità prevista per il</w:t>
      </w:r>
      <w:r w:rsidR="00597D56">
        <w:rPr>
          <w:rFonts w:eastAsia="Times New Roman"/>
          <w:lang w:eastAsia="it-IT"/>
        </w:rPr>
        <w:t xml:space="preserve"> </w:t>
      </w:r>
      <w:r w:rsidRPr="004C4CE0">
        <w:rPr>
          <w:rFonts w:eastAsia="Times New Roman"/>
          <w:lang w:eastAsia="it-IT"/>
        </w:rPr>
        <w:t>rispettivo presidente.</w:t>
      </w:r>
      <w:r w:rsidR="00597D56">
        <w:rPr>
          <w:rFonts w:eastAsia="Times New Roman"/>
          <w:lang w:eastAsia="it-IT"/>
        </w:rPr>
        <w:t xml:space="preserve"> </w:t>
      </w:r>
      <w:r w:rsidRPr="004C4CE0">
        <w:rPr>
          <w:rFonts w:eastAsia="Times New Roman"/>
          <w:lang w:eastAsia="it-IT"/>
        </w:rPr>
        <w:t>In nessun caso gli oneri a carico dei predetti</w:t>
      </w:r>
      <w:r w:rsidR="00597D56">
        <w:rPr>
          <w:rFonts w:eastAsia="Times New Roman"/>
          <w:lang w:eastAsia="it-IT"/>
        </w:rPr>
        <w:t xml:space="preserve"> </w:t>
      </w:r>
      <w:r w:rsidRPr="004C4CE0">
        <w:rPr>
          <w:rFonts w:eastAsia="Times New Roman"/>
          <w:lang w:eastAsia="it-IT"/>
        </w:rPr>
        <w:t xml:space="preserve">enti per i permessi retribuiti dei lavoratori dipendenti </w:t>
      </w:r>
      <w:r w:rsidRPr="004C4CE0">
        <w:rPr>
          <w:rFonts w:eastAsia="Times New Roman"/>
          <w:lang w:eastAsia="it-IT"/>
        </w:rPr>
        <w:lastRenderedPageBreak/>
        <w:t>da privati o</w:t>
      </w:r>
      <w:r w:rsidR="00597D56">
        <w:rPr>
          <w:rFonts w:eastAsia="Times New Roman"/>
          <w:lang w:eastAsia="it-IT"/>
        </w:rPr>
        <w:t xml:space="preserve"> </w:t>
      </w:r>
      <w:r w:rsidRPr="004C4CE0">
        <w:rPr>
          <w:rFonts w:eastAsia="Times New Roman"/>
          <w:lang w:eastAsia="it-IT"/>
        </w:rPr>
        <w:t>da enti pubblici economici possono mensilmente superare, per ciascun</w:t>
      </w:r>
      <w:r w:rsidR="00597D56">
        <w:rPr>
          <w:rFonts w:eastAsia="Times New Roman"/>
          <w:lang w:eastAsia="it-IT"/>
        </w:rPr>
        <w:t xml:space="preserve"> </w:t>
      </w:r>
      <w:r w:rsidRPr="004C4CE0">
        <w:rPr>
          <w:rFonts w:eastAsia="Times New Roman"/>
          <w:lang w:eastAsia="it-IT"/>
        </w:rPr>
        <w:t>consigliere circoscrizionale, l'importo pari ad un quarto</w:t>
      </w:r>
      <w:r w:rsidR="00597D56">
        <w:rPr>
          <w:rFonts w:eastAsia="Times New Roman"/>
          <w:lang w:eastAsia="it-IT"/>
        </w:rPr>
        <w:t xml:space="preserve"> </w:t>
      </w:r>
      <w:r w:rsidRPr="004C4CE0">
        <w:rPr>
          <w:rFonts w:eastAsia="Times New Roman"/>
          <w:lang w:eastAsia="it-IT"/>
        </w:rPr>
        <w:t>dell'indennità prevista per</w:t>
      </w:r>
      <w:r w:rsidR="00597D56">
        <w:rPr>
          <w:rFonts w:eastAsia="Times New Roman"/>
          <w:lang w:eastAsia="it-IT"/>
        </w:rPr>
        <w:t xml:space="preserve"> il rispettivo presidente. (48)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Ai soli fini dell'applicazione delle norme relative al divieto</w:t>
      </w:r>
      <w:r w:rsidR="00597D56">
        <w:rPr>
          <w:rFonts w:eastAsia="Times New Roman"/>
          <w:lang w:eastAsia="it-IT"/>
        </w:rPr>
        <w:t xml:space="preserve"> </w:t>
      </w:r>
      <w:r w:rsidRPr="004C4CE0">
        <w:rPr>
          <w:rFonts w:eastAsia="Times New Roman"/>
          <w:lang w:eastAsia="it-IT"/>
        </w:rPr>
        <w:t>di cumulo tra pensione e redditi, le indennità di cui ai commi 1 e 2</w:t>
      </w:r>
      <w:r w:rsidR="00597D56">
        <w:rPr>
          <w:rFonts w:eastAsia="Times New Roman"/>
          <w:lang w:eastAsia="it-IT"/>
        </w:rPr>
        <w:t xml:space="preserve"> </w:t>
      </w:r>
      <w:r w:rsidRPr="004C4CE0">
        <w:rPr>
          <w:rFonts w:eastAsia="Times New Roman"/>
          <w:lang w:eastAsia="it-IT"/>
        </w:rPr>
        <w:t>non sono assimilabili ai redditi da lavoro di qualsiasi na</w:t>
      </w:r>
      <w:r w:rsidR="00597D56">
        <w:rPr>
          <w:rFonts w:eastAsia="Times New Roman"/>
          <w:lang w:eastAsia="it-IT"/>
        </w:rPr>
        <w:t>tura.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w:t>
      </w:r>
      <w:r w:rsidR="000B3CB0">
        <w:rPr>
          <w:rFonts w:eastAsia="Times New Roman"/>
          <w:i/>
          <w:lang w:eastAsia="it-IT"/>
        </w:rPr>
        <w:t>(comma abrogato dalla legge 24/12/2007, n. 244)</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Le indennità di funzione previste dal presente capo non sono</w:t>
      </w:r>
      <w:r w:rsidR="000B3CB0">
        <w:rPr>
          <w:rFonts w:eastAsia="Times New Roman"/>
          <w:lang w:eastAsia="it-IT"/>
        </w:rPr>
        <w:t xml:space="preserve"> </w:t>
      </w:r>
      <w:r w:rsidRPr="004C4CE0">
        <w:rPr>
          <w:rFonts w:eastAsia="Times New Roman"/>
          <w:lang w:eastAsia="it-IT"/>
        </w:rPr>
        <w:t>tra loro cumulabili. L'interessato opta per la percezione di una</w:t>
      </w:r>
      <w:r w:rsidR="000B3CB0">
        <w:rPr>
          <w:rFonts w:eastAsia="Times New Roman"/>
          <w:lang w:eastAsia="it-IT"/>
        </w:rPr>
        <w:t xml:space="preserve"> </w:t>
      </w:r>
      <w:r w:rsidRPr="004C4CE0">
        <w:rPr>
          <w:rFonts w:eastAsia="Times New Roman"/>
          <w:lang w:eastAsia="it-IT"/>
        </w:rPr>
        <w:t>delle due indennità ovvero per la percezione del 50 per cento di</w:t>
      </w:r>
      <w:r w:rsidR="000B3CB0">
        <w:rPr>
          <w:rFonts w:eastAsia="Times New Roman"/>
          <w:lang w:eastAsia="it-IT"/>
        </w:rPr>
        <w:t xml:space="preserve"> ciascuna.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w:t>
      </w:r>
      <w:r w:rsidR="000B3CB0">
        <w:rPr>
          <w:rFonts w:eastAsia="Times New Roman"/>
          <w:i/>
          <w:lang w:eastAsia="it-IT"/>
        </w:rPr>
        <w:t>(comma abrogato dalla legge 24/12/2007, n. 244)</w:t>
      </w:r>
      <w:r w:rsidR="000B3CB0"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Agli amministratori ai quali viene corrisposta l'indennità di</w:t>
      </w:r>
      <w:r w:rsidR="000B3CB0">
        <w:rPr>
          <w:rFonts w:eastAsia="Times New Roman"/>
          <w:lang w:eastAsia="it-IT"/>
        </w:rPr>
        <w:t xml:space="preserve"> </w:t>
      </w:r>
      <w:r w:rsidRPr="004C4CE0">
        <w:rPr>
          <w:rFonts w:eastAsia="Times New Roman"/>
          <w:lang w:eastAsia="it-IT"/>
        </w:rPr>
        <w:t>funzione prevista dal presente capo non é dovuto alcun gettone per</w:t>
      </w:r>
      <w:r w:rsidR="000B3CB0">
        <w:rPr>
          <w:rFonts w:eastAsia="Times New Roman"/>
          <w:lang w:eastAsia="it-IT"/>
        </w:rPr>
        <w:t xml:space="preserve"> </w:t>
      </w:r>
      <w:r w:rsidRPr="004C4CE0">
        <w:rPr>
          <w:rFonts w:eastAsia="Times New Roman"/>
          <w:lang w:eastAsia="it-IT"/>
        </w:rPr>
        <w:t>la partecipazione a sedute degli organi collegiali del medesimo ente,</w:t>
      </w:r>
      <w:r w:rsidR="000B3CB0">
        <w:rPr>
          <w:rFonts w:eastAsia="Times New Roman"/>
          <w:lang w:eastAsia="it-IT"/>
        </w:rPr>
        <w:t xml:space="preserve"> </w:t>
      </w:r>
      <w:r w:rsidRPr="004C4CE0">
        <w:rPr>
          <w:rFonts w:eastAsia="Times New Roman"/>
          <w:lang w:eastAsia="it-IT"/>
        </w:rPr>
        <w:t>né di commissioni che di quell'organo costituiscono articolazioni</w:t>
      </w:r>
      <w:r w:rsidR="000B3CB0">
        <w:rPr>
          <w:rFonts w:eastAsia="Times New Roman"/>
          <w:lang w:eastAsia="it-IT"/>
        </w:rPr>
        <w:t xml:space="preserve"> interne ed esterne.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La misura delle indennità di funzione e dei gettoni di presenza</w:t>
      </w:r>
      <w:r w:rsidR="000B3CB0">
        <w:rPr>
          <w:rFonts w:eastAsia="Times New Roman"/>
          <w:lang w:eastAsia="it-IT"/>
        </w:rPr>
        <w:t xml:space="preserve"> </w:t>
      </w:r>
      <w:r w:rsidRPr="004C4CE0">
        <w:rPr>
          <w:rFonts w:eastAsia="Times New Roman"/>
          <w:lang w:eastAsia="it-IT"/>
        </w:rPr>
        <w:t>di cui al presente articolo é determinata, senza maggiori oneri a</w:t>
      </w:r>
      <w:r w:rsidR="000B3CB0">
        <w:rPr>
          <w:rFonts w:eastAsia="Times New Roman"/>
          <w:lang w:eastAsia="it-IT"/>
        </w:rPr>
        <w:t xml:space="preserve"> </w:t>
      </w:r>
      <w:r w:rsidRPr="004C4CE0">
        <w:rPr>
          <w:rFonts w:eastAsia="Times New Roman"/>
          <w:lang w:eastAsia="it-IT"/>
        </w:rPr>
        <w:t>carico del bilancio dello Stato, con decreto del Ministro</w:t>
      </w:r>
      <w:r w:rsidR="000B3CB0">
        <w:rPr>
          <w:rFonts w:eastAsia="Times New Roman"/>
          <w:lang w:eastAsia="it-IT"/>
        </w:rPr>
        <w:t xml:space="preserve"> </w:t>
      </w:r>
      <w:r w:rsidRPr="004C4CE0">
        <w:rPr>
          <w:rFonts w:eastAsia="Times New Roman"/>
          <w:lang w:eastAsia="it-IT"/>
        </w:rPr>
        <w:t>dell'interno, di concerto con il Ministro del tesoro, del bilancio e</w:t>
      </w:r>
      <w:r w:rsidR="000B3CB0">
        <w:rPr>
          <w:rFonts w:eastAsia="Times New Roman"/>
          <w:lang w:eastAsia="it-IT"/>
        </w:rPr>
        <w:t xml:space="preserve"> </w:t>
      </w:r>
      <w:r w:rsidRPr="004C4CE0">
        <w:rPr>
          <w:rFonts w:eastAsia="Times New Roman"/>
          <w:lang w:eastAsia="it-IT"/>
        </w:rPr>
        <w:t>della programmazione economica, ai sensi dell'</w:t>
      </w:r>
      <w:hyperlink r:id="rId98" w:tgtFrame="_blank" w:history="1">
        <w:r w:rsidRPr="004C4CE0">
          <w:rPr>
            <w:rFonts w:eastAsia="Times New Roman"/>
            <w:lang w:eastAsia="it-IT"/>
          </w:rPr>
          <w:t>articolo 17, Comma 3,</w:t>
        </w:r>
        <w:r w:rsidR="000B3CB0">
          <w:rPr>
            <w:rFonts w:eastAsia="Times New Roman"/>
            <w:lang w:eastAsia="it-IT"/>
          </w:rPr>
          <w:t xml:space="preserve"> </w:t>
        </w:r>
        <w:r w:rsidRPr="004C4CE0">
          <w:rPr>
            <w:rFonts w:eastAsia="Times New Roman"/>
            <w:lang w:eastAsia="it-IT"/>
          </w:rPr>
          <w:t>della legge 23 agosto 1988, n. 400</w:t>
        </w:r>
      </w:hyperlink>
      <w:r w:rsidRPr="004C4CE0">
        <w:rPr>
          <w:rFonts w:eastAsia="Times New Roman"/>
          <w:lang w:eastAsia="it-IT"/>
        </w:rPr>
        <w:t>, sentita la Conferenza</w:t>
      </w:r>
      <w:r w:rsidR="000B3CB0">
        <w:rPr>
          <w:rFonts w:eastAsia="Times New Roman"/>
          <w:lang w:eastAsia="it-IT"/>
        </w:rPr>
        <w:t xml:space="preserve"> </w:t>
      </w:r>
      <w:r w:rsidRPr="004C4CE0">
        <w:rPr>
          <w:rFonts w:eastAsia="Times New Roman"/>
          <w:lang w:eastAsia="it-IT"/>
        </w:rPr>
        <w:t>Stato-città ed autonomie locali nel</w:t>
      </w:r>
      <w:r w:rsidR="000B3CB0">
        <w:rPr>
          <w:rFonts w:eastAsia="Times New Roman"/>
          <w:lang w:eastAsia="it-IT"/>
        </w:rPr>
        <w:t xml:space="preserve"> rispetto dei seguenti criteri: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equiparazione del trattamento p</w:t>
      </w:r>
      <w:r w:rsidR="000B3CB0">
        <w:rPr>
          <w:rFonts w:eastAsia="Times New Roman"/>
          <w:lang w:eastAsia="it-IT"/>
        </w:rPr>
        <w:t>er categorie di amministratori;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articolazione delle indennità in rapporto con la dimensione</w:t>
      </w:r>
      <w:r w:rsidR="000B3CB0">
        <w:rPr>
          <w:rFonts w:eastAsia="Times New Roman"/>
          <w:lang w:eastAsia="it-IT"/>
        </w:rPr>
        <w:t xml:space="preserve"> </w:t>
      </w:r>
      <w:r w:rsidRPr="004C4CE0">
        <w:rPr>
          <w:rFonts w:eastAsia="Times New Roman"/>
          <w:lang w:eastAsia="it-IT"/>
        </w:rPr>
        <w:t>demografica degli enti, tenuto conto delle fluttuazioni stagionali</w:t>
      </w:r>
      <w:r w:rsidR="000B3CB0">
        <w:rPr>
          <w:rFonts w:eastAsia="Times New Roman"/>
          <w:lang w:eastAsia="it-IT"/>
        </w:rPr>
        <w:t xml:space="preserve"> </w:t>
      </w:r>
      <w:r w:rsidRPr="004C4CE0">
        <w:rPr>
          <w:rFonts w:eastAsia="Times New Roman"/>
          <w:lang w:eastAsia="it-IT"/>
        </w:rPr>
        <w:t>della popolazione, della percentuale delle entrate proprie dell'ente</w:t>
      </w:r>
      <w:r w:rsidR="000B3CB0">
        <w:rPr>
          <w:rFonts w:eastAsia="Times New Roman"/>
          <w:lang w:eastAsia="it-IT"/>
        </w:rPr>
        <w:t xml:space="preserve"> </w:t>
      </w:r>
      <w:r w:rsidRPr="004C4CE0">
        <w:rPr>
          <w:rFonts w:eastAsia="Times New Roman"/>
          <w:lang w:eastAsia="it-IT"/>
        </w:rPr>
        <w:t>rispetto al totale delle entrate, nonché dell'ammontare del bilancio</w:t>
      </w:r>
      <w:r w:rsidR="000B3CB0">
        <w:rPr>
          <w:rFonts w:eastAsia="Times New Roman"/>
          <w:lang w:eastAsia="it-IT"/>
        </w:rPr>
        <w:t xml:space="preserve"> di parte corrente;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articolazione dell'indennità di funzione dei presidenti dei</w:t>
      </w:r>
      <w:r w:rsidR="000B3CB0">
        <w:rPr>
          <w:rFonts w:eastAsia="Times New Roman"/>
          <w:lang w:eastAsia="it-IT"/>
        </w:rPr>
        <w:t xml:space="preserve"> </w:t>
      </w:r>
      <w:r w:rsidRPr="004C4CE0">
        <w:rPr>
          <w:rFonts w:eastAsia="Times New Roman"/>
          <w:lang w:eastAsia="it-IT"/>
        </w:rPr>
        <w:t>consigli, dei vice sindaci e dei vice presidenti delle province,</w:t>
      </w:r>
      <w:r w:rsidR="000B3CB0">
        <w:rPr>
          <w:rFonts w:eastAsia="Times New Roman"/>
          <w:lang w:eastAsia="it-IT"/>
        </w:rPr>
        <w:t xml:space="preserve"> </w:t>
      </w:r>
      <w:r w:rsidRPr="004C4CE0">
        <w:rPr>
          <w:rFonts w:eastAsia="Times New Roman"/>
          <w:lang w:eastAsia="it-IT"/>
        </w:rPr>
        <w:t>degli assessori, in rapporto alla misura della stessa stabilita per</w:t>
      </w:r>
      <w:r w:rsidR="000B3CB0">
        <w:rPr>
          <w:rFonts w:eastAsia="Times New Roman"/>
          <w:lang w:eastAsia="it-IT"/>
        </w:rPr>
        <w:t xml:space="preserve"> </w:t>
      </w:r>
      <w:r w:rsidRPr="004C4CE0">
        <w:rPr>
          <w:rFonts w:eastAsia="Times New Roman"/>
          <w:lang w:eastAsia="it-IT"/>
        </w:rPr>
        <w:t>il sindaco e per il presidente della provincia. Al presidente e agli</w:t>
      </w:r>
      <w:r w:rsidR="000B3CB0">
        <w:rPr>
          <w:rFonts w:eastAsia="Times New Roman"/>
          <w:lang w:eastAsia="it-IT"/>
        </w:rPr>
        <w:t xml:space="preserve"> </w:t>
      </w:r>
      <w:r w:rsidRPr="004C4CE0">
        <w:rPr>
          <w:rFonts w:eastAsia="Times New Roman"/>
          <w:lang w:eastAsia="it-IT"/>
        </w:rPr>
        <w:t>assessori delle unioni di comuni, dei consorzi fra enti locali e</w:t>
      </w:r>
      <w:r w:rsidR="000B3CB0">
        <w:rPr>
          <w:rFonts w:eastAsia="Times New Roman"/>
          <w:lang w:eastAsia="it-IT"/>
        </w:rPr>
        <w:t xml:space="preserve"> </w:t>
      </w:r>
      <w:r w:rsidRPr="004C4CE0">
        <w:rPr>
          <w:rFonts w:eastAsia="Times New Roman"/>
          <w:lang w:eastAsia="it-IT"/>
        </w:rPr>
        <w:t>delle comunità montane sono attribuite le indennità di funzione</w:t>
      </w:r>
      <w:r w:rsidR="000B3CB0">
        <w:rPr>
          <w:rFonts w:eastAsia="Times New Roman"/>
          <w:lang w:eastAsia="it-IT"/>
        </w:rPr>
        <w:t xml:space="preserve"> </w:t>
      </w:r>
      <w:r w:rsidRPr="004C4CE0">
        <w:rPr>
          <w:rFonts w:eastAsia="Times New Roman"/>
          <w:lang w:eastAsia="it-IT"/>
        </w:rPr>
        <w:t>nella misura massima del 50 per cento dell'indennità prevista per un</w:t>
      </w:r>
      <w:r w:rsidR="000B3CB0">
        <w:rPr>
          <w:rFonts w:eastAsia="Times New Roman"/>
          <w:lang w:eastAsia="it-IT"/>
        </w:rPr>
        <w:t xml:space="preserve"> </w:t>
      </w:r>
      <w:r w:rsidRPr="004C4CE0">
        <w:rPr>
          <w:rFonts w:eastAsia="Times New Roman"/>
          <w:lang w:eastAsia="it-IT"/>
        </w:rPr>
        <w:t>comune avente popolazione pari alla popolazione dell'unione di</w:t>
      </w:r>
      <w:r w:rsidR="000B3CB0">
        <w:rPr>
          <w:rFonts w:eastAsia="Times New Roman"/>
          <w:lang w:eastAsia="it-IT"/>
        </w:rPr>
        <w:t xml:space="preserve"> </w:t>
      </w:r>
      <w:r w:rsidRPr="004C4CE0">
        <w:rPr>
          <w:rFonts w:eastAsia="Times New Roman"/>
          <w:lang w:eastAsia="it-IT"/>
        </w:rPr>
        <w:t>comuni, del consorzio fra enti locali o alla popolazione montana</w:t>
      </w:r>
      <w:r w:rsidR="000B3CB0">
        <w:rPr>
          <w:rFonts w:eastAsia="Times New Roman"/>
          <w:lang w:eastAsia="it-IT"/>
        </w:rPr>
        <w:t xml:space="preserve"> della comunità montana;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definizione di speciali indennità di funzione per gli</w:t>
      </w:r>
      <w:r w:rsidR="000B3CB0">
        <w:rPr>
          <w:rFonts w:eastAsia="Times New Roman"/>
          <w:lang w:eastAsia="it-IT"/>
        </w:rPr>
        <w:t xml:space="preserve"> </w:t>
      </w:r>
      <w:r w:rsidRPr="004C4CE0">
        <w:rPr>
          <w:rFonts w:eastAsia="Times New Roman"/>
          <w:lang w:eastAsia="it-IT"/>
        </w:rPr>
        <w:t>amministratori delle città metropolitane in relazione alle</w:t>
      </w:r>
      <w:r w:rsidR="000B3CB0">
        <w:rPr>
          <w:rFonts w:eastAsia="Times New Roman"/>
          <w:lang w:eastAsia="it-IT"/>
        </w:rPr>
        <w:t xml:space="preserve"> </w:t>
      </w:r>
      <w:r w:rsidRPr="004C4CE0">
        <w:rPr>
          <w:rFonts w:eastAsia="Times New Roman"/>
          <w:lang w:eastAsia="it-IT"/>
        </w:rPr>
        <w:t>particol</w:t>
      </w:r>
      <w:r w:rsidR="000B3CB0">
        <w:rPr>
          <w:rFonts w:eastAsia="Times New Roman"/>
          <w:lang w:eastAsia="it-IT"/>
        </w:rPr>
        <w:t>ari funzioni ad esse assegnate;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w:t>
      </w:r>
      <w:r w:rsidR="000B3CB0">
        <w:rPr>
          <w:rFonts w:eastAsia="Times New Roman"/>
          <w:i/>
          <w:lang w:eastAsia="it-IT"/>
        </w:rPr>
        <w:t>(lettera soppressa da d.lgs. 31/5/2010, n. 78 convertito con modificazioni dalla legge 30/7/2010, n. 122)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previsione dell'integrazione dell'indennità dei sindaci e dei</w:t>
      </w:r>
      <w:r w:rsidR="00C6148C">
        <w:rPr>
          <w:rFonts w:eastAsia="Times New Roman"/>
          <w:lang w:eastAsia="it-IT"/>
        </w:rPr>
        <w:t xml:space="preserve"> </w:t>
      </w:r>
      <w:r w:rsidRPr="004C4CE0">
        <w:rPr>
          <w:rFonts w:eastAsia="Times New Roman"/>
          <w:lang w:eastAsia="it-IT"/>
        </w:rPr>
        <w:t>residenti di provincia, a fine mandato, con una somma pari a una</w:t>
      </w:r>
      <w:r w:rsidR="00C6148C">
        <w:rPr>
          <w:rFonts w:eastAsia="Times New Roman"/>
          <w:lang w:eastAsia="it-IT"/>
        </w:rPr>
        <w:t xml:space="preserve"> </w:t>
      </w:r>
      <w:r w:rsidRPr="004C4CE0">
        <w:rPr>
          <w:rFonts w:eastAsia="Times New Roman"/>
          <w:lang w:eastAsia="it-IT"/>
        </w:rPr>
        <w:t>indennità mensile, spettan</w:t>
      </w:r>
      <w:r w:rsidR="00C6148C">
        <w:rPr>
          <w:rFonts w:eastAsia="Times New Roman"/>
          <w:lang w:eastAsia="it-IT"/>
        </w:rPr>
        <w:t>te per ciascun anno di mandato.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8-bis. La misura dell'indennità di funzione di cui al presente</w:t>
      </w:r>
      <w:r w:rsidR="00C6148C">
        <w:rPr>
          <w:rFonts w:eastAsia="Times New Roman"/>
          <w:lang w:eastAsia="it-IT"/>
        </w:rPr>
        <w:t xml:space="preserve"> </w:t>
      </w:r>
      <w:r w:rsidRPr="004C4CE0">
        <w:rPr>
          <w:rFonts w:eastAsia="Times New Roman"/>
          <w:lang w:eastAsia="it-IT"/>
        </w:rPr>
        <w:t>articolo spettante ai sindaci dei comuni con popolazione fino a 3.000</w:t>
      </w:r>
      <w:r w:rsidR="00C6148C">
        <w:rPr>
          <w:rFonts w:eastAsia="Times New Roman"/>
          <w:lang w:eastAsia="it-IT"/>
        </w:rPr>
        <w:t xml:space="preserve"> </w:t>
      </w:r>
      <w:r w:rsidRPr="004C4CE0">
        <w:rPr>
          <w:rFonts w:eastAsia="Times New Roman"/>
          <w:lang w:eastAsia="it-IT"/>
        </w:rPr>
        <w:t>abitanti é incrementata fino all'85 per cento della misura</w:t>
      </w:r>
      <w:r w:rsidR="00C6148C">
        <w:rPr>
          <w:rFonts w:eastAsia="Times New Roman"/>
          <w:lang w:eastAsia="it-IT"/>
        </w:rPr>
        <w:t xml:space="preserve"> </w:t>
      </w:r>
      <w:r w:rsidRPr="004C4CE0">
        <w:rPr>
          <w:rFonts w:eastAsia="Times New Roman"/>
          <w:lang w:eastAsia="it-IT"/>
        </w:rPr>
        <w:t>dell'indennità spettante ai sindaci dei comuni con popolazione fino</w:t>
      </w:r>
      <w:r w:rsidR="00C6148C">
        <w:rPr>
          <w:rFonts w:eastAsia="Times New Roman"/>
          <w:lang w:eastAsia="it-IT"/>
        </w:rPr>
        <w:t xml:space="preserve"> a 5.000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Su richiesta della Conferenza Stato-città ed autonomie locali</w:t>
      </w:r>
      <w:r w:rsidR="00C6148C">
        <w:rPr>
          <w:rFonts w:eastAsia="Times New Roman"/>
          <w:lang w:eastAsia="it-IT"/>
        </w:rPr>
        <w:t xml:space="preserve"> </w:t>
      </w:r>
      <w:r w:rsidRPr="004C4CE0">
        <w:rPr>
          <w:rFonts w:eastAsia="Times New Roman"/>
          <w:lang w:eastAsia="it-IT"/>
        </w:rPr>
        <w:t>sì può procedere alla revisione del decreto ministeriale di cui al</w:t>
      </w:r>
      <w:r w:rsidR="00C6148C">
        <w:rPr>
          <w:rFonts w:eastAsia="Times New Roman"/>
          <w:lang w:eastAsia="it-IT"/>
        </w:rPr>
        <w:t xml:space="preserve"> </w:t>
      </w:r>
      <w:r w:rsidRPr="004C4CE0">
        <w:rPr>
          <w:rFonts w:eastAsia="Times New Roman"/>
          <w:lang w:eastAsia="it-IT"/>
        </w:rPr>
        <w:t>comma 8 con la m</w:t>
      </w:r>
      <w:r w:rsidR="00C6148C">
        <w:rPr>
          <w:rFonts w:eastAsia="Times New Roman"/>
          <w:lang w:eastAsia="it-IT"/>
        </w:rPr>
        <w:t>edesima procedura ivi indicata.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Il decreto ministeriale di cui al comma 8 é rinnovato ogni tre</w:t>
      </w:r>
      <w:r w:rsidR="00C6148C">
        <w:rPr>
          <w:rFonts w:eastAsia="Times New Roman"/>
          <w:lang w:eastAsia="it-IT"/>
        </w:rPr>
        <w:t xml:space="preserve"> </w:t>
      </w:r>
      <w:r w:rsidRPr="004C4CE0">
        <w:rPr>
          <w:rFonts w:eastAsia="Times New Roman"/>
          <w:lang w:eastAsia="it-IT"/>
        </w:rPr>
        <w:t>anni ai fini dell'adeguamento della misura delle indennità e dei</w:t>
      </w:r>
      <w:r w:rsidR="00C6148C">
        <w:rPr>
          <w:rFonts w:eastAsia="Times New Roman"/>
          <w:lang w:eastAsia="it-IT"/>
        </w:rPr>
        <w:t xml:space="preserve"> </w:t>
      </w:r>
      <w:r w:rsidRPr="004C4CE0">
        <w:rPr>
          <w:rFonts w:eastAsia="Times New Roman"/>
          <w:lang w:eastAsia="it-IT"/>
        </w:rPr>
        <w:t>gettoni di presenza sulla base della media degli indici annuali</w:t>
      </w:r>
      <w:r w:rsidR="00C6148C">
        <w:rPr>
          <w:rFonts w:eastAsia="Times New Roman"/>
          <w:lang w:eastAsia="it-IT"/>
        </w:rPr>
        <w:t xml:space="preserve"> </w:t>
      </w:r>
      <w:r w:rsidRPr="004C4CE0">
        <w:rPr>
          <w:rFonts w:eastAsia="Times New Roman"/>
          <w:lang w:eastAsia="it-IT"/>
        </w:rPr>
        <w:t>dell'ISTAT di variazione del costo della vita applicando, alle misure</w:t>
      </w:r>
      <w:r w:rsidR="00C6148C">
        <w:rPr>
          <w:rFonts w:eastAsia="Times New Roman"/>
          <w:lang w:eastAsia="it-IT"/>
        </w:rPr>
        <w:t xml:space="preserve"> </w:t>
      </w:r>
      <w:r w:rsidRPr="004C4CE0">
        <w:rPr>
          <w:rFonts w:eastAsia="Times New Roman"/>
          <w:lang w:eastAsia="it-IT"/>
        </w:rPr>
        <w:t>stabilite per l'anno precedente, la variazione verificatasi nel</w:t>
      </w:r>
      <w:r w:rsidR="00C6148C">
        <w:rPr>
          <w:rFonts w:eastAsia="Times New Roman"/>
          <w:lang w:eastAsia="it-IT"/>
        </w:rPr>
        <w:t xml:space="preserve"> </w:t>
      </w:r>
      <w:r w:rsidRPr="004C4CE0">
        <w:rPr>
          <w:rFonts w:eastAsia="Times New Roman"/>
          <w:lang w:eastAsia="it-IT"/>
        </w:rPr>
        <w:t>biennio nell'indice dei prezzi al consumo rilevata dall'ISTAT e</w:t>
      </w:r>
      <w:r w:rsidR="00C6148C">
        <w:rPr>
          <w:rFonts w:eastAsia="Times New Roman"/>
          <w:lang w:eastAsia="it-IT"/>
        </w:rPr>
        <w:t xml:space="preserve"> </w:t>
      </w:r>
      <w:r w:rsidRPr="004C4CE0">
        <w:rPr>
          <w:rFonts w:eastAsia="Times New Roman"/>
          <w:lang w:eastAsia="it-IT"/>
        </w:rPr>
        <w:t>pubblicata nella Gazzetta Ufficiale relativa al mese di luglio di</w:t>
      </w:r>
      <w:r w:rsidR="00C6148C">
        <w:rPr>
          <w:rFonts w:eastAsia="Times New Roman"/>
          <w:lang w:eastAsia="it-IT"/>
        </w:rPr>
        <w:t xml:space="preserve"> </w:t>
      </w:r>
      <w:r w:rsidRPr="004C4CE0">
        <w:rPr>
          <w:rFonts w:eastAsia="Times New Roman"/>
          <w:lang w:eastAsia="it-IT"/>
        </w:rPr>
        <w:t>inizio ed al mese di</w:t>
      </w:r>
      <w:r w:rsidR="00C6148C">
        <w:rPr>
          <w:rFonts w:eastAsia="Times New Roman"/>
          <w:lang w:eastAsia="it-IT"/>
        </w:rPr>
        <w:t xml:space="preserve"> giugno di termine del biennio.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La corresponsione dei gettoni di presenza é comunque</w:t>
      </w:r>
      <w:r w:rsidR="00C6148C">
        <w:rPr>
          <w:rFonts w:eastAsia="Times New Roman"/>
          <w:lang w:eastAsia="it-IT"/>
        </w:rPr>
        <w:t xml:space="preserve"> </w:t>
      </w:r>
      <w:r w:rsidRPr="004C4CE0">
        <w:rPr>
          <w:rFonts w:eastAsia="Times New Roman"/>
          <w:lang w:eastAsia="it-IT"/>
        </w:rPr>
        <w:t>subordinata alla effettiva partecipazione del consigliere a consigli</w:t>
      </w:r>
      <w:r w:rsidR="00C6148C">
        <w:rPr>
          <w:rFonts w:eastAsia="Times New Roman"/>
          <w:lang w:eastAsia="it-IT"/>
        </w:rPr>
        <w:t xml:space="preserve"> </w:t>
      </w:r>
      <w:r w:rsidRPr="004C4CE0">
        <w:rPr>
          <w:rFonts w:eastAsia="Times New Roman"/>
          <w:lang w:eastAsia="it-IT"/>
        </w:rPr>
        <w:t>e commissioni; il regolamento ne stabilisce termini e modalità. (35)</w:t>
      </w:r>
      <w:r w:rsidR="00C6148C">
        <w:rPr>
          <w:rFonts w:eastAsia="Times New Roman"/>
          <w:lang w:eastAsia="it-IT"/>
        </w:rPr>
        <w:t xml:space="preserve"> </w:t>
      </w:r>
      <w:r w:rsidRPr="004C4CE0">
        <w:rPr>
          <w:rFonts w:eastAsia="Times New Roman"/>
          <w:lang w:eastAsia="it-IT"/>
        </w:rPr>
        <w:t>(47)</w:t>
      </w:r>
      <w:r w:rsidR="004C4CE0" w:rsidRPr="004C4CE0">
        <w:rPr>
          <w:rFonts w:eastAsia="Times New Roman"/>
          <w:lang w:eastAsia="it-IT"/>
        </w:rPr>
        <w:t xml:space="preserve"> </w:t>
      </w:r>
      <w:r w:rsidR="00C6148C">
        <w:rPr>
          <w:rFonts w:eastAsia="Times New Roman"/>
          <w:lang w:eastAsia="it-IT"/>
        </w:rPr>
        <w:t>(</w:t>
      </w:r>
      <w:r w:rsidRPr="004C4CE0">
        <w:rPr>
          <w:rFonts w:eastAsia="Times New Roman"/>
          <w:bCs/>
          <w:iCs/>
          <w:lang w:eastAsia="it-IT"/>
        </w:rPr>
        <w:t>109</w:t>
      </w:r>
      <w:r w:rsidR="00C6148C">
        <w:rPr>
          <w:rFonts w:eastAsia="Times New Roman"/>
          <w:bCs/>
          <w:iCs/>
          <w:lang w:eastAsia="it-IT"/>
        </w:rPr>
        <w:t>)</w:t>
      </w:r>
      <w:r w:rsidR="00C6148C">
        <w:rPr>
          <w:rFonts w:eastAsia="Times New Roman"/>
          <w:lang w:eastAsia="it-IT"/>
        </w:rPr>
        <w:t xml:space="preserve"> (93) (96)</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AGGIORNAMENTO (35)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Il </w:t>
      </w:r>
      <w:hyperlink r:id="rId99" w:tgtFrame="_blank" w:history="1">
        <w:r w:rsidRPr="00C6148C">
          <w:rPr>
            <w:rFonts w:eastAsia="Times New Roman"/>
            <w:sz w:val="16"/>
            <w:szCs w:val="16"/>
            <w:lang w:eastAsia="it-IT"/>
          </w:rPr>
          <w:t>D.L. 25 giugno 2008, n.112</w:t>
        </w:r>
      </w:hyperlink>
      <w:r w:rsidRPr="00C6148C">
        <w:rPr>
          <w:rFonts w:eastAsia="Times New Roman"/>
          <w:sz w:val="16"/>
          <w:szCs w:val="16"/>
          <w:lang w:eastAsia="it-IT"/>
        </w:rPr>
        <w:t xml:space="preserve"> convertito, con modificazioni, dalla</w:t>
      </w:r>
      <w:r w:rsidR="00C6148C">
        <w:rPr>
          <w:rFonts w:eastAsia="Times New Roman"/>
          <w:sz w:val="16"/>
          <w:szCs w:val="16"/>
          <w:lang w:eastAsia="it-IT"/>
        </w:rPr>
        <w:t xml:space="preserve"> </w:t>
      </w:r>
      <w:hyperlink r:id="rId100" w:tgtFrame="_blank" w:history="1">
        <w:r w:rsidRPr="00C6148C">
          <w:rPr>
            <w:rFonts w:eastAsia="Times New Roman"/>
            <w:sz w:val="16"/>
            <w:szCs w:val="16"/>
            <w:lang w:eastAsia="it-IT"/>
          </w:rPr>
          <w:t>L. 6 agosto 2008, n. 133</w:t>
        </w:r>
      </w:hyperlink>
      <w:r w:rsidRPr="00C6148C">
        <w:rPr>
          <w:rFonts w:eastAsia="Times New Roman"/>
          <w:sz w:val="16"/>
          <w:szCs w:val="16"/>
          <w:lang w:eastAsia="it-IT"/>
        </w:rPr>
        <w:t xml:space="preserve"> ha disposto che (con l'art. 61, comma 10) "A</w:t>
      </w:r>
      <w:r w:rsidR="00C6148C">
        <w:rPr>
          <w:rFonts w:eastAsia="Times New Roman"/>
          <w:sz w:val="16"/>
          <w:szCs w:val="16"/>
          <w:lang w:eastAsia="it-IT"/>
        </w:rPr>
        <w:t xml:space="preserve"> </w:t>
      </w:r>
      <w:r w:rsidRPr="00C6148C">
        <w:rPr>
          <w:rFonts w:eastAsia="Times New Roman"/>
          <w:sz w:val="16"/>
          <w:szCs w:val="16"/>
          <w:lang w:eastAsia="it-IT"/>
        </w:rPr>
        <w:t>decorrere dal 1° gennaio 2009 le indennità di funzione ed i gettoni</w:t>
      </w:r>
      <w:r w:rsidR="00C6148C">
        <w:rPr>
          <w:rFonts w:eastAsia="Times New Roman"/>
          <w:sz w:val="16"/>
          <w:szCs w:val="16"/>
          <w:lang w:eastAsia="it-IT"/>
        </w:rPr>
        <w:t xml:space="preserve"> </w:t>
      </w:r>
      <w:r w:rsidRPr="00C6148C">
        <w:rPr>
          <w:rFonts w:eastAsia="Times New Roman"/>
          <w:sz w:val="16"/>
          <w:szCs w:val="16"/>
          <w:lang w:eastAsia="it-IT"/>
        </w:rPr>
        <w:t>di presenza indicati nell'articolo 82 del testo unico delle leggi</w:t>
      </w:r>
      <w:r w:rsidR="00C6148C">
        <w:rPr>
          <w:rFonts w:eastAsia="Times New Roman"/>
          <w:sz w:val="16"/>
          <w:szCs w:val="16"/>
          <w:lang w:eastAsia="it-IT"/>
        </w:rPr>
        <w:t xml:space="preserve"> </w:t>
      </w:r>
      <w:r w:rsidRPr="00C6148C">
        <w:rPr>
          <w:rFonts w:eastAsia="Times New Roman"/>
          <w:sz w:val="16"/>
          <w:szCs w:val="16"/>
          <w:lang w:eastAsia="it-IT"/>
        </w:rPr>
        <w:t xml:space="preserve">sull'ordinamento degli enti locali, di cui al </w:t>
      </w:r>
      <w:hyperlink r:id="rId101" w:tgtFrame="_blank" w:history="1">
        <w:r w:rsidRPr="00C6148C">
          <w:rPr>
            <w:rFonts w:eastAsia="Times New Roman"/>
            <w:sz w:val="16"/>
            <w:szCs w:val="16"/>
            <w:lang w:eastAsia="it-IT"/>
          </w:rPr>
          <w:t>decreto legislativo 18</w:t>
        </w:r>
        <w:r w:rsidR="00C6148C">
          <w:rPr>
            <w:rFonts w:eastAsia="Times New Roman"/>
            <w:sz w:val="16"/>
            <w:szCs w:val="16"/>
            <w:lang w:eastAsia="it-IT"/>
          </w:rPr>
          <w:t xml:space="preserve"> </w:t>
        </w:r>
        <w:r w:rsidRPr="00C6148C">
          <w:rPr>
            <w:rFonts w:eastAsia="Times New Roman"/>
            <w:sz w:val="16"/>
            <w:szCs w:val="16"/>
            <w:lang w:eastAsia="it-IT"/>
          </w:rPr>
          <w:t>agosto 2000, n. 267</w:t>
        </w:r>
      </w:hyperlink>
      <w:r w:rsidRPr="00C6148C">
        <w:rPr>
          <w:rFonts w:eastAsia="Times New Roman"/>
          <w:sz w:val="16"/>
          <w:szCs w:val="16"/>
          <w:lang w:eastAsia="it-IT"/>
        </w:rPr>
        <w:t>, e successive modificazioni, sono rideterminati</w:t>
      </w:r>
      <w:r w:rsidR="00C6148C">
        <w:rPr>
          <w:rFonts w:eastAsia="Times New Roman"/>
          <w:sz w:val="16"/>
          <w:szCs w:val="16"/>
          <w:lang w:eastAsia="it-IT"/>
        </w:rPr>
        <w:t xml:space="preserve"> </w:t>
      </w:r>
      <w:r w:rsidRPr="00C6148C">
        <w:rPr>
          <w:rFonts w:eastAsia="Times New Roman"/>
          <w:sz w:val="16"/>
          <w:szCs w:val="16"/>
          <w:lang w:eastAsia="it-IT"/>
        </w:rPr>
        <w:t>con una riduzione del 30 per cento rispetto all'ammontare risultante</w:t>
      </w:r>
      <w:r w:rsidR="00C6148C">
        <w:rPr>
          <w:rFonts w:eastAsia="Times New Roman"/>
          <w:sz w:val="16"/>
          <w:szCs w:val="16"/>
          <w:lang w:eastAsia="it-IT"/>
        </w:rPr>
        <w:t xml:space="preserve"> </w:t>
      </w:r>
      <w:r w:rsidRPr="00C6148C">
        <w:rPr>
          <w:rFonts w:eastAsia="Times New Roman"/>
          <w:sz w:val="16"/>
          <w:szCs w:val="16"/>
          <w:lang w:eastAsia="it-IT"/>
        </w:rPr>
        <w:t>alla data del 30 giugno 2008 per gli enti indicati nel medesimo</w:t>
      </w:r>
      <w:r w:rsidR="00C6148C">
        <w:rPr>
          <w:rFonts w:eastAsia="Times New Roman"/>
          <w:sz w:val="16"/>
          <w:szCs w:val="16"/>
          <w:lang w:eastAsia="it-IT"/>
        </w:rPr>
        <w:t xml:space="preserve"> </w:t>
      </w:r>
      <w:r w:rsidRPr="00C6148C">
        <w:rPr>
          <w:rFonts w:eastAsia="Times New Roman"/>
          <w:sz w:val="16"/>
          <w:szCs w:val="16"/>
          <w:lang w:eastAsia="it-IT"/>
        </w:rPr>
        <w:t>articolo 82 che nell'anno precedente non hanno rispettato il patto di</w:t>
      </w:r>
      <w:r w:rsidR="00C6148C">
        <w:rPr>
          <w:rFonts w:eastAsia="Times New Roman"/>
          <w:sz w:val="16"/>
          <w:szCs w:val="16"/>
          <w:lang w:eastAsia="it-IT"/>
        </w:rPr>
        <w:t xml:space="preserve"> </w:t>
      </w:r>
      <w:r w:rsidRPr="00C6148C">
        <w:rPr>
          <w:rFonts w:eastAsia="Times New Roman"/>
          <w:sz w:val="16"/>
          <w:szCs w:val="16"/>
          <w:lang w:eastAsia="it-IT"/>
        </w:rPr>
        <w:t>stabilità. Sino al 2011 é sospesa la possibilità di incremento</w:t>
      </w:r>
      <w:r w:rsidR="00C6148C">
        <w:rPr>
          <w:rFonts w:eastAsia="Times New Roman"/>
          <w:sz w:val="16"/>
          <w:szCs w:val="16"/>
          <w:lang w:eastAsia="it-IT"/>
        </w:rPr>
        <w:t xml:space="preserve"> </w:t>
      </w:r>
      <w:r w:rsidRPr="00C6148C">
        <w:rPr>
          <w:rFonts w:eastAsia="Times New Roman"/>
          <w:sz w:val="16"/>
          <w:szCs w:val="16"/>
          <w:lang w:eastAsia="it-IT"/>
        </w:rPr>
        <w:t>prevista nel comma 10 dell'articolo 82 del citato testo unico di cui</w:t>
      </w:r>
      <w:r w:rsidR="00C6148C">
        <w:rPr>
          <w:rFonts w:eastAsia="Times New Roman"/>
          <w:sz w:val="16"/>
          <w:szCs w:val="16"/>
          <w:lang w:eastAsia="it-IT"/>
        </w:rPr>
        <w:t xml:space="preserve"> </w:t>
      </w:r>
      <w:r w:rsidRPr="00C6148C">
        <w:rPr>
          <w:rFonts w:eastAsia="Times New Roman"/>
          <w:sz w:val="16"/>
          <w:szCs w:val="16"/>
          <w:lang w:eastAsia="it-IT"/>
        </w:rPr>
        <w:t xml:space="preserve">al </w:t>
      </w:r>
      <w:hyperlink r:id="rId102" w:tgtFrame="_blank" w:history="1">
        <w:r w:rsidRPr="00C6148C">
          <w:rPr>
            <w:rFonts w:eastAsia="Times New Roman"/>
            <w:sz w:val="16"/>
            <w:szCs w:val="16"/>
            <w:lang w:eastAsia="it-IT"/>
          </w:rPr>
          <w:t>decreto legislativo n. 267 del 2000</w:t>
        </w:r>
      </w:hyperlink>
      <w:r w:rsidR="00C6148C">
        <w:rPr>
          <w:rFonts w:eastAsia="Times New Roman"/>
          <w:sz w:val="16"/>
          <w:szCs w:val="16"/>
          <w:lang w:eastAsia="it-IT"/>
        </w:rPr>
        <w:t>."</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AGGIORNAMENTO (47)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La </w:t>
      </w:r>
      <w:hyperlink r:id="rId103" w:tgtFrame="_blank" w:history="1">
        <w:r w:rsidRPr="00C6148C">
          <w:rPr>
            <w:rFonts w:eastAsia="Times New Roman"/>
            <w:sz w:val="16"/>
            <w:szCs w:val="16"/>
            <w:lang w:eastAsia="it-IT"/>
          </w:rPr>
          <w:t>L. 13 dicembre 2010, n. 220</w:t>
        </w:r>
      </w:hyperlink>
      <w:r w:rsidRPr="00C6148C">
        <w:rPr>
          <w:rFonts w:eastAsia="Times New Roman"/>
          <w:sz w:val="16"/>
          <w:szCs w:val="16"/>
          <w:lang w:eastAsia="it-IT"/>
        </w:rPr>
        <w:t>, ha disposto (con l'art. 1, comma</w:t>
      </w:r>
      <w:r w:rsidR="00C6148C">
        <w:rPr>
          <w:rFonts w:eastAsia="Times New Roman"/>
          <w:sz w:val="16"/>
          <w:szCs w:val="16"/>
          <w:lang w:eastAsia="it-IT"/>
        </w:rPr>
        <w:t xml:space="preserve"> </w:t>
      </w:r>
      <w:r w:rsidRPr="00C6148C">
        <w:rPr>
          <w:rFonts w:eastAsia="Times New Roman"/>
          <w:sz w:val="16"/>
          <w:szCs w:val="16"/>
          <w:lang w:eastAsia="it-IT"/>
        </w:rPr>
        <w:t xml:space="preserve">120) che "Le </w:t>
      </w:r>
      <w:r w:rsidR="00C6148C" w:rsidRPr="00C6148C">
        <w:rPr>
          <w:rFonts w:eastAsia="Times New Roman"/>
          <w:sz w:val="16"/>
          <w:szCs w:val="16"/>
          <w:lang w:eastAsia="it-IT"/>
        </w:rPr>
        <w:t>indennità</w:t>
      </w:r>
      <w:r w:rsidRPr="00C6148C">
        <w:rPr>
          <w:rFonts w:eastAsia="Times New Roman"/>
          <w:sz w:val="16"/>
          <w:szCs w:val="16"/>
          <w:lang w:eastAsia="it-IT"/>
        </w:rPr>
        <w:t xml:space="preserve"> di funzione e i gettoni di presenza indicati</w:t>
      </w:r>
      <w:r w:rsidR="00C6148C">
        <w:rPr>
          <w:rFonts w:eastAsia="Times New Roman"/>
          <w:sz w:val="16"/>
          <w:szCs w:val="16"/>
          <w:lang w:eastAsia="it-IT"/>
        </w:rPr>
        <w:t xml:space="preserve"> </w:t>
      </w:r>
      <w:r w:rsidRPr="00C6148C">
        <w:rPr>
          <w:rFonts w:eastAsia="Times New Roman"/>
          <w:sz w:val="16"/>
          <w:szCs w:val="16"/>
          <w:lang w:eastAsia="it-IT"/>
        </w:rPr>
        <w:t>nell'articolo 82 del testo unico delle leggi sull'ordinamento degli</w:t>
      </w:r>
      <w:r w:rsidR="00C6148C">
        <w:rPr>
          <w:rFonts w:eastAsia="Times New Roman"/>
          <w:sz w:val="16"/>
          <w:szCs w:val="16"/>
          <w:lang w:eastAsia="it-IT"/>
        </w:rPr>
        <w:t xml:space="preserve"> </w:t>
      </w:r>
      <w:r w:rsidRPr="00C6148C">
        <w:rPr>
          <w:rFonts w:eastAsia="Times New Roman"/>
          <w:sz w:val="16"/>
          <w:szCs w:val="16"/>
          <w:lang w:eastAsia="it-IT"/>
        </w:rPr>
        <w:t xml:space="preserve">enti locali, di cui al </w:t>
      </w:r>
      <w:hyperlink r:id="rId104" w:tgtFrame="_blank" w:history="1">
        <w:r w:rsidRPr="00C6148C">
          <w:rPr>
            <w:rFonts w:eastAsia="Times New Roman"/>
            <w:sz w:val="16"/>
            <w:szCs w:val="16"/>
            <w:lang w:eastAsia="it-IT"/>
          </w:rPr>
          <w:t>decreto legislativo 18 agosto 2000, n. 267</w:t>
        </w:r>
      </w:hyperlink>
      <w:r w:rsidRPr="00C6148C">
        <w:rPr>
          <w:rFonts w:eastAsia="Times New Roman"/>
          <w:sz w:val="16"/>
          <w:szCs w:val="16"/>
          <w:lang w:eastAsia="it-IT"/>
        </w:rPr>
        <w:t>, e</w:t>
      </w:r>
      <w:r w:rsidR="00C6148C">
        <w:rPr>
          <w:rFonts w:eastAsia="Times New Roman"/>
          <w:sz w:val="16"/>
          <w:szCs w:val="16"/>
          <w:lang w:eastAsia="it-IT"/>
        </w:rPr>
        <w:t xml:space="preserve"> </w:t>
      </w:r>
      <w:r w:rsidRPr="00C6148C">
        <w:rPr>
          <w:rFonts w:eastAsia="Times New Roman"/>
          <w:sz w:val="16"/>
          <w:szCs w:val="16"/>
          <w:lang w:eastAsia="it-IT"/>
        </w:rPr>
        <w:t>successive modificazioni, sono rideterminati con una riduzione del 30</w:t>
      </w:r>
      <w:r w:rsidR="00C6148C">
        <w:rPr>
          <w:rFonts w:eastAsia="Times New Roman"/>
          <w:sz w:val="16"/>
          <w:szCs w:val="16"/>
          <w:lang w:eastAsia="it-IT"/>
        </w:rPr>
        <w:t xml:space="preserve"> </w:t>
      </w:r>
      <w:r w:rsidRPr="00C6148C">
        <w:rPr>
          <w:rFonts w:eastAsia="Times New Roman"/>
          <w:sz w:val="16"/>
          <w:szCs w:val="16"/>
          <w:lang w:eastAsia="it-IT"/>
        </w:rPr>
        <w:t>per cento rispetto all'ammontare risultante alla data del 30 giugno</w:t>
      </w:r>
      <w:r w:rsidR="00C6148C">
        <w:rPr>
          <w:rFonts w:eastAsia="Times New Roman"/>
          <w:sz w:val="16"/>
          <w:szCs w:val="16"/>
          <w:lang w:eastAsia="it-IT"/>
        </w:rPr>
        <w:t xml:space="preserve"> </w:t>
      </w:r>
      <w:r w:rsidRPr="00C6148C">
        <w:rPr>
          <w:rFonts w:eastAsia="Times New Roman"/>
          <w:sz w:val="16"/>
          <w:szCs w:val="16"/>
          <w:lang w:eastAsia="it-IT"/>
        </w:rPr>
        <w:t>2008 per gli enti locali che nell'anno precedente non hanno</w:t>
      </w:r>
      <w:r w:rsidR="00C6148C">
        <w:rPr>
          <w:rFonts w:eastAsia="Times New Roman"/>
          <w:sz w:val="16"/>
          <w:szCs w:val="16"/>
          <w:lang w:eastAsia="it-IT"/>
        </w:rPr>
        <w:t xml:space="preserve"> </w:t>
      </w:r>
      <w:r w:rsidRPr="00C6148C">
        <w:rPr>
          <w:rFonts w:eastAsia="Times New Roman"/>
          <w:sz w:val="16"/>
          <w:szCs w:val="16"/>
          <w:lang w:eastAsia="it-IT"/>
        </w:rPr>
        <w:t>rispettato i</w:t>
      </w:r>
      <w:r w:rsidR="00C6148C">
        <w:rPr>
          <w:rFonts w:eastAsia="Times New Roman"/>
          <w:sz w:val="16"/>
          <w:szCs w:val="16"/>
          <w:lang w:eastAsia="it-IT"/>
        </w:rPr>
        <w:t>l patto di stabilità interno".</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AGGIORNAMENTO (48)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Il </w:t>
      </w:r>
      <w:hyperlink r:id="rId105" w:tgtFrame="_blank" w:history="1">
        <w:r w:rsidRPr="00C6148C">
          <w:rPr>
            <w:rFonts w:eastAsia="Times New Roman"/>
            <w:sz w:val="16"/>
            <w:szCs w:val="16"/>
            <w:lang w:eastAsia="it-IT"/>
          </w:rPr>
          <w:t>D.L. 29 dicembre 2010, n. 225</w:t>
        </w:r>
      </w:hyperlink>
      <w:r w:rsidRPr="00C6148C">
        <w:rPr>
          <w:rFonts w:eastAsia="Times New Roman"/>
          <w:sz w:val="16"/>
          <w:szCs w:val="16"/>
          <w:lang w:eastAsia="it-IT"/>
        </w:rPr>
        <w:t>, convertito con modificazioni</w:t>
      </w:r>
      <w:r w:rsidR="00C6148C">
        <w:rPr>
          <w:rFonts w:eastAsia="Times New Roman"/>
          <w:sz w:val="16"/>
          <w:szCs w:val="16"/>
          <w:lang w:eastAsia="it-IT"/>
        </w:rPr>
        <w:t xml:space="preserve"> </w:t>
      </w:r>
      <w:r w:rsidRPr="00C6148C">
        <w:rPr>
          <w:rFonts w:eastAsia="Times New Roman"/>
          <w:sz w:val="16"/>
          <w:szCs w:val="16"/>
          <w:lang w:eastAsia="it-IT"/>
        </w:rPr>
        <w:t xml:space="preserve">dalla </w:t>
      </w:r>
      <w:hyperlink r:id="rId106" w:tgtFrame="_blank" w:history="1">
        <w:r w:rsidRPr="00C6148C">
          <w:rPr>
            <w:rFonts w:eastAsia="Times New Roman"/>
            <w:sz w:val="16"/>
            <w:szCs w:val="16"/>
            <w:lang w:eastAsia="it-IT"/>
          </w:rPr>
          <w:t>L. 26 febbraio 2011, n. 10</w:t>
        </w:r>
      </w:hyperlink>
      <w:r w:rsidRPr="00C6148C">
        <w:rPr>
          <w:rFonts w:eastAsia="Times New Roman"/>
          <w:sz w:val="16"/>
          <w:szCs w:val="16"/>
          <w:lang w:eastAsia="it-IT"/>
        </w:rPr>
        <w:t>, ha disposto (con l'art. 2, comma</w:t>
      </w:r>
      <w:r w:rsidR="00C6148C">
        <w:rPr>
          <w:rFonts w:eastAsia="Times New Roman"/>
          <w:sz w:val="16"/>
          <w:szCs w:val="16"/>
          <w:lang w:eastAsia="it-IT"/>
        </w:rPr>
        <w:t xml:space="preserve"> </w:t>
      </w:r>
      <w:r w:rsidRPr="00C6148C">
        <w:rPr>
          <w:rFonts w:eastAsia="Times New Roman"/>
          <w:sz w:val="16"/>
          <w:szCs w:val="16"/>
          <w:lang w:eastAsia="it-IT"/>
        </w:rPr>
        <w:t>9-ter) che il terzo periodo del comma 2 del presente articolo si</w:t>
      </w:r>
      <w:r w:rsidR="00C6148C">
        <w:rPr>
          <w:rFonts w:eastAsia="Times New Roman"/>
          <w:sz w:val="16"/>
          <w:szCs w:val="16"/>
          <w:lang w:eastAsia="it-IT"/>
        </w:rPr>
        <w:t xml:space="preserve"> </w:t>
      </w:r>
      <w:r w:rsidRPr="00C6148C">
        <w:rPr>
          <w:rFonts w:eastAsia="Times New Roman"/>
          <w:sz w:val="16"/>
          <w:szCs w:val="16"/>
          <w:lang w:eastAsia="it-IT"/>
        </w:rPr>
        <w:t>interpreta, con effetto dalla data di entrata in vigore della legge</w:t>
      </w:r>
      <w:r w:rsidR="00C6148C">
        <w:rPr>
          <w:rFonts w:eastAsia="Times New Roman"/>
          <w:sz w:val="16"/>
          <w:szCs w:val="16"/>
          <w:lang w:eastAsia="it-IT"/>
        </w:rPr>
        <w:t xml:space="preserve"> </w:t>
      </w:r>
      <w:r w:rsidRPr="00C6148C">
        <w:rPr>
          <w:rFonts w:eastAsia="Times New Roman"/>
          <w:sz w:val="16"/>
          <w:szCs w:val="16"/>
          <w:lang w:eastAsia="it-IT"/>
        </w:rPr>
        <w:t>di conversione del medesimo decreto, nel senso che "per le città</w:t>
      </w:r>
      <w:r w:rsidR="00C6148C">
        <w:rPr>
          <w:rFonts w:eastAsia="Times New Roman"/>
          <w:sz w:val="16"/>
          <w:szCs w:val="16"/>
          <w:lang w:eastAsia="it-IT"/>
        </w:rPr>
        <w:t xml:space="preserve"> </w:t>
      </w:r>
      <w:r w:rsidRPr="00C6148C">
        <w:rPr>
          <w:rFonts w:eastAsia="Times New Roman"/>
          <w:sz w:val="16"/>
          <w:szCs w:val="16"/>
          <w:lang w:eastAsia="it-IT"/>
        </w:rPr>
        <w:t>metropolitane si intendono i comuni capoluogo di regione come</w:t>
      </w:r>
      <w:r w:rsidR="00C6148C">
        <w:rPr>
          <w:rFonts w:eastAsia="Times New Roman"/>
          <w:sz w:val="16"/>
          <w:szCs w:val="16"/>
          <w:lang w:eastAsia="it-IT"/>
        </w:rPr>
        <w:t xml:space="preserve"> </w:t>
      </w:r>
      <w:r w:rsidRPr="00C6148C">
        <w:rPr>
          <w:rFonts w:eastAsia="Times New Roman"/>
          <w:sz w:val="16"/>
          <w:szCs w:val="16"/>
          <w:lang w:eastAsia="it-IT"/>
        </w:rPr>
        <w:t xml:space="preserve">individuati negli </w:t>
      </w:r>
      <w:hyperlink r:id="rId107" w:tgtFrame="_blank" w:history="1">
        <w:r w:rsidRPr="00C6148C">
          <w:rPr>
            <w:rFonts w:eastAsia="Times New Roman"/>
            <w:sz w:val="16"/>
            <w:szCs w:val="16"/>
            <w:lang w:eastAsia="it-IT"/>
          </w:rPr>
          <w:t>articoli 23</w:t>
        </w:r>
      </w:hyperlink>
      <w:r w:rsidRPr="00C6148C">
        <w:rPr>
          <w:rFonts w:eastAsia="Times New Roman"/>
          <w:sz w:val="16"/>
          <w:szCs w:val="16"/>
          <w:lang w:eastAsia="it-IT"/>
        </w:rPr>
        <w:t xml:space="preserve"> e </w:t>
      </w:r>
      <w:hyperlink r:id="rId108" w:tgtFrame="_blank" w:history="1">
        <w:r w:rsidRPr="00C6148C">
          <w:rPr>
            <w:rFonts w:eastAsia="Times New Roman"/>
            <w:sz w:val="16"/>
            <w:szCs w:val="16"/>
            <w:lang w:eastAsia="it-IT"/>
          </w:rPr>
          <w:t>24 della legge 5 maggio 2009, n. 42</w:t>
        </w:r>
      </w:hyperlink>
      <w:r w:rsidRPr="00C6148C">
        <w:rPr>
          <w:rFonts w:eastAsia="Times New Roman"/>
          <w:sz w:val="16"/>
          <w:szCs w:val="16"/>
          <w:lang w:eastAsia="it-IT"/>
        </w:rPr>
        <w:t>,</w:t>
      </w:r>
      <w:r w:rsidR="00C6148C">
        <w:rPr>
          <w:rFonts w:eastAsia="Times New Roman"/>
          <w:sz w:val="16"/>
          <w:szCs w:val="16"/>
          <w:lang w:eastAsia="it-IT"/>
        </w:rPr>
        <w:t xml:space="preserve"> </w:t>
      </w:r>
      <w:r w:rsidRPr="00C6148C">
        <w:rPr>
          <w:rFonts w:eastAsia="Times New Roman"/>
          <w:sz w:val="16"/>
          <w:szCs w:val="16"/>
          <w:lang w:eastAsia="it-IT"/>
        </w:rPr>
        <w:t>e</w:t>
      </w:r>
      <w:r w:rsidR="00C6148C">
        <w:rPr>
          <w:rFonts w:eastAsia="Times New Roman"/>
          <w:sz w:val="16"/>
          <w:szCs w:val="16"/>
          <w:lang w:eastAsia="it-IT"/>
        </w:rPr>
        <w:t xml:space="preserve"> successive modificazioni".</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AGGIORNAMENTO (93)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lastRenderedPageBreak/>
        <w:t xml:space="preserve"> Il </w:t>
      </w:r>
      <w:hyperlink r:id="rId109" w:tgtFrame="_blank" w:history="1">
        <w:r w:rsidRPr="00C6148C">
          <w:rPr>
            <w:rFonts w:eastAsia="Times New Roman"/>
            <w:sz w:val="16"/>
            <w:szCs w:val="16"/>
            <w:lang w:eastAsia="it-IT"/>
          </w:rPr>
          <w:t>D.L. 17 ottobre 2016, n. 189</w:t>
        </w:r>
      </w:hyperlink>
      <w:r w:rsidRPr="00C6148C">
        <w:rPr>
          <w:rFonts w:eastAsia="Times New Roman"/>
          <w:sz w:val="16"/>
          <w:szCs w:val="16"/>
          <w:lang w:eastAsia="it-IT"/>
        </w:rPr>
        <w:t>, convertito con modificazioni dalla</w:t>
      </w:r>
      <w:r w:rsidR="00C6148C">
        <w:rPr>
          <w:rFonts w:eastAsia="Times New Roman"/>
          <w:sz w:val="16"/>
          <w:szCs w:val="16"/>
          <w:lang w:eastAsia="it-IT"/>
        </w:rPr>
        <w:t xml:space="preserve"> </w:t>
      </w:r>
      <w:hyperlink r:id="rId110" w:tgtFrame="_blank" w:history="1">
        <w:r w:rsidRPr="00C6148C">
          <w:rPr>
            <w:rFonts w:eastAsia="Times New Roman"/>
            <w:sz w:val="16"/>
            <w:szCs w:val="16"/>
            <w:lang w:eastAsia="it-IT"/>
          </w:rPr>
          <w:t>L. 15 dicembre 2016, n. 229</w:t>
        </w:r>
      </w:hyperlink>
      <w:r w:rsidRPr="00C6148C">
        <w:rPr>
          <w:rFonts w:eastAsia="Times New Roman"/>
          <w:sz w:val="16"/>
          <w:szCs w:val="16"/>
          <w:lang w:eastAsia="it-IT"/>
        </w:rPr>
        <w:t xml:space="preserve">, come modificato dal </w:t>
      </w:r>
      <w:hyperlink r:id="rId111" w:tgtFrame="_blank" w:history="1">
        <w:r w:rsidRPr="00C6148C">
          <w:rPr>
            <w:rFonts w:eastAsia="Times New Roman"/>
            <w:sz w:val="16"/>
            <w:szCs w:val="16"/>
            <w:lang w:eastAsia="it-IT"/>
          </w:rPr>
          <w:t>D.L. 9 febbraio</w:t>
        </w:r>
        <w:r w:rsidR="00C6148C">
          <w:rPr>
            <w:rFonts w:eastAsia="Times New Roman"/>
            <w:sz w:val="16"/>
            <w:szCs w:val="16"/>
            <w:lang w:eastAsia="it-IT"/>
          </w:rPr>
          <w:t xml:space="preserve"> </w:t>
        </w:r>
        <w:r w:rsidRPr="00C6148C">
          <w:rPr>
            <w:rFonts w:eastAsia="Times New Roman"/>
            <w:sz w:val="16"/>
            <w:szCs w:val="16"/>
            <w:lang w:eastAsia="it-IT"/>
          </w:rPr>
          <w:t>2017, n. 8</w:t>
        </w:r>
      </w:hyperlink>
      <w:r w:rsidRPr="00C6148C">
        <w:rPr>
          <w:rFonts w:eastAsia="Times New Roman"/>
          <w:sz w:val="16"/>
          <w:szCs w:val="16"/>
          <w:lang w:eastAsia="it-IT"/>
        </w:rPr>
        <w:t xml:space="preserve">, convertito con modificazioni dalla </w:t>
      </w:r>
      <w:hyperlink r:id="rId112" w:tgtFrame="_blank" w:history="1">
        <w:r w:rsidRPr="00C6148C">
          <w:rPr>
            <w:rFonts w:eastAsia="Times New Roman"/>
            <w:sz w:val="16"/>
            <w:szCs w:val="16"/>
            <w:lang w:eastAsia="it-IT"/>
          </w:rPr>
          <w:t>L. 7 aprile 2017, n.</w:t>
        </w:r>
        <w:r w:rsidR="00C6148C">
          <w:rPr>
            <w:rFonts w:eastAsia="Times New Roman"/>
            <w:sz w:val="16"/>
            <w:szCs w:val="16"/>
            <w:lang w:eastAsia="it-IT"/>
          </w:rPr>
          <w:t xml:space="preserve"> </w:t>
        </w:r>
        <w:r w:rsidRPr="00C6148C">
          <w:rPr>
            <w:rFonts w:eastAsia="Times New Roman"/>
            <w:sz w:val="16"/>
            <w:szCs w:val="16"/>
            <w:lang w:eastAsia="it-IT"/>
          </w:rPr>
          <w:t>45</w:t>
        </w:r>
      </w:hyperlink>
      <w:r w:rsidRPr="00C6148C">
        <w:rPr>
          <w:rFonts w:eastAsia="Times New Roman"/>
          <w:sz w:val="16"/>
          <w:szCs w:val="16"/>
          <w:lang w:eastAsia="it-IT"/>
        </w:rPr>
        <w:t>, ha disposto (con l'art. 44, comma 2-bis) che "In deroga alle</w:t>
      </w:r>
      <w:r w:rsidR="00C6148C">
        <w:rPr>
          <w:rFonts w:eastAsia="Times New Roman"/>
          <w:sz w:val="16"/>
          <w:szCs w:val="16"/>
          <w:lang w:eastAsia="it-IT"/>
        </w:rPr>
        <w:t xml:space="preserve"> </w:t>
      </w:r>
      <w:r w:rsidRPr="00C6148C">
        <w:rPr>
          <w:rFonts w:eastAsia="Times New Roman"/>
          <w:sz w:val="16"/>
          <w:szCs w:val="16"/>
          <w:lang w:eastAsia="it-IT"/>
        </w:rPr>
        <w:t xml:space="preserve">disposizioni di cui all'articolo 82 del testo unico di cui al </w:t>
      </w:r>
      <w:hyperlink r:id="rId113" w:tgtFrame="_blank" w:history="1">
        <w:r w:rsidRPr="00C6148C">
          <w:rPr>
            <w:rFonts w:eastAsia="Times New Roman"/>
            <w:sz w:val="16"/>
            <w:szCs w:val="16"/>
            <w:lang w:eastAsia="it-IT"/>
          </w:rPr>
          <w:t>decreto</w:t>
        </w:r>
        <w:r w:rsidR="00C6148C">
          <w:rPr>
            <w:rFonts w:eastAsia="Times New Roman"/>
            <w:sz w:val="16"/>
            <w:szCs w:val="16"/>
            <w:lang w:eastAsia="it-IT"/>
          </w:rPr>
          <w:t xml:space="preserve"> </w:t>
        </w:r>
        <w:r w:rsidRPr="00C6148C">
          <w:rPr>
            <w:rFonts w:eastAsia="Times New Roman"/>
            <w:sz w:val="16"/>
            <w:szCs w:val="16"/>
            <w:lang w:eastAsia="it-IT"/>
          </w:rPr>
          <w:t>legislativo 18 agosto 2000, n. 267, e all'articolo 1, comma 136</w:t>
        </w:r>
      </w:hyperlink>
      <w:r w:rsidRPr="00C6148C">
        <w:rPr>
          <w:rFonts w:eastAsia="Times New Roman"/>
          <w:sz w:val="16"/>
          <w:szCs w:val="16"/>
          <w:lang w:eastAsia="it-IT"/>
        </w:rPr>
        <w:t>,</w:t>
      </w:r>
      <w:r w:rsidR="00C6148C">
        <w:rPr>
          <w:rFonts w:eastAsia="Times New Roman"/>
          <w:sz w:val="16"/>
          <w:szCs w:val="16"/>
          <w:lang w:eastAsia="it-IT"/>
        </w:rPr>
        <w:t xml:space="preserve"> </w:t>
      </w:r>
      <w:r w:rsidRPr="00C6148C">
        <w:rPr>
          <w:rFonts w:eastAsia="Times New Roman"/>
          <w:sz w:val="16"/>
          <w:szCs w:val="16"/>
          <w:lang w:eastAsia="it-IT"/>
        </w:rPr>
        <w:t xml:space="preserve">della </w:t>
      </w:r>
      <w:hyperlink r:id="rId114" w:tgtFrame="_blank" w:history="1">
        <w:r w:rsidRPr="00C6148C">
          <w:rPr>
            <w:rFonts w:eastAsia="Times New Roman"/>
            <w:sz w:val="16"/>
            <w:szCs w:val="16"/>
            <w:lang w:eastAsia="it-IT"/>
          </w:rPr>
          <w:t>legge 7 aprile 2014, n. 56</w:t>
        </w:r>
      </w:hyperlink>
      <w:r w:rsidRPr="00C6148C">
        <w:rPr>
          <w:rFonts w:eastAsia="Times New Roman"/>
          <w:sz w:val="16"/>
          <w:szCs w:val="16"/>
          <w:lang w:eastAsia="it-IT"/>
        </w:rPr>
        <w:t>, al sindaco e agli assessori dei</w:t>
      </w:r>
      <w:r w:rsidR="00C6148C">
        <w:rPr>
          <w:rFonts w:eastAsia="Times New Roman"/>
          <w:sz w:val="16"/>
          <w:szCs w:val="16"/>
          <w:lang w:eastAsia="it-IT"/>
        </w:rPr>
        <w:t xml:space="preserve"> </w:t>
      </w:r>
      <w:r w:rsidRPr="00C6148C">
        <w:rPr>
          <w:rFonts w:eastAsia="Times New Roman"/>
          <w:sz w:val="16"/>
          <w:szCs w:val="16"/>
          <w:lang w:eastAsia="it-IT"/>
        </w:rPr>
        <w:t>comuni di cui all'articolo 1, comma 1, del presente decreto con</w:t>
      </w:r>
      <w:r w:rsidR="00C6148C">
        <w:rPr>
          <w:rFonts w:eastAsia="Times New Roman"/>
          <w:sz w:val="16"/>
          <w:szCs w:val="16"/>
          <w:lang w:eastAsia="it-IT"/>
        </w:rPr>
        <w:t xml:space="preserve"> </w:t>
      </w:r>
      <w:r w:rsidRPr="00C6148C">
        <w:rPr>
          <w:rFonts w:eastAsia="Times New Roman"/>
          <w:sz w:val="16"/>
          <w:szCs w:val="16"/>
          <w:lang w:eastAsia="it-IT"/>
        </w:rPr>
        <w:t>popolazione inferiore a 5.000 abitanti, in cui sia stata individuata</w:t>
      </w:r>
      <w:r w:rsidR="00C6148C">
        <w:rPr>
          <w:rFonts w:eastAsia="Times New Roman"/>
          <w:sz w:val="16"/>
          <w:szCs w:val="16"/>
          <w:lang w:eastAsia="it-IT"/>
        </w:rPr>
        <w:t xml:space="preserve"> </w:t>
      </w:r>
      <w:r w:rsidRPr="00C6148C">
        <w:rPr>
          <w:rFonts w:eastAsia="Times New Roman"/>
          <w:sz w:val="16"/>
          <w:szCs w:val="16"/>
          <w:lang w:eastAsia="it-IT"/>
        </w:rPr>
        <w:t>da un'ordinanza sindacale una 'zona ross</w:t>
      </w:r>
      <w:r w:rsidR="00C6148C">
        <w:rPr>
          <w:rFonts w:eastAsia="Times New Roman"/>
          <w:sz w:val="16"/>
          <w:szCs w:val="16"/>
          <w:lang w:eastAsia="it-IT"/>
        </w:rPr>
        <w:t>a</w:t>
      </w:r>
      <w:r w:rsidRPr="00C6148C">
        <w:rPr>
          <w:rFonts w:eastAsia="Times New Roman"/>
          <w:sz w:val="16"/>
          <w:szCs w:val="16"/>
          <w:lang w:eastAsia="it-IT"/>
        </w:rPr>
        <w:t>, é data facoltà di</w:t>
      </w:r>
      <w:r w:rsidR="00C6148C">
        <w:rPr>
          <w:rFonts w:eastAsia="Times New Roman"/>
          <w:sz w:val="16"/>
          <w:szCs w:val="16"/>
          <w:lang w:eastAsia="it-IT"/>
        </w:rPr>
        <w:t xml:space="preserve"> </w:t>
      </w:r>
      <w:r w:rsidRPr="00C6148C">
        <w:rPr>
          <w:rFonts w:eastAsia="Times New Roman"/>
          <w:sz w:val="16"/>
          <w:szCs w:val="16"/>
          <w:lang w:eastAsia="it-IT"/>
        </w:rPr>
        <w:t>applicare l'indennità di funzione prevista dal regolamento di cui al</w:t>
      </w:r>
      <w:r w:rsidR="00C6148C">
        <w:rPr>
          <w:rFonts w:eastAsia="Times New Roman"/>
          <w:sz w:val="16"/>
          <w:szCs w:val="16"/>
          <w:lang w:eastAsia="it-IT"/>
        </w:rPr>
        <w:t xml:space="preserve"> </w:t>
      </w:r>
      <w:hyperlink r:id="rId115" w:tgtFrame="_blank" w:history="1">
        <w:r w:rsidRPr="00C6148C">
          <w:rPr>
            <w:rFonts w:eastAsia="Times New Roman"/>
            <w:sz w:val="16"/>
            <w:szCs w:val="16"/>
            <w:lang w:eastAsia="it-IT"/>
          </w:rPr>
          <w:t>decreto del Ministro dell'interno 4 aprile 2000, n. 119</w:t>
        </w:r>
      </w:hyperlink>
      <w:r w:rsidRPr="00C6148C">
        <w:rPr>
          <w:rFonts w:eastAsia="Times New Roman"/>
          <w:sz w:val="16"/>
          <w:szCs w:val="16"/>
          <w:lang w:eastAsia="it-IT"/>
        </w:rPr>
        <w:t>, per la</w:t>
      </w:r>
      <w:r w:rsidR="00C6148C">
        <w:rPr>
          <w:rFonts w:eastAsia="Times New Roman"/>
          <w:sz w:val="16"/>
          <w:szCs w:val="16"/>
          <w:lang w:eastAsia="it-IT"/>
        </w:rPr>
        <w:t xml:space="preserve"> </w:t>
      </w:r>
      <w:r w:rsidRPr="00C6148C">
        <w:rPr>
          <w:rFonts w:eastAsia="Times New Roman"/>
          <w:sz w:val="16"/>
          <w:szCs w:val="16"/>
          <w:lang w:eastAsia="it-IT"/>
        </w:rPr>
        <w:t>classe di comuni con popolazione compresa tra 10.001 e 30.000</w:t>
      </w:r>
      <w:r w:rsidR="00C6148C">
        <w:rPr>
          <w:rFonts w:eastAsia="Times New Roman"/>
          <w:sz w:val="16"/>
          <w:szCs w:val="16"/>
          <w:lang w:eastAsia="it-IT"/>
        </w:rPr>
        <w:t xml:space="preserve"> </w:t>
      </w:r>
      <w:r w:rsidRPr="00C6148C">
        <w:rPr>
          <w:rFonts w:eastAsia="Times New Roman"/>
          <w:sz w:val="16"/>
          <w:szCs w:val="16"/>
          <w:lang w:eastAsia="it-IT"/>
        </w:rPr>
        <w:t>abitanti, come rideterminata in base alle disposizioni di cui</w:t>
      </w:r>
      <w:r w:rsidR="00C6148C">
        <w:rPr>
          <w:rFonts w:eastAsia="Times New Roman"/>
          <w:sz w:val="16"/>
          <w:szCs w:val="16"/>
          <w:lang w:eastAsia="it-IT"/>
        </w:rPr>
        <w:t xml:space="preserve"> </w:t>
      </w:r>
      <w:r w:rsidRPr="00C6148C">
        <w:rPr>
          <w:rFonts w:eastAsia="Times New Roman"/>
          <w:sz w:val="16"/>
          <w:szCs w:val="16"/>
          <w:lang w:eastAsia="it-IT"/>
        </w:rPr>
        <w:t>all'</w:t>
      </w:r>
      <w:hyperlink r:id="rId116" w:tgtFrame="_blank" w:history="1">
        <w:r w:rsidRPr="00C6148C">
          <w:rPr>
            <w:rFonts w:eastAsia="Times New Roman"/>
            <w:sz w:val="16"/>
            <w:szCs w:val="16"/>
            <w:lang w:eastAsia="it-IT"/>
          </w:rPr>
          <w:t>articolo 61, comma 10, del decreto-legge 25 giugno 2008, n. 112</w:t>
        </w:r>
      </w:hyperlink>
      <w:r w:rsidRPr="00C6148C">
        <w:rPr>
          <w:rFonts w:eastAsia="Times New Roman"/>
          <w:sz w:val="16"/>
          <w:szCs w:val="16"/>
          <w:lang w:eastAsia="it-IT"/>
        </w:rPr>
        <w:t>,</w:t>
      </w:r>
      <w:r w:rsidR="00C6148C">
        <w:rPr>
          <w:rFonts w:eastAsia="Times New Roman"/>
          <w:sz w:val="16"/>
          <w:szCs w:val="16"/>
          <w:lang w:eastAsia="it-IT"/>
        </w:rPr>
        <w:t xml:space="preserve"> </w:t>
      </w:r>
      <w:r w:rsidRPr="00C6148C">
        <w:rPr>
          <w:rFonts w:eastAsia="Times New Roman"/>
          <w:sz w:val="16"/>
          <w:szCs w:val="16"/>
          <w:lang w:eastAsia="it-IT"/>
        </w:rPr>
        <w:t xml:space="preserve">convertito, con modificazioni, dalla </w:t>
      </w:r>
      <w:hyperlink r:id="rId117" w:tgtFrame="_blank" w:history="1">
        <w:r w:rsidRPr="00C6148C">
          <w:rPr>
            <w:rFonts w:eastAsia="Times New Roman"/>
            <w:sz w:val="16"/>
            <w:szCs w:val="16"/>
            <w:lang w:eastAsia="it-IT"/>
          </w:rPr>
          <w:t>legge 6 agosto 2008, n. 133</w:t>
        </w:r>
      </w:hyperlink>
      <w:r w:rsidRPr="00C6148C">
        <w:rPr>
          <w:rFonts w:eastAsia="Times New Roman"/>
          <w:sz w:val="16"/>
          <w:szCs w:val="16"/>
          <w:lang w:eastAsia="it-IT"/>
        </w:rPr>
        <w:t>, per</w:t>
      </w:r>
      <w:r w:rsidR="00C6148C">
        <w:rPr>
          <w:rFonts w:eastAsia="Times New Roman"/>
          <w:sz w:val="16"/>
          <w:szCs w:val="16"/>
          <w:lang w:eastAsia="it-IT"/>
        </w:rPr>
        <w:t xml:space="preserve"> </w:t>
      </w:r>
      <w:r w:rsidRPr="00C6148C">
        <w:rPr>
          <w:rFonts w:eastAsia="Times New Roman"/>
          <w:sz w:val="16"/>
          <w:szCs w:val="16"/>
          <w:lang w:eastAsia="it-IT"/>
        </w:rPr>
        <w:t>la durata di un anno dalla data di entrata in vigore della presente</w:t>
      </w:r>
      <w:r w:rsidR="00C6148C">
        <w:rPr>
          <w:rFonts w:eastAsia="Times New Roman"/>
          <w:sz w:val="16"/>
          <w:szCs w:val="16"/>
          <w:lang w:eastAsia="it-IT"/>
        </w:rPr>
        <w:t xml:space="preserve"> </w:t>
      </w:r>
      <w:r w:rsidRPr="00C6148C">
        <w:rPr>
          <w:rFonts w:eastAsia="Times New Roman"/>
          <w:sz w:val="16"/>
          <w:szCs w:val="16"/>
          <w:lang w:eastAsia="it-IT"/>
        </w:rPr>
        <w:t>disposizione, con oneri a</w:t>
      </w:r>
      <w:r w:rsidR="00C6148C">
        <w:rPr>
          <w:rFonts w:eastAsia="Times New Roman"/>
          <w:sz w:val="16"/>
          <w:szCs w:val="16"/>
          <w:lang w:eastAsia="it-IT"/>
        </w:rPr>
        <w:t xml:space="preserve"> carico del bilancio comunale".</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AGGIORNAMENTO (96)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Il </w:t>
      </w:r>
      <w:hyperlink r:id="rId118" w:tgtFrame="_blank" w:history="1">
        <w:r w:rsidRPr="00C6148C">
          <w:rPr>
            <w:rFonts w:eastAsia="Times New Roman"/>
            <w:sz w:val="16"/>
            <w:szCs w:val="16"/>
            <w:lang w:eastAsia="it-IT"/>
          </w:rPr>
          <w:t>D.L. 17 ottobre 2016, n. 189</w:t>
        </w:r>
      </w:hyperlink>
      <w:r w:rsidRPr="00C6148C">
        <w:rPr>
          <w:rFonts w:eastAsia="Times New Roman"/>
          <w:sz w:val="16"/>
          <w:szCs w:val="16"/>
          <w:lang w:eastAsia="it-IT"/>
        </w:rPr>
        <w:t>, convertito con modificazioni dalla</w:t>
      </w:r>
      <w:r w:rsidR="00C6148C">
        <w:rPr>
          <w:rFonts w:eastAsia="Times New Roman"/>
          <w:sz w:val="16"/>
          <w:szCs w:val="16"/>
          <w:lang w:eastAsia="it-IT"/>
        </w:rPr>
        <w:t xml:space="preserve"> </w:t>
      </w:r>
      <w:hyperlink r:id="rId119" w:tgtFrame="_blank" w:history="1">
        <w:r w:rsidRPr="00C6148C">
          <w:rPr>
            <w:rFonts w:eastAsia="Times New Roman"/>
            <w:sz w:val="16"/>
            <w:szCs w:val="16"/>
            <w:lang w:eastAsia="it-IT"/>
          </w:rPr>
          <w:t>L. 15 dicembre 2016, n. 229</w:t>
        </w:r>
      </w:hyperlink>
      <w:r w:rsidRPr="00C6148C">
        <w:rPr>
          <w:rFonts w:eastAsia="Times New Roman"/>
          <w:sz w:val="16"/>
          <w:szCs w:val="16"/>
          <w:lang w:eastAsia="it-IT"/>
        </w:rPr>
        <w:t xml:space="preserve">, come modificato dal </w:t>
      </w:r>
      <w:hyperlink r:id="rId120" w:tgtFrame="_blank" w:history="1">
        <w:r w:rsidRPr="00C6148C">
          <w:rPr>
            <w:rFonts w:eastAsia="Times New Roman"/>
            <w:sz w:val="16"/>
            <w:szCs w:val="16"/>
            <w:lang w:eastAsia="it-IT"/>
          </w:rPr>
          <w:t>D.L. 16 ottobre</w:t>
        </w:r>
        <w:r w:rsidR="00C6148C">
          <w:rPr>
            <w:rFonts w:eastAsia="Times New Roman"/>
            <w:sz w:val="16"/>
            <w:szCs w:val="16"/>
            <w:lang w:eastAsia="it-IT"/>
          </w:rPr>
          <w:t xml:space="preserve"> </w:t>
        </w:r>
        <w:r w:rsidRPr="00C6148C">
          <w:rPr>
            <w:rFonts w:eastAsia="Times New Roman"/>
            <w:sz w:val="16"/>
            <w:szCs w:val="16"/>
            <w:lang w:eastAsia="it-IT"/>
          </w:rPr>
          <w:t>2017, n. 148</w:t>
        </w:r>
      </w:hyperlink>
      <w:r w:rsidRPr="00C6148C">
        <w:rPr>
          <w:rFonts w:eastAsia="Times New Roman"/>
          <w:sz w:val="16"/>
          <w:szCs w:val="16"/>
          <w:lang w:eastAsia="it-IT"/>
        </w:rPr>
        <w:t xml:space="preserve">, convertito con modificazioni dalla </w:t>
      </w:r>
      <w:hyperlink r:id="rId121" w:tgtFrame="_blank" w:history="1">
        <w:r w:rsidRPr="00C6148C">
          <w:rPr>
            <w:rFonts w:eastAsia="Times New Roman"/>
            <w:sz w:val="16"/>
            <w:szCs w:val="16"/>
            <w:lang w:eastAsia="it-IT"/>
          </w:rPr>
          <w:t>L. 4 dicembre 2017,</w:t>
        </w:r>
        <w:r w:rsidR="00C6148C">
          <w:rPr>
            <w:rFonts w:eastAsia="Times New Roman"/>
            <w:sz w:val="16"/>
            <w:szCs w:val="16"/>
            <w:lang w:eastAsia="it-IT"/>
          </w:rPr>
          <w:t xml:space="preserve"> </w:t>
        </w:r>
        <w:r w:rsidRPr="00C6148C">
          <w:rPr>
            <w:rFonts w:eastAsia="Times New Roman"/>
            <w:sz w:val="16"/>
            <w:szCs w:val="16"/>
            <w:lang w:eastAsia="it-IT"/>
          </w:rPr>
          <w:t>n. 172</w:t>
        </w:r>
      </w:hyperlink>
      <w:r w:rsidRPr="00C6148C">
        <w:rPr>
          <w:rFonts w:eastAsia="Times New Roman"/>
          <w:sz w:val="16"/>
          <w:szCs w:val="16"/>
          <w:lang w:eastAsia="it-IT"/>
        </w:rPr>
        <w:t>, ha disposto (con l'art. 44, comma 2-bis) che "In deroga alle</w:t>
      </w:r>
      <w:r w:rsidR="00C6148C">
        <w:rPr>
          <w:rFonts w:eastAsia="Times New Roman"/>
          <w:sz w:val="16"/>
          <w:szCs w:val="16"/>
          <w:lang w:eastAsia="it-IT"/>
        </w:rPr>
        <w:t xml:space="preserve"> </w:t>
      </w:r>
      <w:r w:rsidRPr="00C6148C">
        <w:rPr>
          <w:rFonts w:eastAsia="Times New Roman"/>
          <w:sz w:val="16"/>
          <w:szCs w:val="16"/>
          <w:lang w:eastAsia="it-IT"/>
        </w:rPr>
        <w:t xml:space="preserve">disposizioni di cui all'articolo 82 del testo unico di cui al </w:t>
      </w:r>
      <w:hyperlink r:id="rId122" w:tgtFrame="_blank" w:history="1">
        <w:r w:rsidRPr="00C6148C">
          <w:rPr>
            <w:rFonts w:eastAsia="Times New Roman"/>
            <w:sz w:val="16"/>
            <w:szCs w:val="16"/>
            <w:lang w:eastAsia="it-IT"/>
          </w:rPr>
          <w:t>decreto</w:t>
        </w:r>
        <w:r w:rsidR="00C6148C">
          <w:rPr>
            <w:rFonts w:eastAsia="Times New Roman"/>
            <w:sz w:val="16"/>
            <w:szCs w:val="16"/>
            <w:lang w:eastAsia="it-IT"/>
          </w:rPr>
          <w:t xml:space="preserve"> </w:t>
        </w:r>
        <w:r w:rsidRPr="00C6148C">
          <w:rPr>
            <w:rFonts w:eastAsia="Times New Roman"/>
            <w:sz w:val="16"/>
            <w:szCs w:val="16"/>
            <w:lang w:eastAsia="it-IT"/>
          </w:rPr>
          <w:t>legislativo 18 agosto 2000, n. 267, e all'articolo 1, comma 136</w:t>
        </w:r>
      </w:hyperlink>
      <w:r w:rsidRPr="00C6148C">
        <w:rPr>
          <w:rFonts w:eastAsia="Times New Roman"/>
          <w:sz w:val="16"/>
          <w:szCs w:val="16"/>
          <w:lang w:eastAsia="it-IT"/>
        </w:rPr>
        <w:t>,</w:t>
      </w:r>
      <w:r w:rsidR="00C6148C">
        <w:rPr>
          <w:rFonts w:eastAsia="Times New Roman"/>
          <w:sz w:val="16"/>
          <w:szCs w:val="16"/>
          <w:lang w:eastAsia="it-IT"/>
        </w:rPr>
        <w:t xml:space="preserve"> </w:t>
      </w:r>
      <w:r w:rsidRPr="00C6148C">
        <w:rPr>
          <w:rFonts w:eastAsia="Times New Roman"/>
          <w:sz w:val="16"/>
          <w:szCs w:val="16"/>
          <w:lang w:eastAsia="it-IT"/>
        </w:rPr>
        <w:t xml:space="preserve">della </w:t>
      </w:r>
      <w:hyperlink r:id="rId123" w:tgtFrame="_blank" w:history="1">
        <w:r w:rsidRPr="00C6148C">
          <w:rPr>
            <w:rFonts w:eastAsia="Times New Roman"/>
            <w:sz w:val="16"/>
            <w:szCs w:val="16"/>
            <w:lang w:eastAsia="it-IT"/>
          </w:rPr>
          <w:t>legge 7 aprile 2014, n. 56</w:t>
        </w:r>
      </w:hyperlink>
      <w:r w:rsidRPr="00C6148C">
        <w:rPr>
          <w:rFonts w:eastAsia="Times New Roman"/>
          <w:sz w:val="16"/>
          <w:szCs w:val="16"/>
          <w:lang w:eastAsia="it-IT"/>
        </w:rPr>
        <w:t>, al sindaco e agli assessori dei</w:t>
      </w:r>
      <w:r w:rsidR="00C6148C">
        <w:rPr>
          <w:rFonts w:eastAsia="Times New Roman"/>
          <w:sz w:val="16"/>
          <w:szCs w:val="16"/>
          <w:lang w:eastAsia="it-IT"/>
        </w:rPr>
        <w:t xml:space="preserve"> </w:t>
      </w:r>
      <w:r w:rsidRPr="00C6148C">
        <w:rPr>
          <w:rFonts w:eastAsia="Times New Roman"/>
          <w:sz w:val="16"/>
          <w:szCs w:val="16"/>
          <w:lang w:eastAsia="it-IT"/>
        </w:rPr>
        <w:t>comuni di cui all'articolo 1, comma 1, del presente decreto con</w:t>
      </w:r>
      <w:r w:rsidR="00C6148C">
        <w:rPr>
          <w:rFonts w:eastAsia="Times New Roman"/>
          <w:sz w:val="16"/>
          <w:szCs w:val="16"/>
          <w:lang w:eastAsia="it-IT"/>
        </w:rPr>
        <w:t xml:space="preserve"> </w:t>
      </w:r>
      <w:r w:rsidRPr="00C6148C">
        <w:rPr>
          <w:rFonts w:eastAsia="Times New Roman"/>
          <w:sz w:val="16"/>
          <w:szCs w:val="16"/>
          <w:lang w:eastAsia="it-IT"/>
        </w:rPr>
        <w:t>popolazione inferiore a 5.000 abitanti, in cui sia stata individuata</w:t>
      </w:r>
      <w:r w:rsidR="00C6148C">
        <w:rPr>
          <w:rFonts w:eastAsia="Times New Roman"/>
          <w:sz w:val="16"/>
          <w:szCs w:val="16"/>
          <w:lang w:eastAsia="it-IT"/>
        </w:rPr>
        <w:t xml:space="preserve"> </w:t>
      </w:r>
      <w:r w:rsidRPr="00C6148C">
        <w:rPr>
          <w:rFonts w:eastAsia="Times New Roman"/>
          <w:sz w:val="16"/>
          <w:szCs w:val="16"/>
          <w:lang w:eastAsia="it-IT"/>
        </w:rPr>
        <w:t>da un'ordinanza sindacale una 'zona ross</w:t>
      </w:r>
      <w:r w:rsidR="00A53716">
        <w:rPr>
          <w:rFonts w:eastAsia="Times New Roman"/>
          <w:sz w:val="16"/>
          <w:szCs w:val="16"/>
          <w:lang w:eastAsia="it-IT"/>
        </w:rPr>
        <w:t>a</w:t>
      </w:r>
      <w:r w:rsidRPr="00C6148C">
        <w:rPr>
          <w:rFonts w:eastAsia="Times New Roman"/>
          <w:sz w:val="16"/>
          <w:szCs w:val="16"/>
          <w:lang w:eastAsia="it-IT"/>
        </w:rPr>
        <w:t>, é data facoltà di</w:t>
      </w:r>
      <w:r w:rsidR="00C6148C">
        <w:rPr>
          <w:rFonts w:eastAsia="Times New Roman"/>
          <w:sz w:val="16"/>
          <w:szCs w:val="16"/>
          <w:lang w:eastAsia="it-IT"/>
        </w:rPr>
        <w:t xml:space="preserve"> </w:t>
      </w:r>
      <w:r w:rsidRPr="00C6148C">
        <w:rPr>
          <w:rFonts w:eastAsia="Times New Roman"/>
          <w:sz w:val="16"/>
          <w:szCs w:val="16"/>
          <w:lang w:eastAsia="it-IT"/>
        </w:rPr>
        <w:t>applicare l'indennità di funzione prevista dal regolamento di cui al</w:t>
      </w:r>
      <w:r w:rsidR="00C6148C">
        <w:rPr>
          <w:rFonts w:eastAsia="Times New Roman"/>
          <w:sz w:val="16"/>
          <w:szCs w:val="16"/>
          <w:lang w:eastAsia="it-IT"/>
        </w:rPr>
        <w:t xml:space="preserve"> </w:t>
      </w:r>
      <w:hyperlink r:id="rId124" w:tgtFrame="_blank" w:history="1">
        <w:r w:rsidRPr="00C6148C">
          <w:rPr>
            <w:rFonts w:eastAsia="Times New Roman"/>
            <w:sz w:val="16"/>
            <w:szCs w:val="16"/>
            <w:lang w:eastAsia="it-IT"/>
          </w:rPr>
          <w:t>decreto del Ministro dell'interno 4 aprile 2000, n. 119</w:t>
        </w:r>
      </w:hyperlink>
      <w:r w:rsidRPr="00C6148C">
        <w:rPr>
          <w:rFonts w:eastAsia="Times New Roman"/>
          <w:sz w:val="16"/>
          <w:szCs w:val="16"/>
          <w:lang w:eastAsia="it-IT"/>
        </w:rPr>
        <w:t>, per la</w:t>
      </w:r>
      <w:r w:rsidR="00C6148C">
        <w:rPr>
          <w:rFonts w:eastAsia="Times New Roman"/>
          <w:sz w:val="16"/>
          <w:szCs w:val="16"/>
          <w:lang w:eastAsia="it-IT"/>
        </w:rPr>
        <w:t xml:space="preserve"> </w:t>
      </w:r>
      <w:r w:rsidRPr="00C6148C">
        <w:rPr>
          <w:rFonts w:eastAsia="Times New Roman"/>
          <w:sz w:val="16"/>
          <w:szCs w:val="16"/>
          <w:lang w:eastAsia="it-IT"/>
        </w:rPr>
        <w:t>classe di comuni con popolazione compresa tra 10.001 e 30.000</w:t>
      </w:r>
      <w:r w:rsidR="00C6148C">
        <w:rPr>
          <w:rFonts w:eastAsia="Times New Roman"/>
          <w:sz w:val="16"/>
          <w:szCs w:val="16"/>
          <w:lang w:eastAsia="it-IT"/>
        </w:rPr>
        <w:t xml:space="preserve"> </w:t>
      </w:r>
      <w:r w:rsidRPr="00C6148C">
        <w:rPr>
          <w:rFonts w:eastAsia="Times New Roman"/>
          <w:sz w:val="16"/>
          <w:szCs w:val="16"/>
          <w:lang w:eastAsia="it-IT"/>
        </w:rPr>
        <w:t>abitanti, come rideterminata in base alle disposizioni di cui</w:t>
      </w:r>
      <w:r w:rsidR="00C6148C">
        <w:rPr>
          <w:rFonts w:eastAsia="Times New Roman"/>
          <w:sz w:val="16"/>
          <w:szCs w:val="16"/>
          <w:lang w:eastAsia="it-IT"/>
        </w:rPr>
        <w:t xml:space="preserve"> </w:t>
      </w:r>
      <w:r w:rsidRPr="00C6148C">
        <w:rPr>
          <w:rFonts w:eastAsia="Times New Roman"/>
          <w:sz w:val="16"/>
          <w:szCs w:val="16"/>
          <w:lang w:eastAsia="it-IT"/>
        </w:rPr>
        <w:t>all'</w:t>
      </w:r>
      <w:hyperlink r:id="rId125" w:tgtFrame="_blank" w:history="1">
        <w:r w:rsidRPr="00C6148C">
          <w:rPr>
            <w:rFonts w:eastAsia="Times New Roman"/>
            <w:sz w:val="16"/>
            <w:szCs w:val="16"/>
            <w:lang w:eastAsia="it-IT"/>
          </w:rPr>
          <w:t>articolo 61, comma 10, del decreto-legge 25 giugno 2008, n. 112</w:t>
        </w:r>
      </w:hyperlink>
      <w:r w:rsidRPr="00C6148C">
        <w:rPr>
          <w:rFonts w:eastAsia="Times New Roman"/>
          <w:sz w:val="16"/>
          <w:szCs w:val="16"/>
          <w:lang w:eastAsia="it-IT"/>
        </w:rPr>
        <w:t>,</w:t>
      </w:r>
      <w:r w:rsidR="00C6148C">
        <w:rPr>
          <w:rFonts w:eastAsia="Times New Roman"/>
          <w:sz w:val="16"/>
          <w:szCs w:val="16"/>
          <w:lang w:eastAsia="it-IT"/>
        </w:rPr>
        <w:t xml:space="preserve"> </w:t>
      </w:r>
      <w:r w:rsidRPr="00C6148C">
        <w:rPr>
          <w:rFonts w:eastAsia="Times New Roman"/>
          <w:sz w:val="16"/>
          <w:szCs w:val="16"/>
          <w:lang w:eastAsia="it-IT"/>
        </w:rPr>
        <w:t xml:space="preserve">convertito, con modificazioni, dalla </w:t>
      </w:r>
      <w:hyperlink r:id="rId126" w:tgtFrame="_blank" w:history="1">
        <w:r w:rsidRPr="00C6148C">
          <w:rPr>
            <w:rFonts w:eastAsia="Times New Roman"/>
            <w:sz w:val="16"/>
            <w:szCs w:val="16"/>
            <w:lang w:eastAsia="it-IT"/>
          </w:rPr>
          <w:t>legge 6 agosto 2008, n. 133</w:t>
        </w:r>
      </w:hyperlink>
      <w:r w:rsidRPr="00C6148C">
        <w:rPr>
          <w:rFonts w:eastAsia="Times New Roman"/>
          <w:sz w:val="16"/>
          <w:szCs w:val="16"/>
          <w:lang w:eastAsia="it-IT"/>
        </w:rPr>
        <w:t>, per</w:t>
      </w:r>
      <w:r w:rsidR="00C6148C">
        <w:rPr>
          <w:rFonts w:eastAsia="Times New Roman"/>
          <w:sz w:val="16"/>
          <w:szCs w:val="16"/>
          <w:lang w:eastAsia="it-IT"/>
        </w:rPr>
        <w:t xml:space="preserve"> </w:t>
      </w:r>
      <w:r w:rsidRPr="00C6148C">
        <w:rPr>
          <w:rFonts w:eastAsia="Times New Roman"/>
          <w:sz w:val="16"/>
          <w:szCs w:val="16"/>
          <w:lang w:eastAsia="it-IT"/>
        </w:rPr>
        <w:t>la durata di due anni dalla data di entrata in vigore della presente</w:t>
      </w:r>
      <w:r w:rsidR="00C6148C">
        <w:rPr>
          <w:rFonts w:eastAsia="Times New Roman"/>
          <w:sz w:val="16"/>
          <w:szCs w:val="16"/>
          <w:lang w:eastAsia="it-IT"/>
        </w:rPr>
        <w:t xml:space="preserve"> </w:t>
      </w:r>
      <w:r w:rsidRPr="00C6148C">
        <w:rPr>
          <w:rFonts w:eastAsia="Times New Roman"/>
          <w:sz w:val="16"/>
          <w:szCs w:val="16"/>
          <w:lang w:eastAsia="it-IT"/>
        </w:rPr>
        <w:t>disposizione, con oneri a</w:t>
      </w:r>
      <w:r w:rsidR="00C6148C">
        <w:rPr>
          <w:rFonts w:eastAsia="Times New Roman"/>
          <w:sz w:val="16"/>
          <w:szCs w:val="16"/>
          <w:lang w:eastAsia="it-IT"/>
        </w:rPr>
        <w:t xml:space="preserve"> carico del bilancio comunale".</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AGGIORNAMENTO (109) </w:t>
      </w:r>
    </w:p>
    <w:p w:rsidR="003D4021" w:rsidRP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6148C">
        <w:rPr>
          <w:rFonts w:eastAsia="Times New Roman"/>
          <w:sz w:val="16"/>
          <w:szCs w:val="16"/>
          <w:lang w:eastAsia="it-IT"/>
        </w:rPr>
        <w:t xml:space="preserve"> La </w:t>
      </w:r>
      <w:hyperlink r:id="rId127" w:tgtFrame="_blank" w:history="1">
        <w:r w:rsidRPr="00C6148C">
          <w:rPr>
            <w:rFonts w:eastAsia="Times New Roman"/>
            <w:sz w:val="16"/>
            <w:szCs w:val="16"/>
            <w:lang w:eastAsia="it-IT"/>
          </w:rPr>
          <w:t>L. 27 dicembre 2019, n. 160</w:t>
        </w:r>
      </w:hyperlink>
      <w:r w:rsidRPr="00C6148C">
        <w:rPr>
          <w:rFonts w:eastAsia="Times New Roman"/>
          <w:sz w:val="16"/>
          <w:szCs w:val="16"/>
          <w:lang w:eastAsia="it-IT"/>
        </w:rPr>
        <w:t>, nel modificare l'</w:t>
      </w:r>
      <w:hyperlink r:id="rId128" w:tgtFrame="_blank" w:history="1">
        <w:r w:rsidRPr="00C6148C">
          <w:rPr>
            <w:rFonts w:eastAsia="Times New Roman"/>
            <w:sz w:val="16"/>
            <w:szCs w:val="16"/>
            <w:lang w:eastAsia="it-IT"/>
          </w:rPr>
          <w:t>art. 2, comma 25,</w:t>
        </w:r>
        <w:r w:rsidR="00C6148C">
          <w:rPr>
            <w:rFonts w:eastAsia="Times New Roman"/>
            <w:sz w:val="16"/>
            <w:szCs w:val="16"/>
            <w:lang w:eastAsia="it-IT"/>
          </w:rPr>
          <w:t xml:space="preserve"> </w:t>
        </w:r>
        <w:r w:rsidRPr="00C6148C">
          <w:rPr>
            <w:rFonts w:eastAsia="Times New Roman"/>
            <w:sz w:val="16"/>
            <w:szCs w:val="16"/>
            <w:lang w:eastAsia="it-IT"/>
          </w:rPr>
          <w:t>lettera d) della L. 24 dicembre 2007, n. 244</w:t>
        </w:r>
      </w:hyperlink>
      <w:r w:rsidRPr="00C6148C">
        <w:rPr>
          <w:rFonts w:eastAsia="Times New Roman"/>
          <w:sz w:val="16"/>
          <w:szCs w:val="16"/>
          <w:lang w:eastAsia="it-IT"/>
        </w:rPr>
        <w:t>, ha conseguentemente</w:t>
      </w:r>
      <w:r w:rsidR="00C6148C">
        <w:rPr>
          <w:rFonts w:eastAsia="Times New Roman"/>
          <w:sz w:val="16"/>
          <w:szCs w:val="16"/>
          <w:lang w:eastAsia="it-IT"/>
        </w:rPr>
        <w:t xml:space="preserve"> </w:t>
      </w:r>
      <w:r w:rsidRPr="00C6148C">
        <w:rPr>
          <w:rFonts w:eastAsia="Times New Roman"/>
          <w:sz w:val="16"/>
          <w:szCs w:val="16"/>
          <w:lang w:eastAsia="it-IT"/>
        </w:rPr>
        <w:t>disposto (con l'art. 1, comma 552) che "Le disposizioni di cui</w:t>
      </w:r>
      <w:r w:rsidR="00C6148C">
        <w:rPr>
          <w:rFonts w:eastAsia="Times New Roman"/>
          <w:sz w:val="16"/>
          <w:szCs w:val="16"/>
          <w:lang w:eastAsia="it-IT"/>
        </w:rPr>
        <w:t xml:space="preserve"> </w:t>
      </w:r>
      <w:r w:rsidRPr="00C6148C">
        <w:rPr>
          <w:rFonts w:eastAsia="Times New Roman"/>
          <w:sz w:val="16"/>
          <w:szCs w:val="16"/>
          <w:lang w:eastAsia="it-IT"/>
        </w:rPr>
        <w:t>all'</w:t>
      </w:r>
      <w:hyperlink r:id="rId129" w:tgtFrame="_blank" w:history="1">
        <w:r w:rsidRPr="00C6148C">
          <w:rPr>
            <w:rFonts w:eastAsia="Times New Roman"/>
            <w:sz w:val="16"/>
            <w:szCs w:val="16"/>
            <w:lang w:eastAsia="it-IT"/>
          </w:rPr>
          <w:t>articolo 2, comma 25, lettera d), della legge 24 dicembre 2007,n. 244</w:t>
        </w:r>
      </w:hyperlink>
      <w:r w:rsidRPr="00C6148C">
        <w:rPr>
          <w:rFonts w:eastAsia="Times New Roman"/>
          <w:sz w:val="16"/>
          <w:szCs w:val="16"/>
          <w:lang w:eastAsia="it-IT"/>
        </w:rPr>
        <w:t>, e all'</w:t>
      </w:r>
      <w:hyperlink r:id="rId130" w:tgtFrame="_blank" w:history="1">
        <w:r w:rsidRPr="00C6148C">
          <w:rPr>
            <w:rFonts w:eastAsia="Times New Roman"/>
            <w:sz w:val="16"/>
            <w:szCs w:val="16"/>
            <w:lang w:eastAsia="it-IT"/>
          </w:rPr>
          <w:t>articolo 76, comma 3, del decreto-legge 25 giugno 2008,</w:t>
        </w:r>
        <w:r w:rsidR="00C6148C">
          <w:rPr>
            <w:rFonts w:eastAsia="Times New Roman"/>
            <w:sz w:val="16"/>
            <w:szCs w:val="16"/>
            <w:lang w:eastAsia="it-IT"/>
          </w:rPr>
          <w:t xml:space="preserve"> </w:t>
        </w:r>
        <w:r w:rsidRPr="00C6148C">
          <w:rPr>
            <w:rFonts w:eastAsia="Times New Roman"/>
            <w:sz w:val="16"/>
            <w:szCs w:val="16"/>
            <w:lang w:eastAsia="it-IT"/>
          </w:rPr>
          <w:t>n. 112</w:t>
        </w:r>
      </w:hyperlink>
      <w:r w:rsidRPr="00C6148C">
        <w:rPr>
          <w:rFonts w:eastAsia="Times New Roman"/>
          <w:sz w:val="16"/>
          <w:szCs w:val="16"/>
          <w:lang w:eastAsia="it-IT"/>
        </w:rPr>
        <w:t xml:space="preserve">, convertito, con modificazioni, dalla </w:t>
      </w:r>
      <w:hyperlink r:id="rId131" w:tgtFrame="_blank" w:history="1">
        <w:r w:rsidRPr="00C6148C">
          <w:rPr>
            <w:rFonts w:eastAsia="Times New Roman"/>
            <w:sz w:val="16"/>
            <w:szCs w:val="16"/>
            <w:lang w:eastAsia="it-IT"/>
          </w:rPr>
          <w:t>legge 6 agosto 2008, n.</w:t>
        </w:r>
        <w:r w:rsidR="00C6148C">
          <w:rPr>
            <w:rFonts w:eastAsia="Times New Roman"/>
            <w:sz w:val="16"/>
            <w:szCs w:val="16"/>
            <w:lang w:eastAsia="it-IT"/>
          </w:rPr>
          <w:t xml:space="preserve"> </w:t>
        </w:r>
        <w:r w:rsidRPr="00C6148C">
          <w:rPr>
            <w:rFonts w:eastAsia="Times New Roman"/>
            <w:sz w:val="16"/>
            <w:szCs w:val="16"/>
            <w:lang w:eastAsia="it-IT"/>
          </w:rPr>
          <w:t>133</w:t>
        </w:r>
      </w:hyperlink>
      <w:r w:rsidRPr="00C6148C">
        <w:rPr>
          <w:rFonts w:eastAsia="Times New Roman"/>
          <w:sz w:val="16"/>
          <w:szCs w:val="16"/>
          <w:lang w:eastAsia="it-IT"/>
        </w:rPr>
        <w:t>, sono da intendersi riferite al divieto di applicare incrementi</w:t>
      </w:r>
      <w:r w:rsidR="00C6148C">
        <w:rPr>
          <w:rFonts w:eastAsia="Times New Roman"/>
          <w:sz w:val="16"/>
          <w:szCs w:val="16"/>
          <w:lang w:eastAsia="it-IT"/>
        </w:rPr>
        <w:t xml:space="preserve"> </w:t>
      </w:r>
      <w:r w:rsidRPr="00C6148C">
        <w:rPr>
          <w:rFonts w:eastAsia="Times New Roman"/>
          <w:sz w:val="16"/>
          <w:szCs w:val="16"/>
          <w:lang w:eastAsia="it-IT"/>
        </w:rPr>
        <w:t>ulteriori rispetto all'ammontare dei gettoni di presenza e delle</w:t>
      </w:r>
      <w:r w:rsidR="00C6148C">
        <w:rPr>
          <w:rFonts w:eastAsia="Times New Roman"/>
          <w:sz w:val="16"/>
          <w:szCs w:val="16"/>
          <w:lang w:eastAsia="it-IT"/>
        </w:rPr>
        <w:t xml:space="preserve"> </w:t>
      </w:r>
      <w:r w:rsidRPr="00C6148C">
        <w:rPr>
          <w:rFonts w:eastAsia="Times New Roman"/>
          <w:sz w:val="16"/>
          <w:szCs w:val="16"/>
          <w:lang w:eastAsia="it-IT"/>
        </w:rPr>
        <w:t>indennità spettanti agli amministratori locali e già in godimento</w:t>
      </w:r>
      <w:r w:rsidR="00C6148C">
        <w:rPr>
          <w:rFonts w:eastAsia="Times New Roman"/>
          <w:sz w:val="16"/>
          <w:szCs w:val="16"/>
          <w:lang w:eastAsia="it-IT"/>
        </w:rPr>
        <w:t xml:space="preserve"> </w:t>
      </w:r>
      <w:r w:rsidRPr="00C6148C">
        <w:rPr>
          <w:rFonts w:eastAsia="Times New Roman"/>
          <w:sz w:val="16"/>
          <w:szCs w:val="16"/>
          <w:lang w:eastAsia="it-IT"/>
        </w:rPr>
        <w:t>alla data di entrata in vigore delle suddette disposizioni, fermi</w:t>
      </w:r>
      <w:r w:rsidR="00C6148C">
        <w:rPr>
          <w:rFonts w:eastAsia="Times New Roman"/>
          <w:sz w:val="16"/>
          <w:szCs w:val="16"/>
          <w:lang w:eastAsia="it-IT"/>
        </w:rPr>
        <w:t xml:space="preserve"> </w:t>
      </w:r>
      <w:r w:rsidRPr="00C6148C">
        <w:rPr>
          <w:rFonts w:eastAsia="Times New Roman"/>
          <w:sz w:val="16"/>
          <w:szCs w:val="16"/>
          <w:lang w:eastAsia="it-IT"/>
        </w:rPr>
        <w:t>restando gli incrementi qualora precedentemente determinati secondo</w:t>
      </w:r>
      <w:r w:rsidR="00C6148C">
        <w:rPr>
          <w:rFonts w:eastAsia="Times New Roman"/>
          <w:sz w:val="16"/>
          <w:szCs w:val="16"/>
          <w:lang w:eastAsia="it-IT"/>
        </w:rPr>
        <w:t xml:space="preserve"> </w:t>
      </w:r>
      <w:r w:rsidRPr="00C6148C">
        <w:rPr>
          <w:rFonts w:eastAsia="Times New Roman"/>
          <w:sz w:val="16"/>
          <w:szCs w:val="16"/>
          <w:lang w:eastAsia="it-IT"/>
        </w:rPr>
        <w:t>le disposiz</w:t>
      </w:r>
      <w:r w:rsidR="00C6148C">
        <w:rPr>
          <w:rFonts w:eastAsia="Times New Roman"/>
          <w:sz w:val="16"/>
          <w:szCs w:val="16"/>
          <w:lang w:eastAsia="it-IT"/>
        </w:rPr>
        <w:t>ioni vigenti fino a tale data".</w:t>
      </w:r>
    </w:p>
    <w:p w:rsidR="00C6148C" w:rsidRDefault="00C6148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6148C" w:rsidRDefault="003D402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6148C">
        <w:rPr>
          <w:rFonts w:eastAsia="Times New Roman"/>
          <w:b/>
          <w:lang w:eastAsia="it-IT"/>
        </w:rPr>
        <w:t>Articolo 83</w:t>
      </w:r>
    </w:p>
    <w:p w:rsidR="003D4021" w:rsidRPr="00C6148C" w:rsidRDefault="00EE68C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Divieto di cumulo</w:t>
      </w:r>
    </w:p>
    <w:p w:rsidR="00C6148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parlamentari nazionali ed europei, nonché i consiglieri</w:t>
      </w:r>
      <w:r w:rsidR="00C6148C">
        <w:rPr>
          <w:rFonts w:eastAsia="Times New Roman"/>
          <w:lang w:eastAsia="it-IT"/>
        </w:rPr>
        <w:t xml:space="preserve"> </w:t>
      </w:r>
      <w:r w:rsidRPr="004C4CE0">
        <w:rPr>
          <w:rFonts w:eastAsia="Times New Roman"/>
          <w:lang w:eastAsia="it-IT"/>
        </w:rPr>
        <w:t>regionali non possono percepire i gettoni di presenza</w:t>
      </w:r>
      <w:r w:rsidR="004C4CE0" w:rsidRPr="004C4CE0">
        <w:rPr>
          <w:rFonts w:eastAsia="Times New Roman"/>
          <w:lang w:eastAsia="it-IT"/>
        </w:rPr>
        <w:t xml:space="preserve"> </w:t>
      </w:r>
      <w:r w:rsidRPr="004C4CE0">
        <w:rPr>
          <w:rFonts w:eastAsia="Times New Roman"/>
          <w:bCs/>
          <w:iCs/>
          <w:lang w:eastAsia="it-IT"/>
        </w:rPr>
        <w:t>o altro</w:t>
      </w:r>
      <w:r w:rsidR="00C6148C">
        <w:rPr>
          <w:rFonts w:eastAsia="Times New Roman"/>
          <w:bCs/>
          <w:iCs/>
          <w:lang w:eastAsia="it-IT"/>
        </w:rPr>
        <w:t xml:space="preserve"> </w:t>
      </w:r>
      <w:r w:rsidRPr="004C4CE0">
        <w:rPr>
          <w:rFonts w:eastAsia="Times New Roman"/>
          <w:bCs/>
          <w:iCs/>
          <w:lang w:eastAsia="it-IT"/>
        </w:rPr>
        <w:t>emolumento comunque denominato</w:t>
      </w:r>
      <w:r w:rsidR="004C4CE0" w:rsidRPr="004C4CE0">
        <w:rPr>
          <w:rFonts w:eastAsia="Times New Roman"/>
          <w:bCs/>
          <w:iCs/>
          <w:lang w:eastAsia="it-IT"/>
        </w:rPr>
        <w:t xml:space="preserve"> </w:t>
      </w:r>
      <w:r w:rsidRPr="004C4CE0">
        <w:rPr>
          <w:rFonts w:eastAsia="Times New Roman"/>
          <w:lang w:eastAsia="it-IT"/>
        </w:rPr>
        <w:t>previsti dal presente capo.</w:t>
      </w:r>
      <w:r w:rsidR="00C6148C">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Salve le disposizioni previste per le forme associative degli</w:t>
      </w:r>
      <w:r w:rsidR="00C6148C">
        <w:rPr>
          <w:rFonts w:eastAsia="Times New Roman"/>
          <w:lang w:eastAsia="it-IT"/>
        </w:rPr>
        <w:t xml:space="preserve"> </w:t>
      </w:r>
      <w:r w:rsidRPr="004C4CE0">
        <w:rPr>
          <w:rFonts w:eastAsia="Times New Roman"/>
          <w:lang w:eastAsia="it-IT"/>
        </w:rPr>
        <w:t>enti locali, gli amministratori locali di cui all'articolo 77, comma</w:t>
      </w:r>
      <w:r w:rsidR="00C6148C">
        <w:rPr>
          <w:rFonts w:eastAsia="Times New Roman"/>
          <w:lang w:eastAsia="it-IT"/>
        </w:rPr>
        <w:t xml:space="preserve"> </w:t>
      </w:r>
      <w:r w:rsidRPr="004C4CE0">
        <w:rPr>
          <w:rFonts w:eastAsia="Times New Roman"/>
          <w:lang w:eastAsia="it-IT"/>
        </w:rPr>
        <w:t>2, non percepiscono alcun compenso</w:t>
      </w:r>
      <w:r w:rsidR="004C4CE0" w:rsidRPr="004C4CE0">
        <w:rPr>
          <w:rFonts w:eastAsia="Times New Roman"/>
          <w:lang w:eastAsia="it-IT"/>
        </w:rPr>
        <w:t xml:space="preserve"> </w:t>
      </w:r>
      <w:r w:rsidRPr="004C4CE0">
        <w:rPr>
          <w:rFonts w:eastAsia="Times New Roman"/>
          <w:bCs/>
          <w:iCs/>
          <w:lang w:eastAsia="it-IT"/>
        </w:rPr>
        <w:t>. . .</w:t>
      </w:r>
      <w:r w:rsidR="004C4CE0" w:rsidRPr="004C4CE0">
        <w:rPr>
          <w:rFonts w:eastAsia="Times New Roman"/>
          <w:bCs/>
          <w:iCs/>
          <w:lang w:eastAsia="it-IT"/>
        </w:rPr>
        <w:t xml:space="preserve"> </w:t>
      </w:r>
      <w:r w:rsidRPr="004C4CE0">
        <w:rPr>
          <w:rFonts w:eastAsia="Times New Roman"/>
          <w:lang w:eastAsia="it-IT"/>
        </w:rPr>
        <w:t>per la partecipazione</w:t>
      </w:r>
      <w:r w:rsidR="00C6148C">
        <w:rPr>
          <w:rFonts w:eastAsia="Times New Roman"/>
          <w:lang w:eastAsia="it-IT"/>
        </w:rPr>
        <w:t xml:space="preserve"> </w:t>
      </w:r>
      <w:r w:rsidRPr="004C4CE0">
        <w:rPr>
          <w:rFonts w:eastAsia="Times New Roman"/>
          <w:lang w:eastAsia="it-IT"/>
        </w:rPr>
        <w:t>ad organi o commissioni comunque denominate, se tale partecipazione</w:t>
      </w:r>
      <w:r w:rsidR="00C6148C">
        <w:rPr>
          <w:rFonts w:eastAsia="Times New Roman"/>
          <w:lang w:eastAsia="it-IT"/>
        </w:rPr>
        <w:t xml:space="preserve"> </w:t>
      </w:r>
      <w:r w:rsidRPr="004C4CE0">
        <w:rPr>
          <w:rFonts w:eastAsia="Times New Roman"/>
          <w:lang w:eastAsia="it-IT"/>
        </w:rPr>
        <w:t>é connessa all'esercizio delle proprie funzioni pubbliche.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In caso di cariche incompatibili, le indennità di funzione non</w:t>
      </w:r>
      <w:r w:rsidR="00C6148C">
        <w:rPr>
          <w:rFonts w:eastAsia="Times New Roman"/>
          <w:lang w:eastAsia="it-IT"/>
        </w:rPr>
        <w:t xml:space="preserve"> </w:t>
      </w:r>
      <w:r w:rsidRPr="004C4CE0">
        <w:rPr>
          <w:rFonts w:eastAsia="Times New Roman"/>
          <w:lang w:eastAsia="it-IT"/>
        </w:rPr>
        <w:t>sono cumulabili; ai soggetti che si trovano in tale condizione, fino</w:t>
      </w:r>
      <w:r w:rsidR="00C6148C">
        <w:rPr>
          <w:rFonts w:eastAsia="Times New Roman"/>
          <w:lang w:eastAsia="it-IT"/>
        </w:rPr>
        <w:t xml:space="preserve"> </w:t>
      </w:r>
      <w:r w:rsidRPr="004C4CE0">
        <w:rPr>
          <w:rFonts w:eastAsia="Times New Roman"/>
          <w:lang w:eastAsia="it-IT"/>
        </w:rPr>
        <w:t>al momento dell'esercizio dell'opzione o comunque sino alla rimozione</w:t>
      </w:r>
      <w:r w:rsidR="00C6148C">
        <w:rPr>
          <w:rFonts w:eastAsia="Times New Roman"/>
          <w:lang w:eastAsia="it-IT"/>
        </w:rPr>
        <w:t xml:space="preserve"> </w:t>
      </w:r>
      <w:r w:rsidRPr="004C4CE0">
        <w:rPr>
          <w:rFonts w:eastAsia="Times New Roman"/>
          <w:lang w:eastAsia="it-IT"/>
        </w:rPr>
        <w:t>della condizione di incompatibilità, l'indennità per la carica</w:t>
      </w:r>
      <w:r w:rsidR="00C6148C">
        <w:rPr>
          <w:rFonts w:eastAsia="Times New Roman"/>
          <w:lang w:eastAsia="it-IT"/>
        </w:rPr>
        <w:t xml:space="preserve"> </w:t>
      </w:r>
      <w:r w:rsidRPr="004C4CE0">
        <w:rPr>
          <w:rFonts w:eastAsia="Times New Roman"/>
          <w:lang w:eastAsia="it-IT"/>
        </w:rPr>
        <w:t>sopraggiunta non viene corrisposta.</w:t>
      </w:r>
    </w:p>
    <w:p w:rsidR="00C6148C" w:rsidRDefault="00C6148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6148C" w:rsidRDefault="003D402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6148C">
        <w:rPr>
          <w:rFonts w:eastAsia="Times New Roman"/>
          <w:b/>
          <w:lang w:eastAsia="it-IT"/>
        </w:rPr>
        <w:t>Articolo 84</w:t>
      </w:r>
    </w:p>
    <w:p w:rsidR="003D4021" w:rsidRPr="00C6148C" w:rsidRDefault="00C6148C"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Rimborso delle spese di viaggio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Agli amministratori che, in ragione del loro mandato, si rechino</w:t>
      </w:r>
      <w:r w:rsidR="00C6148C">
        <w:rPr>
          <w:rFonts w:eastAsia="Times New Roman"/>
          <w:lang w:eastAsia="it-IT"/>
        </w:rPr>
        <w:t xml:space="preserve"> </w:t>
      </w:r>
      <w:r w:rsidRPr="004C4CE0">
        <w:rPr>
          <w:rFonts w:eastAsia="Times New Roman"/>
          <w:lang w:eastAsia="it-IT"/>
        </w:rPr>
        <w:t>fuori del capoluogo del comune ove ha sede il rispettivo ente, previa</w:t>
      </w:r>
      <w:r w:rsidR="00C6148C">
        <w:rPr>
          <w:rFonts w:eastAsia="Times New Roman"/>
          <w:lang w:eastAsia="it-IT"/>
        </w:rPr>
        <w:t xml:space="preserve"> </w:t>
      </w:r>
      <w:r w:rsidRPr="004C4CE0">
        <w:rPr>
          <w:rFonts w:eastAsia="Times New Roman"/>
          <w:lang w:eastAsia="it-IT"/>
        </w:rPr>
        <w:t>autorizzazione del capo dell'amministrazione, nel caso di componenti</w:t>
      </w:r>
      <w:r w:rsidR="00C6148C">
        <w:rPr>
          <w:rFonts w:eastAsia="Times New Roman"/>
          <w:lang w:eastAsia="it-IT"/>
        </w:rPr>
        <w:t xml:space="preserve"> </w:t>
      </w:r>
      <w:r w:rsidRPr="004C4CE0">
        <w:rPr>
          <w:rFonts w:eastAsia="Times New Roman"/>
          <w:lang w:eastAsia="it-IT"/>
        </w:rPr>
        <w:t>degli organi esecutivi, ovvero del presidente del consiglio, nel caso</w:t>
      </w:r>
      <w:r w:rsidR="00C6148C">
        <w:rPr>
          <w:rFonts w:eastAsia="Times New Roman"/>
          <w:lang w:eastAsia="it-IT"/>
        </w:rPr>
        <w:t xml:space="preserve"> </w:t>
      </w:r>
      <w:r w:rsidRPr="004C4CE0">
        <w:rPr>
          <w:rFonts w:eastAsia="Times New Roman"/>
          <w:lang w:eastAsia="it-IT"/>
        </w:rPr>
        <w:t>di consiglieri,</w:t>
      </w:r>
      <w:r w:rsidR="004C4CE0" w:rsidRPr="004C4CE0">
        <w:rPr>
          <w:rFonts w:eastAsia="Times New Roman"/>
          <w:lang w:eastAsia="it-IT"/>
        </w:rPr>
        <w:t xml:space="preserve"> </w:t>
      </w:r>
      <w:r w:rsidRPr="004C4CE0">
        <w:rPr>
          <w:rFonts w:eastAsia="Times New Roman"/>
          <w:bCs/>
          <w:iCs/>
          <w:lang w:eastAsia="it-IT"/>
        </w:rPr>
        <w:t>é dovuto</w:t>
      </w:r>
      <w:r w:rsidR="004C4CE0" w:rsidRPr="004C4CE0">
        <w:rPr>
          <w:rFonts w:eastAsia="Times New Roman"/>
          <w:bCs/>
          <w:iCs/>
          <w:lang w:eastAsia="it-IT"/>
        </w:rPr>
        <w:t xml:space="preserve"> </w:t>
      </w:r>
      <w:r w:rsidRPr="004C4CE0">
        <w:rPr>
          <w:rFonts w:eastAsia="Times New Roman"/>
          <w:lang w:eastAsia="it-IT"/>
        </w:rPr>
        <w:t>esclusivamente il rimborso delle spese</w:t>
      </w:r>
      <w:r w:rsidR="00C6148C">
        <w:rPr>
          <w:rFonts w:eastAsia="Times New Roman"/>
          <w:lang w:eastAsia="it-IT"/>
        </w:rPr>
        <w:t xml:space="preserve"> </w:t>
      </w:r>
      <w:r w:rsidRPr="004C4CE0">
        <w:rPr>
          <w:rFonts w:eastAsia="Times New Roman"/>
          <w:lang w:eastAsia="it-IT"/>
        </w:rPr>
        <w:t>di viaggio effettivamente sostenute</w:t>
      </w:r>
      <w:r w:rsidR="004C4CE0" w:rsidRPr="004C4CE0">
        <w:rPr>
          <w:rFonts w:eastAsia="Times New Roman"/>
          <w:lang w:eastAsia="it-IT"/>
        </w:rPr>
        <w:t xml:space="preserve"> </w:t>
      </w:r>
      <w:r w:rsidRPr="004C4CE0">
        <w:rPr>
          <w:rFonts w:eastAsia="Times New Roman"/>
          <w:bCs/>
          <w:iCs/>
          <w:lang w:eastAsia="it-IT"/>
        </w:rPr>
        <w:t>. . .</w:t>
      </w:r>
      <w:r w:rsidR="004C4CE0" w:rsidRPr="004C4CE0">
        <w:rPr>
          <w:rFonts w:eastAsia="Times New Roman"/>
          <w:bCs/>
          <w:iCs/>
          <w:lang w:eastAsia="it-IT"/>
        </w:rPr>
        <w:t xml:space="preserve"> </w:t>
      </w:r>
      <w:r w:rsidRPr="004C4CE0">
        <w:rPr>
          <w:rFonts w:eastAsia="Times New Roman"/>
          <w:lang w:eastAsia="it-IT"/>
        </w:rPr>
        <w:t>nella misura fissata</w:t>
      </w:r>
      <w:r w:rsidR="00C6148C">
        <w:rPr>
          <w:rFonts w:eastAsia="Times New Roman"/>
          <w:lang w:eastAsia="it-IT"/>
        </w:rPr>
        <w:t xml:space="preserve"> </w:t>
      </w:r>
      <w:r w:rsidRPr="004C4CE0">
        <w:rPr>
          <w:rFonts w:eastAsia="Times New Roman"/>
          <w:lang w:eastAsia="it-IT"/>
        </w:rPr>
        <w:t>con decreto del Ministro dell'interno e del Ministro dell'economia e</w:t>
      </w:r>
      <w:r w:rsidR="00C6148C">
        <w:rPr>
          <w:rFonts w:eastAsia="Times New Roman"/>
          <w:lang w:eastAsia="it-IT"/>
        </w:rPr>
        <w:t xml:space="preserve"> </w:t>
      </w:r>
      <w:r w:rsidRPr="004C4CE0">
        <w:rPr>
          <w:rFonts w:eastAsia="Times New Roman"/>
          <w:lang w:eastAsia="it-IT"/>
        </w:rPr>
        <w:t>delle finanze, d'intesa con la Conferenza Stato-città ed autonomie</w:t>
      </w:r>
      <w:r w:rsidR="00C6148C">
        <w:rPr>
          <w:rFonts w:eastAsia="Times New Roman"/>
          <w:lang w:eastAsia="it-IT"/>
        </w:rPr>
        <w:t xml:space="preserve"> </w:t>
      </w:r>
      <w:r w:rsidRPr="004C4CE0">
        <w:rPr>
          <w:rFonts w:eastAsia="Times New Roman"/>
          <w:lang w:eastAsia="it-IT"/>
        </w:rPr>
        <w:t>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 liquidazione del rimborso delle spese é effettuata dal</w:t>
      </w:r>
      <w:r w:rsidR="00C6148C">
        <w:rPr>
          <w:rFonts w:eastAsia="Times New Roman"/>
          <w:lang w:eastAsia="it-IT"/>
        </w:rPr>
        <w:t xml:space="preserve"> </w:t>
      </w:r>
      <w:r w:rsidRPr="004C4CE0">
        <w:rPr>
          <w:rFonts w:eastAsia="Times New Roman"/>
          <w:lang w:eastAsia="it-IT"/>
        </w:rPr>
        <w:t>dirigente competente, su richiesta dell'interessato, corredata della</w:t>
      </w:r>
      <w:r w:rsidR="00C6148C">
        <w:rPr>
          <w:rFonts w:eastAsia="Times New Roman"/>
          <w:lang w:eastAsia="it-IT"/>
        </w:rPr>
        <w:t xml:space="preserve"> </w:t>
      </w:r>
      <w:r w:rsidRPr="004C4CE0">
        <w:rPr>
          <w:rFonts w:eastAsia="Times New Roman"/>
          <w:lang w:eastAsia="it-IT"/>
        </w:rPr>
        <w:t>documentazione delle spese di viaggio e soggiorno effettivamente</w:t>
      </w:r>
      <w:r w:rsidR="00C6148C">
        <w:rPr>
          <w:rFonts w:eastAsia="Times New Roman"/>
          <w:lang w:eastAsia="it-IT"/>
        </w:rPr>
        <w:t xml:space="preserve"> </w:t>
      </w:r>
      <w:r w:rsidRPr="004C4CE0">
        <w:rPr>
          <w:rFonts w:eastAsia="Times New Roman"/>
          <w:lang w:eastAsia="it-IT"/>
        </w:rPr>
        <w:t>sostenute e di una dichiarazione sulla durata e sulle finalità della</w:t>
      </w:r>
      <w:r w:rsidR="00C6148C">
        <w:rPr>
          <w:rFonts w:eastAsia="Times New Roman"/>
          <w:lang w:eastAsia="it-IT"/>
        </w:rPr>
        <w:t xml:space="preserve"> </w:t>
      </w:r>
      <w:r w:rsidRPr="004C4CE0">
        <w:rPr>
          <w:rFonts w:eastAsia="Times New Roman"/>
          <w:lang w:eastAsia="it-IT"/>
        </w:rPr>
        <w:t>missione.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Agli amministratori che risiedono fuori del capoluogo del comune</w:t>
      </w:r>
      <w:r w:rsidR="00C6148C">
        <w:rPr>
          <w:rFonts w:eastAsia="Times New Roman"/>
          <w:lang w:eastAsia="it-IT"/>
        </w:rPr>
        <w:t xml:space="preserve"> </w:t>
      </w:r>
      <w:r w:rsidRPr="004C4CE0">
        <w:rPr>
          <w:rFonts w:eastAsia="Times New Roman"/>
          <w:lang w:eastAsia="it-IT"/>
        </w:rPr>
        <w:t>ove ha sede il rispettivo ente spetta il rimborso per le sole spese</w:t>
      </w:r>
      <w:r w:rsidR="00C6148C">
        <w:rPr>
          <w:rFonts w:eastAsia="Times New Roman"/>
          <w:lang w:eastAsia="it-IT"/>
        </w:rPr>
        <w:t xml:space="preserve"> </w:t>
      </w:r>
      <w:r w:rsidRPr="004C4CE0">
        <w:rPr>
          <w:rFonts w:eastAsia="Times New Roman"/>
          <w:lang w:eastAsia="it-IT"/>
        </w:rPr>
        <w:t>di viaggio effettivamente sostenute per la partecipazione ad ognuna</w:t>
      </w:r>
      <w:r w:rsidR="00C6148C">
        <w:rPr>
          <w:rFonts w:eastAsia="Times New Roman"/>
          <w:lang w:eastAsia="it-IT"/>
        </w:rPr>
        <w:t xml:space="preserve"> </w:t>
      </w:r>
      <w:r w:rsidRPr="004C4CE0">
        <w:rPr>
          <w:rFonts w:eastAsia="Times New Roman"/>
          <w:lang w:eastAsia="it-IT"/>
        </w:rPr>
        <w:t>delle sedute dei rispettivi organi assembleari ed esecutivi, nonché</w:t>
      </w:r>
      <w:r w:rsidR="00C6148C">
        <w:rPr>
          <w:rFonts w:eastAsia="Times New Roman"/>
          <w:lang w:eastAsia="it-IT"/>
        </w:rPr>
        <w:t xml:space="preserve"> </w:t>
      </w:r>
      <w:r w:rsidRPr="004C4CE0">
        <w:rPr>
          <w:rFonts w:eastAsia="Times New Roman"/>
          <w:lang w:eastAsia="it-IT"/>
        </w:rPr>
        <w:t>per la presenza necessaria presso la sede degli uffici per lo</w:t>
      </w:r>
      <w:r w:rsidR="00C6148C">
        <w:rPr>
          <w:rFonts w:eastAsia="Times New Roman"/>
          <w:lang w:eastAsia="it-IT"/>
        </w:rPr>
        <w:t xml:space="preserve"> </w:t>
      </w:r>
      <w:r w:rsidRPr="004C4CE0">
        <w:rPr>
          <w:rFonts w:eastAsia="Times New Roman"/>
          <w:lang w:eastAsia="it-IT"/>
        </w:rPr>
        <w:t>svolgimento delle funzioni proprie o delegate.</w:t>
      </w:r>
    </w:p>
    <w:p w:rsidR="00C6148C" w:rsidRDefault="00C6148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6148C" w:rsidRDefault="003D402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6148C">
        <w:rPr>
          <w:rFonts w:eastAsia="Times New Roman"/>
          <w:b/>
          <w:lang w:eastAsia="it-IT"/>
        </w:rPr>
        <w:t>Articolo 85</w:t>
      </w:r>
    </w:p>
    <w:p w:rsidR="003D4021" w:rsidRPr="00C6148C" w:rsidRDefault="003D402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6148C">
        <w:rPr>
          <w:rFonts w:eastAsia="Times New Roman"/>
          <w:b/>
          <w:lang w:eastAsia="it-IT"/>
        </w:rPr>
        <w:t>Partecipazione alle associazioni rappresentative degli enti locali</w:t>
      </w:r>
    </w:p>
    <w:p w:rsidR="003D4021" w:rsidRPr="004C4CE0" w:rsidRDefault="00C6148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norme stabilite dal presente capo, relative alla posizione, al</w:t>
      </w:r>
      <w:r>
        <w:rPr>
          <w:rFonts w:eastAsia="Times New Roman"/>
          <w:lang w:eastAsia="it-IT"/>
        </w:rPr>
        <w:t xml:space="preserve"> </w:t>
      </w:r>
      <w:r w:rsidR="003D4021" w:rsidRPr="004C4CE0">
        <w:rPr>
          <w:rFonts w:eastAsia="Times New Roman"/>
          <w:lang w:eastAsia="it-IT"/>
        </w:rPr>
        <w:t>trattamento e al permessi dei lavoratori pubblici e privati chiamati</w:t>
      </w:r>
      <w:r>
        <w:rPr>
          <w:rFonts w:eastAsia="Times New Roman"/>
          <w:lang w:eastAsia="it-IT"/>
        </w:rPr>
        <w:t xml:space="preserve"> </w:t>
      </w:r>
      <w:r w:rsidR="003D4021" w:rsidRPr="004C4CE0">
        <w:rPr>
          <w:rFonts w:eastAsia="Times New Roman"/>
          <w:lang w:eastAsia="it-IT"/>
        </w:rPr>
        <w:t>a funzioni elettive, si applicano anche per la partecipazione dei</w:t>
      </w:r>
      <w:r>
        <w:rPr>
          <w:rFonts w:eastAsia="Times New Roman"/>
          <w:lang w:eastAsia="it-IT"/>
        </w:rPr>
        <w:t xml:space="preserve"> </w:t>
      </w:r>
      <w:r w:rsidR="003D4021" w:rsidRPr="004C4CE0">
        <w:rPr>
          <w:rFonts w:eastAsia="Times New Roman"/>
          <w:lang w:eastAsia="it-IT"/>
        </w:rPr>
        <w:t>rappresentanti degli enti locali alle associazioni internazionali,</w:t>
      </w:r>
      <w:r>
        <w:rPr>
          <w:rFonts w:eastAsia="Times New Roman"/>
          <w:lang w:eastAsia="it-IT"/>
        </w:rPr>
        <w:t xml:space="preserve"> </w:t>
      </w:r>
      <w:r w:rsidR="003D4021" w:rsidRPr="004C4CE0">
        <w:rPr>
          <w:rFonts w:eastAsia="Times New Roman"/>
          <w:lang w:eastAsia="it-IT"/>
        </w:rPr>
        <w:t>nazionali e regionali tra enti locali.</w:t>
      </w:r>
    </w:p>
    <w:p w:rsidR="003D4021" w:rsidRPr="004C4CE0" w:rsidRDefault="00C6148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spese che gli enti locali ritengono di sostenere, per la</w:t>
      </w:r>
      <w:r>
        <w:rPr>
          <w:rFonts w:eastAsia="Times New Roman"/>
          <w:lang w:eastAsia="it-IT"/>
        </w:rPr>
        <w:t xml:space="preserve"> </w:t>
      </w:r>
      <w:r w:rsidR="003D4021" w:rsidRPr="004C4CE0">
        <w:rPr>
          <w:rFonts w:eastAsia="Times New Roman"/>
          <w:lang w:eastAsia="it-IT"/>
        </w:rPr>
        <w:t>partecipazione dei componenti dei propri organi alle riunioni e alle</w:t>
      </w:r>
      <w:r>
        <w:rPr>
          <w:rFonts w:eastAsia="Times New Roman"/>
          <w:lang w:eastAsia="it-IT"/>
        </w:rPr>
        <w:t xml:space="preserve"> </w:t>
      </w:r>
      <w:r w:rsidR="003D4021" w:rsidRPr="004C4CE0">
        <w:rPr>
          <w:rFonts w:eastAsia="Times New Roman"/>
          <w:lang w:eastAsia="it-IT"/>
        </w:rPr>
        <w:t>attività degli organi nazionali e regionali delle associazioni,</w:t>
      </w:r>
      <w:r>
        <w:rPr>
          <w:rFonts w:eastAsia="Times New Roman"/>
          <w:lang w:eastAsia="it-IT"/>
        </w:rPr>
        <w:t xml:space="preserve"> </w:t>
      </w:r>
      <w:r w:rsidR="003D4021" w:rsidRPr="004C4CE0">
        <w:rPr>
          <w:rFonts w:eastAsia="Times New Roman"/>
          <w:lang w:eastAsia="it-IT"/>
        </w:rPr>
        <w:t>fanno carico ai bilanci degli enti stessi.</w:t>
      </w:r>
    </w:p>
    <w:p w:rsidR="00C6148C" w:rsidRDefault="00C6148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6148C" w:rsidRDefault="003D402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6148C">
        <w:rPr>
          <w:rFonts w:eastAsia="Times New Roman"/>
          <w:b/>
          <w:lang w:eastAsia="it-IT"/>
        </w:rPr>
        <w:lastRenderedPageBreak/>
        <w:t>Articolo 86</w:t>
      </w:r>
    </w:p>
    <w:p w:rsidR="003D4021" w:rsidRPr="00C6148C" w:rsidRDefault="003D402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6148C">
        <w:rPr>
          <w:rFonts w:eastAsia="Times New Roman"/>
          <w:b/>
          <w:lang w:eastAsia="it-IT"/>
        </w:rPr>
        <w:t>Oneri previdenziali, assistenziali e assicurativi e disposizioni</w:t>
      </w:r>
      <w:r w:rsidR="00C6148C">
        <w:rPr>
          <w:rFonts w:eastAsia="Times New Roman"/>
          <w:b/>
          <w:lang w:eastAsia="it-IT"/>
        </w:rPr>
        <w:t xml:space="preserve"> </w:t>
      </w:r>
      <w:r w:rsidRPr="00C6148C">
        <w:rPr>
          <w:rFonts w:eastAsia="Times New Roman"/>
          <w:b/>
          <w:lang w:eastAsia="it-IT"/>
        </w:rPr>
        <w:t>fiscali e assicurative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L'amministrazione locale prevede a proprio carico, dandone</w:t>
      </w:r>
      <w:r w:rsidR="00C6148C">
        <w:rPr>
          <w:rFonts w:eastAsia="Times New Roman"/>
          <w:lang w:eastAsia="it-IT"/>
        </w:rPr>
        <w:t xml:space="preserve"> </w:t>
      </w:r>
      <w:r w:rsidRPr="004C4CE0">
        <w:rPr>
          <w:rFonts w:eastAsia="Times New Roman"/>
          <w:lang w:eastAsia="it-IT"/>
        </w:rPr>
        <w:t>comunicazione tempestiva ai datori di lavoro, il versamento degli</w:t>
      </w:r>
      <w:r w:rsidR="00C6148C">
        <w:rPr>
          <w:rFonts w:eastAsia="Times New Roman"/>
          <w:lang w:eastAsia="it-IT"/>
        </w:rPr>
        <w:t xml:space="preserve"> </w:t>
      </w:r>
      <w:r w:rsidRPr="004C4CE0">
        <w:rPr>
          <w:rFonts w:eastAsia="Times New Roman"/>
          <w:lang w:eastAsia="it-IT"/>
        </w:rPr>
        <w:t>oneri assistenziali, previdenziali e assicurativi ai rispettivi</w:t>
      </w:r>
      <w:r w:rsidR="00C6148C">
        <w:rPr>
          <w:rFonts w:eastAsia="Times New Roman"/>
          <w:lang w:eastAsia="it-IT"/>
        </w:rPr>
        <w:t xml:space="preserve"> </w:t>
      </w:r>
      <w:r w:rsidRPr="004C4CE0">
        <w:rPr>
          <w:rFonts w:eastAsia="Times New Roman"/>
          <w:lang w:eastAsia="it-IT"/>
        </w:rPr>
        <w:t>istituti per i sindaci, per i presidenti di provincia, per i</w:t>
      </w:r>
      <w:r w:rsidR="00C6148C">
        <w:rPr>
          <w:rFonts w:eastAsia="Times New Roman"/>
          <w:lang w:eastAsia="it-IT"/>
        </w:rPr>
        <w:t xml:space="preserve"> </w:t>
      </w:r>
      <w:r w:rsidRPr="004C4CE0">
        <w:rPr>
          <w:rFonts w:eastAsia="Times New Roman"/>
          <w:lang w:eastAsia="it-IT"/>
        </w:rPr>
        <w:t>presidenti di comunità montane, di unioni di comuni e di consorzi</w:t>
      </w:r>
      <w:r w:rsidR="00C6148C">
        <w:rPr>
          <w:rFonts w:eastAsia="Times New Roman"/>
          <w:lang w:eastAsia="it-IT"/>
        </w:rPr>
        <w:t xml:space="preserve"> </w:t>
      </w:r>
      <w:r w:rsidRPr="004C4CE0">
        <w:rPr>
          <w:rFonts w:eastAsia="Times New Roman"/>
          <w:lang w:eastAsia="it-IT"/>
        </w:rPr>
        <w:t>fra enti locali, per gli assessori provinciali e per gli assessori</w:t>
      </w:r>
      <w:r w:rsidR="00C6148C">
        <w:rPr>
          <w:rFonts w:eastAsia="Times New Roman"/>
          <w:lang w:eastAsia="it-IT"/>
        </w:rPr>
        <w:t xml:space="preserve"> </w:t>
      </w:r>
      <w:r w:rsidRPr="004C4CE0">
        <w:rPr>
          <w:rFonts w:eastAsia="Times New Roman"/>
          <w:lang w:eastAsia="it-IT"/>
        </w:rPr>
        <w:t>dei comuni con popolazione superiore a 10.000 abitanti, per i</w:t>
      </w:r>
      <w:r w:rsidR="00C6148C">
        <w:rPr>
          <w:rFonts w:eastAsia="Times New Roman"/>
          <w:lang w:eastAsia="it-IT"/>
        </w:rPr>
        <w:t xml:space="preserve"> </w:t>
      </w:r>
      <w:r w:rsidRPr="004C4CE0">
        <w:rPr>
          <w:rFonts w:eastAsia="Times New Roman"/>
          <w:lang w:eastAsia="it-IT"/>
        </w:rPr>
        <w:t>presidenti dei consigli dei comuni con popolazione superiore a 50.000</w:t>
      </w:r>
      <w:r w:rsidR="00C6148C">
        <w:rPr>
          <w:rFonts w:eastAsia="Times New Roman"/>
          <w:lang w:eastAsia="it-IT"/>
        </w:rPr>
        <w:t xml:space="preserve"> </w:t>
      </w:r>
      <w:r w:rsidRPr="004C4CE0">
        <w:rPr>
          <w:rFonts w:eastAsia="Times New Roman"/>
          <w:lang w:eastAsia="it-IT"/>
        </w:rPr>
        <w:t>abitanti, per i presidenti dei consigli provinciali che siano</w:t>
      </w:r>
      <w:r w:rsidR="00C6148C">
        <w:rPr>
          <w:rFonts w:eastAsia="Times New Roman"/>
          <w:lang w:eastAsia="it-IT"/>
        </w:rPr>
        <w:t xml:space="preserve"> </w:t>
      </w:r>
      <w:r w:rsidRPr="004C4CE0">
        <w:rPr>
          <w:rFonts w:eastAsia="Times New Roman"/>
          <w:lang w:eastAsia="it-IT"/>
        </w:rPr>
        <w:t>collocati in aspettativa non retribuita ai sensi del presente testo</w:t>
      </w:r>
      <w:r w:rsidR="00C6148C">
        <w:rPr>
          <w:rFonts w:eastAsia="Times New Roman"/>
          <w:lang w:eastAsia="it-IT"/>
        </w:rPr>
        <w:t xml:space="preserve"> </w:t>
      </w:r>
      <w:r w:rsidRPr="004C4CE0">
        <w:rPr>
          <w:rFonts w:eastAsia="Times New Roman"/>
          <w:lang w:eastAsia="it-IT"/>
        </w:rPr>
        <w:t>unico. La medesima disposizione si applica per i presidenti dei</w:t>
      </w:r>
      <w:r w:rsidR="00C6148C">
        <w:rPr>
          <w:rFonts w:eastAsia="Times New Roman"/>
          <w:lang w:eastAsia="it-IT"/>
        </w:rPr>
        <w:t xml:space="preserve"> </w:t>
      </w:r>
      <w:r w:rsidRPr="004C4CE0">
        <w:rPr>
          <w:rFonts w:eastAsia="Times New Roman"/>
          <w:lang w:eastAsia="it-IT"/>
        </w:rPr>
        <w:t>consigli circoscrizionali nei casi in cui il comune abbia attuato nei</w:t>
      </w:r>
      <w:r w:rsidR="00C6148C">
        <w:rPr>
          <w:rFonts w:eastAsia="Times New Roman"/>
          <w:lang w:eastAsia="it-IT"/>
        </w:rPr>
        <w:t xml:space="preserve"> </w:t>
      </w:r>
      <w:r w:rsidRPr="004C4CE0">
        <w:rPr>
          <w:rFonts w:eastAsia="Times New Roman"/>
          <w:lang w:eastAsia="it-IT"/>
        </w:rPr>
        <w:t>loro confronti un effettivo decentramento di funzioni e per i</w:t>
      </w:r>
      <w:r w:rsidR="00C6148C">
        <w:rPr>
          <w:rFonts w:eastAsia="Times New Roman"/>
          <w:lang w:eastAsia="it-IT"/>
        </w:rPr>
        <w:t xml:space="preserve"> </w:t>
      </w:r>
      <w:r w:rsidRPr="004C4CE0">
        <w:rPr>
          <w:rFonts w:eastAsia="Times New Roman"/>
          <w:lang w:eastAsia="it-IT"/>
        </w:rPr>
        <w:t>presidenti delle aziende anche consortili fino all'approvazione della</w:t>
      </w:r>
      <w:r w:rsidR="00C6148C">
        <w:rPr>
          <w:rFonts w:eastAsia="Times New Roman"/>
          <w:lang w:eastAsia="it-IT"/>
        </w:rPr>
        <w:t xml:space="preserve"> </w:t>
      </w:r>
      <w:r w:rsidRPr="004C4CE0">
        <w:rPr>
          <w:rFonts w:eastAsia="Times New Roman"/>
          <w:lang w:eastAsia="it-IT"/>
        </w:rPr>
        <w:t>riforma in materia di servizi pubblici locali che si trovino nelle</w:t>
      </w:r>
      <w:r w:rsidR="00C6148C">
        <w:rPr>
          <w:rFonts w:eastAsia="Times New Roman"/>
          <w:lang w:eastAsia="it-IT"/>
        </w:rPr>
        <w:t xml:space="preserve"> </w:t>
      </w:r>
      <w:r w:rsidRPr="004C4CE0">
        <w:rPr>
          <w:rFonts w:eastAsia="Times New Roman"/>
          <w:lang w:eastAsia="it-IT"/>
        </w:rPr>
        <w:t>condiz</w:t>
      </w:r>
      <w:r w:rsidR="00C6148C">
        <w:rPr>
          <w:rFonts w:eastAsia="Times New Roman"/>
          <w:lang w:eastAsia="it-IT"/>
        </w:rPr>
        <w:t>ioni previste dall'articolo 81.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Agli amministratori locali che non siano lavoratori dipendenti e</w:t>
      </w:r>
      <w:r w:rsidR="00C6148C">
        <w:rPr>
          <w:rFonts w:eastAsia="Times New Roman"/>
          <w:lang w:eastAsia="it-IT"/>
        </w:rPr>
        <w:t xml:space="preserve"> </w:t>
      </w:r>
      <w:r w:rsidRPr="004C4CE0">
        <w:rPr>
          <w:rFonts w:eastAsia="Times New Roman"/>
          <w:lang w:eastAsia="it-IT"/>
        </w:rPr>
        <w:t>che rivestano le cariche di cui al comma 1 l'amministrazione locale</w:t>
      </w:r>
      <w:r w:rsidR="00C6148C">
        <w:rPr>
          <w:rFonts w:eastAsia="Times New Roman"/>
          <w:lang w:eastAsia="it-IT"/>
        </w:rPr>
        <w:t xml:space="preserve"> </w:t>
      </w:r>
      <w:r w:rsidRPr="004C4CE0">
        <w:rPr>
          <w:rFonts w:eastAsia="Times New Roman"/>
          <w:lang w:eastAsia="it-IT"/>
        </w:rPr>
        <w:t>provvede, allo stesso titolo previsto dal comma 1, al pagamento di</w:t>
      </w:r>
      <w:r w:rsidR="00C6148C">
        <w:rPr>
          <w:rFonts w:eastAsia="Times New Roman"/>
          <w:lang w:eastAsia="it-IT"/>
        </w:rPr>
        <w:t xml:space="preserve"> </w:t>
      </w:r>
      <w:r w:rsidRPr="004C4CE0">
        <w:rPr>
          <w:rFonts w:eastAsia="Times New Roman"/>
          <w:lang w:eastAsia="it-IT"/>
        </w:rPr>
        <w:t>una cifra forfettaria annuale, versata per quote mensili. Con decreto</w:t>
      </w:r>
      <w:r w:rsidR="00C6148C">
        <w:rPr>
          <w:rFonts w:eastAsia="Times New Roman"/>
          <w:lang w:eastAsia="it-IT"/>
        </w:rPr>
        <w:t xml:space="preserve"> </w:t>
      </w:r>
      <w:r w:rsidRPr="004C4CE0">
        <w:rPr>
          <w:rFonts w:eastAsia="Times New Roman"/>
          <w:lang w:eastAsia="it-IT"/>
        </w:rPr>
        <w:t>dei Ministri dell'interno, del lavoro e della previdenza sociale e</w:t>
      </w:r>
      <w:r w:rsidR="00C6148C">
        <w:rPr>
          <w:rFonts w:eastAsia="Times New Roman"/>
          <w:lang w:eastAsia="it-IT"/>
        </w:rPr>
        <w:t xml:space="preserve"> </w:t>
      </w:r>
      <w:r w:rsidRPr="004C4CE0">
        <w:rPr>
          <w:rFonts w:eastAsia="Times New Roman"/>
          <w:lang w:eastAsia="it-IT"/>
        </w:rPr>
        <w:t>del tesoro, del bilancio e della programmazione economica sono</w:t>
      </w:r>
      <w:r w:rsidR="00C6148C">
        <w:rPr>
          <w:rFonts w:eastAsia="Times New Roman"/>
          <w:lang w:eastAsia="it-IT"/>
        </w:rPr>
        <w:t xml:space="preserve"> </w:t>
      </w:r>
      <w:r w:rsidRPr="004C4CE0">
        <w:rPr>
          <w:rFonts w:eastAsia="Times New Roman"/>
          <w:lang w:eastAsia="it-IT"/>
        </w:rPr>
        <w:t>stabiliti i criteri per la determinazione delle quote forfettarie in</w:t>
      </w:r>
      <w:r w:rsidR="00C6148C">
        <w:rPr>
          <w:rFonts w:eastAsia="Times New Roman"/>
          <w:lang w:eastAsia="it-IT"/>
        </w:rPr>
        <w:t xml:space="preserve"> </w:t>
      </w:r>
      <w:r w:rsidRPr="004C4CE0">
        <w:rPr>
          <w:rFonts w:eastAsia="Times New Roman"/>
          <w:lang w:eastAsia="it-IT"/>
        </w:rPr>
        <w:t>coerenza con quanto previsto per i lavoratori dipendenti, da</w:t>
      </w:r>
      <w:r w:rsidR="00C6148C">
        <w:rPr>
          <w:rFonts w:eastAsia="Times New Roman"/>
          <w:lang w:eastAsia="it-IT"/>
        </w:rPr>
        <w:t xml:space="preserve"> </w:t>
      </w:r>
      <w:r w:rsidRPr="004C4CE0">
        <w:rPr>
          <w:rFonts w:eastAsia="Times New Roman"/>
          <w:lang w:eastAsia="it-IT"/>
        </w:rPr>
        <w:t>conferire alla forma pensionistica presso la quale il soggetto era</w:t>
      </w:r>
      <w:r w:rsidR="00C6148C">
        <w:rPr>
          <w:rFonts w:eastAsia="Times New Roman"/>
          <w:lang w:eastAsia="it-IT"/>
        </w:rPr>
        <w:t xml:space="preserve"> </w:t>
      </w:r>
      <w:r w:rsidRPr="004C4CE0">
        <w:rPr>
          <w:rFonts w:eastAsia="Times New Roman"/>
          <w:lang w:eastAsia="it-IT"/>
        </w:rPr>
        <w:t>iscritto o continua ad essere is</w:t>
      </w:r>
      <w:r w:rsidR="00C6148C">
        <w:rPr>
          <w:rFonts w:eastAsia="Times New Roman"/>
          <w:lang w:eastAsia="it-IT"/>
        </w:rPr>
        <w:t>critto alla data dell'incarico.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L'amministrazione locale provvede, altresì, a rimborsare al</w:t>
      </w:r>
      <w:r w:rsidR="00C6148C">
        <w:rPr>
          <w:rFonts w:eastAsia="Times New Roman"/>
          <w:lang w:eastAsia="it-IT"/>
        </w:rPr>
        <w:t xml:space="preserve"> </w:t>
      </w:r>
      <w:r w:rsidRPr="004C4CE0">
        <w:rPr>
          <w:rFonts w:eastAsia="Times New Roman"/>
          <w:lang w:eastAsia="it-IT"/>
        </w:rPr>
        <w:t>datore di lavoro la quota annuale di accantonamento per l'indennità</w:t>
      </w:r>
      <w:r w:rsidR="00C6148C">
        <w:rPr>
          <w:rFonts w:eastAsia="Times New Roman"/>
          <w:lang w:eastAsia="it-IT"/>
        </w:rPr>
        <w:t xml:space="preserve"> </w:t>
      </w:r>
      <w:r w:rsidRPr="004C4CE0">
        <w:rPr>
          <w:rFonts w:eastAsia="Times New Roman"/>
          <w:lang w:eastAsia="it-IT"/>
        </w:rPr>
        <w:t>di fine rapporto entro i limiti di un dodicesimo dell'indennità di</w:t>
      </w:r>
      <w:r w:rsidR="00C6148C">
        <w:rPr>
          <w:rFonts w:eastAsia="Times New Roman"/>
          <w:lang w:eastAsia="it-IT"/>
        </w:rPr>
        <w:t xml:space="preserve"> </w:t>
      </w:r>
      <w:r w:rsidRPr="004C4CE0">
        <w:rPr>
          <w:rFonts w:eastAsia="Times New Roman"/>
          <w:lang w:eastAsia="it-IT"/>
        </w:rPr>
        <w:t>carica annua da parte dell'ente e per l'eventuale residuo da parte</w:t>
      </w:r>
      <w:r w:rsidR="00C6148C">
        <w:rPr>
          <w:rFonts w:eastAsia="Times New Roman"/>
          <w:lang w:eastAsia="it-IT"/>
        </w:rPr>
        <w:t xml:space="preserve"> dell'amministratore.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Alle indennità di funzione e ai gettoni di presenza si</w:t>
      </w:r>
      <w:r w:rsidR="00C6148C">
        <w:rPr>
          <w:rFonts w:eastAsia="Times New Roman"/>
          <w:lang w:eastAsia="it-IT"/>
        </w:rPr>
        <w:t xml:space="preserve"> </w:t>
      </w:r>
      <w:r w:rsidRPr="004C4CE0">
        <w:rPr>
          <w:rFonts w:eastAsia="Times New Roman"/>
          <w:lang w:eastAsia="it-IT"/>
        </w:rPr>
        <w:t>applicano le disposizioni di cui all'</w:t>
      </w:r>
      <w:hyperlink r:id="rId132" w:tgtFrame="_blank" w:history="1">
        <w:r w:rsidRPr="004C4CE0">
          <w:rPr>
            <w:rFonts w:eastAsia="Times New Roman"/>
            <w:lang w:eastAsia="it-IT"/>
          </w:rPr>
          <w:t>articolo 26, comma 1, delle</w:t>
        </w:r>
        <w:r w:rsidR="00C6148C">
          <w:rPr>
            <w:rFonts w:eastAsia="Times New Roman"/>
            <w:lang w:eastAsia="it-IT"/>
          </w:rPr>
          <w:t xml:space="preserve"> </w:t>
        </w:r>
        <w:r w:rsidRPr="004C4CE0">
          <w:rPr>
            <w:rFonts w:eastAsia="Times New Roman"/>
            <w:lang w:eastAsia="it-IT"/>
          </w:rPr>
          <w:t>legge 23 dicembre 1994, n. 724</w:t>
        </w:r>
      </w:hyperlink>
      <w:r w:rsidR="00C6148C">
        <w:rPr>
          <w:rFonts w:eastAsia="Times New Roman"/>
          <w:lang w:eastAsia="it-IT"/>
        </w:rPr>
        <w:t>.</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5. Gli enti locali di cui all'articolo 2 del presente testo</w:t>
      </w:r>
      <w:r w:rsidR="00C6148C">
        <w:rPr>
          <w:rFonts w:eastAsia="Times New Roman"/>
          <w:bCs/>
          <w:iCs/>
          <w:lang w:eastAsia="it-IT"/>
        </w:rPr>
        <w:t xml:space="preserve"> </w:t>
      </w:r>
      <w:r w:rsidR="003D4021" w:rsidRPr="004C4CE0">
        <w:rPr>
          <w:rFonts w:eastAsia="Times New Roman"/>
          <w:bCs/>
          <w:iCs/>
          <w:lang w:eastAsia="it-IT"/>
        </w:rPr>
        <w:t>unico, senza nuovi o maggiori oneri per la finanza pubblica, possono</w:t>
      </w:r>
      <w:r w:rsidR="00C6148C">
        <w:rPr>
          <w:rFonts w:eastAsia="Times New Roman"/>
          <w:bCs/>
          <w:iCs/>
          <w:lang w:eastAsia="it-IT"/>
        </w:rPr>
        <w:t xml:space="preserve"> </w:t>
      </w:r>
      <w:r w:rsidR="003D4021" w:rsidRPr="004C4CE0">
        <w:rPr>
          <w:rFonts w:eastAsia="Times New Roman"/>
          <w:bCs/>
          <w:iCs/>
          <w:lang w:eastAsia="it-IT"/>
        </w:rPr>
        <w:t>assicurare i propri amministratori contro i rischi conseguenti</w:t>
      </w:r>
      <w:r w:rsidR="00C6148C">
        <w:rPr>
          <w:rFonts w:eastAsia="Times New Roman"/>
          <w:bCs/>
          <w:iCs/>
          <w:lang w:eastAsia="it-IT"/>
        </w:rPr>
        <w:t xml:space="preserve"> </w:t>
      </w:r>
      <w:r w:rsidR="003D4021" w:rsidRPr="004C4CE0">
        <w:rPr>
          <w:rFonts w:eastAsia="Times New Roman"/>
          <w:bCs/>
          <w:iCs/>
          <w:lang w:eastAsia="it-IT"/>
        </w:rPr>
        <w:t>all'espletamento del loro mandato. Il rimborso delle spese legali per</w:t>
      </w:r>
      <w:r w:rsidR="00C6148C">
        <w:rPr>
          <w:rFonts w:eastAsia="Times New Roman"/>
          <w:bCs/>
          <w:iCs/>
          <w:lang w:eastAsia="it-IT"/>
        </w:rPr>
        <w:t xml:space="preserve"> </w:t>
      </w:r>
      <w:r w:rsidR="003D4021" w:rsidRPr="004C4CE0">
        <w:rPr>
          <w:rFonts w:eastAsia="Times New Roman"/>
          <w:bCs/>
          <w:iCs/>
          <w:lang w:eastAsia="it-IT"/>
        </w:rPr>
        <w:t>gli amministratori locali é ammissibile, senza nuovi o maggiori</w:t>
      </w:r>
      <w:r w:rsidR="00C6148C">
        <w:rPr>
          <w:rFonts w:eastAsia="Times New Roman"/>
          <w:bCs/>
          <w:iCs/>
          <w:lang w:eastAsia="it-IT"/>
        </w:rPr>
        <w:t xml:space="preserve"> </w:t>
      </w:r>
      <w:r w:rsidR="003D4021" w:rsidRPr="004C4CE0">
        <w:rPr>
          <w:rFonts w:eastAsia="Times New Roman"/>
          <w:bCs/>
          <w:iCs/>
          <w:lang w:eastAsia="it-IT"/>
        </w:rPr>
        <w:t>oneri per la finanza pubblica, nel limite massimo dei parametri</w:t>
      </w:r>
      <w:r w:rsidR="00C6148C">
        <w:rPr>
          <w:rFonts w:eastAsia="Times New Roman"/>
          <w:bCs/>
          <w:iCs/>
          <w:lang w:eastAsia="it-IT"/>
        </w:rPr>
        <w:t xml:space="preserve"> </w:t>
      </w:r>
      <w:r w:rsidR="003D4021" w:rsidRPr="004C4CE0">
        <w:rPr>
          <w:rFonts w:eastAsia="Times New Roman"/>
          <w:bCs/>
          <w:iCs/>
          <w:lang w:eastAsia="it-IT"/>
        </w:rPr>
        <w:t>stabiliti dal decreto di cui all'</w:t>
      </w:r>
      <w:hyperlink r:id="rId133" w:tgtFrame="_blank" w:history="1">
        <w:r w:rsidR="003D4021" w:rsidRPr="004C4CE0">
          <w:rPr>
            <w:rFonts w:eastAsia="Times New Roman"/>
            <w:bCs/>
            <w:iCs/>
            <w:lang w:eastAsia="it-IT"/>
          </w:rPr>
          <w:t>articolo 13, comma 6, della legge 31</w:t>
        </w:r>
        <w:r w:rsidR="00C6148C">
          <w:rPr>
            <w:rFonts w:eastAsia="Times New Roman"/>
            <w:bCs/>
            <w:iCs/>
            <w:lang w:eastAsia="it-IT"/>
          </w:rPr>
          <w:t xml:space="preserve"> </w:t>
        </w:r>
        <w:r w:rsidR="003D4021" w:rsidRPr="004C4CE0">
          <w:rPr>
            <w:rFonts w:eastAsia="Times New Roman"/>
            <w:bCs/>
            <w:iCs/>
            <w:lang w:eastAsia="it-IT"/>
          </w:rPr>
          <w:t>dicembre 2012, n. 247</w:t>
        </w:r>
      </w:hyperlink>
      <w:r w:rsidR="003D4021" w:rsidRPr="004C4CE0">
        <w:rPr>
          <w:rFonts w:eastAsia="Times New Roman"/>
          <w:bCs/>
          <w:iCs/>
          <w:lang w:eastAsia="it-IT"/>
        </w:rPr>
        <w:t>, nel caso di conclusione del procedimento con</w:t>
      </w:r>
      <w:r w:rsidR="00C6148C">
        <w:rPr>
          <w:rFonts w:eastAsia="Times New Roman"/>
          <w:bCs/>
          <w:iCs/>
          <w:lang w:eastAsia="it-IT"/>
        </w:rPr>
        <w:t xml:space="preserve"> </w:t>
      </w:r>
      <w:r w:rsidR="003D4021" w:rsidRPr="004C4CE0">
        <w:rPr>
          <w:rFonts w:eastAsia="Times New Roman"/>
          <w:bCs/>
          <w:iCs/>
          <w:lang w:eastAsia="it-IT"/>
        </w:rPr>
        <w:t>sentenza di assoluzione o di emanazione di un provvedimento di</w:t>
      </w:r>
      <w:r w:rsidR="00C6148C">
        <w:rPr>
          <w:rFonts w:eastAsia="Times New Roman"/>
          <w:bCs/>
          <w:iCs/>
          <w:lang w:eastAsia="it-IT"/>
        </w:rPr>
        <w:t xml:space="preserve"> </w:t>
      </w:r>
      <w:r w:rsidR="003D4021" w:rsidRPr="004C4CE0">
        <w:rPr>
          <w:rFonts w:eastAsia="Times New Roman"/>
          <w:bCs/>
          <w:iCs/>
          <w:lang w:eastAsia="it-IT"/>
        </w:rPr>
        <w:t>archiviazione, in p</w:t>
      </w:r>
      <w:r w:rsidR="00C6148C">
        <w:rPr>
          <w:rFonts w:eastAsia="Times New Roman"/>
          <w:bCs/>
          <w:iCs/>
          <w:lang w:eastAsia="it-IT"/>
        </w:rPr>
        <w:t>resenza dei seguenti requisiti: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assenza di conflitto di interessi con l'ente amministrato;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b) presenza di nesso causale tra funzioni esercitate e fatti</w:t>
      </w:r>
      <w:r w:rsidR="00C6148C">
        <w:rPr>
          <w:rFonts w:eastAsia="Times New Roman"/>
          <w:bCs/>
          <w:iCs/>
          <w:lang w:eastAsia="it-IT"/>
        </w:rPr>
        <w:t xml:space="preserve"> giuridicamente rilevanti;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c) assenza di dolo o colpa grave</w:t>
      </w:r>
      <w:r w:rsidR="004C4CE0" w:rsidRPr="004C4CE0">
        <w:rPr>
          <w:rFonts w:eastAsia="Times New Roman"/>
          <w:bCs/>
          <w:iCs/>
          <w:lang w:eastAsia="it-IT"/>
        </w:rPr>
        <w:t xml:space="preserve"> </w:t>
      </w:r>
      <w:r w:rsidRPr="004C4CE0">
        <w:rPr>
          <w:rFonts w:eastAsia="Times New Roman"/>
          <w:lang w:eastAsia="it-IT"/>
        </w:rPr>
        <w:t xml:space="preserve">. </w:t>
      </w:r>
    </w:p>
    <w:p w:rsidR="003D402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Al fine di conferire certezza alla posizione previdenziale e</w:t>
      </w:r>
      <w:r w:rsidR="00C6148C">
        <w:rPr>
          <w:rFonts w:eastAsia="Times New Roman"/>
          <w:lang w:eastAsia="it-IT"/>
        </w:rPr>
        <w:t xml:space="preserve"> </w:t>
      </w:r>
      <w:r w:rsidRPr="004C4CE0">
        <w:rPr>
          <w:rFonts w:eastAsia="Times New Roman"/>
          <w:lang w:eastAsia="it-IT"/>
        </w:rPr>
        <w:t>assistenziale dei soggetti destinatari dei benefici di cui al comma 1</w:t>
      </w:r>
      <w:r w:rsidR="00C6148C">
        <w:rPr>
          <w:rFonts w:eastAsia="Times New Roman"/>
          <w:lang w:eastAsia="it-IT"/>
        </w:rPr>
        <w:t xml:space="preserve"> </w:t>
      </w:r>
      <w:r w:rsidRPr="004C4CE0">
        <w:rPr>
          <w:rFonts w:eastAsia="Times New Roman"/>
          <w:lang w:eastAsia="it-IT"/>
        </w:rPr>
        <w:t>é consentita l'eventuale ripetizione degli oneri assicurativi,</w:t>
      </w:r>
      <w:r w:rsidR="00C6148C">
        <w:rPr>
          <w:rFonts w:eastAsia="Times New Roman"/>
          <w:lang w:eastAsia="it-IT"/>
        </w:rPr>
        <w:t xml:space="preserve"> </w:t>
      </w:r>
      <w:r w:rsidRPr="004C4CE0">
        <w:rPr>
          <w:rFonts w:eastAsia="Times New Roman"/>
          <w:lang w:eastAsia="it-IT"/>
        </w:rPr>
        <w:t>assistenziali e previdenziali, entro cinque anni dalla data del loro</w:t>
      </w:r>
      <w:r w:rsidR="00C6148C">
        <w:rPr>
          <w:rFonts w:eastAsia="Times New Roman"/>
          <w:lang w:eastAsia="it-IT"/>
        </w:rPr>
        <w:t xml:space="preserve"> </w:t>
      </w:r>
      <w:r w:rsidRPr="004C4CE0">
        <w:rPr>
          <w:rFonts w:eastAsia="Times New Roman"/>
          <w:lang w:eastAsia="it-IT"/>
        </w:rPr>
        <w:t xml:space="preserve">versamento, se precedente alla data di entrata in vigore della </w:t>
      </w:r>
      <w:hyperlink r:id="rId134" w:tgtFrame="_blank" w:history="1">
        <w:r w:rsidRPr="004C4CE0">
          <w:rPr>
            <w:rFonts w:eastAsia="Times New Roman"/>
            <w:lang w:eastAsia="it-IT"/>
          </w:rPr>
          <w:t>legge</w:t>
        </w:r>
        <w:r w:rsidR="00C6148C">
          <w:rPr>
            <w:rFonts w:eastAsia="Times New Roman"/>
            <w:lang w:eastAsia="it-IT"/>
          </w:rPr>
          <w:t xml:space="preserve"> </w:t>
        </w:r>
        <w:r w:rsidRPr="004C4CE0">
          <w:rPr>
            <w:rFonts w:eastAsia="Times New Roman"/>
            <w:lang w:eastAsia="it-IT"/>
          </w:rPr>
          <w:t>3 agosto 1999, n. 265</w:t>
        </w:r>
      </w:hyperlink>
      <w:r w:rsidRPr="004C4CE0">
        <w:rPr>
          <w:rFonts w:eastAsia="Times New Roman"/>
          <w:lang w:eastAsia="it-IT"/>
        </w:rPr>
        <w:t>, e</w:t>
      </w:r>
      <w:r w:rsidR="00C6148C">
        <w:rPr>
          <w:rFonts w:eastAsia="Times New Roman"/>
          <w:lang w:eastAsia="it-IT"/>
        </w:rPr>
        <w:t>d entro tre anni se successiva.</w:t>
      </w:r>
    </w:p>
    <w:p w:rsidR="00A53716" w:rsidRPr="004C4CE0"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6148C" w:rsidRDefault="003D402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6148C">
        <w:rPr>
          <w:rFonts w:eastAsia="Times New Roman"/>
          <w:b/>
          <w:lang w:eastAsia="it-IT"/>
        </w:rPr>
        <w:t>Articolo 87</w:t>
      </w:r>
    </w:p>
    <w:p w:rsidR="003D4021" w:rsidRPr="00C6148C" w:rsidRDefault="003D4021" w:rsidP="00C6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6148C">
        <w:rPr>
          <w:rFonts w:eastAsia="Times New Roman"/>
          <w:b/>
          <w:lang w:eastAsia="it-IT"/>
        </w:rPr>
        <w:t>Consigli di amministrazione delle aziende speciali</w:t>
      </w:r>
    </w:p>
    <w:p w:rsidR="003D4021" w:rsidRPr="004C4CE0" w:rsidRDefault="00C6148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Fino all'approvazione della riforma in materia di servizi pubblici</w:t>
      </w:r>
      <w:r>
        <w:rPr>
          <w:rFonts w:eastAsia="Times New Roman"/>
          <w:lang w:eastAsia="it-IT"/>
        </w:rPr>
        <w:t xml:space="preserve"> </w:t>
      </w:r>
      <w:r w:rsidR="003D4021" w:rsidRPr="004C4CE0">
        <w:rPr>
          <w:rFonts w:eastAsia="Times New Roman"/>
          <w:lang w:eastAsia="it-IT"/>
        </w:rPr>
        <w:t>locali, ai componenti dei consigli di amministrazione delle aziende</w:t>
      </w:r>
      <w:r>
        <w:rPr>
          <w:rFonts w:eastAsia="Times New Roman"/>
          <w:lang w:eastAsia="it-IT"/>
        </w:rPr>
        <w:t xml:space="preserve"> </w:t>
      </w:r>
      <w:r w:rsidR="003D4021" w:rsidRPr="004C4CE0">
        <w:rPr>
          <w:rFonts w:eastAsia="Times New Roman"/>
          <w:lang w:eastAsia="it-IT"/>
        </w:rPr>
        <w:t>speciali anche consortili si applicano le disposizioni contenute</w:t>
      </w:r>
      <w:r>
        <w:rPr>
          <w:rFonts w:eastAsia="Times New Roman"/>
          <w:lang w:eastAsia="it-IT"/>
        </w:rPr>
        <w:t xml:space="preserve"> </w:t>
      </w:r>
      <w:r w:rsidR="003D4021" w:rsidRPr="004C4CE0">
        <w:rPr>
          <w:rFonts w:eastAsia="Times New Roman"/>
          <w:lang w:eastAsia="it-IT"/>
        </w:rPr>
        <w:t>nell'articolo 78, comma 2, nell'articolo 79, commi 3 e 4,</w:t>
      </w:r>
      <w:r>
        <w:rPr>
          <w:rFonts w:eastAsia="Times New Roman"/>
          <w:lang w:eastAsia="it-IT"/>
        </w:rPr>
        <w:t xml:space="preserve"> </w:t>
      </w:r>
      <w:r w:rsidR="003D4021" w:rsidRPr="004C4CE0">
        <w:rPr>
          <w:rFonts w:eastAsia="Times New Roman"/>
          <w:lang w:eastAsia="it-IT"/>
        </w:rPr>
        <w:t>nell'articolo 81, nell'articolo 85 e nell'articolo 86.</w:t>
      </w:r>
    </w:p>
    <w:p w:rsidR="0001054E" w:rsidRDefault="0001054E" w:rsidP="00F75045">
      <w:pPr>
        <w:jc w:val="both"/>
        <w:rPr>
          <w:rFonts w:eastAsia="Times New Roman"/>
          <w:lang w:eastAsia="it-IT"/>
        </w:rPr>
      </w:pPr>
    </w:p>
    <w:p w:rsidR="0001054E" w:rsidRDefault="003D4021" w:rsidP="0001054E">
      <w:pPr>
        <w:jc w:val="center"/>
        <w:rPr>
          <w:rFonts w:eastAsia="Times New Roman"/>
          <w:b/>
          <w:lang w:eastAsia="it-IT"/>
        </w:rPr>
      </w:pPr>
      <w:r w:rsidRPr="0001054E">
        <w:rPr>
          <w:rFonts w:eastAsia="Times New Roman"/>
          <w:b/>
          <w:lang w:eastAsia="it-IT"/>
        </w:rPr>
        <w:t>TITOLO IV</w:t>
      </w:r>
    </w:p>
    <w:p w:rsidR="0001054E" w:rsidRDefault="003D4021" w:rsidP="0001054E">
      <w:pPr>
        <w:jc w:val="center"/>
        <w:rPr>
          <w:rFonts w:eastAsia="Times New Roman"/>
          <w:b/>
          <w:lang w:eastAsia="it-IT"/>
        </w:rPr>
      </w:pPr>
      <w:r w:rsidRPr="0001054E">
        <w:rPr>
          <w:rFonts w:eastAsia="Times New Roman"/>
          <w:b/>
          <w:lang w:eastAsia="it-IT"/>
        </w:rPr>
        <w:t>ORGANIZZAZIONE E PERSONALE</w:t>
      </w:r>
    </w:p>
    <w:p w:rsidR="0001054E" w:rsidRDefault="0001054E" w:rsidP="0001054E">
      <w:pPr>
        <w:jc w:val="center"/>
        <w:rPr>
          <w:rFonts w:eastAsia="Times New Roman"/>
          <w:lang w:eastAsia="it-IT"/>
        </w:rPr>
      </w:pPr>
    </w:p>
    <w:p w:rsidR="0001054E" w:rsidRPr="0001054E" w:rsidRDefault="003D4021" w:rsidP="0001054E">
      <w:pPr>
        <w:jc w:val="center"/>
        <w:rPr>
          <w:rFonts w:eastAsia="Times New Roman"/>
          <w:b/>
          <w:lang w:eastAsia="it-IT"/>
        </w:rPr>
      </w:pPr>
      <w:r w:rsidRPr="0001054E">
        <w:rPr>
          <w:rFonts w:eastAsia="Times New Roman"/>
          <w:b/>
          <w:lang w:eastAsia="it-IT"/>
        </w:rPr>
        <w:t>CAPO I</w:t>
      </w:r>
    </w:p>
    <w:p w:rsidR="0001054E" w:rsidRDefault="003D4021" w:rsidP="0001054E">
      <w:pPr>
        <w:jc w:val="center"/>
        <w:rPr>
          <w:rFonts w:eastAsia="Times New Roman"/>
          <w:b/>
          <w:lang w:eastAsia="it-IT"/>
        </w:rPr>
      </w:pPr>
      <w:r w:rsidRPr="0001054E">
        <w:rPr>
          <w:rFonts w:eastAsia="Times New Roman"/>
          <w:b/>
          <w:lang w:eastAsia="it-IT"/>
        </w:rPr>
        <w:t>Uffici e personale</w:t>
      </w:r>
    </w:p>
    <w:p w:rsidR="003D4021" w:rsidRPr="004C4CE0" w:rsidRDefault="003D4021" w:rsidP="0001054E">
      <w:pPr>
        <w:jc w:val="center"/>
        <w:rPr>
          <w:rFonts w:eastAsia="Times New Roman"/>
          <w:lang w:eastAsia="it-IT"/>
        </w:rPr>
      </w:pP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Articolo 88</w:t>
      </w: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Disciplina applicabile agli uffici ed al personale degli enti locali</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All'ordinamento degli uffici e del personale degli enti locali,</w:t>
      </w:r>
      <w:r>
        <w:rPr>
          <w:rFonts w:eastAsia="Times New Roman"/>
          <w:lang w:eastAsia="it-IT"/>
        </w:rPr>
        <w:t xml:space="preserve"> </w:t>
      </w:r>
      <w:r w:rsidR="003D4021" w:rsidRPr="004C4CE0">
        <w:rPr>
          <w:rFonts w:eastAsia="Times New Roman"/>
          <w:lang w:eastAsia="it-IT"/>
        </w:rPr>
        <w:t>ivi compresi i dirigenti ed i segretari comunali e provinciali, si</w:t>
      </w:r>
      <w:r>
        <w:rPr>
          <w:rFonts w:eastAsia="Times New Roman"/>
          <w:lang w:eastAsia="it-IT"/>
        </w:rPr>
        <w:t xml:space="preserve"> </w:t>
      </w:r>
      <w:r w:rsidR="003D4021" w:rsidRPr="004C4CE0">
        <w:rPr>
          <w:rFonts w:eastAsia="Times New Roman"/>
          <w:lang w:eastAsia="it-IT"/>
        </w:rPr>
        <w:t xml:space="preserve">applicano le disposizioni del </w:t>
      </w:r>
      <w:hyperlink r:id="rId135" w:tgtFrame="_blank" w:history="1">
        <w:r w:rsidR="003D4021" w:rsidRPr="004C4CE0">
          <w:rPr>
            <w:rFonts w:eastAsia="Times New Roman"/>
            <w:lang w:eastAsia="it-IT"/>
          </w:rPr>
          <w:t>decreto legislativo 3 febbraio 1993, n.</w:t>
        </w:r>
        <w:r>
          <w:rPr>
            <w:rFonts w:eastAsia="Times New Roman"/>
            <w:lang w:eastAsia="it-IT"/>
          </w:rPr>
          <w:t xml:space="preserve"> </w:t>
        </w:r>
        <w:r w:rsidR="003D4021" w:rsidRPr="004C4CE0">
          <w:rPr>
            <w:rFonts w:eastAsia="Times New Roman"/>
            <w:lang w:eastAsia="it-IT"/>
          </w:rPr>
          <w:t>29</w:t>
        </w:r>
      </w:hyperlink>
      <w:r w:rsidR="003D4021" w:rsidRPr="004C4CE0">
        <w:rPr>
          <w:rFonts w:eastAsia="Times New Roman"/>
          <w:lang w:eastAsia="it-IT"/>
        </w:rPr>
        <w:t>, e successive modificazioni ed integrazioni, e le altre</w:t>
      </w:r>
      <w:r>
        <w:rPr>
          <w:rFonts w:eastAsia="Times New Roman"/>
          <w:lang w:eastAsia="it-IT"/>
        </w:rPr>
        <w:t xml:space="preserve"> </w:t>
      </w:r>
      <w:r w:rsidR="003D4021" w:rsidRPr="004C4CE0">
        <w:rPr>
          <w:rFonts w:eastAsia="Times New Roman"/>
          <w:lang w:eastAsia="it-IT"/>
        </w:rPr>
        <w:t>disposizioni di legge in materia di organizzazione e lavoro nelle</w:t>
      </w:r>
      <w:r>
        <w:rPr>
          <w:rFonts w:eastAsia="Times New Roman"/>
          <w:lang w:eastAsia="it-IT"/>
        </w:rPr>
        <w:t xml:space="preserve"> </w:t>
      </w:r>
      <w:r w:rsidR="003D4021" w:rsidRPr="004C4CE0">
        <w:rPr>
          <w:rFonts w:eastAsia="Times New Roman"/>
          <w:lang w:eastAsia="it-IT"/>
        </w:rPr>
        <w:t>pubbliche amministrazioni nonché quelle contenute nel presente testo</w:t>
      </w:r>
      <w:r>
        <w:rPr>
          <w:rFonts w:eastAsia="Times New Roman"/>
          <w:lang w:eastAsia="it-IT"/>
        </w:rPr>
        <w:t xml:space="preserve"> </w:t>
      </w:r>
      <w:r w:rsidR="003D4021" w:rsidRPr="004C4CE0">
        <w:rPr>
          <w:rFonts w:eastAsia="Times New Roman"/>
          <w:lang w:eastAsia="it-IT"/>
        </w:rPr>
        <w:t>unico.</w:t>
      </w:r>
    </w:p>
    <w:p w:rsidR="0001054E"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Articolo 89</w:t>
      </w: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Fonti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 Gli enti locali disciplinano, con propri regolamenti, in</w:t>
      </w:r>
      <w:r w:rsidR="0001054E">
        <w:rPr>
          <w:rFonts w:eastAsia="Times New Roman"/>
          <w:lang w:eastAsia="it-IT"/>
        </w:rPr>
        <w:t xml:space="preserve"> </w:t>
      </w:r>
      <w:r w:rsidRPr="004C4CE0">
        <w:rPr>
          <w:rFonts w:eastAsia="Times New Roman"/>
          <w:lang w:eastAsia="it-IT"/>
        </w:rPr>
        <w:t>conformità allo statuto, l'ordinamento generale degli uffici e dei</w:t>
      </w:r>
      <w:r w:rsidR="0001054E">
        <w:rPr>
          <w:rFonts w:eastAsia="Times New Roman"/>
          <w:lang w:eastAsia="it-IT"/>
        </w:rPr>
        <w:t xml:space="preserve"> </w:t>
      </w:r>
      <w:r w:rsidRPr="004C4CE0">
        <w:rPr>
          <w:rFonts w:eastAsia="Times New Roman"/>
          <w:lang w:eastAsia="it-IT"/>
        </w:rPr>
        <w:t>servizi, in base a criteri di autonomia, funzionalità ed</w:t>
      </w:r>
      <w:r w:rsidR="0001054E">
        <w:rPr>
          <w:rFonts w:eastAsia="Times New Roman"/>
          <w:lang w:eastAsia="it-IT"/>
        </w:rPr>
        <w:t xml:space="preserve"> </w:t>
      </w:r>
      <w:r w:rsidRPr="004C4CE0">
        <w:rPr>
          <w:rFonts w:eastAsia="Times New Roman"/>
          <w:lang w:eastAsia="it-IT"/>
        </w:rPr>
        <w:t>economicità di gestione e secondo principi di professionalità e</w:t>
      </w:r>
      <w:r w:rsidR="0001054E">
        <w:rPr>
          <w:rFonts w:eastAsia="Times New Roman"/>
          <w:lang w:eastAsia="it-IT"/>
        </w:rPr>
        <w:t xml:space="preserve"> </w:t>
      </w:r>
      <w:r w:rsidRPr="004C4CE0">
        <w:rPr>
          <w:rFonts w:eastAsia="Times New Roman"/>
          <w:lang w:eastAsia="it-IT"/>
        </w:rPr>
        <w:t>responsabilità.</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2. La potestà regolamentare degli enti locali si esercita, tenendo</w:t>
      </w:r>
      <w:r>
        <w:rPr>
          <w:rFonts w:eastAsia="Times New Roman"/>
          <w:lang w:eastAsia="it-IT"/>
        </w:rPr>
        <w:t xml:space="preserve"> </w:t>
      </w:r>
      <w:r w:rsidR="003D4021" w:rsidRPr="004C4CE0">
        <w:rPr>
          <w:rFonts w:eastAsia="Times New Roman"/>
          <w:lang w:eastAsia="it-IT"/>
        </w:rPr>
        <w:t>conto di quanto demandato alla contrattazione collettiva nazionale,</w:t>
      </w:r>
      <w:r>
        <w:rPr>
          <w:rFonts w:eastAsia="Times New Roman"/>
          <w:lang w:eastAsia="it-IT"/>
        </w:rPr>
        <w:t xml:space="preserve"> </w:t>
      </w:r>
      <w:r w:rsidR="003D4021" w:rsidRPr="004C4CE0">
        <w:rPr>
          <w:rFonts w:eastAsia="Times New Roman"/>
          <w:lang w:eastAsia="it-IT"/>
        </w:rPr>
        <w:t>nelle seguenti materie: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responsabilità giuridiche attinenti ai singoli operatori</w:t>
      </w:r>
      <w:r w:rsidR="0001054E">
        <w:rPr>
          <w:rFonts w:eastAsia="Times New Roman"/>
          <w:lang w:eastAsia="it-IT"/>
        </w:rPr>
        <w:t xml:space="preserve"> </w:t>
      </w:r>
      <w:r w:rsidRPr="004C4CE0">
        <w:rPr>
          <w:rFonts w:eastAsia="Times New Roman"/>
          <w:lang w:eastAsia="it-IT"/>
        </w:rPr>
        <w:t xml:space="preserve"> nell'espletamento delle procedure amministrative;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organi, uffici, modi di conferimento della titolarità dei medesimi;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principi fondamentali di organizzazione degli uffici;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procedimenti di selezione per l'accesso al lavoro e di avviamento al lavoro;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ruoli, dotazioni organiche e loro consistenza complessiva;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f) garanzia della libertà di insegnamento ed autonomia professionale</w:t>
      </w:r>
      <w:r w:rsidR="0001054E">
        <w:rPr>
          <w:rFonts w:eastAsia="Times New Roman"/>
          <w:lang w:eastAsia="it-IT"/>
        </w:rPr>
        <w:t xml:space="preserve"> </w:t>
      </w:r>
      <w:r w:rsidRPr="004C4CE0">
        <w:rPr>
          <w:rFonts w:eastAsia="Times New Roman"/>
          <w:lang w:eastAsia="it-IT"/>
        </w:rPr>
        <w:t>nello svolgimento dell'attività didattica, scientifica e di</w:t>
      </w:r>
      <w:r w:rsidR="0001054E">
        <w:rPr>
          <w:rFonts w:eastAsia="Times New Roman"/>
          <w:lang w:eastAsia="it-IT"/>
        </w:rPr>
        <w:t xml:space="preserve"> </w:t>
      </w:r>
      <w:r w:rsidRPr="004C4CE0">
        <w:rPr>
          <w:rFonts w:eastAsia="Times New Roman"/>
          <w:lang w:eastAsia="it-IT"/>
        </w:rPr>
        <w:t>ricerca;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g) disciplina della responsabilità e delle incompatibilità tra impiego nelle pubbliche amministrazioni ed altre attività e casi di divieto di cumulo di impieghi e incarichi pubblici.</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 regolamenti di cui al comma 1, nella definizione delle procedure</w:t>
      </w:r>
      <w:r>
        <w:rPr>
          <w:rFonts w:eastAsia="Times New Roman"/>
          <w:lang w:eastAsia="it-IT"/>
        </w:rPr>
        <w:t xml:space="preserve"> </w:t>
      </w:r>
      <w:r w:rsidR="003D4021" w:rsidRPr="004C4CE0">
        <w:rPr>
          <w:rFonts w:eastAsia="Times New Roman"/>
          <w:lang w:eastAsia="it-IT"/>
        </w:rPr>
        <w:t>per le assunzioni, fanno riferimento ai principi fissati</w:t>
      </w:r>
      <w:r>
        <w:rPr>
          <w:rFonts w:eastAsia="Times New Roman"/>
          <w:lang w:eastAsia="it-IT"/>
        </w:rPr>
        <w:t xml:space="preserve"> </w:t>
      </w:r>
      <w:r w:rsidR="003D4021" w:rsidRPr="004C4CE0">
        <w:rPr>
          <w:rFonts w:eastAsia="Times New Roman"/>
          <w:lang w:eastAsia="it-IT"/>
        </w:rPr>
        <w:t>dall'</w:t>
      </w:r>
      <w:hyperlink r:id="rId136" w:tgtFrame="_blank" w:history="1">
        <w:r w:rsidR="003D4021" w:rsidRPr="004C4CE0">
          <w:rPr>
            <w:rFonts w:eastAsia="Times New Roman"/>
            <w:lang w:eastAsia="it-IT"/>
          </w:rPr>
          <w:t>articolo 36 del decreto legislativo 3 febbraio 1993, n. 29</w:t>
        </w:r>
      </w:hyperlink>
      <w:r w:rsidR="003D4021" w:rsidRPr="004C4CE0">
        <w:rPr>
          <w:rFonts w:eastAsia="Times New Roman"/>
          <w:lang w:eastAsia="it-IT"/>
        </w:rPr>
        <w:t>, e</w:t>
      </w:r>
      <w:r>
        <w:rPr>
          <w:rFonts w:eastAsia="Times New Roman"/>
          <w:lang w:eastAsia="it-IT"/>
        </w:rPr>
        <w:t xml:space="preserve"> </w:t>
      </w:r>
      <w:r w:rsidR="003D4021" w:rsidRPr="004C4CE0">
        <w:rPr>
          <w:rFonts w:eastAsia="Times New Roman"/>
          <w:lang w:eastAsia="it-IT"/>
        </w:rPr>
        <w:t>successive modificazioni ed integrazioni.</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In mancanza di disciplina regolamentare sull'ordinamento degli</w:t>
      </w:r>
      <w:r>
        <w:rPr>
          <w:rFonts w:eastAsia="Times New Roman"/>
          <w:lang w:eastAsia="it-IT"/>
        </w:rPr>
        <w:t xml:space="preserve"> </w:t>
      </w:r>
      <w:r w:rsidR="003D4021" w:rsidRPr="004C4CE0">
        <w:rPr>
          <w:rFonts w:eastAsia="Times New Roman"/>
          <w:lang w:eastAsia="it-IT"/>
        </w:rPr>
        <w:t>uffici e dei servizi o per la parte non disciplinata dalla stessa, si</w:t>
      </w:r>
      <w:r>
        <w:rPr>
          <w:rFonts w:eastAsia="Times New Roman"/>
          <w:lang w:eastAsia="it-IT"/>
        </w:rPr>
        <w:t xml:space="preserve"> </w:t>
      </w:r>
      <w:r w:rsidR="003D4021" w:rsidRPr="004C4CE0">
        <w:rPr>
          <w:rFonts w:eastAsia="Times New Roman"/>
          <w:lang w:eastAsia="it-IT"/>
        </w:rPr>
        <w:t xml:space="preserve">applica la procedura di reclutamento prevista dal </w:t>
      </w:r>
      <w:hyperlink r:id="rId137" w:tgtFrame="_blank" w:history="1">
        <w:r w:rsidR="003D4021" w:rsidRPr="004C4CE0">
          <w:rPr>
            <w:rFonts w:eastAsia="Times New Roman"/>
            <w:lang w:eastAsia="it-IT"/>
          </w:rPr>
          <w:t>decreto del</w:t>
        </w:r>
        <w:r>
          <w:rPr>
            <w:rFonts w:eastAsia="Times New Roman"/>
            <w:lang w:eastAsia="it-IT"/>
          </w:rPr>
          <w:t xml:space="preserve"> </w:t>
        </w:r>
        <w:r w:rsidR="003D4021" w:rsidRPr="004C4CE0">
          <w:rPr>
            <w:rFonts w:eastAsia="Times New Roman"/>
            <w:lang w:eastAsia="it-IT"/>
          </w:rPr>
          <w:t>Presidente della Repubblica 9 maggio 1994, n. 487</w:t>
        </w:r>
      </w:hyperlink>
      <w:r w:rsidR="003D4021" w:rsidRPr="004C4CE0">
        <w:rPr>
          <w:rFonts w:eastAsia="Times New Roman"/>
          <w:lang w:eastAsia="it-IT"/>
        </w:rPr>
        <w:t>.</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Gli enti locali, nel rispetto dei principi fissati dal presente</w:t>
      </w:r>
      <w:r>
        <w:rPr>
          <w:rFonts w:eastAsia="Times New Roman"/>
          <w:lang w:eastAsia="it-IT"/>
        </w:rPr>
        <w:t xml:space="preserve">  </w:t>
      </w:r>
      <w:r w:rsidR="00FE741B">
        <w:rPr>
          <w:rFonts w:eastAsia="Times New Roman"/>
          <w:lang w:eastAsia="it-IT"/>
        </w:rPr>
        <w:t>t</w:t>
      </w:r>
      <w:r w:rsidR="003D4021" w:rsidRPr="004C4CE0">
        <w:rPr>
          <w:rFonts w:eastAsia="Times New Roman"/>
          <w:lang w:eastAsia="it-IT"/>
        </w:rPr>
        <w:t>esto unico, provvedono alla rideterminazione delle proprie dotazioni</w:t>
      </w:r>
      <w:r>
        <w:rPr>
          <w:rFonts w:eastAsia="Times New Roman"/>
          <w:lang w:eastAsia="it-IT"/>
        </w:rPr>
        <w:t xml:space="preserve"> </w:t>
      </w:r>
      <w:r w:rsidR="003D4021" w:rsidRPr="004C4CE0">
        <w:rPr>
          <w:rFonts w:eastAsia="Times New Roman"/>
          <w:lang w:eastAsia="it-IT"/>
        </w:rPr>
        <w:t>organiche, nonché all'organizzazione e gestione del personale</w:t>
      </w:r>
      <w:r>
        <w:rPr>
          <w:rFonts w:eastAsia="Times New Roman"/>
          <w:lang w:eastAsia="it-IT"/>
        </w:rPr>
        <w:t xml:space="preserve"> </w:t>
      </w:r>
      <w:r w:rsidR="003D4021" w:rsidRPr="004C4CE0">
        <w:rPr>
          <w:rFonts w:eastAsia="Times New Roman"/>
          <w:lang w:eastAsia="it-IT"/>
        </w:rPr>
        <w:t>nell'ambito della propria autonomia</w:t>
      </w:r>
      <w:r w:rsidR="005C50AC">
        <w:rPr>
          <w:rFonts w:eastAsia="Times New Roman"/>
          <w:lang w:eastAsia="it-IT"/>
        </w:rPr>
        <w:t>-</w:t>
      </w:r>
      <w:r w:rsidR="003D4021" w:rsidRPr="004C4CE0">
        <w:rPr>
          <w:rFonts w:eastAsia="Times New Roman"/>
          <w:lang w:eastAsia="it-IT"/>
        </w:rPr>
        <w:t xml:space="preserve"> normativa ed organizzativa con i</w:t>
      </w:r>
      <w:r>
        <w:rPr>
          <w:rFonts w:eastAsia="Times New Roman"/>
          <w:lang w:eastAsia="it-IT"/>
        </w:rPr>
        <w:t xml:space="preserve"> </w:t>
      </w:r>
      <w:r w:rsidR="003D4021" w:rsidRPr="004C4CE0">
        <w:rPr>
          <w:rFonts w:eastAsia="Times New Roman"/>
          <w:lang w:eastAsia="it-IT"/>
        </w:rPr>
        <w:t>soli limiti derivanti dalle proprie capacità di bilancio e dalle</w:t>
      </w:r>
      <w:r>
        <w:rPr>
          <w:rFonts w:eastAsia="Times New Roman"/>
          <w:lang w:eastAsia="it-IT"/>
        </w:rPr>
        <w:t xml:space="preserve"> </w:t>
      </w:r>
      <w:r w:rsidR="003D4021" w:rsidRPr="004C4CE0">
        <w:rPr>
          <w:rFonts w:eastAsia="Times New Roman"/>
          <w:lang w:eastAsia="it-IT"/>
        </w:rPr>
        <w:t>esigenze di esercizio delle funzioni, dei servizi e dei compiti loro</w:t>
      </w:r>
      <w:r>
        <w:rPr>
          <w:rFonts w:eastAsia="Times New Roman"/>
          <w:lang w:eastAsia="it-IT"/>
        </w:rPr>
        <w:t xml:space="preserve"> </w:t>
      </w:r>
      <w:r w:rsidR="003D4021" w:rsidRPr="004C4CE0">
        <w:rPr>
          <w:rFonts w:eastAsia="Times New Roman"/>
          <w:lang w:eastAsia="it-IT"/>
        </w:rPr>
        <w:t>attribuiti. Restano salve le disposizioni dettate dalla normativa</w:t>
      </w:r>
      <w:r>
        <w:rPr>
          <w:rFonts w:eastAsia="Times New Roman"/>
          <w:lang w:eastAsia="it-IT"/>
        </w:rPr>
        <w:t xml:space="preserve"> </w:t>
      </w:r>
      <w:r w:rsidR="003D4021" w:rsidRPr="004C4CE0">
        <w:rPr>
          <w:rFonts w:eastAsia="Times New Roman"/>
          <w:lang w:eastAsia="it-IT"/>
        </w:rPr>
        <w:t>concernente gli enti locali dissestati e strutturalmente deficitari.</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Nell'ambito delle leggi, nonché dei regolamenti di cui al comma</w:t>
      </w:r>
      <w:r>
        <w:rPr>
          <w:rFonts w:eastAsia="Times New Roman"/>
          <w:lang w:eastAsia="it-IT"/>
        </w:rPr>
        <w:t xml:space="preserve"> </w:t>
      </w:r>
      <w:r w:rsidR="003D4021" w:rsidRPr="004C4CE0">
        <w:rPr>
          <w:rFonts w:eastAsia="Times New Roman"/>
          <w:lang w:eastAsia="it-IT"/>
        </w:rPr>
        <w:t>1, le determinazioni per l'organizzazione degli uffici e le misure</w:t>
      </w:r>
      <w:r>
        <w:rPr>
          <w:rFonts w:eastAsia="Times New Roman"/>
          <w:lang w:eastAsia="it-IT"/>
        </w:rPr>
        <w:t xml:space="preserve"> </w:t>
      </w:r>
      <w:r w:rsidR="003D4021" w:rsidRPr="004C4CE0">
        <w:rPr>
          <w:rFonts w:eastAsia="Times New Roman"/>
          <w:lang w:eastAsia="it-IT"/>
        </w:rPr>
        <w:t>inerenti alla gestione dei rapporti di lavoro sono assunte dai</w:t>
      </w:r>
      <w:r>
        <w:rPr>
          <w:rFonts w:eastAsia="Times New Roman"/>
          <w:lang w:eastAsia="it-IT"/>
        </w:rPr>
        <w:t xml:space="preserve"> </w:t>
      </w:r>
      <w:r w:rsidR="003D4021" w:rsidRPr="004C4CE0">
        <w:rPr>
          <w:rFonts w:eastAsia="Times New Roman"/>
          <w:lang w:eastAsia="it-IT"/>
        </w:rPr>
        <w:t>soggetti preposti alla gestione con la capacità e i poteri del</w:t>
      </w:r>
      <w:r>
        <w:rPr>
          <w:rFonts w:eastAsia="Times New Roman"/>
          <w:lang w:eastAsia="it-IT"/>
        </w:rPr>
        <w:t xml:space="preserve"> </w:t>
      </w:r>
      <w:r w:rsidR="003D4021" w:rsidRPr="004C4CE0">
        <w:rPr>
          <w:rFonts w:eastAsia="Times New Roman"/>
          <w:lang w:eastAsia="it-IT"/>
        </w:rPr>
        <w:t>privato datore di lavoro.</w:t>
      </w:r>
    </w:p>
    <w:p w:rsidR="0001054E"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Articolo 90</w:t>
      </w: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Uffici di supporto agli organi di direzione politica</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regolamento sull'ordinamento degli uffici e dei servizi può</w:t>
      </w:r>
      <w:r>
        <w:rPr>
          <w:rFonts w:eastAsia="Times New Roman"/>
          <w:lang w:eastAsia="it-IT"/>
        </w:rPr>
        <w:t xml:space="preserve"> </w:t>
      </w:r>
      <w:r w:rsidR="003D4021" w:rsidRPr="004C4CE0">
        <w:rPr>
          <w:rFonts w:eastAsia="Times New Roman"/>
          <w:lang w:eastAsia="it-IT"/>
        </w:rPr>
        <w:t>prevedere la costituzione di uffici posti alle dirette dipendenze del</w:t>
      </w:r>
      <w:r>
        <w:rPr>
          <w:rFonts w:eastAsia="Times New Roman"/>
          <w:lang w:eastAsia="it-IT"/>
        </w:rPr>
        <w:t xml:space="preserve"> </w:t>
      </w:r>
      <w:r w:rsidR="003D4021" w:rsidRPr="004C4CE0">
        <w:rPr>
          <w:rFonts w:eastAsia="Times New Roman"/>
          <w:lang w:eastAsia="it-IT"/>
        </w:rPr>
        <w:t>sindaco, del presidente della provincia, della giunta o degli</w:t>
      </w:r>
      <w:r>
        <w:rPr>
          <w:rFonts w:eastAsia="Times New Roman"/>
          <w:lang w:eastAsia="it-IT"/>
        </w:rPr>
        <w:t xml:space="preserve"> </w:t>
      </w:r>
      <w:r w:rsidR="003D4021" w:rsidRPr="004C4CE0">
        <w:rPr>
          <w:rFonts w:eastAsia="Times New Roman"/>
          <w:lang w:eastAsia="it-IT"/>
        </w:rPr>
        <w:t>assessori, per l'esercizio delle funzioni di indirizzo e di controllo</w:t>
      </w:r>
      <w:r>
        <w:rPr>
          <w:rFonts w:eastAsia="Times New Roman"/>
          <w:lang w:eastAsia="it-IT"/>
        </w:rPr>
        <w:t xml:space="preserve"> </w:t>
      </w:r>
      <w:r w:rsidR="003D4021" w:rsidRPr="004C4CE0">
        <w:rPr>
          <w:rFonts w:eastAsia="Times New Roman"/>
          <w:lang w:eastAsia="it-IT"/>
        </w:rPr>
        <w:t>loro attribuite dalla legge, costituiti da dipendenti dell'ente,</w:t>
      </w:r>
      <w:r>
        <w:rPr>
          <w:rFonts w:eastAsia="Times New Roman"/>
          <w:lang w:eastAsia="it-IT"/>
        </w:rPr>
        <w:t xml:space="preserve"> </w:t>
      </w:r>
      <w:r w:rsidR="003D4021" w:rsidRPr="004C4CE0">
        <w:rPr>
          <w:rFonts w:eastAsia="Times New Roman"/>
          <w:lang w:eastAsia="it-IT"/>
        </w:rPr>
        <w:t>ovvero, salvo che per gli enti dissestati o strutturalmente</w:t>
      </w:r>
      <w:r>
        <w:rPr>
          <w:rFonts w:eastAsia="Times New Roman"/>
          <w:lang w:eastAsia="it-IT"/>
        </w:rPr>
        <w:t xml:space="preserve"> </w:t>
      </w:r>
      <w:r w:rsidR="003D4021" w:rsidRPr="004C4CE0">
        <w:rPr>
          <w:rFonts w:eastAsia="Times New Roman"/>
          <w:lang w:eastAsia="it-IT"/>
        </w:rPr>
        <w:t>deficitari, da collaboratori assunti con contratto a tempo</w:t>
      </w:r>
      <w:r>
        <w:rPr>
          <w:rFonts w:eastAsia="Times New Roman"/>
          <w:lang w:eastAsia="it-IT"/>
        </w:rPr>
        <w:t xml:space="preserve"> </w:t>
      </w:r>
      <w:r w:rsidR="003D4021" w:rsidRPr="004C4CE0">
        <w:rPr>
          <w:rFonts w:eastAsia="Times New Roman"/>
          <w:lang w:eastAsia="it-IT"/>
        </w:rPr>
        <w:t>determinato, i quali, se dipendenti da una pubblica amministrazione,</w:t>
      </w:r>
      <w:r>
        <w:rPr>
          <w:rFonts w:eastAsia="Times New Roman"/>
          <w:lang w:eastAsia="it-IT"/>
        </w:rPr>
        <w:t xml:space="preserve"> </w:t>
      </w:r>
      <w:r w:rsidR="003D4021" w:rsidRPr="004C4CE0">
        <w:rPr>
          <w:rFonts w:eastAsia="Times New Roman"/>
          <w:lang w:eastAsia="it-IT"/>
        </w:rPr>
        <w:t>sono collocat</w:t>
      </w:r>
      <w:r>
        <w:rPr>
          <w:rFonts w:eastAsia="Times New Roman"/>
          <w:lang w:eastAsia="it-IT"/>
        </w:rPr>
        <w:t>i in aspettativa senza assegni.</w:t>
      </w:r>
    </w:p>
    <w:p w:rsidR="0001054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2. Al personale assunto con contratto di lavoro subordinato a tempo</w:t>
      </w:r>
      <w:r w:rsidR="0001054E">
        <w:rPr>
          <w:rFonts w:eastAsia="Times New Roman"/>
          <w:lang w:eastAsia="it-IT"/>
        </w:rPr>
        <w:t xml:space="preserve"> </w:t>
      </w:r>
      <w:r w:rsidRPr="004C4CE0">
        <w:rPr>
          <w:rFonts w:eastAsia="Times New Roman"/>
          <w:lang w:eastAsia="it-IT"/>
        </w:rPr>
        <w:t>determinato si applica il contratto collettivo nazionale di lavoro</w:t>
      </w:r>
      <w:r w:rsidR="0001054E">
        <w:rPr>
          <w:rFonts w:eastAsia="Times New Roman"/>
          <w:lang w:eastAsia="it-IT"/>
        </w:rPr>
        <w:t xml:space="preserve"> </w:t>
      </w:r>
      <w:r w:rsidRPr="004C4CE0">
        <w:rPr>
          <w:rFonts w:eastAsia="Times New Roman"/>
          <w:lang w:eastAsia="it-IT"/>
        </w:rPr>
        <w:t>del personale degli enti locali.</w:t>
      </w:r>
      <w:r w:rsidR="004C4CE0" w:rsidRPr="004C4CE0">
        <w:rPr>
          <w:rFonts w:eastAsia="Times New Roman"/>
          <w:lang w:eastAsia="it-IT"/>
        </w:rPr>
        <w:t xml:space="preserve"> </w:t>
      </w:r>
      <w:r w:rsidR="0001054E">
        <w:rPr>
          <w:rFonts w:eastAsia="Times New Roman"/>
          <w:lang w:eastAsia="it-IT"/>
        </w:rPr>
        <w:t>(</w:t>
      </w:r>
      <w:r w:rsidRPr="004C4CE0">
        <w:rPr>
          <w:rFonts w:eastAsia="Times New Roman"/>
          <w:bCs/>
          <w:iCs/>
          <w:lang w:eastAsia="it-IT"/>
        </w:rPr>
        <w:t>110</w:t>
      </w:r>
      <w:r w:rsidR="0001054E">
        <w:rPr>
          <w:rFonts w:eastAsia="Times New Roman"/>
          <w:bCs/>
          <w:iCs/>
          <w:lang w:eastAsia="it-IT"/>
        </w:rPr>
        <w:t>)</w:t>
      </w:r>
      <w:r w:rsidR="004C4CE0" w:rsidRPr="004C4CE0">
        <w:rPr>
          <w:rFonts w:eastAsia="Times New Roman"/>
          <w:bCs/>
          <w:iCs/>
          <w:lang w:eastAsia="it-IT"/>
        </w:rPr>
        <w:t xml:space="preserve"> </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bCs/>
          <w:iCs/>
          <w:lang w:eastAsia="it-IT"/>
        </w:rPr>
        <w:t xml:space="preserve"> </w:t>
      </w:r>
      <w:r w:rsidR="003D4021" w:rsidRPr="004C4CE0">
        <w:rPr>
          <w:rFonts w:eastAsia="Times New Roman"/>
          <w:lang w:eastAsia="it-IT"/>
        </w:rPr>
        <w:t>3. Con provvedimento motivato della giunta, al personale di cui al</w:t>
      </w:r>
      <w:r>
        <w:rPr>
          <w:rFonts w:eastAsia="Times New Roman"/>
          <w:lang w:eastAsia="it-IT"/>
        </w:rPr>
        <w:t xml:space="preserve"> </w:t>
      </w:r>
      <w:r w:rsidR="003D4021" w:rsidRPr="004C4CE0">
        <w:rPr>
          <w:rFonts w:eastAsia="Times New Roman"/>
          <w:lang w:eastAsia="it-IT"/>
        </w:rPr>
        <w:t>comma 2 il trattamento economico accessorio previsto dai contratti</w:t>
      </w:r>
      <w:r>
        <w:rPr>
          <w:rFonts w:eastAsia="Times New Roman"/>
          <w:lang w:eastAsia="it-IT"/>
        </w:rPr>
        <w:t xml:space="preserve"> </w:t>
      </w:r>
      <w:r w:rsidR="003D4021" w:rsidRPr="004C4CE0">
        <w:rPr>
          <w:rFonts w:eastAsia="Times New Roman"/>
          <w:lang w:eastAsia="it-IT"/>
        </w:rPr>
        <w:t>collettivi può essere sostituito da un unico emolumento comprensivo</w:t>
      </w:r>
      <w:r>
        <w:rPr>
          <w:rFonts w:eastAsia="Times New Roman"/>
          <w:lang w:eastAsia="it-IT"/>
        </w:rPr>
        <w:t xml:space="preserve"> </w:t>
      </w:r>
      <w:r w:rsidR="003D4021" w:rsidRPr="004C4CE0">
        <w:rPr>
          <w:rFonts w:eastAsia="Times New Roman"/>
          <w:lang w:eastAsia="it-IT"/>
        </w:rPr>
        <w:t>dei compensi per il lavoro straordinario, per la produttività</w:t>
      </w:r>
      <w:r>
        <w:rPr>
          <w:rFonts w:eastAsia="Times New Roman"/>
          <w:lang w:eastAsia="it-IT"/>
        </w:rPr>
        <w:t xml:space="preserve"> </w:t>
      </w:r>
      <w:r w:rsidR="003D4021" w:rsidRPr="004C4CE0">
        <w:rPr>
          <w:rFonts w:eastAsia="Times New Roman"/>
          <w:lang w:eastAsia="it-IT"/>
        </w:rPr>
        <w:t>collettiva e per la qualità</w:t>
      </w:r>
      <w:r>
        <w:rPr>
          <w:rFonts w:eastAsia="Times New Roman"/>
          <w:lang w:eastAsia="it-IT"/>
        </w:rPr>
        <w:t xml:space="preserve"> della prestazione individuale.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3-bis. Resta fermo il divieto di effettuazione di attività</w:t>
      </w:r>
      <w:r w:rsidR="0001054E">
        <w:rPr>
          <w:rFonts w:eastAsia="Times New Roman"/>
          <w:lang w:eastAsia="it-IT"/>
        </w:rPr>
        <w:t xml:space="preserve"> </w:t>
      </w:r>
      <w:r w:rsidRPr="004C4CE0">
        <w:rPr>
          <w:rFonts w:eastAsia="Times New Roman"/>
          <w:lang w:eastAsia="it-IT"/>
        </w:rPr>
        <w:t>gestionale anche nel caso in cui nel contratto individuale di lavoro</w:t>
      </w:r>
      <w:r w:rsidR="0001054E">
        <w:rPr>
          <w:rFonts w:eastAsia="Times New Roman"/>
          <w:lang w:eastAsia="it-IT"/>
        </w:rPr>
        <w:t xml:space="preserve"> </w:t>
      </w:r>
      <w:r w:rsidRPr="004C4CE0">
        <w:rPr>
          <w:rFonts w:eastAsia="Times New Roman"/>
          <w:lang w:eastAsia="it-IT"/>
        </w:rPr>
        <w:t>il trattamento economico, prescindendo dal possesso del titolo di</w:t>
      </w:r>
      <w:r w:rsidR="0001054E">
        <w:rPr>
          <w:rFonts w:eastAsia="Times New Roman"/>
          <w:lang w:eastAsia="it-IT"/>
        </w:rPr>
        <w:t xml:space="preserve"> </w:t>
      </w:r>
      <w:r w:rsidRPr="004C4CE0">
        <w:rPr>
          <w:rFonts w:eastAsia="Times New Roman"/>
          <w:lang w:eastAsia="it-IT"/>
        </w:rPr>
        <w:t>studio, é par</w:t>
      </w:r>
      <w:r w:rsidR="0001054E">
        <w:rPr>
          <w:rFonts w:eastAsia="Times New Roman"/>
          <w:lang w:eastAsia="it-IT"/>
        </w:rPr>
        <w:t>ametrato a quello dirigenziale.</w:t>
      </w:r>
    </w:p>
    <w:p w:rsidR="003D4021" w:rsidRPr="0001054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01054E">
        <w:rPr>
          <w:rFonts w:eastAsia="Times New Roman"/>
          <w:sz w:val="16"/>
          <w:szCs w:val="16"/>
          <w:lang w:eastAsia="it-IT"/>
        </w:rPr>
        <w:t xml:space="preserve">------------ </w:t>
      </w:r>
    </w:p>
    <w:p w:rsidR="003D4021" w:rsidRPr="0001054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01054E">
        <w:rPr>
          <w:rFonts w:eastAsia="Times New Roman"/>
          <w:sz w:val="16"/>
          <w:szCs w:val="16"/>
          <w:lang w:eastAsia="it-IT"/>
        </w:rPr>
        <w:t xml:space="preserve">AGGIORNAMENTO (110) </w:t>
      </w:r>
    </w:p>
    <w:p w:rsidR="003D4021" w:rsidRPr="0001054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01054E">
        <w:rPr>
          <w:rFonts w:eastAsia="Times New Roman"/>
          <w:sz w:val="16"/>
          <w:szCs w:val="16"/>
          <w:lang w:eastAsia="it-IT"/>
        </w:rPr>
        <w:t xml:space="preserve"> Il </w:t>
      </w:r>
      <w:hyperlink r:id="rId138" w:tgtFrame="_blank" w:history="1">
        <w:r w:rsidRPr="0001054E">
          <w:rPr>
            <w:rFonts w:eastAsia="Times New Roman"/>
            <w:sz w:val="16"/>
            <w:szCs w:val="16"/>
            <w:lang w:eastAsia="it-IT"/>
          </w:rPr>
          <w:t>D.L. 30 dicembre 2019, n. 162</w:t>
        </w:r>
      </w:hyperlink>
      <w:r w:rsidRPr="0001054E">
        <w:rPr>
          <w:rFonts w:eastAsia="Times New Roman"/>
          <w:sz w:val="16"/>
          <w:szCs w:val="16"/>
          <w:lang w:eastAsia="it-IT"/>
        </w:rPr>
        <w:t>, convertito con modificazioni</w:t>
      </w:r>
      <w:r w:rsidR="0001054E">
        <w:rPr>
          <w:rFonts w:eastAsia="Times New Roman"/>
          <w:sz w:val="16"/>
          <w:szCs w:val="16"/>
          <w:lang w:eastAsia="it-IT"/>
        </w:rPr>
        <w:t xml:space="preserve"> </w:t>
      </w:r>
      <w:r w:rsidRPr="0001054E">
        <w:rPr>
          <w:rFonts w:eastAsia="Times New Roman"/>
          <w:sz w:val="16"/>
          <w:szCs w:val="16"/>
          <w:lang w:eastAsia="it-IT"/>
        </w:rPr>
        <w:t xml:space="preserve">dalla </w:t>
      </w:r>
      <w:hyperlink r:id="rId139" w:tgtFrame="_blank" w:history="1">
        <w:r w:rsidRPr="0001054E">
          <w:rPr>
            <w:rFonts w:eastAsia="Times New Roman"/>
            <w:sz w:val="16"/>
            <w:szCs w:val="16"/>
            <w:lang w:eastAsia="it-IT"/>
          </w:rPr>
          <w:t>L. 28 febbraio 2020, n. 8</w:t>
        </w:r>
      </w:hyperlink>
      <w:r w:rsidRPr="0001054E">
        <w:rPr>
          <w:rFonts w:eastAsia="Times New Roman"/>
          <w:sz w:val="16"/>
          <w:szCs w:val="16"/>
          <w:lang w:eastAsia="it-IT"/>
        </w:rPr>
        <w:t>, ha disposto (con l'art. 18-ter,</w:t>
      </w:r>
      <w:r w:rsidR="0001054E">
        <w:rPr>
          <w:rFonts w:eastAsia="Times New Roman"/>
          <w:sz w:val="16"/>
          <w:szCs w:val="16"/>
          <w:lang w:eastAsia="it-IT"/>
        </w:rPr>
        <w:t xml:space="preserve"> </w:t>
      </w:r>
      <w:r w:rsidRPr="0001054E">
        <w:rPr>
          <w:rFonts w:eastAsia="Times New Roman"/>
          <w:sz w:val="16"/>
          <w:szCs w:val="16"/>
          <w:lang w:eastAsia="it-IT"/>
        </w:rPr>
        <w:t>comma 1) che "Nell'articolo 90, comma 2, del testo unico delle leggi</w:t>
      </w:r>
      <w:r w:rsidR="0001054E">
        <w:rPr>
          <w:rFonts w:eastAsia="Times New Roman"/>
          <w:sz w:val="16"/>
          <w:szCs w:val="16"/>
          <w:lang w:eastAsia="it-IT"/>
        </w:rPr>
        <w:t xml:space="preserve"> </w:t>
      </w:r>
      <w:r w:rsidRPr="0001054E">
        <w:rPr>
          <w:rFonts w:eastAsia="Times New Roman"/>
          <w:sz w:val="16"/>
          <w:szCs w:val="16"/>
          <w:lang w:eastAsia="it-IT"/>
        </w:rPr>
        <w:t xml:space="preserve">sull'ordinamento degli enti locali, di cui al </w:t>
      </w:r>
      <w:hyperlink r:id="rId140" w:tgtFrame="_blank" w:history="1">
        <w:r w:rsidRPr="0001054E">
          <w:rPr>
            <w:rFonts w:eastAsia="Times New Roman"/>
            <w:sz w:val="16"/>
            <w:szCs w:val="16"/>
            <w:lang w:eastAsia="it-IT"/>
          </w:rPr>
          <w:t>decreto legislativo 18</w:t>
        </w:r>
        <w:r w:rsidR="0001054E">
          <w:rPr>
            <w:rFonts w:eastAsia="Times New Roman"/>
            <w:sz w:val="16"/>
            <w:szCs w:val="16"/>
            <w:lang w:eastAsia="it-IT"/>
          </w:rPr>
          <w:t xml:space="preserve"> </w:t>
        </w:r>
        <w:r w:rsidRPr="0001054E">
          <w:rPr>
            <w:rFonts w:eastAsia="Times New Roman"/>
            <w:sz w:val="16"/>
            <w:szCs w:val="16"/>
            <w:lang w:eastAsia="it-IT"/>
          </w:rPr>
          <w:t>agosto 2000, n. 267</w:t>
        </w:r>
      </w:hyperlink>
      <w:r w:rsidRPr="0001054E">
        <w:rPr>
          <w:rFonts w:eastAsia="Times New Roman"/>
          <w:sz w:val="16"/>
          <w:szCs w:val="16"/>
          <w:lang w:eastAsia="it-IT"/>
        </w:rPr>
        <w:t>, le parole: "</w:t>
      </w:r>
      <w:r w:rsidRPr="00A53716">
        <w:rPr>
          <w:rFonts w:eastAsia="Times New Roman"/>
          <w:sz w:val="16"/>
          <w:szCs w:val="16"/>
          <w:u w:val="single"/>
          <w:lang w:eastAsia="it-IT"/>
        </w:rPr>
        <w:t>contratto di lavoro subordinato a</w:t>
      </w:r>
      <w:r w:rsidR="0001054E" w:rsidRPr="00A53716">
        <w:rPr>
          <w:rFonts w:eastAsia="Times New Roman"/>
          <w:sz w:val="16"/>
          <w:szCs w:val="16"/>
          <w:u w:val="single"/>
          <w:lang w:eastAsia="it-IT"/>
        </w:rPr>
        <w:t xml:space="preserve"> </w:t>
      </w:r>
      <w:r w:rsidRPr="00A53716">
        <w:rPr>
          <w:rFonts w:eastAsia="Times New Roman"/>
          <w:sz w:val="16"/>
          <w:szCs w:val="16"/>
          <w:u w:val="single"/>
          <w:lang w:eastAsia="it-IT"/>
        </w:rPr>
        <w:t>tempo determinato</w:t>
      </w:r>
      <w:r w:rsidRPr="0001054E">
        <w:rPr>
          <w:rFonts w:eastAsia="Times New Roman"/>
          <w:sz w:val="16"/>
          <w:szCs w:val="16"/>
          <w:lang w:eastAsia="it-IT"/>
        </w:rPr>
        <w:t>" si interpretano nel senso che il contratto stesso</w:t>
      </w:r>
      <w:r w:rsidR="0001054E">
        <w:rPr>
          <w:rFonts w:eastAsia="Times New Roman"/>
          <w:sz w:val="16"/>
          <w:szCs w:val="16"/>
          <w:lang w:eastAsia="it-IT"/>
        </w:rPr>
        <w:t xml:space="preserve"> </w:t>
      </w:r>
      <w:r w:rsidRPr="0001054E">
        <w:rPr>
          <w:rFonts w:eastAsia="Times New Roman"/>
          <w:sz w:val="16"/>
          <w:szCs w:val="16"/>
          <w:lang w:eastAsia="it-IT"/>
        </w:rPr>
        <w:t>non può avere durata superiore al mandato elettivo del sindaco o del</w:t>
      </w:r>
      <w:r w:rsidR="0001054E">
        <w:rPr>
          <w:rFonts w:eastAsia="Times New Roman"/>
          <w:sz w:val="16"/>
          <w:szCs w:val="16"/>
          <w:lang w:eastAsia="it-IT"/>
        </w:rPr>
        <w:t xml:space="preserve"> </w:t>
      </w:r>
      <w:r w:rsidRPr="0001054E">
        <w:rPr>
          <w:rFonts w:eastAsia="Times New Roman"/>
          <w:sz w:val="16"/>
          <w:szCs w:val="16"/>
          <w:lang w:eastAsia="it-IT"/>
        </w:rPr>
        <w:t>presidente della provincia in carica, anche in deroga alla disciplina</w:t>
      </w:r>
      <w:r w:rsidR="0001054E">
        <w:rPr>
          <w:rFonts w:eastAsia="Times New Roman"/>
          <w:sz w:val="16"/>
          <w:szCs w:val="16"/>
          <w:lang w:eastAsia="it-IT"/>
        </w:rPr>
        <w:t xml:space="preserve"> </w:t>
      </w:r>
      <w:r w:rsidRPr="0001054E">
        <w:rPr>
          <w:rFonts w:eastAsia="Times New Roman"/>
          <w:sz w:val="16"/>
          <w:szCs w:val="16"/>
          <w:lang w:eastAsia="it-IT"/>
        </w:rPr>
        <w:t>di cui all'</w:t>
      </w:r>
      <w:hyperlink r:id="rId141" w:tgtFrame="_blank" w:history="1">
        <w:r w:rsidRPr="0001054E">
          <w:rPr>
            <w:rFonts w:eastAsia="Times New Roman"/>
            <w:sz w:val="16"/>
            <w:szCs w:val="16"/>
            <w:lang w:eastAsia="it-IT"/>
          </w:rPr>
          <w:t>articolo 36 del decreto legislativo 30 marzo 2001, n. 165</w:t>
        </w:r>
      </w:hyperlink>
      <w:r w:rsidRPr="0001054E">
        <w:rPr>
          <w:rFonts w:eastAsia="Times New Roman"/>
          <w:sz w:val="16"/>
          <w:szCs w:val="16"/>
          <w:lang w:eastAsia="it-IT"/>
        </w:rPr>
        <w:t>,</w:t>
      </w:r>
      <w:r w:rsidR="0001054E">
        <w:rPr>
          <w:rFonts w:eastAsia="Times New Roman"/>
          <w:sz w:val="16"/>
          <w:szCs w:val="16"/>
          <w:lang w:eastAsia="it-IT"/>
        </w:rPr>
        <w:t xml:space="preserve"> </w:t>
      </w:r>
      <w:r w:rsidRPr="0001054E">
        <w:rPr>
          <w:rFonts w:eastAsia="Times New Roman"/>
          <w:sz w:val="16"/>
          <w:szCs w:val="16"/>
          <w:lang w:eastAsia="it-IT"/>
        </w:rPr>
        <w:t>e alle disposizioni del contratto collettivo nazionale di lavoro che</w:t>
      </w:r>
      <w:r w:rsidR="0001054E">
        <w:rPr>
          <w:rFonts w:eastAsia="Times New Roman"/>
          <w:sz w:val="16"/>
          <w:szCs w:val="16"/>
          <w:lang w:eastAsia="it-IT"/>
        </w:rPr>
        <w:t xml:space="preserve"> </w:t>
      </w:r>
      <w:r w:rsidRPr="0001054E">
        <w:rPr>
          <w:rFonts w:eastAsia="Times New Roman"/>
          <w:sz w:val="16"/>
          <w:szCs w:val="16"/>
          <w:lang w:eastAsia="it-IT"/>
        </w:rPr>
        <w:t>prevedano specifiche limitazioni temporali alla durata dei contratti</w:t>
      </w:r>
      <w:r w:rsidR="0001054E">
        <w:rPr>
          <w:rFonts w:eastAsia="Times New Roman"/>
          <w:sz w:val="16"/>
          <w:szCs w:val="16"/>
          <w:lang w:eastAsia="it-IT"/>
        </w:rPr>
        <w:t xml:space="preserve"> a tempo determinato".</w:t>
      </w:r>
    </w:p>
    <w:p w:rsidR="0001054E"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Articolo 91</w:t>
      </w: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Assunzioni</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Gli enti locali adeguano i propri ordinamenti ai principi di</w:t>
      </w:r>
      <w:r>
        <w:rPr>
          <w:rFonts w:eastAsia="Times New Roman"/>
          <w:lang w:eastAsia="it-IT"/>
        </w:rPr>
        <w:t xml:space="preserve"> </w:t>
      </w:r>
      <w:r w:rsidR="003D4021" w:rsidRPr="004C4CE0">
        <w:rPr>
          <w:rFonts w:eastAsia="Times New Roman"/>
          <w:lang w:eastAsia="it-IT"/>
        </w:rPr>
        <w:t>funzionalità e di ottimizzazione delle risorse per il migliore</w:t>
      </w:r>
      <w:r>
        <w:rPr>
          <w:rFonts w:eastAsia="Times New Roman"/>
          <w:lang w:eastAsia="it-IT"/>
        </w:rPr>
        <w:t xml:space="preserve"> </w:t>
      </w:r>
      <w:r w:rsidR="003D4021" w:rsidRPr="004C4CE0">
        <w:rPr>
          <w:rFonts w:eastAsia="Times New Roman"/>
          <w:lang w:eastAsia="it-IT"/>
        </w:rPr>
        <w:t>funzionamento dei servizi compatibilmente con le disponibilità</w:t>
      </w:r>
      <w:r>
        <w:rPr>
          <w:rFonts w:eastAsia="Times New Roman"/>
          <w:lang w:eastAsia="it-IT"/>
        </w:rPr>
        <w:t xml:space="preserve"> </w:t>
      </w:r>
      <w:r w:rsidR="003D4021" w:rsidRPr="004C4CE0">
        <w:rPr>
          <w:rFonts w:eastAsia="Times New Roman"/>
          <w:lang w:eastAsia="it-IT"/>
        </w:rPr>
        <w:t>finanziarie e di bilancio. Gli organi di vertice delle</w:t>
      </w:r>
      <w:r>
        <w:rPr>
          <w:rFonts w:eastAsia="Times New Roman"/>
          <w:lang w:eastAsia="it-IT"/>
        </w:rPr>
        <w:t xml:space="preserve"> </w:t>
      </w:r>
      <w:r w:rsidR="003D4021" w:rsidRPr="004C4CE0">
        <w:rPr>
          <w:rFonts w:eastAsia="Times New Roman"/>
          <w:lang w:eastAsia="it-IT"/>
        </w:rPr>
        <w:t>amministrazioni locali sono tenuti alla programmazione triennale del</w:t>
      </w:r>
      <w:r>
        <w:rPr>
          <w:rFonts w:eastAsia="Times New Roman"/>
          <w:lang w:eastAsia="it-IT"/>
        </w:rPr>
        <w:t xml:space="preserve"> </w:t>
      </w:r>
      <w:r w:rsidR="003D4021" w:rsidRPr="004C4CE0">
        <w:rPr>
          <w:rFonts w:eastAsia="Times New Roman"/>
          <w:lang w:eastAsia="it-IT"/>
        </w:rPr>
        <w:t xml:space="preserve">fabbisogno di personale, comprensivo delle unità di cui alla </w:t>
      </w:r>
      <w:hyperlink r:id="rId142" w:tgtFrame="_blank" w:history="1">
        <w:r w:rsidR="003D4021" w:rsidRPr="004C4CE0">
          <w:rPr>
            <w:rFonts w:eastAsia="Times New Roman"/>
            <w:lang w:eastAsia="it-IT"/>
          </w:rPr>
          <w:t>legge</w:t>
        </w:r>
        <w:r>
          <w:rPr>
            <w:rFonts w:eastAsia="Times New Roman"/>
            <w:lang w:eastAsia="it-IT"/>
          </w:rPr>
          <w:t xml:space="preserve"> </w:t>
        </w:r>
        <w:r w:rsidR="003D4021" w:rsidRPr="004C4CE0">
          <w:rPr>
            <w:rFonts w:eastAsia="Times New Roman"/>
            <w:lang w:eastAsia="it-IT"/>
          </w:rPr>
          <w:t>12 marzo 1999, n. 68</w:t>
        </w:r>
      </w:hyperlink>
      <w:r w:rsidR="003D4021" w:rsidRPr="004C4CE0">
        <w:rPr>
          <w:rFonts w:eastAsia="Times New Roman"/>
          <w:lang w:eastAsia="it-IT"/>
        </w:rPr>
        <w:t>, finalizzata alla riduzione programmata delle</w:t>
      </w:r>
      <w:r>
        <w:rPr>
          <w:rFonts w:eastAsia="Times New Roman"/>
          <w:lang w:eastAsia="it-IT"/>
        </w:rPr>
        <w:t xml:space="preserve"> </w:t>
      </w:r>
      <w:r w:rsidR="003D4021" w:rsidRPr="004C4CE0">
        <w:rPr>
          <w:rFonts w:eastAsia="Times New Roman"/>
          <w:lang w:eastAsia="it-IT"/>
        </w:rPr>
        <w:t>spese del personale.</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Gli enti locali ai quali non si applicano discipline</w:t>
      </w:r>
      <w:r>
        <w:rPr>
          <w:rFonts w:eastAsia="Times New Roman"/>
          <w:lang w:eastAsia="it-IT"/>
        </w:rPr>
        <w:t xml:space="preserve"> </w:t>
      </w:r>
      <w:r w:rsidR="003D4021" w:rsidRPr="004C4CE0">
        <w:rPr>
          <w:rFonts w:eastAsia="Times New Roman"/>
          <w:lang w:eastAsia="it-IT"/>
        </w:rPr>
        <w:t>autorizzatorie delle assunzioni, programmano le proprie politiche di</w:t>
      </w:r>
      <w:r>
        <w:rPr>
          <w:rFonts w:eastAsia="Times New Roman"/>
          <w:lang w:eastAsia="it-IT"/>
        </w:rPr>
        <w:t xml:space="preserve"> </w:t>
      </w:r>
      <w:r w:rsidR="003D4021" w:rsidRPr="004C4CE0">
        <w:rPr>
          <w:rFonts w:eastAsia="Times New Roman"/>
          <w:lang w:eastAsia="it-IT"/>
        </w:rPr>
        <w:t>assunzioni adeguandosi ai principi di riduzione complessiva della</w:t>
      </w:r>
      <w:r>
        <w:rPr>
          <w:rFonts w:eastAsia="Times New Roman"/>
          <w:lang w:eastAsia="it-IT"/>
        </w:rPr>
        <w:t xml:space="preserve"> </w:t>
      </w:r>
      <w:r w:rsidR="003D4021" w:rsidRPr="004C4CE0">
        <w:rPr>
          <w:rFonts w:eastAsia="Times New Roman"/>
          <w:lang w:eastAsia="it-IT"/>
        </w:rPr>
        <w:t>spesa di personale, in particolare per nuove assunzioni, di cui ai</w:t>
      </w:r>
      <w:r>
        <w:rPr>
          <w:rFonts w:eastAsia="Times New Roman"/>
          <w:lang w:eastAsia="it-IT"/>
        </w:rPr>
        <w:t xml:space="preserve"> </w:t>
      </w:r>
      <w:hyperlink r:id="rId143" w:tgtFrame="_blank" w:history="1">
        <w:r w:rsidR="003D4021" w:rsidRPr="004C4CE0">
          <w:rPr>
            <w:rFonts w:eastAsia="Times New Roman"/>
            <w:lang w:eastAsia="it-IT"/>
          </w:rPr>
          <w:t>commi 2-bis</w:t>
        </w:r>
      </w:hyperlink>
      <w:r w:rsidR="003D4021" w:rsidRPr="004C4CE0">
        <w:rPr>
          <w:rFonts w:eastAsia="Times New Roman"/>
          <w:lang w:eastAsia="it-IT"/>
        </w:rPr>
        <w:t xml:space="preserve">, </w:t>
      </w:r>
      <w:hyperlink r:id="rId144" w:tgtFrame="_blank" w:history="1">
        <w:r w:rsidR="003D4021" w:rsidRPr="004C4CE0">
          <w:rPr>
            <w:rFonts w:eastAsia="Times New Roman"/>
            <w:lang w:eastAsia="it-IT"/>
          </w:rPr>
          <w:t>3</w:t>
        </w:r>
      </w:hyperlink>
      <w:r w:rsidR="003D4021" w:rsidRPr="004C4CE0">
        <w:rPr>
          <w:rFonts w:eastAsia="Times New Roman"/>
          <w:lang w:eastAsia="it-IT"/>
        </w:rPr>
        <w:t xml:space="preserve">, </w:t>
      </w:r>
      <w:hyperlink r:id="rId145" w:tgtFrame="_blank" w:history="1">
        <w:r w:rsidR="003D4021" w:rsidRPr="004C4CE0">
          <w:rPr>
            <w:rFonts w:eastAsia="Times New Roman"/>
            <w:lang w:eastAsia="it-IT"/>
          </w:rPr>
          <w:t>3-bis</w:t>
        </w:r>
      </w:hyperlink>
      <w:r w:rsidR="003D4021" w:rsidRPr="004C4CE0">
        <w:rPr>
          <w:rFonts w:eastAsia="Times New Roman"/>
          <w:lang w:eastAsia="it-IT"/>
        </w:rPr>
        <w:t xml:space="preserve"> e </w:t>
      </w:r>
      <w:hyperlink r:id="rId146" w:tgtFrame="_blank" w:history="1">
        <w:r w:rsidR="003D4021" w:rsidRPr="004C4CE0">
          <w:rPr>
            <w:rFonts w:eastAsia="Times New Roman"/>
            <w:lang w:eastAsia="it-IT"/>
          </w:rPr>
          <w:t>3-ter dell'articolo 39 del decreto</w:t>
        </w:r>
        <w:r>
          <w:rPr>
            <w:rFonts w:eastAsia="Times New Roman"/>
            <w:lang w:eastAsia="it-IT"/>
          </w:rPr>
          <w:t xml:space="preserve"> </w:t>
        </w:r>
        <w:r w:rsidR="003D4021" w:rsidRPr="004C4CE0">
          <w:rPr>
            <w:rFonts w:eastAsia="Times New Roman"/>
            <w:lang w:eastAsia="it-IT"/>
          </w:rPr>
          <w:t>legislativo 27 dicembre 1997, n. 449</w:t>
        </w:r>
      </w:hyperlink>
      <w:r w:rsidR="003D4021" w:rsidRPr="004C4CE0">
        <w:rPr>
          <w:rFonts w:eastAsia="Times New Roman"/>
          <w:lang w:eastAsia="it-IT"/>
        </w:rPr>
        <w:t>, per quanto applicabili,</w:t>
      </w:r>
      <w:r>
        <w:rPr>
          <w:rFonts w:eastAsia="Times New Roman"/>
          <w:lang w:eastAsia="it-IT"/>
        </w:rPr>
        <w:t xml:space="preserve"> </w:t>
      </w:r>
      <w:r w:rsidR="003D4021" w:rsidRPr="004C4CE0">
        <w:rPr>
          <w:rFonts w:eastAsia="Times New Roman"/>
          <w:lang w:eastAsia="it-IT"/>
        </w:rPr>
        <w:t>realizzabili anche mediante l'incremento della quota di personale ad</w:t>
      </w:r>
      <w:r>
        <w:rPr>
          <w:rFonts w:eastAsia="Times New Roman"/>
          <w:lang w:eastAsia="it-IT"/>
        </w:rPr>
        <w:t xml:space="preserve"> </w:t>
      </w:r>
      <w:r w:rsidR="003D4021" w:rsidRPr="004C4CE0">
        <w:rPr>
          <w:rFonts w:eastAsia="Times New Roman"/>
          <w:lang w:eastAsia="it-IT"/>
        </w:rPr>
        <w:t>orario ridotto o con altre tipologie contrattuali flessibili nel</w:t>
      </w:r>
      <w:r>
        <w:rPr>
          <w:rFonts w:eastAsia="Times New Roman"/>
          <w:lang w:eastAsia="it-IT"/>
        </w:rPr>
        <w:t xml:space="preserve"> </w:t>
      </w:r>
      <w:r w:rsidR="003D4021" w:rsidRPr="004C4CE0">
        <w:rPr>
          <w:rFonts w:eastAsia="Times New Roman"/>
          <w:lang w:eastAsia="it-IT"/>
        </w:rPr>
        <w:t>quadro delle assunzioni compatibili con gli obiettivi della</w:t>
      </w:r>
      <w:r>
        <w:rPr>
          <w:rFonts w:eastAsia="Times New Roman"/>
          <w:lang w:eastAsia="it-IT"/>
        </w:rPr>
        <w:t xml:space="preserve"> </w:t>
      </w:r>
      <w:r w:rsidR="003D4021" w:rsidRPr="004C4CE0">
        <w:rPr>
          <w:rFonts w:eastAsia="Times New Roman"/>
          <w:lang w:eastAsia="it-IT"/>
        </w:rPr>
        <w:t>programmazione e giustificate dai processi di riordino o di</w:t>
      </w:r>
      <w:r>
        <w:rPr>
          <w:rFonts w:eastAsia="Times New Roman"/>
          <w:lang w:eastAsia="it-IT"/>
        </w:rPr>
        <w:t xml:space="preserve">  </w:t>
      </w:r>
      <w:r w:rsidR="003D4021" w:rsidRPr="004C4CE0">
        <w:rPr>
          <w:rFonts w:eastAsia="Times New Roman"/>
          <w:lang w:eastAsia="it-IT"/>
        </w:rPr>
        <w:t>trasferimento di funzioni e competenze.</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3. Gli enti locali che non versino nelle situazioni strutturalmente</w:t>
      </w:r>
      <w:r>
        <w:rPr>
          <w:rFonts w:eastAsia="Times New Roman"/>
          <w:lang w:eastAsia="it-IT"/>
        </w:rPr>
        <w:t xml:space="preserve"> </w:t>
      </w:r>
      <w:r w:rsidR="003D4021" w:rsidRPr="004C4CE0">
        <w:rPr>
          <w:rFonts w:eastAsia="Times New Roman"/>
          <w:lang w:eastAsia="it-IT"/>
        </w:rPr>
        <w:t>deficitarie possono prevedere concorsi interamente riservati al</w:t>
      </w:r>
      <w:r>
        <w:rPr>
          <w:rFonts w:eastAsia="Times New Roman"/>
          <w:lang w:eastAsia="it-IT"/>
        </w:rPr>
        <w:t xml:space="preserve"> </w:t>
      </w:r>
      <w:r w:rsidR="003D4021" w:rsidRPr="004C4CE0">
        <w:rPr>
          <w:rFonts w:eastAsia="Times New Roman"/>
          <w:lang w:eastAsia="it-IT"/>
        </w:rPr>
        <w:t>personale dipendente, solo in relazione a particolari profili o</w:t>
      </w:r>
      <w:r>
        <w:rPr>
          <w:rFonts w:eastAsia="Times New Roman"/>
          <w:lang w:eastAsia="it-IT"/>
        </w:rPr>
        <w:t xml:space="preserve"> </w:t>
      </w:r>
      <w:r w:rsidR="003D4021" w:rsidRPr="004C4CE0">
        <w:rPr>
          <w:rFonts w:eastAsia="Times New Roman"/>
          <w:lang w:eastAsia="it-IT"/>
        </w:rPr>
        <w:t>figure professionali caratterizzati da una professionalità acquisita</w:t>
      </w:r>
      <w:r>
        <w:rPr>
          <w:rFonts w:eastAsia="Times New Roman"/>
          <w:lang w:eastAsia="it-IT"/>
        </w:rPr>
        <w:t xml:space="preserve"> </w:t>
      </w:r>
      <w:r w:rsidR="003D4021" w:rsidRPr="004C4CE0">
        <w:rPr>
          <w:rFonts w:eastAsia="Times New Roman"/>
          <w:lang w:eastAsia="it-IT"/>
        </w:rPr>
        <w:t>esclusivamente all'interno dell'ente.</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Per gli enti locali le graduatorie concorsuali rimangono efficaci</w:t>
      </w:r>
      <w:r>
        <w:rPr>
          <w:rFonts w:eastAsia="Times New Roman"/>
          <w:lang w:eastAsia="it-IT"/>
        </w:rPr>
        <w:t xml:space="preserve"> </w:t>
      </w:r>
      <w:r w:rsidR="003D4021" w:rsidRPr="004C4CE0">
        <w:rPr>
          <w:rFonts w:eastAsia="Times New Roman"/>
          <w:lang w:eastAsia="it-IT"/>
        </w:rPr>
        <w:t>per un termine di tre anni dalla data di pubblicazione per</w:t>
      </w:r>
      <w:r>
        <w:rPr>
          <w:rFonts w:eastAsia="Times New Roman"/>
          <w:lang w:eastAsia="it-IT"/>
        </w:rPr>
        <w:t xml:space="preserve"> </w:t>
      </w:r>
      <w:r w:rsidR="003D4021" w:rsidRPr="004C4CE0">
        <w:rPr>
          <w:rFonts w:eastAsia="Times New Roman"/>
          <w:lang w:eastAsia="it-IT"/>
        </w:rPr>
        <w:t>l'eventuale copertura dei posti che si venissero a rendere</w:t>
      </w:r>
      <w:r>
        <w:rPr>
          <w:rFonts w:eastAsia="Times New Roman"/>
          <w:lang w:eastAsia="it-IT"/>
        </w:rPr>
        <w:t xml:space="preserve"> </w:t>
      </w:r>
      <w:r w:rsidR="003D4021" w:rsidRPr="004C4CE0">
        <w:rPr>
          <w:rFonts w:eastAsia="Times New Roman"/>
          <w:lang w:eastAsia="it-IT"/>
        </w:rPr>
        <w:t>successivamente vacanti e disponibili, fatta eccezione per i posti</w:t>
      </w:r>
      <w:r>
        <w:rPr>
          <w:rFonts w:eastAsia="Times New Roman"/>
          <w:lang w:eastAsia="it-IT"/>
        </w:rPr>
        <w:t xml:space="preserve"> </w:t>
      </w:r>
      <w:r w:rsidR="003D4021" w:rsidRPr="004C4CE0">
        <w:rPr>
          <w:rFonts w:eastAsia="Times New Roman"/>
          <w:lang w:eastAsia="it-IT"/>
        </w:rPr>
        <w:t>istituiti o trasformati successivamente all'indizione del concorso</w:t>
      </w:r>
      <w:r>
        <w:rPr>
          <w:rFonts w:eastAsia="Times New Roman"/>
          <w:lang w:eastAsia="it-IT"/>
        </w:rPr>
        <w:t xml:space="preserve"> </w:t>
      </w:r>
      <w:r w:rsidR="003D4021" w:rsidRPr="004C4CE0">
        <w:rPr>
          <w:rFonts w:eastAsia="Times New Roman"/>
          <w:lang w:eastAsia="it-IT"/>
        </w:rPr>
        <w:t>medesimo.</w:t>
      </w:r>
    </w:p>
    <w:p w:rsidR="0001054E"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Articolo 92</w:t>
      </w: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Rapporti di lavoro a tempo determinato e a tempo parziale</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Gli enti locali possono costituire rapporti di lavoro a tempo</w:t>
      </w:r>
      <w:r>
        <w:rPr>
          <w:rFonts w:eastAsia="Times New Roman"/>
          <w:lang w:eastAsia="it-IT"/>
        </w:rPr>
        <w:t xml:space="preserve"> </w:t>
      </w:r>
      <w:r w:rsidR="003D4021" w:rsidRPr="004C4CE0">
        <w:rPr>
          <w:rFonts w:eastAsia="Times New Roman"/>
          <w:lang w:eastAsia="it-IT"/>
        </w:rPr>
        <w:t>parziale e a tempo determinato, pieno o parziale, nel rispetto della</w:t>
      </w:r>
      <w:r>
        <w:rPr>
          <w:rFonts w:eastAsia="Times New Roman"/>
          <w:lang w:eastAsia="it-IT"/>
        </w:rPr>
        <w:t xml:space="preserve"> </w:t>
      </w:r>
      <w:r w:rsidR="003D4021" w:rsidRPr="004C4CE0">
        <w:rPr>
          <w:rFonts w:eastAsia="Times New Roman"/>
          <w:lang w:eastAsia="it-IT"/>
        </w:rPr>
        <w:t>disciplina vigente in materia. I dipendenti degli enti locali a tempo</w:t>
      </w:r>
      <w:r>
        <w:rPr>
          <w:rFonts w:eastAsia="Times New Roman"/>
          <w:lang w:eastAsia="it-IT"/>
        </w:rPr>
        <w:t xml:space="preserve"> </w:t>
      </w:r>
      <w:r w:rsidR="003D4021" w:rsidRPr="004C4CE0">
        <w:rPr>
          <w:rFonts w:eastAsia="Times New Roman"/>
          <w:lang w:eastAsia="it-IT"/>
        </w:rPr>
        <w:t>parziale, purché autorizzati dall'amministrazione di appartenenza,</w:t>
      </w:r>
      <w:r>
        <w:rPr>
          <w:rFonts w:eastAsia="Times New Roman"/>
          <w:lang w:eastAsia="it-IT"/>
        </w:rPr>
        <w:t xml:space="preserve"> </w:t>
      </w:r>
      <w:r w:rsidR="003D4021" w:rsidRPr="004C4CE0">
        <w:rPr>
          <w:rFonts w:eastAsia="Times New Roman"/>
          <w:lang w:eastAsia="it-IT"/>
        </w:rPr>
        <w:t>possono prestare attività lavorativa presso altri enti.</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Nei comuni interessati da mutamenti demografici stagionali in</w:t>
      </w:r>
      <w:r>
        <w:rPr>
          <w:rFonts w:eastAsia="Times New Roman"/>
          <w:lang w:eastAsia="it-IT"/>
        </w:rPr>
        <w:t xml:space="preserve"> </w:t>
      </w:r>
      <w:r w:rsidR="003D4021" w:rsidRPr="004C4CE0">
        <w:rPr>
          <w:rFonts w:eastAsia="Times New Roman"/>
          <w:lang w:eastAsia="it-IT"/>
        </w:rPr>
        <w:t>relazione a flussi turistici o a particolari manifestazioni anche a</w:t>
      </w:r>
      <w:r>
        <w:rPr>
          <w:rFonts w:eastAsia="Times New Roman"/>
          <w:lang w:eastAsia="it-IT"/>
        </w:rPr>
        <w:t xml:space="preserve"> </w:t>
      </w:r>
      <w:r w:rsidR="003D4021" w:rsidRPr="004C4CE0">
        <w:rPr>
          <w:rFonts w:eastAsia="Times New Roman"/>
          <w:lang w:eastAsia="it-IT"/>
        </w:rPr>
        <w:t>carattere periodico, al fine di assicurare il mantenimento di</w:t>
      </w:r>
      <w:r>
        <w:rPr>
          <w:rFonts w:eastAsia="Times New Roman"/>
          <w:lang w:eastAsia="it-IT"/>
        </w:rPr>
        <w:t xml:space="preserve"> </w:t>
      </w:r>
      <w:r w:rsidR="003D4021" w:rsidRPr="004C4CE0">
        <w:rPr>
          <w:rFonts w:eastAsia="Times New Roman"/>
          <w:lang w:eastAsia="it-IT"/>
        </w:rPr>
        <w:t>adeguati livelli quantitativi e qualitativi dei servizi pubblici, il</w:t>
      </w:r>
      <w:r>
        <w:rPr>
          <w:rFonts w:eastAsia="Times New Roman"/>
          <w:lang w:eastAsia="it-IT"/>
        </w:rPr>
        <w:t xml:space="preserve"> </w:t>
      </w:r>
      <w:r w:rsidR="003D4021" w:rsidRPr="004C4CE0">
        <w:rPr>
          <w:rFonts w:eastAsia="Times New Roman"/>
          <w:lang w:eastAsia="it-IT"/>
        </w:rPr>
        <w:t>regolamento può prevedere particolari modalità di selezione per</w:t>
      </w:r>
      <w:r>
        <w:rPr>
          <w:rFonts w:eastAsia="Times New Roman"/>
          <w:lang w:eastAsia="it-IT"/>
        </w:rPr>
        <w:t xml:space="preserve"> </w:t>
      </w:r>
      <w:r w:rsidR="003D4021" w:rsidRPr="004C4CE0">
        <w:rPr>
          <w:rFonts w:eastAsia="Times New Roman"/>
          <w:lang w:eastAsia="it-IT"/>
        </w:rPr>
        <w:t>l'assunzione del personale a tempo determinato per esigenze</w:t>
      </w:r>
      <w:r>
        <w:rPr>
          <w:rFonts w:eastAsia="Times New Roman"/>
          <w:lang w:eastAsia="it-IT"/>
        </w:rPr>
        <w:t xml:space="preserve"> </w:t>
      </w:r>
      <w:r w:rsidR="003D4021" w:rsidRPr="004C4CE0">
        <w:rPr>
          <w:rFonts w:eastAsia="Times New Roman"/>
          <w:lang w:eastAsia="it-IT"/>
        </w:rPr>
        <w:t>temporanee o stagionali, secondo criteri di rapidità e trasparenza</w:t>
      </w:r>
      <w:r>
        <w:rPr>
          <w:rFonts w:eastAsia="Times New Roman"/>
          <w:lang w:eastAsia="it-IT"/>
        </w:rPr>
        <w:t xml:space="preserve"> </w:t>
      </w:r>
      <w:r w:rsidR="003D4021" w:rsidRPr="004C4CE0">
        <w:rPr>
          <w:rFonts w:eastAsia="Times New Roman"/>
          <w:lang w:eastAsia="it-IT"/>
        </w:rPr>
        <w:t>ed escludendo ogni forma di discriminazione. Si applicano, in ogni</w:t>
      </w:r>
      <w:r>
        <w:rPr>
          <w:rFonts w:eastAsia="Times New Roman"/>
          <w:lang w:eastAsia="it-IT"/>
        </w:rPr>
        <w:t xml:space="preserve"> </w:t>
      </w:r>
      <w:r w:rsidR="003D4021" w:rsidRPr="004C4CE0">
        <w:rPr>
          <w:rFonts w:eastAsia="Times New Roman"/>
          <w:lang w:eastAsia="it-IT"/>
        </w:rPr>
        <w:t xml:space="preserve">caso, le disposizioni dei </w:t>
      </w:r>
      <w:hyperlink r:id="rId147" w:tgtFrame="_blank" w:history="1">
        <w:r w:rsidR="003D4021" w:rsidRPr="004C4CE0">
          <w:rPr>
            <w:rFonts w:eastAsia="Times New Roman"/>
            <w:lang w:eastAsia="it-IT"/>
          </w:rPr>
          <w:t>commi 7</w:t>
        </w:r>
      </w:hyperlink>
      <w:r w:rsidR="003D4021" w:rsidRPr="004C4CE0">
        <w:rPr>
          <w:rFonts w:eastAsia="Times New Roman"/>
          <w:lang w:eastAsia="it-IT"/>
        </w:rPr>
        <w:t xml:space="preserve"> e </w:t>
      </w:r>
      <w:hyperlink r:id="rId148" w:tgtFrame="_blank" w:history="1">
        <w:r w:rsidR="003D4021" w:rsidRPr="004C4CE0">
          <w:rPr>
            <w:rFonts w:eastAsia="Times New Roman"/>
            <w:lang w:eastAsia="it-IT"/>
          </w:rPr>
          <w:t>8 dell'articolo 36 del decreto</w:t>
        </w:r>
        <w:r>
          <w:rPr>
            <w:rFonts w:eastAsia="Times New Roman"/>
            <w:lang w:eastAsia="it-IT"/>
          </w:rPr>
          <w:t xml:space="preserve"> </w:t>
        </w:r>
        <w:r w:rsidR="003D4021" w:rsidRPr="004C4CE0">
          <w:rPr>
            <w:rFonts w:eastAsia="Times New Roman"/>
            <w:lang w:eastAsia="it-IT"/>
          </w:rPr>
          <w:t>legislativo 3 febbraio 1993, n. 29</w:t>
        </w:r>
      </w:hyperlink>
      <w:r w:rsidR="003D4021" w:rsidRPr="004C4CE0">
        <w:rPr>
          <w:rFonts w:eastAsia="Times New Roman"/>
          <w:lang w:eastAsia="it-IT"/>
        </w:rPr>
        <w:t>, e successive modificazioni ed</w:t>
      </w:r>
      <w:r>
        <w:rPr>
          <w:rFonts w:eastAsia="Times New Roman"/>
          <w:lang w:eastAsia="it-IT"/>
        </w:rPr>
        <w:t xml:space="preserve"> </w:t>
      </w:r>
      <w:r w:rsidR="003D4021" w:rsidRPr="004C4CE0">
        <w:rPr>
          <w:rFonts w:eastAsia="Times New Roman"/>
          <w:lang w:eastAsia="it-IT"/>
        </w:rPr>
        <w:t>integrazioni.</w:t>
      </w:r>
    </w:p>
    <w:p w:rsidR="0001054E"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Articolo 93</w:t>
      </w:r>
    </w:p>
    <w:p w:rsidR="003D4021" w:rsidRPr="0001054E" w:rsidRDefault="003D4021" w:rsidP="0001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1054E">
        <w:rPr>
          <w:rFonts w:eastAsia="Times New Roman"/>
          <w:b/>
          <w:lang w:eastAsia="it-IT"/>
        </w:rPr>
        <w:t>Responsabilità patrimoniale</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Per gli amministratori e per il personale degli enti locali si</w:t>
      </w:r>
      <w:r>
        <w:rPr>
          <w:rFonts w:eastAsia="Times New Roman"/>
          <w:lang w:eastAsia="it-IT"/>
        </w:rPr>
        <w:t xml:space="preserve"> </w:t>
      </w:r>
      <w:r w:rsidR="003D4021" w:rsidRPr="004C4CE0">
        <w:rPr>
          <w:rFonts w:eastAsia="Times New Roman"/>
          <w:lang w:eastAsia="it-IT"/>
        </w:rPr>
        <w:t>osservano le disposizioni vigenti in materia di responsabilità degli</w:t>
      </w:r>
      <w:r>
        <w:rPr>
          <w:rFonts w:eastAsia="Times New Roman"/>
          <w:lang w:eastAsia="it-IT"/>
        </w:rPr>
        <w:t xml:space="preserve"> </w:t>
      </w:r>
      <w:r w:rsidR="003D4021" w:rsidRPr="004C4CE0">
        <w:rPr>
          <w:rFonts w:eastAsia="Times New Roman"/>
          <w:lang w:eastAsia="it-IT"/>
        </w:rPr>
        <w:t>impiegati civili dello Stato.</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tesoriere ed ogni altro agente contabile che abbia maneggio di</w:t>
      </w:r>
      <w:r>
        <w:rPr>
          <w:rFonts w:eastAsia="Times New Roman"/>
          <w:lang w:eastAsia="it-IT"/>
        </w:rPr>
        <w:t xml:space="preserve"> </w:t>
      </w:r>
      <w:r w:rsidR="003D4021" w:rsidRPr="004C4CE0">
        <w:rPr>
          <w:rFonts w:eastAsia="Times New Roman"/>
          <w:lang w:eastAsia="it-IT"/>
        </w:rPr>
        <w:t>pubblico denaro o sia incaricato della gestione dei beni degli enti</w:t>
      </w:r>
      <w:r>
        <w:rPr>
          <w:rFonts w:eastAsia="Times New Roman"/>
          <w:lang w:eastAsia="it-IT"/>
        </w:rPr>
        <w:t xml:space="preserve"> </w:t>
      </w:r>
      <w:r w:rsidR="003D4021" w:rsidRPr="004C4CE0">
        <w:rPr>
          <w:rFonts w:eastAsia="Times New Roman"/>
          <w:lang w:eastAsia="it-IT"/>
        </w:rPr>
        <w:t>locali, nonché coloro che si ingeriscano negli incarichi attribuiti</w:t>
      </w:r>
      <w:r>
        <w:rPr>
          <w:rFonts w:eastAsia="Times New Roman"/>
          <w:lang w:eastAsia="it-IT"/>
        </w:rPr>
        <w:t xml:space="preserve"> </w:t>
      </w:r>
      <w:r w:rsidR="003D4021" w:rsidRPr="004C4CE0">
        <w:rPr>
          <w:rFonts w:eastAsia="Times New Roman"/>
          <w:lang w:eastAsia="it-IT"/>
        </w:rPr>
        <w:t>a detti agenti devono rendere il conto della loro gestione e sono</w:t>
      </w:r>
      <w:r>
        <w:rPr>
          <w:rFonts w:eastAsia="Times New Roman"/>
          <w:lang w:eastAsia="it-IT"/>
        </w:rPr>
        <w:t xml:space="preserve"> </w:t>
      </w:r>
      <w:r w:rsidR="003D4021" w:rsidRPr="004C4CE0">
        <w:rPr>
          <w:rFonts w:eastAsia="Times New Roman"/>
          <w:lang w:eastAsia="it-IT"/>
        </w:rPr>
        <w:t>soggetti alla giurisdizione della Corte dei conti secondo le norme e</w:t>
      </w:r>
      <w:r>
        <w:rPr>
          <w:rFonts w:eastAsia="Times New Roman"/>
          <w:lang w:eastAsia="it-IT"/>
        </w:rPr>
        <w:t xml:space="preserve"> </w:t>
      </w:r>
      <w:r w:rsidR="003D4021" w:rsidRPr="004C4CE0">
        <w:rPr>
          <w:rFonts w:eastAsia="Times New Roman"/>
          <w:lang w:eastAsia="it-IT"/>
        </w:rPr>
        <w:t>le procedure previste dalle leggi vigenti.</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Gli agenti contabili degli enti locali, salvo che la Corte dei</w:t>
      </w:r>
      <w:r>
        <w:rPr>
          <w:rFonts w:eastAsia="Times New Roman"/>
          <w:lang w:eastAsia="it-IT"/>
        </w:rPr>
        <w:t xml:space="preserve"> </w:t>
      </w:r>
      <w:r w:rsidR="003D4021" w:rsidRPr="004C4CE0">
        <w:rPr>
          <w:rFonts w:eastAsia="Times New Roman"/>
          <w:lang w:eastAsia="it-IT"/>
        </w:rPr>
        <w:t>conti lo richieda, non sono tenuti alla trasmissione della</w:t>
      </w:r>
      <w:r>
        <w:rPr>
          <w:rFonts w:eastAsia="Times New Roman"/>
          <w:lang w:eastAsia="it-IT"/>
        </w:rPr>
        <w:t xml:space="preserve"> </w:t>
      </w:r>
      <w:r w:rsidR="003D4021" w:rsidRPr="004C4CE0">
        <w:rPr>
          <w:rFonts w:eastAsia="Times New Roman"/>
          <w:lang w:eastAsia="it-IT"/>
        </w:rPr>
        <w:t>documentazione occorrente per il giudizio di conto di cui</w:t>
      </w:r>
      <w:r>
        <w:rPr>
          <w:rFonts w:eastAsia="Times New Roman"/>
          <w:lang w:eastAsia="it-IT"/>
        </w:rPr>
        <w:t xml:space="preserve"> </w:t>
      </w:r>
      <w:r w:rsidR="003D4021" w:rsidRPr="004C4CE0">
        <w:rPr>
          <w:rFonts w:eastAsia="Times New Roman"/>
          <w:lang w:eastAsia="it-IT"/>
        </w:rPr>
        <w:t>all'</w:t>
      </w:r>
      <w:hyperlink r:id="rId149" w:tgtFrame="_blank" w:history="1">
        <w:r w:rsidR="003D4021" w:rsidRPr="004C4CE0">
          <w:rPr>
            <w:rFonts w:eastAsia="Times New Roman"/>
            <w:lang w:eastAsia="it-IT"/>
          </w:rPr>
          <w:t>articolo 74 del regio decreto 18 novembre 1923, n. 2440</w:t>
        </w:r>
      </w:hyperlink>
      <w:r w:rsidR="003D4021" w:rsidRPr="004C4CE0">
        <w:rPr>
          <w:rFonts w:eastAsia="Times New Roman"/>
          <w:lang w:eastAsia="it-IT"/>
        </w:rPr>
        <w:t>, ed agli</w:t>
      </w:r>
      <w:r>
        <w:rPr>
          <w:rFonts w:eastAsia="Times New Roman"/>
          <w:lang w:eastAsia="it-IT"/>
        </w:rPr>
        <w:t xml:space="preserve"> </w:t>
      </w:r>
      <w:hyperlink r:id="rId150" w:tgtFrame="_blank" w:history="1">
        <w:r w:rsidR="003D4021" w:rsidRPr="004C4CE0">
          <w:rPr>
            <w:rFonts w:eastAsia="Times New Roman"/>
            <w:lang w:eastAsia="it-IT"/>
          </w:rPr>
          <w:t>articoli 44 e seguenti del regio decreto 12 luglio 1934, n. 1214</w:t>
        </w:r>
      </w:hyperlink>
      <w:r w:rsidR="003D4021" w:rsidRPr="004C4CE0">
        <w:rPr>
          <w:rFonts w:eastAsia="Times New Roman"/>
          <w:lang w:eastAsia="it-IT"/>
        </w:rPr>
        <w:t>.</w:t>
      </w:r>
    </w:p>
    <w:p w:rsidR="003D4021" w:rsidRPr="004C4CE0" w:rsidRDefault="0001054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L'azione di responsabilità si prescrive in cinque anni dalla</w:t>
      </w:r>
      <w:r>
        <w:rPr>
          <w:rFonts w:eastAsia="Times New Roman"/>
          <w:lang w:eastAsia="it-IT"/>
        </w:rPr>
        <w:t xml:space="preserve"> </w:t>
      </w:r>
      <w:r w:rsidR="003D4021" w:rsidRPr="004C4CE0">
        <w:rPr>
          <w:rFonts w:eastAsia="Times New Roman"/>
          <w:lang w:eastAsia="it-IT"/>
        </w:rPr>
        <w:t>commissione del fatto. La responsabilità nei confronti degli</w:t>
      </w:r>
      <w:r>
        <w:rPr>
          <w:rFonts w:eastAsia="Times New Roman"/>
          <w:lang w:eastAsia="it-IT"/>
        </w:rPr>
        <w:t xml:space="preserve"> </w:t>
      </w:r>
      <w:r w:rsidR="003D4021" w:rsidRPr="004C4CE0">
        <w:rPr>
          <w:rFonts w:eastAsia="Times New Roman"/>
          <w:lang w:eastAsia="it-IT"/>
        </w:rPr>
        <w:t>amministratori e dei dipendenti dei comuni e delle province é</w:t>
      </w:r>
      <w:r w:rsidR="00626BCF">
        <w:rPr>
          <w:rFonts w:eastAsia="Times New Roman"/>
          <w:lang w:eastAsia="it-IT"/>
        </w:rPr>
        <w:t xml:space="preserve"> </w:t>
      </w:r>
      <w:r w:rsidR="003D4021" w:rsidRPr="004C4CE0">
        <w:rPr>
          <w:rFonts w:eastAsia="Times New Roman"/>
          <w:lang w:eastAsia="it-IT"/>
        </w:rPr>
        <w:t>personale e non si estende agli eredi salvo il caso in cui vi sia</w:t>
      </w:r>
      <w:r w:rsidR="00626BCF">
        <w:rPr>
          <w:rFonts w:eastAsia="Times New Roman"/>
          <w:lang w:eastAsia="it-IT"/>
        </w:rPr>
        <w:t xml:space="preserve"> </w:t>
      </w:r>
      <w:r w:rsidR="003D4021" w:rsidRPr="004C4CE0">
        <w:rPr>
          <w:rFonts w:eastAsia="Times New Roman"/>
          <w:lang w:eastAsia="it-IT"/>
        </w:rPr>
        <w:t>stato illecito arricchimento del dante causa e conseguente illecito</w:t>
      </w:r>
      <w:r w:rsidR="00626BCF">
        <w:rPr>
          <w:rFonts w:eastAsia="Times New Roman"/>
          <w:lang w:eastAsia="it-IT"/>
        </w:rPr>
        <w:t xml:space="preserve"> </w:t>
      </w:r>
      <w:r w:rsidR="003D4021" w:rsidRPr="004C4CE0">
        <w:rPr>
          <w:rFonts w:eastAsia="Times New Roman"/>
          <w:lang w:eastAsia="it-IT"/>
        </w:rPr>
        <w:t>arricchimento degli eredi stessi.</w:t>
      </w:r>
    </w:p>
    <w:p w:rsidR="00626BCF" w:rsidRDefault="00626BC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26BCF" w:rsidRDefault="003D4021" w:rsidP="0062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26BCF">
        <w:rPr>
          <w:rFonts w:eastAsia="Times New Roman"/>
          <w:b/>
          <w:lang w:eastAsia="it-IT"/>
        </w:rPr>
        <w:t>Articolo 94</w:t>
      </w:r>
    </w:p>
    <w:p w:rsidR="003D4021" w:rsidRPr="00626BCF" w:rsidRDefault="003D4021" w:rsidP="0062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26BCF">
        <w:rPr>
          <w:rFonts w:eastAsia="Times New Roman"/>
          <w:b/>
          <w:lang w:eastAsia="it-IT"/>
        </w:rPr>
        <w:t>Responsabilità disciplinare</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Qualora ricorra alcuna delle condizioni di cui alle lettere a),</w:t>
      </w:r>
      <w:r>
        <w:rPr>
          <w:rFonts w:eastAsia="Times New Roman"/>
          <w:lang w:eastAsia="it-IT"/>
        </w:rPr>
        <w:t xml:space="preserve"> </w:t>
      </w:r>
      <w:r w:rsidR="003D4021" w:rsidRPr="004C4CE0">
        <w:rPr>
          <w:rFonts w:eastAsia="Times New Roman"/>
          <w:lang w:eastAsia="it-IT"/>
        </w:rPr>
        <w:t>b), c), d) ed e) del comma 1 dell'articolo 58, nonché alle lettere</w:t>
      </w:r>
      <w:r>
        <w:rPr>
          <w:rFonts w:eastAsia="Times New Roman"/>
          <w:lang w:eastAsia="it-IT"/>
        </w:rPr>
        <w:t xml:space="preserve"> </w:t>
      </w:r>
      <w:r w:rsidR="003D4021" w:rsidRPr="004C4CE0">
        <w:rPr>
          <w:rFonts w:eastAsia="Times New Roman"/>
          <w:lang w:eastAsia="it-IT"/>
        </w:rPr>
        <w:t>a), b) e c) del comma 1 dell'articolo 59 nei confronti del personale</w:t>
      </w:r>
      <w:r>
        <w:rPr>
          <w:rFonts w:eastAsia="Times New Roman"/>
          <w:lang w:eastAsia="it-IT"/>
        </w:rPr>
        <w:t xml:space="preserve"> </w:t>
      </w:r>
      <w:r w:rsidR="003D4021" w:rsidRPr="004C4CE0">
        <w:rPr>
          <w:rFonts w:eastAsia="Times New Roman"/>
          <w:lang w:eastAsia="it-IT"/>
        </w:rPr>
        <w:t>dipendente delle amministrazioni locali, compresi gli enti ivi</w:t>
      </w:r>
      <w:r>
        <w:rPr>
          <w:rFonts w:eastAsia="Times New Roman"/>
          <w:lang w:eastAsia="it-IT"/>
        </w:rPr>
        <w:t xml:space="preserve"> </w:t>
      </w:r>
      <w:r w:rsidR="003D4021" w:rsidRPr="004C4CE0">
        <w:rPr>
          <w:rFonts w:eastAsia="Times New Roman"/>
          <w:lang w:eastAsia="it-IT"/>
        </w:rPr>
        <w:t>indicati, si fa luogo alla immediata sospensione dell'interessato</w:t>
      </w:r>
      <w:r>
        <w:rPr>
          <w:rFonts w:eastAsia="Times New Roman"/>
          <w:lang w:eastAsia="it-IT"/>
        </w:rPr>
        <w:t xml:space="preserve"> </w:t>
      </w:r>
      <w:r w:rsidR="003D4021" w:rsidRPr="004C4CE0">
        <w:rPr>
          <w:rFonts w:eastAsia="Times New Roman"/>
          <w:lang w:eastAsia="it-IT"/>
        </w:rPr>
        <w:t>dalla funzione o dall'ufficio ricoperti. La sospensione é disposta</w:t>
      </w:r>
      <w:r>
        <w:rPr>
          <w:rFonts w:eastAsia="Times New Roman"/>
          <w:lang w:eastAsia="it-IT"/>
        </w:rPr>
        <w:t xml:space="preserve"> </w:t>
      </w:r>
      <w:r w:rsidR="003D4021" w:rsidRPr="004C4CE0">
        <w:rPr>
          <w:rFonts w:eastAsia="Times New Roman"/>
          <w:lang w:eastAsia="it-IT"/>
        </w:rPr>
        <w:t>dal responsabile dell'ufficio secondo la specifica competenza, con le</w:t>
      </w:r>
      <w:r>
        <w:rPr>
          <w:rFonts w:eastAsia="Times New Roman"/>
          <w:lang w:eastAsia="it-IT"/>
        </w:rPr>
        <w:t xml:space="preserve"> </w:t>
      </w:r>
      <w:r w:rsidR="003D4021" w:rsidRPr="004C4CE0">
        <w:rPr>
          <w:rFonts w:eastAsia="Times New Roman"/>
          <w:lang w:eastAsia="it-IT"/>
        </w:rPr>
        <w:t>modalità e procedure previste dai rispettivi ordinamenti. A tal fine</w:t>
      </w:r>
      <w:r>
        <w:rPr>
          <w:rFonts w:eastAsia="Times New Roman"/>
          <w:lang w:eastAsia="it-IT"/>
        </w:rPr>
        <w:t xml:space="preserve"> </w:t>
      </w:r>
      <w:r w:rsidR="003D4021" w:rsidRPr="004C4CE0">
        <w:rPr>
          <w:rFonts w:eastAsia="Times New Roman"/>
          <w:lang w:eastAsia="it-IT"/>
        </w:rPr>
        <w:t>i provvedimenti emanati dal giudice sono comunicati, a cura della</w:t>
      </w:r>
      <w:r>
        <w:rPr>
          <w:rFonts w:eastAsia="Times New Roman"/>
          <w:lang w:eastAsia="it-IT"/>
        </w:rPr>
        <w:t xml:space="preserve"> </w:t>
      </w:r>
      <w:r w:rsidR="003D4021" w:rsidRPr="004C4CE0">
        <w:rPr>
          <w:rFonts w:eastAsia="Times New Roman"/>
          <w:lang w:eastAsia="it-IT"/>
        </w:rPr>
        <w:t>cancelleria del tribunale o della segreteria del pubblico ministero,</w:t>
      </w:r>
      <w:r>
        <w:rPr>
          <w:rFonts w:eastAsia="Times New Roman"/>
          <w:lang w:eastAsia="it-IT"/>
        </w:rPr>
        <w:t xml:space="preserve"> </w:t>
      </w:r>
      <w:r w:rsidR="003D4021" w:rsidRPr="004C4CE0">
        <w:rPr>
          <w:rFonts w:eastAsia="Times New Roman"/>
          <w:lang w:eastAsia="it-IT"/>
        </w:rPr>
        <w:t>ai responsabili delle amministrazioni o enti locali indicati nelle</w:t>
      </w:r>
      <w:r>
        <w:rPr>
          <w:rFonts w:eastAsia="Times New Roman"/>
          <w:lang w:eastAsia="it-IT"/>
        </w:rPr>
        <w:t xml:space="preserve"> </w:t>
      </w:r>
      <w:r w:rsidR="003D4021" w:rsidRPr="004C4CE0">
        <w:rPr>
          <w:rFonts w:eastAsia="Times New Roman"/>
          <w:lang w:eastAsia="it-IT"/>
        </w:rPr>
        <w:t>predette disposizioni.</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Al personale dipendente di cui al comma precedente si applicano</w:t>
      </w:r>
      <w:r>
        <w:rPr>
          <w:rFonts w:eastAsia="Times New Roman"/>
          <w:lang w:eastAsia="it-IT"/>
        </w:rPr>
        <w:t xml:space="preserve"> </w:t>
      </w:r>
      <w:r w:rsidR="003D4021" w:rsidRPr="004C4CE0">
        <w:rPr>
          <w:rFonts w:eastAsia="Times New Roman"/>
          <w:lang w:eastAsia="it-IT"/>
        </w:rPr>
        <w:t>altresì le disposizioni del comma 5 dell'articolo 58 e del comma 6</w:t>
      </w:r>
      <w:r>
        <w:rPr>
          <w:rFonts w:eastAsia="Times New Roman"/>
          <w:lang w:eastAsia="it-IT"/>
        </w:rPr>
        <w:t xml:space="preserve">  </w:t>
      </w:r>
      <w:r w:rsidR="003D4021" w:rsidRPr="004C4CE0">
        <w:rPr>
          <w:rFonts w:eastAsia="Times New Roman"/>
          <w:lang w:eastAsia="it-IT"/>
        </w:rPr>
        <w:t>dell'articolo 59 previa attivazione del procedimento disciplinare.</w:t>
      </w:r>
    </w:p>
    <w:p w:rsidR="00234DEF"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Articolo 95</w:t>
      </w: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Dati sul personale degli enti locali</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Ministero dell'interno aggiorna periodicamente, sentiti</w:t>
      </w:r>
      <w:r>
        <w:rPr>
          <w:rFonts w:eastAsia="Times New Roman"/>
          <w:lang w:eastAsia="it-IT"/>
        </w:rPr>
        <w:t xml:space="preserve"> </w:t>
      </w:r>
      <w:r w:rsidR="003D4021" w:rsidRPr="004C4CE0">
        <w:rPr>
          <w:rFonts w:eastAsia="Times New Roman"/>
          <w:lang w:eastAsia="it-IT"/>
        </w:rPr>
        <w:t>l'Associazione nazionale comuni italiani (Anci), l'Unione delle</w:t>
      </w:r>
      <w:r>
        <w:rPr>
          <w:rFonts w:eastAsia="Times New Roman"/>
          <w:lang w:eastAsia="it-IT"/>
        </w:rPr>
        <w:t xml:space="preserve"> </w:t>
      </w:r>
      <w:r w:rsidR="003D4021" w:rsidRPr="004C4CE0">
        <w:rPr>
          <w:rFonts w:eastAsia="Times New Roman"/>
          <w:lang w:eastAsia="it-IT"/>
        </w:rPr>
        <w:t>province d'Italia (Upi) e l'Unione nazionale comuni, comunità enti</w:t>
      </w:r>
      <w:r>
        <w:rPr>
          <w:rFonts w:eastAsia="Times New Roman"/>
          <w:lang w:eastAsia="it-IT"/>
        </w:rPr>
        <w:t xml:space="preserve"> </w:t>
      </w:r>
      <w:r w:rsidR="003D4021" w:rsidRPr="004C4CE0">
        <w:rPr>
          <w:rFonts w:eastAsia="Times New Roman"/>
          <w:lang w:eastAsia="it-IT"/>
        </w:rPr>
        <w:t>montani (Uncem), i dati del censimento generale del personale in</w:t>
      </w:r>
      <w:r>
        <w:rPr>
          <w:rFonts w:eastAsia="Times New Roman"/>
          <w:lang w:eastAsia="it-IT"/>
        </w:rPr>
        <w:t xml:space="preserve"> </w:t>
      </w:r>
      <w:r w:rsidR="003D4021" w:rsidRPr="004C4CE0">
        <w:rPr>
          <w:rFonts w:eastAsia="Times New Roman"/>
          <w:lang w:eastAsia="it-IT"/>
        </w:rPr>
        <w:t>servizio presso gli enti locali.</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Resta ferma la disciplina sulla banca dati sulle dotazioni</w:t>
      </w:r>
      <w:r>
        <w:rPr>
          <w:rFonts w:eastAsia="Times New Roman"/>
          <w:lang w:eastAsia="it-IT"/>
        </w:rPr>
        <w:t xml:space="preserve"> </w:t>
      </w:r>
      <w:r w:rsidR="003D4021" w:rsidRPr="004C4CE0">
        <w:rPr>
          <w:rFonts w:eastAsia="Times New Roman"/>
          <w:lang w:eastAsia="it-IT"/>
        </w:rPr>
        <w:t>organiche degli enti locali prevista dall'</w:t>
      </w:r>
      <w:hyperlink r:id="rId151" w:tgtFrame="_blank" w:history="1">
        <w:r w:rsidR="003D4021" w:rsidRPr="004C4CE0">
          <w:rPr>
            <w:rFonts w:eastAsia="Times New Roman"/>
            <w:lang w:eastAsia="it-IT"/>
          </w:rPr>
          <w:t>articolo 16-ter del</w:t>
        </w:r>
        <w:r>
          <w:rPr>
            <w:rFonts w:eastAsia="Times New Roman"/>
            <w:lang w:eastAsia="it-IT"/>
          </w:rPr>
          <w:t xml:space="preserve"> </w:t>
        </w:r>
        <w:r w:rsidR="003D4021" w:rsidRPr="004C4CE0">
          <w:rPr>
            <w:rFonts w:eastAsia="Times New Roman"/>
            <w:lang w:eastAsia="it-IT"/>
          </w:rPr>
          <w:t>decreto-legge 18 gennaio 1993, n. 8</w:t>
        </w:r>
      </w:hyperlink>
      <w:r w:rsidR="003D4021" w:rsidRPr="004C4CE0">
        <w:rPr>
          <w:rFonts w:eastAsia="Times New Roman"/>
          <w:lang w:eastAsia="it-IT"/>
        </w:rPr>
        <w:t>, convertito, con modificazioni,</w:t>
      </w:r>
      <w:r>
        <w:rPr>
          <w:rFonts w:eastAsia="Times New Roman"/>
          <w:lang w:eastAsia="it-IT"/>
        </w:rPr>
        <w:t xml:space="preserve"> </w:t>
      </w:r>
      <w:r w:rsidR="003D4021" w:rsidRPr="004C4CE0">
        <w:rPr>
          <w:rFonts w:eastAsia="Times New Roman"/>
          <w:lang w:eastAsia="it-IT"/>
        </w:rPr>
        <w:t xml:space="preserve">dalla </w:t>
      </w:r>
      <w:hyperlink r:id="rId152" w:tgtFrame="_blank" w:history="1">
        <w:r w:rsidR="003D4021" w:rsidRPr="004C4CE0">
          <w:rPr>
            <w:rFonts w:eastAsia="Times New Roman"/>
            <w:lang w:eastAsia="it-IT"/>
          </w:rPr>
          <w:t>legge 19 marzo 1993, n. 68</w:t>
        </w:r>
      </w:hyperlink>
      <w:r w:rsidR="003D4021" w:rsidRPr="004C4CE0">
        <w:rPr>
          <w:rFonts w:eastAsia="Times New Roman"/>
          <w:lang w:eastAsia="it-IT"/>
        </w:rPr>
        <w:t>.</w:t>
      </w:r>
    </w:p>
    <w:p w:rsidR="00234DEF"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lastRenderedPageBreak/>
        <w:t>Articolo 96</w:t>
      </w: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Riduzione degli organismi collegiali</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Al fine di conseguire risparmi di spese e recuperi di efficienza</w:t>
      </w:r>
      <w:r>
        <w:rPr>
          <w:rFonts w:eastAsia="Times New Roman"/>
          <w:lang w:eastAsia="it-IT"/>
        </w:rPr>
        <w:t xml:space="preserve"> </w:t>
      </w:r>
      <w:r w:rsidR="003D4021" w:rsidRPr="004C4CE0">
        <w:rPr>
          <w:rFonts w:eastAsia="Times New Roman"/>
          <w:lang w:eastAsia="it-IT"/>
        </w:rPr>
        <w:t>nei tempi dei procedimenti amministrativi i consigli e le giunte,</w:t>
      </w:r>
      <w:r>
        <w:rPr>
          <w:rFonts w:eastAsia="Times New Roman"/>
          <w:lang w:eastAsia="it-IT"/>
        </w:rPr>
        <w:t xml:space="preserve"> </w:t>
      </w:r>
      <w:r w:rsidR="003D4021" w:rsidRPr="004C4CE0">
        <w:rPr>
          <w:rFonts w:eastAsia="Times New Roman"/>
          <w:lang w:eastAsia="it-IT"/>
        </w:rPr>
        <w:t>secondo le rispettive competenze, con provvedimento da emanare entro</w:t>
      </w:r>
      <w:r>
        <w:rPr>
          <w:rFonts w:eastAsia="Times New Roman"/>
          <w:lang w:eastAsia="it-IT"/>
        </w:rPr>
        <w:t xml:space="preserve"> </w:t>
      </w:r>
      <w:r w:rsidR="003D4021" w:rsidRPr="004C4CE0">
        <w:rPr>
          <w:rFonts w:eastAsia="Times New Roman"/>
          <w:lang w:eastAsia="it-IT"/>
        </w:rPr>
        <w:t>sei mesi dall'inizio di ogni esercizio finanziario, individuano i</w:t>
      </w:r>
      <w:r>
        <w:rPr>
          <w:rFonts w:eastAsia="Times New Roman"/>
          <w:lang w:eastAsia="it-IT"/>
        </w:rPr>
        <w:t xml:space="preserve"> </w:t>
      </w:r>
      <w:r w:rsidR="003D4021" w:rsidRPr="004C4CE0">
        <w:rPr>
          <w:rFonts w:eastAsia="Times New Roman"/>
          <w:lang w:eastAsia="it-IT"/>
        </w:rPr>
        <w:t>comitati, le commissioni, i consigli ed ogni altro organo collegiale</w:t>
      </w:r>
      <w:r>
        <w:rPr>
          <w:rFonts w:eastAsia="Times New Roman"/>
          <w:lang w:eastAsia="it-IT"/>
        </w:rPr>
        <w:t xml:space="preserve"> </w:t>
      </w:r>
      <w:r w:rsidR="003D4021" w:rsidRPr="004C4CE0">
        <w:rPr>
          <w:rFonts w:eastAsia="Times New Roman"/>
          <w:lang w:eastAsia="it-IT"/>
        </w:rPr>
        <w:t>con funzioni amministrative ritenuti indispensabili per la</w:t>
      </w:r>
      <w:r>
        <w:rPr>
          <w:rFonts w:eastAsia="Times New Roman"/>
          <w:lang w:eastAsia="it-IT"/>
        </w:rPr>
        <w:t xml:space="preserve"> </w:t>
      </w:r>
      <w:r w:rsidR="003D4021" w:rsidRPr="004C4CE0">
        <w:rPr>
          <w:rFonts w:eastAsia="Times New Roman"/>
          <w:lang w:eastAsia="it-IT"/>
        </w:rPr>
        <w:t>realizzazione dei fini istituzionali dell'amministrazione o dell'ente</w:t>
      </w:r>
      <w:r>
        <w:rPr>
          <w:rFonts w:eastAsia="Times New Roman"/>
          <w:lang w:eastAsia="it-IT"/>
        </w:rPr>
        <w:t xml:space="preserve"> </w:t>
      </w:r>
      <w:r w:rsidR="003D4021" w:rsidRPr="004C4CE0">
        <w:rPr>
          <w:rFonts w:eastAsia="Times New Roman"/>
          <w:lang w:eastAsia="it-IT"/>
        </w:rPr>
        <w:t>interessato. Gli organismi non identificati come indispensabili sono</w:t>
      </w:r>
      <w:r>
        <w:rPr>
          <w:rFonts w:eastAsia="Times New Roman"/>
          <w:lang w:eastAsia="it-IT"/>
        </w:rPr>
        <w:t xml:space="preserve"> </w:t>
      </w:r>
      <w:r w:rsidR="003D4021" w:rsidRPr="004C4CE0">
        <w:rPr>
          <w:rFonts w:eastAsia="Times New Roman"/>
          <w:lang w:eastAsia="it-IT"/>
        </w:rPr>
        <w:t>soppressi a decorrere dal mese successivo all'emanazione del</w:t>
      </w:r>
      <w:r>
        <w:rPr>
          <w:rFonts w:eastAsia="Times New Roman"/>
          <w:lang w:eastAsia="it-IT"/>
        </w:rPr>
        <w:t xml:space="preserve"> </w:t>
      </w:r>
      <w:r w:rsidR="003D4021" w:rsidRPr="004C4CE0">
        <w:rPr>
          <w:rFonts w:eastAsia="Times New Roman"/>
          <w:lang w:eastAsia="it-IT"/>
        </w:rPr>
        <w:t>provvedimento. Le relative funzioni sono attribuite all'ufficio che</w:t>
      </w:r>
      <w:r>
        <w:rPr>
          <w:rFonts w:eastAsia="Times New Roman"/>
          <w:lang w:eastAsia="it-IT"/>
        </w:rPr>
        <w:t xml:space="preserve"> </w:t>
      </w:r>
      <w:r w:rsidR="003D4021" w:rsidRPr="004C4CE0">
        <w:rPr>
          <w:rFonts w:eastAsia="Times New Roman"/>
          <w:lang w:eastAsia="it-IT"/>
        </w:rPr>
        <w:t>riveste preminente competenza nella materia.</w:t>
      </w:r>
    </w:p>
    <w:p w:rsidR="00234DEF" w:rsidRDefault="00234DEF" w:rsidP="00F75045">
      <w:pPr>
        <w:jc w:val="both"/>
        <w:rPr>
          <w:rFonts w:eastAsia="Times New Roman"/>
          <w:lang w:eastAsia="it-IT"/>
        </w:rPr>
      </w:pPr>
    </w:p>
    <w:p w:rsidR="00234DEF" w:rsidRDefault="003D4021" w:rsidP="00234DEF">
      <w:pPr>
        <w:jc w:val="center"/>
        <w:rPr>
          <w:rFonts w:eastAsia="Times New Roman"/>
          <w:b/>
          <w:lang w:eastAsia="it-IT"/>
        </w:rPr>
      </w:pPr>
      <w:r w:rsidRPr="00234DEF">
        <w:rPr>
          <w:rFonts w:eastAsia="Times New Roman"/>
          <w:b/>
          <w:lang w:eastAsia="it-IT"/>
        </w:rPr>
        <w:t>CAPO II</w:t>
      </w:r>
    </w:p>
    <w:p w:rsidR="00234DEF" w:rsidRDefault="003D4021" w:rsidP="00234DEF">
      <w:pPr>
        <w:jc w:val="center"/>
        <w:rPr>
          <w:rFonts w:eastAsia="Times New Roman"/>
          <w:b/>
          <w:lang w:eastAsia="it-IT"/>
        </w:rPr>
      </w:pPr>
      <w:r w:rsidRPr="00234DEF">
        <w:rPr>
          <w:rFonts w:eastAsia="Times New Roman"/>
          <w:b/>
          <w:lang w:eastAsia="it-IT"/>
        </w:rPr>
        <w:t>Segretari comunali e provinciali</w:t>
      </w:r>
    </w:p>
    <w:p w:rsidR="003D4021" w:rsidRPr="00234DEF" w:rsidRDefault="003D4021" w:rsidP="00234DEF">
      <w:pPr>
        <w:jc w:val="center"/>
        <w:rPr>
          <w:rFonts w:eastAsia="Times New Roman"/>
          <w:lang w:eastAsia="it-IT"/>
        </w:rPr>
      </w:pP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Articolo 97</w:t>
      </w: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Ruolo e funzioni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comune e la provincia hanno un segretario titolare dipendente</w:t>
      </w:r>
      <w:r w:rsidR="00234DEF">
        <w:rPr>
          <w:rFonts w:eastAsia="Times New Roman"/>
          <w:lang w:eastAsia="it-IT"/>
        </w:rPr>
        <w:t xml:space="preserve"> </w:t>
      </w:r>
      <w:r w:rsidRPr="004C4CE0">
        <w:rPr>
          <w:rFonts w:eastAsia="Times New Roman"/>
          <w:lang w:eastAsia="it-IT"/>
        </w:rPr>
        <w:t>dall'Agenzia autonoma per la gestione dell'albo dei segretari</w:t>
      </w:r>
      <w:r w:rsidR="00234DEF">
        <w:rPr>
          <w:rFonts w:eastAsia="Times New Roman"/>
          <w:lang w:eastAsia="it-IT"/>
        </w:rPr>
        <w:t xml:space="preserve"> </w:t>
      </w:r>
      <w:r w:rsidRPr="004C4CE0">
        <w:rPr>
          <w:rFonts w:eastAsia="Times New Roman"/>
          <w:lang w:eastAsia="it-IT"/>
        </w:rPr>
        <w:t>comunali e provinciali, di cui all'articolo 102 e iscritto all'albo</w:t>
      </w:r>
      <w:r w:rsidR="00234DEF">
        <w:rPr>
          <w:rFonts w:eastAsia="Times New Roman"/>
          <w:lang w:eastAsia="it-IT"/>
        </w:rPr>
        <w:t xml:space="preserve"> di cui all'articolo 98.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segretario comunale e provinciale svolge compiti di</w:t>
      </w:r>
      <w:r w:rsidR="00234DEF">
        <w:rPr>
          <w:rFonts w:eastAsia="Times New Roman"/>
          <w:lang w:eastAsia="it-IT"/>
        </w:rPr>
        <w:t xml:space="preserve"> </w:t>
      </w:r>
      <w:r w:rsidRPr="004C4CE0">
        <w:rPr>
          <w:rFonts w:eastAsia="Times New Roman"/>
          <w:lang w:eastAsia="it-IT"/>
        </w:rPr>
        <w:t>collaborazione e funzioni di assistenza giuridico-amministrativa nei</w:t>
      </w:r>
      <w:r w:rsidR="00234DEF">
        <w:rPr>
          <w:rFonts w:eastAsia="Times New Roman"/>
          <w:lang w:eastAsia="it-IT"/>
        </w:rPr>
        <w:t xml:space="preserve"> </w:t>
      </w:r>
      <w:r w:rsidRPr="004C4CE0">
        <w:rPr>
          <w:rFonts w:eastAsia="Times New Roman"/>
          <w:lang w:eastAsia="it-IT"/>
        </w:rPr>
        <w:t>confronti degli organi dell'ente in ordine alla conformità</w:t>
      </w:r>
      <w:r w:rsidR="00234DEF">
        <w:rPr>
          <w:rFonts w:eastAsia="Times New Roman"/>
          <w:lang w:eastAsia="it-IT"/>
        </w:rPr>
        <w:t xml:space="preserve"> </w:t>
      </w:r>
      <w:r w:rsidRPr="004C4CE0">
        <w:rPr>
          <w:rFonts w:eastAsia="Times New Roman"/>
          <w:lang w:eastAsia="it-IT"/>
        </w:rPr>
        <w:t>dell'azione amministrativa alle leggi, allo statuto ed ai</w:t>
      </w:r>
      <w:r w:rsidR="00234DEF">
        <w:rPr>
          <w:rFonts w:eastAsia="Times New Roman"/>
          <w:lang w:eastAsia="it-IT"/>
        </w:rPr>
        <w:t xml:space="preserve"> </w:t>
      </w:r>
      <w:r w:rsidRPr="004C4CE0">
        <w:rPr>
          <w:rFonts w:eastAsia="Times New Roman"/>
          <w:lang w:eastAsia="it-IT"/>
        </w:rPr>
        <w:t xml:space="preserve">regolamenti.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sindaco e il presidente della provincia, ove si avvalgano della</w:t>
      </w:r>
      <w:r w:rsidR="00234DEF">
        <w:rPr>
          <w:rFonts w:eastAsia="Times New Roman"/>
          <w:lang w:eastAsia="it-IT"/>
        </w:rPr>
        <w:t xml:space="preserve"> </w:t>
      </w:r>
      <w:r w:rsidRPr="004C4CE0">
        <w:rPr>
          <w:rFonts w:eastAsia="Times New Roman"/>
          <w:lang w:eastAsia="it-IT"/>
        </w:rPr>
        <w:t>facoltà prevista dal comma 1 dell'articolo 108, contestualmente al</w:t>
      </w:r>
      <w:r w:rsidR="00234DEF">
        <w:rPr>
          <w:rFonts w:eastAsia="Times New Roman"/>
          <w:lang w:eastAsia="it-IT"/>
        </w:rPr>
        <w:t xml:space="preserve"> </w:t>
      </w:r>
      <w:r w:rsidRPr="004C4CE0">
        <w:rPr>
          <w:rFonts w:eastAsia="Times New Roman"/>
          <w:lang w:eastAsia="it-IT"/>
        </w:rPr>
        <w:t>provvedimento di nomina del direttore generale disciplinano, secondo</w:t>
      </w:r>
      <w:r w:rsidR="00234DEF">
        <w:rPr>
          <w:rFonts w:eastAsia="Times New Roman"/>
          <w:lang w:eastAsia="it-IT"/>
        </w:rPr>
        <w:t xml:space="preserve"> </w:t>
      </w:r>
      <w:r w:rsidRPr="004C4CE0">
        <w:rPr>
          <w:rFonts w:eastAsia="Times New Roman"/>
          <w:lang w:eastAsia="it-IT"/>
        </w:rPr>
        <w:t>l'ordinamento dell'ente e nel rispetto del loro distinti ed autonomi</w:t>
      </w:r>
      <w:r w:rsidR="00234DEF">
        <w:rPr>
          <w:rFonts w:eastAsia="Times New Roman"/>
          <w:lang w:eastAsia="it-IT"/>
        </w:rPr>
        <w:t xml:space="preserve"> </w:t>
      </w:r>
      <w:r w:rsidRPr="004C4CE0">
        <w:rPr>
          <w:rFonts w:eastAsia="Times New Roman"/>
          <w:lang w:eastAsia="it-IT"/>
        </w:rPr>
        <w:t xml:space="preserve">ruoli, i rapporti tra il segretario </w:t>
      </w:r>
      <w:r w:rsidR="00234DEF">
        <w:rPr>
          <w:rFonts w:eastAsia="Times New Roman"/>
          <w:lang w:eastAsia="it-IT"/>
        </w:rPr>
        <w:t>ed il direttore generale.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segretario sovrintende allo svolgimento delle funzioni dei</w:t>
      </w:r>
      <w:r w:rsidR="00234DEF">
        <w:rPr>
          <w:rFonts w:eastAsia="Times New Roman"/>
          <w:lang w:eastAsia="it-IT"/>
        </w:rPr>
        <w:t xml:space="preserve"> </w:t>
      </w:r>
      <w:r w:rsidRPr="004C4CE0">
        <w:rPr>
          <w:rFonts w:eastAsia="Times New Roman"/>
          <w:lang w:eastAsia="it-IT"/>
        </w:rPr>
        <w:t>dirigenti e ne coordina l'attività, salvo quando ai sensi e per gli</w:t>
      </w:r>
      <w:r w:rsidR="00234DEF">
        <w:rPr>
          <w:rFonts w:eastAsia="Times New Roman"/>
          <w:lang w:eastAsia="it-IT"/>
        </w:rPr>
        <w:t xml:space="preserve"> </w:t>
      </w:r>
      <w:r w:rsidRPr="004C4CE0">
        <w:rPr>
          <w:rFonts w:eastAsia="Times New Roman"/>
          <w:lang w:eastAsia="it-IT"/>
        </w:rPr>
        <w:t>effetti del comma 1 dell'articolo 108 il sindaco e il presidente</w:t>
      </w:r>
      <w:r w:rsidR="00234DEF">
        <w:rPr>
          <w:rFonts w:eastAsia="Times New Roman"/>
          <w:lang w:eastAsia="it-IT"/>
        </w:rPr>
        <w:t xml:space="preserve"> </w:t>
      </w:r>
      <w:r w:rsidRPr="004C4CE0">
        <w:rPr>
          <w:rFonts w:eastAsia="Times New Roman"/>
          <w:lang w:eastAsia="it-IT"/>
        </w:rPr>
        <w:t>della provincia abbiano nominato il direttore generale. Il segretario</w:t>
      </w:r>
      <w:r w:rsidR="00234DEF">
        <w:rPr>
          <w:rFonts w:eastAsia="Times New Roman"/>
          <w:lang w:eastAsia="it-IT"/>
        </w:rPr>
        <w:t xml:space="preserve"> inoltre: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partecipa con funzioni consultive, referenti e di assistenza alle</w:t>
      </w:r>
      <w:r w:rsidR="00234DEF">
        <w:rPr>
          <w:rFonts w:eastAsia="Times New Roman"/>
          <w:lang w:eastAsia="it-IT"/>
        </w:rPr>
        <w:t xml:space="preserve"> </w:t>
      </w:r>
      <w:r w:rsidRPr="004C4CE0">
        <w:rPr>
          <w:rFonts w:eastAsia="Times New Roman"/>
          <w:lang w:eastAsia="it-IT"/>
        </w:rPr>
        <w:t xml:space="preserve"> riunioni del consiglio e della giunta e ne cura la verbalizzazione;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b) esprime il parere di cui all'articolo 49, in relazione alle sue competenze, nel caso in cui l'ente non abbia responsabili dei servizi;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w:t>
      </w:r>
      <w:r w:rsidR="004C4CE0" w:rsidRPr="004C4CE0">
        <w:rPr>
          <w:rFonts w:eastAsia="Times New Roman"/>
          <w:lang w:eastAsia="it-IT"/>
        </w:rPr>
        <w:t xml:space="preserve"> </w:t>
      </w:r>
      <w:r w:rsidRPr="004C4CE0">
        <w:rPr>
          <w:rFonts w:eastAsia="Times New Roman"/>
          <w:bCs/>
          <w:iCs/>
          <w:lang w:eastAsia="it-IT"/>
        </w:rPr>
        <w:t>roga, su richiesta dell'ente, i contratti nei quali l'ente é parte e autentica</w:t>
      </w:r>
      <w:r w:rsidR="004C4CE0" w:rsidRPr="004C4CE0">
        <w:rPr>
          <w:rFonts w:eastAsia="Times New Roman"/>
          <w:bCs/>
          <w:iCs/>
          <w:lang w:eastAsia="it-IT"/>
        </w:rPr>
        <w:t xml:space="preserve"> </w:t>
      </w:r>
      <w:r w:rsidRPr="004C4CE0">
        <w:rPr>
          <w:rFonts w:eastAsia="Times New Roman"/>
          <w:lang w:eastAsia="it-IT"/>
        </w:rPr>
        <w:t>scritture private ed atti unilaterali</w:t>
      </w:r>
      <w:r w:rsidR="00234DEF">
        <w:rPr>
          <w:rFonts w:eastAsia="Times New Roman"/>
          <w:lang w:eastAsia="it-IT"/>
        </w:rPr>
        <w:t xml:space="preserve"> nell'interesse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d) esercita ogni altra funzione attribuitagli dallo statuto o dai regolamenti, o conferitagli dal sindaco o dal presidente della provincia;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esercita le funzioni di direttore generale nell'ipotesi prevista</w:t>
      </w:r>
      <w:r w:rsidR="00234DEF">
        <w:rPr>
          <w:rFonts w:eastAsia="Times New Roman"/>
          <w:lang w:eastAsia="it-IT"/>
        </w:rPr>
        <w:t xml:space="preserve"> dall'articolo 108, comma 4.</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Il regolamento sull'ordinamento degli uffici e dei servizi, può</w:t>
      </w:r>
      <w:r w:rsidR="00234DEF">
        <w:rPr>
          <w:rFonts w:eastAsia="Times New Roman"/>
          <w:lang w:eastAsia="it-IT"/>
        </w:rPr>
        <w:t xml:space="preserve"> </w:t>
      </w:r>
      <w:r w:rsidRPr="004C4CE0">
        <w:rPr>
          <w:rFonts w:eastAsia="Times New Roman"/>
          <w:lang w:eastAsia="it-IT"/>
        </w:rPr>
        <w:t>prevedere un vicesegretario per coadiuvare il segretario e</w:t>
      </w:r>
      <w:r w:rsidR="00234DEF">
        <w:rPr>
          <w:rFonts w:eastAsia="Times New Roman"/>
          <w:lang w:eastAsia="it-IT"/>
        </w:rPr>
        <w:t xml:space="preserve"> </w:t>
      </w:r>
      <w:r w:rsidRPr="004C4CE0">
        <w:rPr>
          <w:rFonts w:eastAsia="Times New Roman"/>
          <w:lang w:eastAsia="it-IT"/>
        </w:rPr>
        <w:t xml:space="preserve">sostituirlo nei casi di </w:t>
      </w:r>
      <w:r w:rsidR="00234DEF">
        <w:rPr>
          <w:rFonts w:eastAsia="Times New Roman"/>
          <w:lang w:eastAsia="it-IT"/>
        </w:rPr>
        <w:t>vacanza, assenza o impedimento.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Il rapporto di lavoro dei segretari comunali e provinciali é</w:t>
      </w:r>
      <w:r w:rsidR="00234DEF">
        <w:rPr>
          <w:rFonts w:eastAsia="Times New Roman"/>
          <w:lang w:eastAsia="it-IT"/>
        </w:rPr>
        <w:t xml:space="preserve"> </w:t>
      </w:r>
      <w:r w:rsidRPr="004C4CE0">
        <w:rPr>
          <w:rFonts w:eastAsia="Times New Roman"/>
          <w:lang w:eastAsia="it-IT"/>
        </w:rPr>
        <w:t xml:space="preserve">disciplinato dai contratti collettivi ai sensi del </w:t>
      </w:r>
      <w:hyperlink r:id="rId153" w:tgtFrame="_blank" w:history="1">
        <w:r w:rsidRPr="004C4CE0">
          <w:rPr>
            <w:rFonts w:eastAsia="Times New Roman"/>
            <w:lang w:eastAsia="it-IT"/>
          </w:rPr>
          <w:t>decreto</w:t>
        </w:r>
        <w:r w:rsidR="00234DEF">
          <w:rPr>
            <w:rFonts w:eastAsia="Times New Roman"/>
            <w:lang w:eastAsia="it-IT"/>
          </w:rPr>
          <w:t xml:space="preserve"> </w:t>
        </w:r>
        <w:r w:rsidRPr="004C4CE0">
          <w:rPr>
            <w:rFonts w:eastAsia="Times New Roman"/>
            <w:lang w:eastAsia="it-IT"/>
          </w:rPr>
          <w:t>legislativo 3 febbraio 1993, n. 29</w:t>
        </w:r>
      </w:hyperlink>
      <w:r w:rsidRPr="004C4CE0">
        <w:rPr>
          <w:rFonts w:eastAsia="Times New Roman"/>
          <w:lang w:eastAsia="it-IT"/>
        </w:rPr>
        <w:t>, e successive modificazioni ed</w:t>
      </w:r>
      <w:r w:rsidR="00234DEF">
        <w:rPr>
          <w:rFonts w:eastAsia="Times New Roman"/>
          <w:lang w:eastAsia="it-IT"/>
        </w:rPr>
        <w:t xml:space="preserve"> integrazioni.</w:t>
      </w:r>
    </w:p>
    <w:p w:rsidR="00234DEF"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Articolo 98</w:t>
      </w: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Albo nazionale</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L'albo nazionale dei segretari comunali e provinciali, al quale si</w:t>
      </w:r>
      <w:r>
        <w:rPr>
          <w:rFonts w:eastAsia="Times New Roman"/>
          <w:lang w:eastAsia="it-IT"/>
        </w:rPr>
        <w:t xml:space="preserve"> </w:t>
      </w:r>
      <w:r w:rsidR="003D4021" w:rsidRPr="004C4CE0">
        <w:rPr>
          <w:rFonts w:eastAsia="Times New Roman"/>
          <w:lang w:eastAsia="it-IT"/>
        </w:rPr>
        <w:t>accede per concorso, é a</w:t>
      </w:r>
      <w:r>
        <w:rPr>
          <w:rFonts w:eastAsia="Times New Roman"/>
          <w:lang w:eastAsia="it-IT"/>
        </w:rPr>
        <w:t>rticolato in sezioni regionali.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numero complessivo degli iscritti all'albo non può essere</w:t>
      </w:r>
      <w:r w:rsidR="00234DEF">
        <w:rPr>
          <w:rFonts w:eastAsia="Times New Roman"/>
          <w:lang w:eastAsia="it-IT"/>
        </w:rPr>
        <w:t xml:space="preserve"> </w:t>
      </w:r>
      <w:r w:rsidRPr="004C4CE0">
        <w:rPr>
          <w:rFonts w:eastAsia="Times New Roman"/>
          <w:lang w:eastAsia="it-IT"/>
        </w:rPr>
        <w:t>superiore al numero dei comuni e delle province ridotto del numero</w:t>
      </w:r>
      <w:r w:rsidR="00234DEF">
        <w:rPr>
          <w:rFonts w:eastAsia="Times New Roman"/>
          <w:lang w:eastAsia="it-IT"/>
        </w:rPr>
        <w:t xml:space="preserve"> </w:t>
      </w:r>
      <w:r w:rsidRPr="004C4CE0">
        <w:rPr>
          <w:rFonts w:eastAsia="Times New Roman"/>
          <w:lang w:eastAsia="it-IT"/>
        </w:rPr>
        <w:t>delle sedi unificate, maggiorato di una percentuale determinata ogni</w:t>
      </w:r>
      <w:r w:rsidR="00234DEF">
        <w:rPr>
          <w:rFonts w:eastAsia="Times New Roman"/>
          <w:lang w:eastAsia="it-IT"/>
        </w:rPr>
        <w:t xml:space="preserve"> </w:t>
      </w:r>
      <w:r w:rsidRPr="004C4CE0">
        <w:rPr>
          <w:rFonts w:eastAsia="Times New Roman"/>
          <w:lang w:eastAsia="it-IT"/>
        </w:rPr>
        <w:t>due anni dal consiglio di amministrazione dell'Agenzia di cui</w:t>
      </w:r>
      <w:r w:rsidR="00234DEF">
        <w:rPr>
          <w:rFonts w:eastAsia="Times New Roman"/>
          <w:lang w:eastAsia="it-IT"/>
        </w:rPr>
        <w:t xml:space="preserve"> </w:t>
      </w:r>
      <w:r w:rsidRPr="004C4CE0">
        <w:rPr>
          <w:rFonts w:eastAsia="Times New Roman"/>
          <w:lang w:eastAsia="it-IT"/>
        </w:rPr>
        <w:t>all'articolo 102 e funzionale all'esigenza di garantire una adeguata</w:t>
      </w:r>
      <w:r w:rsidR="00234DEF">
        <w:rPr>
          <w:rFonts w:eastAsia="Times New Roman"/>
          <w:lang w:eastAsia="it-IT"/>
        </w:rPr>
        <w:t xml:space="preserve"> </w:t>
      </w:r>
      <w:r w:rsidRPr="004C4CE0">
        <w:rPr>
          <w:rFonts w:eastAsia="Times New Roman"/>
          <w:lang w:eastAsia="it-IT"/>
        </w:rPr>
        <w:t>opportunità di scelta da parte dei sindaci e dei presidenti di</w:t>
      </w:r>
      <w:r w:rsidR="00234DEF">
        <w:rPr>
          <w:rFonts w:eastAsia="Times New Roman"/>
          <w:lang w:eastAsia="it-IT"/>
        </w:rPr>
        <w:t xml:space="preserve"> </w:t>
      </w:r>
      <w:r w:rsidRPr="004C4CE0">
        <w:rPr>
          <w:rFonts w:eastAsia="Times New Roman"/>
          <w:lang w:eastAsia="it-IT"/>
        </w:rPr>
        <w:t>provin</w:t>
      </w:r>
      <w:r w:rsidR="00234DEF">
        <w:rPr>
          <w:rFonts w:eastAsia="Times New Roman"/>
          <w:lang w:eastAsia="it-IT"/>
        </w:rPr>
        <w:t>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comuni possono stipulare convenzioni per l'ufficio di segretario</w:t>
      </w:r>
      <w:r w:rsidR="00234DEF">
        <w:rPr>
          <w:rFonts w:eastAsia="Times New Roman"/>
          <w:lang w:eastAsia="it-IT"/>
        </w:rPr>
        <w:t xml:space="preserve"> </w:t>
      </w:r>
      <w:r w:rsidRPr="004C4CE0">
        <w:rPr>
          <w:rFonts w:eastAsia="Times New Roman"/>
          <w:lang w:eastAsia="it-IT"/>
        </w:rPr>
        <w:t>comunale comunicandone l'avvenuta costituzione alla Sezione regionale</w:t>
      </w:r>
      <w:r w:rsidR="00234DEF">
        <w:rPr>
          <w:rFonts w:eastAsia="Times New Roman"/>
          <w:lang w:eastAsia="it-IT"/>
        </w:rPr>
        <w:t xml:space="preserve"> </w:t>
      </w:r>
      <w:r w:rsidRPr="004C4CE0">
        <w:rPr>
          <w:rFonts w:eastAsia="Times New Roman"/>
          <w:lang w:eastAsia="it-IT"/>
        </w:rPr>
        <w:t>dell'Agenzia.</w:t>
      </w:r>
      <w:r w:rsidR="004C4CE0" w:rsidRPr="004C4CE0">
        <w:rPr>
          <w:rFonts w:eastAsia="Times New Roman"/>
          <w:bCs/>
          <w:iCs/>
          <w:lang w:eastAsia="it-IT"/>
        </w:rPr>
        <w:t xml:space="preserve"> </w:t>
      </w:r>
      <w:r w:rsidRPr="004C4CE0">
        <w:rPr>
          <w:rFonts w:eastAsia="Times New Roman"/>
          <w:bCs/>
          <w:iCs/>
          <w:lang w:eastAsia="it-IT"/>
        </w:rPr>
        <w:t>Tali convenzioni possono essere stipulate anche tra</w:t>
      </w:r>
      <w:r w:rsidR="00234DEF">
        <w:rPr>
          <w:rFonts w:eastAsia="Times New Roman"/>
          <w:bCs/>
          <w:iCs/>
          <w:lang w:eastAsia="it-IT"/>
        </w:rPr>
        <w:t xml:space="preserve"> </w:t>
      </w:r>
      <w:r w:rsidRPr="004C4CE0">
        <w:rPr>
          <w:rFonts w:eastAsia="Times New Roman"/>
          <w:bCs/>
          <w:iCs/>
          <w:lang w:eastAsia="it-IT"/>
        </w:rPr>
        <w:t>comune e provincia e tra province</w:t>
      </w:r>
      <w:r w:rsidR="004C4CE0" w:rsidRPr="004C4CE0">
        <w:rPr>
          <w:rFonts w:eastAsia="Times New Roman"/>
          <w:bCs/>
          <w:iCs/>
          <w:lang w:eastAsia="it-IT"/>
        </w:rPr>
        <w:t xml:space="preserve"> </w:t>
      </w:r>
      <w:r w:rsidR="00234DEF">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L'iscrizione all'albo é subordinata al possesso dell'abilitazione</w:t>
      </w:r>
      <w:r w:rsidR="00234DEF">
        <w:rPr>
          <w:rFonts w:eastAsia="Times New Roman"/>
          <w:lang w:eastAsia="it-IT"/>
        </w:rPr>
        <w:t xml:space="preserve"> </w:t>
      </w:r>
      <w:r w:rsidRPr="004C4CE0">
        <w:rPr>
          <w:rFonts w:eastAsia="Times New Roman"/>
          <w:lang w:eastAsia="it-IT"/>
        </w:rPr>
        <w:t>concessa dalla Scuola superiore per la formazione e la</w:t>
      </w:r>
      <w:r w:rsidR="00234DEF">
        <w:rPr>
          <w:rFonts w:eastAsia="Times New Roman"/>
          <w:lang w:eastAsia="it-IT"/>
        </w:rPr>
        <w:t xml:space="preserve"> </w:t>
      </w:r>
      <w:r w:rsidRPr="004C4CE0">
        <w:rPr>
          <w:rFonts w:eastAsia="Times New Roman"/>
          <w:lang w:eastAsia="it-IT"/>
        </w:rPr>
        <w:t>specializzazione dei dirigenti della pubblica amministrazione locale</w:t>
      </w:r>
      <w:r w:rsidR="00234DEF">
        <w:rPr>
          <w:rFonts w:eastAsia="Times New Roman"/>
          <w:lang w:eastAsia="it-IT"/>
        </w:rPr>
        <w:t xml:space="preserve"> </w:t>
      </w:r>
      <w:r w:rsidRPr="004C4CE0">
        <w:rPr>
          <w:rFonts w:eastAsia="Times New Roman"/>
          <w:lang w:eastAsia="it-IT"/>
        </w:rPr>
        <w:t>ovvero dalla sezione autonoma della Scuola superiore</w:t>
      </w:r>
      <w:r w:rsidR="00234DEF">
        <w:rPr>
          <w:rFonts w:eastAsia="Times New Roman"/>
          <w:lang w:eastAsia="it-IT"/>
        </w:rPr>
        <w:t xml:space="preserve"> </w:t>
      </w:r>
      <w:r w:rsidRPr="004C4CE0">
        <w:rPr>
          <w:rFonts w:eastAsia="Times New Roman"/>
          <w:lang w:eastAsia="it-IT"/>
        </w:rPr>
        <w:t>dell'amminist</w:t>
      </w:r>
      <w:r w:rsidR="00234DEF">
        <w:rPr>
          <w:rFonts w:eastAsia="Times New Roman"/>
          <w:lang w:eastAsia="it-IT"/>
        </w:rPr>
        <w:t>razione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Al relativo corso si accede mediante concorso nazionale a cui</w:t>
      </w:r>
      <w:r w:rsidR="00234DEF">
        <w:rPr>
          <w:rFonts w:eastAsia="Times New Roman"/>
          <w:lang w:eastAsia="it-IT"/>
        </w:rPr>
        <w:t xml:space="preserve"> </w:t>
      </w:r>
      <w:r w:rsidRPr="004C4CE0">
        <w:rPr>
          <w:rFonts w:eastAsia="Times New Roman"/>
          <w:lang w:eastAsia="it-IT"/>
        </w:rPr>
        <w:t>possono partecipare i laureati in giurisprudenza, scienze politiche,</w:t>
      </w:r>
      <w:r w:rsidR="00234DEF">
        <w:rPr>
          <w:rFonts w:eastAsia="Times New Roman"/>
          <w:lang w:eastAsia="it-IT"/>
        </w:rPr>
        <w:t xml:space="preserve"> economia.</w:t>
      </w:r>
    </w:p>
    <w:p w:rsidR="00234DEF"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lastRenderedPageBreak/>
        <w:t>Articolo 99</w:t>
      </w: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Nomina</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sindaco e il presidente della provincia nominano il segretario,</w:t>
      </w:r>
      <w:r>
        <w:rPr>
          <w:rFonts w:eastAsia="Times New Roman"/>
          <w:lang w:eastAsia="it-IT"/>
        </w:rPr>
        <w:t xml:space="preserve"> </w:t>
      </w:r>
      <w:r w:rsidR="003D4021" w:rsidRPr="004C4CE0">
        <w:rPr>
          <w:rFonts w:eastAsia="Times New Roman"/>
          <w:lang w:eastAsia="it-IT"/>
        </w:rPr>
        <w:t>che dipende funzionalmente dal capo dell'amministrazione,</w:t>
      </w:r>
      <w:r>
        <w:rPr>
          <w:rFonts w:eastAsia="Times New Roman"/>
          <w:lang w:eastAsia="it-IT"/>
        </w:rPr>
        <w:t xml:space="preserve"> </w:t>
      </w:r>
      <w:r w:rsidR="003D4021" w:rsidRPr="004C4CE0">
        <w:rPr>
          <w:rFonts w:eastAsia="Times New Roman"/>
          <w:lang w:eastAsia="it-IT"/>
        </w:rPr>
        <w:t>scegliendolo tra gli iscritti all'albo di cui all'articolo 98.</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Salvo quanto disposto dall'articolo 100, la nomina ha durata</w:t>
      </w:r>
      <w:r>
        <w:rPr>
          <w:rFonts w:eastAsia="Times New Roman"/>
          <w:lang w:eastAsia="it-IT"/>
        </w:rPr>
        <w:t xml:space="preserve"> </w:t>
      </w:r>
      <w:r w:rsidR="003D4021" w:rsidRPr="004C4CE0">
        <w:rPr>
          <w:rFonts w:eastAsia="Times New Roman"/>
          <w:lang w:eastAsia="it-IT"/>
        </w:rPr>
        <w:t>corrispondente a quella del mandato del sindaco o del presidente</w:t>
      </w:r>
      <w:r>
        <w:rPr>
          <w:rFonts w:eastAsia="Times New Roman"/>
          <w:lang w:eastAsia="it-IT"/>
        </w:rPr>
        <w:t xml:space="preserve"> </w:t>
      </w:r>
      <w:r w:rsidR="003D4021" w:rsidRPr="004C4CE0">
        <w:rPr>
          <w:rFonts w:eastAsia="Times New Roman"/>
          <w:lang w:eastAsia="it-IT"/>
        </w:rPr>
        <w:t>della provincia che lo ha nominato. Il segretario cessa</w:t>
      </w:r>
      <w:r>
        <w:rPr>
          <w:rFonts w:eastAsia="Times New Roman"/>
          <w:lang w:eastAsia="it-IT"/>
        </w:rPr>
        <w:t xml:space="preserve"> </w:t>
      </w:r>
      <w:r w:rsidR="003D4021" w:rsidRPr="004C4CE0">
        <w:rPr>
          <w:rFonts w:eastAsia="Times New Roman"/>
          <w:lang w:eastAsia="it-IT"/>
        </w:rPr>
        <w:t>automaticamente dall'incarico con la cessazione del mandato del</w:t>
      </w:r>
      <w:r>
        <w:rPr>
          <w:rFonts w:eastAsia="Times New Roman"/>
          <w:lang w:eastAsia="it-IT"/>
        </w:rPr>
        <w:t xml:space="preserve"> </w:t>
      </w:r>
      <w:r w:rsidR="003D4021" w:rsidRPr="004C4CE0">
        <w:rPr>
          <w:rFonts w:eastAsia="Times New Roman"/>
          <w:lang w:eastAsia="it-IT"/>
        </w:rPr>
        <w:t>sindaco e del presidente della provincia, continuando ad esercitare</w:t>
      </w:r>
      <w:r>
        <w:rPr>
          <w:rFonts w:eastAsia="Times New Roman"/>
          <w:lang w:eastAsia="it-IT"/>
        </w:rPr>
        <w:t xml:space="preserve"> </w:t>
      </w:r>
      <w:r w:rsidR="003D4021" w:rsidRPr="004C4CE0">
        <w:rPr>
          <w:rFonts w:eastAsia="Times New Roman"/>
          <w:lang w:eastAsia="it-IT"/>
        </w:rPr>
        <w:t>le funzioni sino alla nomina del nuovo segretario.</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nomina é disposta non prima di sessanta giorni e non oltre</w:t>
      </w:r>
      <w:r>
        <w:rPr>
          <w:rFonts w:eastAsia="Times New Roman"/>
          <w:lang w:eastAsia="it-IT"/>
        </w:rPr>
        <w:t xml:space="preserve"> </w:t>
      </w:r>
      <w:r w:rsidR="003D4021" w:rsidRPr="004C4CE0">
        <w:rPr>
          <w:rFonts w:eastAsia="Times New Roman"/>
          <w:lang w:eastAsia="it-IT"/>
        </w:rPr>
        <w:t>centoventi giorni dalla data di insediamento del sindaco e del</w:t>
      </w:r>
      <w:r>
        <w:rPr>
          <w:rFonts w:eastAsia="Times New Roman"/>
          <w:lang w:eastAsia="it-IT"/>
        </w:rPr>
        <w:t xml:space="preserve"> </w:t>
      </w:r>
      <w:r w:rsidR="003D4021" w:rsidRPr="004C4CE0">
        <w:rPr>
          <w:rFonts w:eastAsia="Times New Roman"/>
          <w:lang w:eastAsia="it-IT"/>
        </w:rPr>
        <w:t>presidente della provincia, decorsi i quali il segretario é</w:t>
      </w:r>
      <w:r>
        <w:rPr>
          <w:rFonts w:eastAsia="Times New Roman"/>
          <w:lang w:eastAsia="it-IT"/>
        </w:rPr>
        <w:t xml:space="preserve"> </w:t>
      </w:r>
      <w:r w:rsidR="003D4021" w:rsidRPr="004C4CE0">
        <w:rPr>
          <w:rFonts w:eastAsia="Times New Roman"/>
          <w:lang w:eastAsia="it-IT"/>
        </w:rPr>
        <w:t>confermato.</w:t>
      </w:r>
    </w:p>
    <w:p w:rsidR="00234DEF"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Articolo 100</w:t>
      </w: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Revoca</w:t>
      </w:r>
    </w:p>
    <w:p w:rsidR="003D4021" w:rsidRPr="004C4CE0"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segretario può essere revocato con provvedimento motivato del</w:t>
      </w:r>
      <w:r>
        <w:rPr>
          <w:rFonts w:eastAsia="Times New Roman"/>
          <w:lang w:eastAsia="it-IT"/>
        </w:rPr>
        <w:t xml:space="preserve"> </w:t>
      </w:r>
      <w:r w:rsidR="003D4021" w:rsidRPr="004C4CE0">
        <w:rPr>
          <w:rFonts w:eastAsia="Times New Roman"/>
          <w:lang w:eastAsia="it-IT"/>
        </w:rPr>
        <w:t>sindaco o del presidente della provincia, previa deliberazione della</w:t>
      </w:r>
      <w:r>
        <w:rPr>
          <w:rFonts w:eastAsia="Times New Roman"/>
          <w:lang w:eastAsia="it-IT"/>
        </w:rPr>
        <w:t xml:space="preserve"> </w:t>
      </w:r>
      <w:r w:rsidR="003D4021" w:rsidRPr="004C4CE0">
        <w:rPr>
          <w:rFonts w:eastAsia="Times New Roman"/>
          <w:lang w:eastAsia="it-IT"/>
        </w:rPr>
        <w:t>giunta, per violazione dei doveri d'ufficio.</w:t>
      </w:r>
    </w:p>
    <w:p w:rsidR="00234DEF" w:rsidRDefault="00234DE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Art</w:t>
      </w:r>
      <w:r w:rsidR="001B10CD">
        <w:rPr>
          <w:rFonts w:eastAsia="Times New Roman"/>
          <w:b/>
          <w:lang w:eastAsia="it-IT"/>
        </w:rPr>
        <w:t>icolo</w:t>
      </w:r>
      <w:r w:rsidRPr="00234DEF">
        <w:rPr>
          <w:rFonts w:eastAsia="Times New Roman"/>
          <w:b/>
          <w:lang w:eastAsia="it-IT"/>
        </w:rPr>
        <w:t xml:space="preserve"> 101</w:t>
      </w:r>
    </w:p>
    <w:p w:rsidR="003D4021" w:rsidRPr="00234DEF" w:rsidRDefault="003D4021" w:rsidP="00234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234DEF">
        <w:rPr>
          <w:rFonts w:eastAsia="Times New Roman"/>
          <w:b/>
          <w:lang w:eastAsia="it-IT"/>
        </w:rPr>
        <w:t>Disponibilità e mobilità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segretario comunale o provinciale non confermato, revocato o</w:t>
      </w:r>
      <w:r w:rsidR="00234DEF">
        <w:rPr>
          <w:rFonts w:eastAsia="Times New Roman"/>
          <w:lang w:eastAsia="it-IT"/>
        </w:rPr>
        <w:t xml:space="preserve"> </w:t>
      </w:r>
      <w:r w:rsidRPr="004C4CE0">
        <w:rPr>
          <w:rFonts w:eastAsia="Times New Roman"/>
          <w:lang w:eastAsia="it-IT"/>
        </w:rPr>
        <w:t>comunque privo di incarico é collocato in posizione di</w:t>
      </w:r>
      <w:r w:rsidR="00D33C7E">
        <w:rPr>
          <w:rFonts w:eastAsia="Times New Roman"/>
          <w:lang w:eastAsia="it-IT"/>
        </w:rPr>
        <w:t xml:space="preserve"> </w:t>
      </w:r>
      <w:r w:rsidRPr="004C4CE0">
        <w:rPr>
          <w:rFonts w:eastAsia="Times New Roman"/>
          <w:lang w:eastAsia="it-IT"/>
        </w:rPr>
        <w:t>disponibilità per la durata massima di</w:t>
      </w:r>
      <w:r w:rsidR="004C4CE0" w:rsidRPr="004C4CE0">
        <w:rPr>
          <w:rFonts w:eastAsia="Times New Roman"/>
          <w:lang w:eastAsia="it-IT"/>
        </w:rPr>
        <w:t xml:space="preserve"> </w:t>
      </w:r>
      <w:r w:rsidRPr="004C4CE0">
        <w:rPr>
          <w:rFonts w:eastAsia="Times New Roman"/>
          <w:bCs/>
          <w:iCs/>
          <w:lang w:eastAsia="it-IT"/>
        </w:rPr>
        <w:t>due anni</w:t>
      </w:r>
      <w:r w:rsidR="004C4CE0" w:rsidRPr="004C4CE0">
        <w:rPr>
          <w:rFonts w:eastAsia="Times New Roman"/>
          <w:bCs/>
          <w:iCs/>
          <w:lang w:eastAsia="it-IT"/>
        </w:rPr>
        <w:t xml:space="preserve"> </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Durante il periodo di disponibilità rimane iscritto all'albo ed</w:t>
      </w:r>
      <w:r w:rsidR="00D33C7E">
        <w:rPr>
          <w:rFonts w:eastAsia="Times New Roman"/>
          <w:lang w:eastAsia="it-IT"/>
        </w:rPr>
        <w:t xml:space="preserve"> </w:t>
      </w:r>
      <w:r w:rsidRPr="004C4CE0">
        <w:rPr>
          <w:rFonts w:eastAsia="Times New Roman"/>
          <w:lang w:eastAsia="it-IT"/>
        </w:rPr>
        <w:t>é posto a disposizione dell'Agenzia autonoma di cui all'articolo 102</w:t>
      </w:r>
      <w:r w:rsidR="00D33C7E">
        <w:rPr>
          <w:rFonts w:eastAsia="Times New Roman"/>
          <w:lang w:eastAsia="it-IT"/>
        </w:rPr>
        <w:t xml:space="preserve"> </w:t>
      </w:r>
      <w:r w:rsidRPr="004C4CE0">
        <w:rPr>
          <w:rFonts w:eastAsia="Times New Roman"/>
          <w:lang w:eastAsia="it-IT"/>
        </w:rPr>
        <w:t>per le attività dell'Agenzia stessa o per l'attività di consulenza,</w:t>
      </w:r>
      <w:r w:rsidR="00D33C7E">
        <w:rPr>
          <w:rFonts w:eastAsia="Times New Roman"/>
          <w:lang w:eastAsia="it-IT"/>
        </w:rPr>
        <w:t xml:space="preserve"> </w:t>
      </w:r>
      <w:r w:rsidRPr="004C4CE0">
        <w:rPr>
          <w:rFonts w:eastAsia="Times New Roman"/>
          <w:lang w:eastAsia="it-IT"/>
        </w:rPr>
        <w:t>nonché per incarichi di supplenza e di reggenza, ovvero per</w:t>
      </w:r>
      <w:r w:rsidR="00D33C7E">
        <w:rPr>
          <w:rFonts w:eastAsia="Times New Roman"/>
          <w:lang w:eastAsia="it-IT"/>
        </w:rPr>
        <w:t xml:space="preserve"> </w:t>
      </w:r>
      <w:r w:rsidRPr="004C4CE0">
        <w:rPr>
          <w:rFonts w:eastAsia="Times New Roman"/>
          <w:lang w:eastAsia="it-IT"/>
        </w:rPr>
        <w:t>l'espletamento di funzioni corrispondenti alla qualifica rivestita</w:t>
      </w:r>
      <w:r w:rsidR="00D33C7E">
        <w:rPr>
          <w:rFonts w:eastAsia="Times New Roman"/>
          <w:lang w:eastAsia="it-IT"/>
        </w:rPr>
        <w:t xml:space="preserve"> </w:t>
      </w:r>
      <w:r w:rsidRPr="004C4CE0">
        <w:rPr>
          <w:rFonts w:eastAsia="Times New Roman"/>
          <w:lang w:eastAsia="it-IT"/>
        </w:rPr>
        <w:t>presso altre amministrazioni pubbliche che lo richiedano con oneri a</w:t>
      </w:r>
      <w:r w:rsidR="00D33C7E">
        <w:rPr>
          <w:rFonts w:eastAsia="Times New Roman"/>
          <w:lang w:eastAsia="it-IT"/>
        </w:rPr>
        <w:t xml:space="preserve"> </w:t>
      </w:r>
      <w:r w:rsidRPr="004C4CE0">
        <w:rPr>
          <w:rFonts w:eastAsia="Times New Roman"/>
          <w:lang w:eastAsia="it-IT"/>
        </w:rPr>
        <w:t>carico dell'ente presso cui presta servizio. Per il periodo di</w:t>
      </w:r>
      <w:r w:rsidR="00D33C7E">
        <w:rPr>
          <w:rFonts w:eastAsia="Times New Roman"/>
          <w:lang w:eastAsia="it-IT"/>
        </w:rPr>
        <w:t xml:space="preserve"> </w:t>
      </w:r>
      <w:r w:rsidRPr="004C4CE0">
        <w:rPr>
          <w:rFonts w:eastAsia="Times New Roman"/>
          <w:lang w:eastAsia="it-IT"/>
        </w:rPr>
        <w:t>disponibilità al segretario compete il trattamento economico in</w:t>
      </w:r>
      <w:r w:rsidR="00D33C7E">
        <w:rPr>
          <w:rFonts w:eastAsia="Times New Roman"/>
          <w:lang w:eastAsia="it-IT"/>
        </w:rPr>
        <w:t xml:space="preserve"> </w:t>
      </w:r>
      <w:r w:rsidRPr="004C4CE0">
        <w:rPr>
          <w:rFonts w:eastAsia="Times New Roman"/>
          <w:lang w:eastAsia="it-IT"/>
        </w:rPr>
        <w:t>godimento in relazione agli incarichi conferiti.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2-bis. Durante il periodo in cui il segretario comunale o</w:t>
      </w:r>
      <w:r w:rsidR="00D33C7E">
        <w:rPr>
          <w:rFonts w:eastAsia="Times New Roman"/>
          <w:lang w:eastAsia="it-IT"/>
        </w:rPr>
        <w:t xml:space="preserve"> </w:t>
      </w:r>
      <w:r w:rsidRPr="004C4CE0">
        <w:rPr>
          <w:rFonts w:eastAsia="Times New Roman"/>
          <w:lang w:eastAsia="it-IT"/>
        </w:rPr>
        <w:t>provinciale é utilizzato in posizione di distacco, comando,</w:t>
      </w:r>
      <w:r w:rsidR="00D33C7E">
        <w:rPr>
          <w:rFonts w:eastAsia="Times New Roman"/>
          <w:lang w:eastAsia="it-IT"/>
        </w:rPr>
        <w:t xml:space="preserve"> </w:t>
      </w:r>
      <w:r w:rsidRPr="004C4CE0">
        <w:rPr>
          <w:rFonts w:eastAsia="Times New Roman"/>
          <w:lang w:eastAsia="it-IT"/>
        </w:rPr>
        <w:t>aspettativa, fuori ruolo o altra analoga posizione presso altre</w:t>
      </w:r>
      <w:r w:rsidR="00D33C7E">
        <w:rPr>
          <w:rFonts w:eastAsia="Times New Roman"/>
          <w:lang w:eastAsia="it-IT"/>
        </w:rPr>
        <w:t xml:space="preserve"> </w:t>
      </w:r>
      <w:r w:rsidRPr="004C4CE0">
        <w:rPr>
          <w:rFonts w:eastAsia="Times New Roman"/>
          <w:lang w:eastAsia="it-IT"/>
        </w:rPr>
        <w:t>amministrazioni pubbliche e in ogni altro caso previsto dalla legge,</w:t>
      </w:r>
      <w:r w:rsidR="00D33C7E">
        <w:rPr>
          <w:rFonts w:eastAsia="Times New Roman"/>
          <w:lang w:eastAsia="it-IT"/>
        </w:rPr>
        <w:t xml:space="preserve"> </w:t>
      </w:r>
      <w:r w:rsidRPr="004C4CE0">
        <w:rPr>
          <w:rFonts w:eastAsia="Times New Roman"/>
          <w:lang w:eastAsia="it-IT"/>
        </w:rPr>
        <w:t>il termine di collocamento in disponibilità resta sospeso.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Nel caso di collocamento in disponibilità per mancato</w:t>
      </w:r>
      <w:r w:rsidR="00D33C7E">
        <w:rPr>
          <w:rFonts w:eastAsia="Times New Roman"/>
          <w:lang w:eastAsia="it-IT"/>
        </w:rPr>
        <w:t xml:space="preserve"> </w:t>
      </w:r>
      <w:r w:rsidRPr="004C4CE0">
        <w:rPr>
          <w:rFonts w:eastAsia="Times New Roman"/>
          <w:lang w:eastAsia="it-IT"/>
        </w:rPr>
        <w:t>raggiungimento di risultati imputabile al segretario oppure motivato</w:t>
      </w:r>
      <w:r w:rsidR="00D33C7E">
        <w:rPr>
          <w:rFonts w:eastAsia="Times New Roman"/>
          <w:lang w:eastAsia="it-IT"/>
        </w:rPr>
        <w:t xml:space="preserve"> </w:t>
      </w:r>
      <w:r w:rsidRPr="004C4CE0">
        <w:rPr>
          <w:rFonts w:eastAsia="Times New Roman"/>
          <w:lang w:eastAsia="it-IT"/>
        </w:rPr>
        <w:t>da gravi e ricorrenti violazioni dei doveri d'ufficio, allo stesso,</w:t>
      </w:r>
      <w:r w:rsidR="00D33C7E">
        <w:rPr>
          <w:rFonts w:eastAsia="Times New Roman"/>
          <w:lang w:eastAsia="it-IT"/>
        </w:rPr>
        <w:t xml:space="preserve"> </w:t>
      </w:r>
      <w:r w:rsidRPr="004C4CE0">
        <w:rPr>
          <w:rFonts w:eastAsia="Times New Roman"/>
          <w:lang w:eastAsia="it-IT"/>
        </w:rPr>
        <w:t>salva diversa sanzione, compete il trattamento economico tabellare</w:t>
      </w:r>
      <w:r w:rsidR="00D33C7E">
        <w:rPr>
          <w:rFonts w:eastAsia="Times New Roman"/>
          <w:lang w:eastAsia="it-IT"/>
        </w:rPr>
        <w:t xml:space="preserve"> </w:t>
      </w:r>
      <w:r w:rsidRPr="004C4CE0">
        <w:rPr>
          <w:rFonts w:eastAsia="Times New Roman"/>
          <w:lang w:eastAsia="it-IT"/>
        </w:rPr>
        <w:t>spettante per la sua qualifica detratti i compensi percepiti a titolo</w:t>
      </w:r>
      <w:r w:rsidR="00D33C7E">
        <w:rPr>
          <w:rFonts w:eastAsia="Times New Roman"/>
          <w:lang w:eastAsia="it-IT"/>
        </w:rPr>
        <w:t xml:space="preserve"> </w:t>
      </w:r>
      <w:r w:rsidRPr="004C4CE0">
        <w:rPr>
          <w:rFonts w:eastAsia="Times New Roman"/>
          <w:lang w:eastAsia="it-IT"/>
        </w:rPr>
        <w:t>di indennità per l'espletamento degli incarichi di cui al comma 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Decorsi</w:t>
      </w:r>
      <w:r w:rsidR="004C4CE0" w:rsidRPr="004C4CE0">
        <w:rPr>
          <w:rFonts w:eastAsia="Times New Roman"/>
          <w:lang w:eastAsia="it-IT"/>
        </w:rPr>
        <w:t xml:space="preserve"> </w:t>
      </w:r>
      <w:r w:rsidRPr="004C4CE0">
        <w:rPr>
          <w:rFonts w:eastAsia="Times New Roman"/>
          <w:bCs/>
          <w:iCs/>
          <w:lang w:eastAsia="it-IT"/>
        </w:rPr>
        <w:t>due anni</w:t>
      </w:r>
      <w:r w:rsidR="004C4CE0" w:rsidRPr="004C4CE0">
        <w:rPr>
          <w:rFonts w:eastAsia="Times New Roman"/>
          <w:bCs/>
          <w:iCs/>
          <w:lang w:eastAsia="it-IT"/>
        </w:rPr>
        <w:t xml:space="preserve"> </w:t>
      </w:r>
      <w:r w:rsidRPr="004C4CE0">
        <w:rPr>
          <w:rFonts w:eastAsia="Times New Roman"/>
          <w:lang w:eastAsia="it-IT"/>
        </w:rPr>
        <w:t>senza che abbia preso servizio in</w:t>
      </w:r>
      <w:r w:rsidR="00D33C7E">
        <w:rPr>
          <w:rFonts w:eastAsia="Times New Roman"/>
          <w:lang w:eastAsia="it-IT"/>
        </w:rPr>
        <w:t xml:space="preserve"> </w:t>
      </w:r>
      <w:r w:rsidRPr="004C4CE0">
        <w:rPr>
          <w:rFonts w:eastAsia="Times New Roman"/>
          <w:lang w:eastAsia="it-IT"/>
        </w:rPr>
        <w:t>qualità di titolare in altra sede il segretario viene collocato</w:t>
      </w:r>
      <w:r w:rsidR="00D33C7E">
        <w:rPr>
          <w:rFonts w:eastAsia="Times New Roman"/>
          <w:lang w:eastAsia="it-IT"/>
        </w:rPr>
        <w:t xml:space="preserve"> </w:t>
      </w:r>
      <w:r w:rsidRPr="004C4CE0">
        <w:rPr>
          <w:rFonts w:eastAsia="Times New Roman"/>
          <w:lang w:eastAsia="it-IT"/>
        </w:rPr>
        <w:t>d'ufficio in mobilità presso altre pubbliche amministrazioni nella</w:t>
      </w:r>
      <w:r w:rsidR="00D33C7E">
        <w:rPr>
          <w:rFonts w:eastAsia="Times New Roman"/>
          <w:lang w:eastAsia="it-IT"/>
        </w:rPr>
        <w:t xml:space="preserve"> </w:t>
      </w:r>
      <w:r w:rsidRPr="004C4CE0">
        <w:rPr>
          <w:rFonts w:eastAsia="Times New Roman"/>
          <w:lang w:eastAsia="it-IT"/>
        </w:rPr>
        <w:t>piena salvaguardia della posizione giuridica ed economica.</w:t>
      </w:r>
    </w:p>
    <w:p w:rsidR="00D33C7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4-bis. Le disposizioni di cui all'</w:t>
      </w:r>
      <w:hyperlink r:id="rId154" w:tgtFrame="_blank" w:history="1">
        <w:r w:rsidRPr="004C4CE0">
          <w:rPr>
            <w:rFonts w:eastAsia="Times New Roman"/>
            <w:lang w:eastAsia="it-IT"/>
          </w:rPr>
          <w:t>articolo 23-bis del decreto</w:t>
        </w:r>
        <w:r w:rsidR="00D33C7E">
          <w:rPr>
            <w:rFonts w:eastAsia="Times New Roman"/>
            <w:lang w:eastAsia="it-IT"/>
          </w:rPr>
          <w:t xml:space="preserve"> </w:t>
        </w:r>
        <w:r w:rsidRPr="004C4CE0">
          <w:rPr>
            <w:rFonts w:eastAsia="Times New Roman"/>
            <w:lang w:eastAsia="it-IT"/>
          </w:rPr>
          <w:t>legislativo 30 marzo 2001, n. 165</w:t>
        </w:r>
      </w:hyperlink>
      <w:r w:rsidRPr="004C4CE0">
        <w:rPr>
          <w:rFonts w:eastAsia="Times New Roman"/>
          <w:lang w:eastAsia="it-IT"/>
        </w:rPr>
        <w:t>, si applicano ai segretari comunali</w:t>
      </w:r>
      <w:r w:rsidR="00D33C7E">
        <w:rPr>
          <w:rFonts w:eastAsia="Times New Roman"/>
          <w:lang w:eastAsia="it-IT"/>
        </w:rPr>
        <w:t xml:space="preserve"> </w:t>
      </w:r>
      <w:r w:rsidRPr="004C4CE0">
        <w:rPr>
          <w:rFonts w:eastAsia="Times New Roman"/>
          <w:lang w:eastAsia="it-IT"/>
        </w:rPr>
        <w:t>e provinciali equiparati ai dirigenti statali ai fini delle procedure</w:t>
      </w:r>
      <w:r w:rsidR="00D33C7E">
        <w:rPr>
          <w:rFonts w:eastAsia="Times New Roman"/>
          <w:lang w:eastAsia="it-IT"/>
        </w:rPr>
        <w:t xml:space="preserve"> </w:t>
      </w:r>
      <w:r w:rsidRPr="004C4CE0">
        <w:rPr>
          <w:rFonts w:eastAsia="Times New Roman"/>
          <w:lang w:eastAsia="it-IT"/>
        </w:rPr>
        <w:t>di mobilità per effetto del contratto collettivo nazionale di</w:t>
      </w:r>
      <w:r w:rsidR="00D33C7E">
        <w:rPr>
          <w:rFonts w:eastAsia="Times New Roman"/>
          <w:lang w:eastAsia="it-IT"/>
        </w:rPr>
        <w:t xml:space="preserve"> </w:t>
      </w:r>
      <w:r w:rsidRPr="004C4CE0">
        <w:rPr>
          <w:rFonts w:eastAsia="Times New Roman"/>
          <w:lang w:eastAsia="it-IT"/>
        </w:rPr>
        <w:t>lavoro. Alla cessazione dell'incarico, il segretario comunale o</w:t>
      </w:r>
      <w:r w:rsidR="00D33C7E">
        <w:rPr>
          <w:rFonts w:eastAsia="Times New Roman"/>
          <w:lang w:eastAsia="it-IT"/>
        </w:rPr>
        <w:t xml:space="preserve"> </w:t>
      </w:r>
      <w:r w:rsidRPr="004C4CE0">
        <w:rPr>
          <w:rFonts w:eastAsia="Times New Roman"/>
          <w:lang w:eastAsia="it-IT"/>
        </w:rPr>
        <w:t>provinciale viene collocato nella posizione di disponibilità</w:t>
      </w:r>
      <w:r w:rsidR="00D33C7E">
        <w:rPr>
          <w:rFonts w:eastAsia="Times New Roman"/>
          <w:lang w:eastAsia="it-IT"/>
        </w:rPr>
        <w:t xml:space="preserve"> </w:t>
      </w:r>
      <w:r w:rsidRPr="004C4CE0">
        <w:rPr>
          <w:rFonts w:eastAsia="Times New Roman"/>
          <w:lang w:eastAsia="it-IT"/>
        </w:rPr>
        <w:t>nell'ambito dell'albo di appartenenza.</w:t>
      </w:r>
    </w:p>
    <w:p w:rsidR="00D33C7E" w:rsidRDefault="00D33C7E" w:rsidP="00D3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D33C7E" w:rsidRDefault="001B10CD" w:rsidP="00D3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D33C7E">
        <w:rPr>
          <w:rFonts w:eastAsia="Times New Roman"/>
          <w:b/>
          <w:lang w:eastAsia="it-IT"/>
        </w:rPr>
        <w:t xml:space="preserve"> 102</w:t>
      </w:r>
    </w:p>
    <w:p w:rsidR="003D4021" w:rsidRPr="00D33C7E" w:rsidRDefault="00D33C7E" w:rsidP="00D3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i/>
          <w:lang w:eastAsia="it-IT"/>
        </w:rPr>
      </w:pPr>
      <w:r>
        <w:rPr>
          <w:rFonts w:eastAsia="Times New Roman"/>
          <w:i/>
          <w:lang w:eastAsia="it-IT"/>
        </w:rPr>
        <w:t>(articolo abrogato da d.l. 31/5/2010, n. 78 convertito con modificazioni dalla legge 30/7/2010, n. 122)</w:t>
      </w:r>
    </w:p>
    <w:p w:rsidR="001B10CD"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Art</w:t>
      </w:r>
      <w:r w:rsidR="001B10CD">
        <w:rPr>
          <w:rFonts w:eastAsia="Times New Roman"/>
          <w:b/>
          <w:lang w:eastAsia="it-IT"/>
        </w:rPr>
        <w:t>icolo</w:t>
      </w:r>
      <w:r w:rsidRPr="001B10CD">
        <w:rPr>
          <w:rFonts w:eastAsia="Times New Roman"/>
          <w:b/>
          <w:lang w:eastAsia="it-IT"/>
        </w:rPr>
        <w:t xml:space="preserve"> 103</w:t>
      </w:r>
    </w:p>
    <w:p w:rsidR="001B10CD" w:rsidRPr="00D33C7E" w:rsidRDefault="001B10CD"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i/>
          <w:lang w:eastAsia="it-IT"/>
        </w:rPr>
      </w:pPr>
      <w:r>
        <w:rPr>
          <w:rFonts w:eastAsia="Times New Roman"/>
          <w:i/>
          <w:lang w:eastAsia="it-IT"/>
        </w:rPr>
        <w:t>(articolo abrogato da d.l. 31/5/2010, n. 78 convertito con modificazioni dalla legge 30/7/2010, n. 122)</w:t>
      </w:r>
    </w:p>
    <w:p w:rsidR="001B10CD"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Articolo 104</w:t>
      </w:r>
    </w:p>
    <w:p w:rsid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Scuola superiore della pubblica amministrazione locale e</w:t>
      </w: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scuole</w:t>
      </w:r>
      <w:r w:rsidR="001B10CD">
        <w:rPr>
          <w:rFonts w:eastAsia="Times New Roman"/>
          <w:b/>
          <w:lang w:eastAsia="it-IT"/>
        </w:rPr>
        <w:t xml:space="preserve"> </w:t>
      </w:r>
      <w:r w:rsidRPr="001B10CD">
        <w:rPr>
          <w:rFonts w:eastAsia="Times New Roman"/>
          <w:b/>
          <w:lang w:eastAsia="it-IT"/>
        </w:rPr>
        <w:t>regionali e interregionali</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L'organizzazione, il funzionamento e l'ordinamento contabile della</w:t>
      </w:r>
      <w:r>
        <w:rPr>
          <w:rFonts w:eastAsia="Times New Roman"/>
          <w:lang w:eastAsia="it-IT"/>
        </w:rPr>
        <w:t xml:space="preserve"> </w:t>
      </w:r>
      <w:r w:rsidR="003D4021" w:rsidRPr="004C4CE0">
        <w:rPr>
          <w:rFonts w:eastAsia="Times New Roman"/>
          <w:lang w:eastAsia="it-IT"/>
        </w:rPr>
        <w:t>Scuola superiore per la formazione e la specializzazione dei</w:t>
      </w:r>
      <w:r>
        <w:rPr>
          <w:rFonts w:eastAsia="Times New Roman"/>
          <w:lang w:eastAsia="it-IT"/>
        </w:rPr>
        <w:t xml:space="preserve"> </w:t>
      </w:r>
      <w:r w:rsidR="003D4021" w:rsidRPr="004C4CE0">
        <w:rPr>
          <w:rFonts w:eastAsia="Times New Roman"/>
          <w:lang w:eastAsia="it-IT"/>
        </w:rPr>
        <w:t>dirigenti della pubblica amministrazione locale e delle scuole di cui</w:t>
      </w:r>
      <w:r>
        <w:rPr>
          <w:rFonts w:eastAsia="Times New Roman"/>
          <w:lang w:eastAsia="it-IT"/>
        </w:rPr>
        <w:t xml:space="preserve"> </w:t>
      </w:r>
      <w:r w:rsidR="003D4021" w:rsidRPr="004C4CE0">
        <w:rPr>
          <w:rFonts w:eastAsia="Times New Roman"/>
          <w:lang w:eastAsia="it-IT"/>
        </w:rPr>
        <w:t>al comma 2 sono disciplinati con regolamento, determinando i criteri</w:t>
      </w:r>
      <w:r>
        <w:rPr>
          <w:rFonts w:eastAsia="Times New Roman"/>
          <w:lang w:eastAsia="it-IT"/>
        </w:rPr>
        <w:t xml:space="preserve"> </w:t>
      </w:r>
      <w:r w:rsidR="003D4021" w:rsidRPr="004C4CE0">
        <w:rPr>
          <w:rFonts w:eastAsia="Times New Roman"/>
          <w:lang w:eastAsia="it-IT"/>
        </w:rPr>
        <w:t>per l'eventuale stipula di convenzioni per l'attività formativa</w:t>
      </w:r>
      <w:r>
        <w:rPr>
          <w:rFonts w:eastAsia="Times New Roman"/>
          <w:lang w:eastAsia="it-IT"/>
        </w:rPr>
        <w:t xml:space="preserve"> </w:t>
      </w:r>
      <w:r w:rsidR="003D4021" w:rsidRPr="004C4CE0">
        <w:rPr>
          <w:rFonts w:eastAsia="Times New Roman"/>
          <w:lang w:eastAsia="it-IT"/>
        </w:rPr>
        <w:t>anche in sede decentrata con istituti, enti, società di formazione e</w:t>
      </w:r>
      <w:r>
        <w:rPr>
          <w:rFonts w:eastAsia="Times New Roman"/>
          <w:lang w:eastAsia="it-IT"/>
        </w:rPr>
        <w:t xml:space="preserve"> </w:t>
      </w:r>
      <w:r w:rsidR="003D4021" w:rsidRPr="004C4CE0">
        <w:rPr>
          <w:rFonts w:eastAsia="Times New Roman"/>
          <w:lang w:eastAsia="it-IT"/>
        </w:rPr>
        <w:t>ricerca.</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L'Agenzia istituisce scuole regionali ed interregionali per la</w:t>
      </w:r>
      <w:r>
        <w:rPr>
          <w:rFonts w:eastAsia="Times New Roman"/>
          <w:lang w:eastAsia="it-IT"/>
        </w:rPr>
        <w:t xml:space="preserve"> </w:t>
      </w:r>
      <w:r w:rsidR="003D4021" w:rsidRPr="004C4CE0">
        <w:rPr>
          <w:rFonts w:eastAsia="Times New Roman"/>
          <w:lang w:eastAsia="it-IT"/>
        </w:rPr>
        <w:t>formazione e la specializzazione dei segretari comunali e provinciali</w:t>
      </w:r>
      <w:r>
        <w:rPr>
          <w:rFonts w:eastAsia="Times New Roman"/>
          <w:lang w:eastAsia="it-IT"/>
        </w:rPr>
        <w:t xml:space="preserve"> </w:t>
      </w:r>
      <w:r w:rsidR="003D4021" w:rsidRPr="004C4CE0">
        <w:rPr>
          <w:rFonts w:eastAsia="Times New Roman"/>
          <w:lang w:eastAsia="it-IT"/>
        </w:rPr>
        <w:t>e dei dirigenti della pubblica amministrazione locale ovvero può</w:t>
      </w:r>
      <w:r>
        <w:rPr>
          <w:rFonts w:eastAsia="Times New Roman"/>
          <w:lang w:eastAsia="it-IT"/>
        </w:rPr>
        <w:t xml:space="preserve"> </w:t>
      </w:r>
      <w:r w:rsidR="003D4021" w:rsidRPr="004C4CE0">
        <w:rPr>
          <w:rFonts w:eastAsia="Times New Roman"/>
          <w:lang w:eastAsia="it-IT"/>
        </w:rPr>
        <w:t>avvalersi, previa convenzione, della sezione autonoma della Scuola</w:t>
      </w:r>
      <w:r>
        <w:rPr>
          <w:rFonts w:eastAsia="Times New Roman"/>
          <w:lang w:eastAsia="it-IT"/>
        </w:rPr>
        <w:t xml:space="preserve"> </w:t>
      </w:r>
      <w:r w:rsidR="003D4021" w:rsidRPr="004C4CE0">
        <w:rPr>
          <w:rFonts w:eastAsia="Times New Roman"/>
          <w:lang w:eastAsia="it-IT"/>
        </w:rPr>
        <w:t>superiore dell'amministrazione dell'interno.</w:t>
      </w:r>
    </w:p>
    <w:p w:rsidR="001B10CD"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A53716" w:rsidRDefault="00A5371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lastRenderedPageBreak/>
        <w:t>Articolo 105</w:t>
      </w: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Regioni a statuto speciale</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regioni a statuto speciale e le province autonome di Trento e</w:t>
      </w:r>
      <w:r>
        <w:rPr>
          <w:rFonts w:eastAsia="Times New Roman"/>
          <w:lang w:eastAsia="it-IT"/>
        </w:rPr>
        <w:t xml:space="preserve"> </w:t>
      </w:r>
      <w:r w:rsidR="003D4021" w:rsidRPr="004C4CE0">
        <w:rPr>
          <w:rFonts w:eastAsia="Times New Roman"/>
          <w:lang w:eastAsia="it-IT"/>
        </w:rPr>
        <w:t>di Bolzano disciplinano le materie di cui al presente capo con</w:t>
      </w:r>
      <w:r>
        <w:rPr>
          <w:rFonts w:eastAsia="Times New Roman"/>
          <w:lang w:eastAsia="it-IT"/>
        </w:rPr>
        <w:t xml:space="preserve"> </w:t>
      </w:r>
      <w:r w:rsidR="003D4021" w:rsidRPr="004C4CE0">
        <w:rPr>
          <w:rFonts w:eastAsia="Times New Roman"/>
          <w:lang w:eastAsia="it-IT"/>
        </w:rPr>
        <w:t>propria legislazione.</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Nel territorio della regione Trentino - Alto Adige, fino,</w:t>
      </w:r>
      <w:r>
        <w:rPr>
          <w:rFonts w:eastAsia="Times New Roman"/>
          <w:lang w:eastAsia="it-IT"/>
        </w:rPr>
        <w:t xml:space="preserve"> </w:t>
      </w:r>
      <w:r w:rsidR="003D4021" w:rsidRPr="004C4CE0">
        <w:rPr>
          <w:rFonts w:eastAsia="Times New Roman"/>
          <w:lang w:eastAsia="it-IT"/>
        </w:rPr>
        <w:t>all'emanazione di apposita legge regionale, rimane ferma</w:t>
      </w:r>
      <w:r>
        <w:rPr>
          <w:rFonts w:eastAsia="Times New Roman"/>
          <w:lang w:eastAsia="it-IT"/>
        </w:rPr>
        <w:t xml:space="preserve"> </w:t>
      </w:r>
      <w:r w:rsidR="003D4021" w:rsidRPr="004C4CE0">
        <w:rPr>
          <w:rFonts w:eastAsia="Times New Roman"/>
          <w:lang w:eastAsia="it-IT"/>
        </w:rPr>
        <w:t xml:space="preserve">l'applicazione del titolo VI della </w:t>
      </w:r>
      <w:hyperlink r:id="rId155" w:tgtFrame="_blank" w:history="1">
        <w:r w:rsidR="003D4021" w:rsidRPr="004C4CE0">
          <w:rPr>
            <w:rFonts w:eastAsia="Times New Roman"/>
            <w:lang w:eastAsia="it-IT"/>
          </w:rPr>
          <w:t>legge 11 marzo 1972, n. 118</w:t>
        </w:r>
      </w:hyperlink>
      <w:r w:rsidR="003D4021" w:rsidRPr="004C4CE0">
        <w:rPr>
          <w:rFonts w:eastAsia="Times New Roman"/>
          <w:lang w:eastAsia="it-IT"/>
        </w:rPr>
        <w:t>.</w:t>
      </w:r>
    </w:p>
    <w:p w:rsidR="001B10CD"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Articolo 106</w:t>
      </w: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Disposizioni finali e transitorie</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Fino alla stipulazione di una diversa disciplina del contratto</w:t>
      </w:r>
      <w:r>
        <w:rPr>
          <w:rFonts w:eastAsia="Times New Roman"/>
          <w:lang w:eastAsia="it-IT"/>
        </w:rPr>
        <w:t xml:space="preserve"> </w:t>
      </w:r>
      <w:r w:rsidR="003D4021" w:rsidRPr="004C4CE0">
        <w:rPr>
          <w:rFonts w:eastAsia="Times New Roman"/>
          <w:lang w:eastAsia="it-IT"/>
        </w:rPr>
        <w:t>collettivo nazionale di lavoro resta ferma la classificazione dei</w:t>
      </w:r>
      <w:r>
        <w:rPr>
          <w:rFonts w:eastAsia="Times New Roman"/>
          <w:lang w:eastAsia="it-IT"/>
        </w:rPr>
        <w:t xml:space="preserve"> </w:t>
      </w:r>
      <w:r w:rsidR="003D4021" w:rsidRPr="004C4CE0">
        <w:rPr>
          <w:rFonts w:eastAsia="Times New Roman"/>
          <w:lang w:eastAsia="it-IT"/>
        </w:rPr>
        <w:t>comuni e delle province ai fini dell'assegnazione del segretario</w:t>
      </w:r>
      <w:r>
        <w:rPr>
          <w:rFonts w:eastAsia="Times New Roman"/>
          <w:lang w:eastAsia="it-IT"/>
        </w:rPr>
        <w:t xml:space="preserve"> </w:t>
      </w:r>
      <w:r w:rsidR="003D4021" w:rsidRPr="004C4CE0">
        <w:rPr>
          <w:rFonts w:eastAsia="Times New Roman"/>
          <w:lang w:eastAsia="it-IT"/>
        </w:rPr>
        <w:t xml:space="preserve">prevista dalle tabelle A e B allegate al </w:t>
      </w:r>
      <w:hyperlink r:id="rId156" w:tgtFrame="_blank" w:history="1">
        <w:r w:rsidR="003D4021" w:rsidRPr="004C4CE0">
          <w:rPr>
            <w:rFonts w:eastAsia="Times New Roman"/>
            <w:lang w:eastAsia="it-IT"/>
          </w:rPr>
          <w:t>decreto del Presidente della</w:t>
        </w:r>
        <w:r>
          <w:rPr>
            <w:rFonts w:eastAsia="Times New Roman"/>
            <w:lang w:eastAsia="it-IT"/>
          </w:rPr>
          <w:t xml:space="preserve"> </w:t>
        </w:r>
        <w:r w:rsidR="003D4021" w:rsidRPr="004C4CE0">
          <w:rPr>
            <w:rFonts w:eastAsia="Times New Roman"/>
            <w:lang w:eastAsia="it-IT"/>
          </w:rPr>
          <w:t>Repubblica 23 giugno 1972, n. 749</w:t>
        </w:r>
      </w:hyperlink>
      <w:r w:rsidR="003D4021" w:rsidRPr="004C4CE0">
        <w:rPr>
          <w:rFonts w:eastAsia="Times New Roman"/>
          <w:lang w:eastAsia="it-IT"/>
        </w:rPr>
        <w:t>.</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 segretari già iscritti alla sezione speciale dell'albo ai sensi</w:t>
      </w:r>
      <w:r>
        <w:rPr>
          <w:rFonts w:eastAsia="Times New Roman"/>
          <w:lang w:eastAsia="it-IT"/>
        </w:rPr>
        <w:t xml:space="preserve"> </w:t>
      </w:r>
      <w:r w:rsidR="003D4021" w:rsidRPr="004C4CE0">
        <w:rPr>
          <w:rFonts w:eastAsia="Times New Roman"/>
          <w:lang w:eastAsia="it-IT"/>
        </w:rPr>
        <w:t>dell'</w:t>
      </w:r>
      <w:hyperlink r:id="rId157" w:tgtFrame="_blank" w:history="1">
        <w:r w:rsidR="003D4021" w:rsidRPr="004C4CE0">
          <w:rPr>
            <w:rFonts w:eastAsia="Times New Roman"/>
            <w:lang w:eastAsia="it-IT"/>
          </w:rPr>
          <w:t>articolo 17, comma 82, della legge 15 maggio 1997, n. 127</w:t>
        </w:r>
      </w:hyperlink>
      <w:r w:rsidR="003D4021" w:rsidRPr="004C4CE0">
        <w:rPr>
          <w:rFonts w:eastAsia="Times New Roman"/>
          <w:lang w:eastAsia="it-IT"/>
        </w:rPr>
        <w:t>, e</w:t>
      </w:r>
      <w:r>
        <w:rPr>
          <w:rFonts w:eastAsia="Times New Roman"/>
          <w:lang w:eastAsia="it-IT"/>
        </w:rPr>
        <w:t xml:space="preserve"> </w:t>
      </w:r>
      <w:r w:rsidR="003D4021" w:rsidRPr="004C4CE0">
        <w:rPr>
          <w:rFonts w:eastAsia="Times New Roman"/>
          <w:lang w:eastAsia="it-IT"/>
        </w:rPr>
        <w:t>trasferiti presso altre pubbliche amministrazioni, permangono nel</w:t>
      </w:r>
      <w:r>
        <w:rPr>
          <w:rFonts w:eastAsia="Times New Roman"/>
          <w:lang w:eastAsia="it-IT"/>
        </w:rPr>
        <w:t xml:space="preserve"> </w:t>
      </w:r>
      <w:r w:rsidR="003D4021" w:rsidRPr="004C4CE0">
        <w:rPr>
          <w:rFonts w:eastAsia="Times New Roman"/>
          <w:lang w:eastAsia="it-IT"/>
        </w:rPr>
        <w:t>ruolo statale e mantengono ad esaurimento qualifica e trattamento</w:t>
      </w:r>
      <w:r>
        <w:rPr>
          <w:rFonts w:eastAsia="Times New Roman"/>
          <w:lang w:eastAsia="it-IT"/>
        </w:rPr>
        <w:t xml:space="preserve"> </w:t>
      </w:r>
      <w:r w:rsidR="003D4021" w:rsidRPr="004C4CE0">
        <w:rPr>
          <w:rFonts w:eastAsia="Times New Roman"/>
          <w:lang w:eastAsia="it-IT"/>
        </w:rPr>
        <w:t>economico pensionabile in godimento.</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3. Ai fini dell'attuazione della </w:t>
      </w:r>
      <w:hyperlink r:id="rId158" w:tgtFrame="_blank" w:history="1">
        <w:r w:rsidR="003D4021" w:rsidRPr="004C4CE0">
          <w:rPr>
            <w:rFonts w:eastAsia="Times New Roman"/>
            <w:lang w:eastAsia="it-IT"/>
          </w:rPr>
          <w:t>legge 8 marzo 1999, n. 50</w:t>
        </w:r>
      </w:hyperlink>
      <w:r w:rsidR="003D4021" w:rsidRPr="004C4CE0">
        <w:rPr>
          <w:rFonts w:eastAsia="Times New Roman"/>
          <w:lang w:eastAsia="it-IT"/>
        </w:rPr>
        <w:t>, i</w:t>
      </w:r>
      <w:r>
        <w:rPr>
          <w:rFonts w:eastAsia="Times New Roman"/>
          <w:lang w:eastAsia="it-IT"/>
        </w:rPr>
        <w:t xml:space="preserve"> </w:t>
      </w:r>
      <w:r w:rsidR="003D4021" w:rsidRPr="004C4CE0">
        <w:rPr>
          <w:rFonts w:eastAsia="Times New Roman"/>
          <w:lang w:eastAsia="it-IT"/>
        </w:rPr>
        <w:t>segretari comunali di cui all'</w:t>
      </w:r>
      <w:hyperlink r:id="rId159" w:tgtFrame="_blank" w:history="1">
        <w:r w:rsidR="003D4021" w:rsidRPr="004C4CE0">
          <w:rPr>
            <w:rFonts w:eastAsia="Times New Roman"/>
            <w:lang w:eastAsia="it-IT"/>
          </w:rPr>
          <w:t>articolo 18, comma 14, del decreto del</w:t>
        </w:r>
        <w:r>
          <w:rPr>
            <w:rFonts w:eastAsia="Times New Roman"/>
            <w:lang w:eastAsia="it-IT"/>
          </w:rPr>
          <w:t xml:space="preserve"> </w:t>
        </w:r>
        <w:r w:rsidR="003D4021" w:rsidRPr="004C4CE0">
          <w:rPr>
            <w:rFonts w:eastAsia="Times New Roman"/>
            <w:lang w:eastAsia="it-IT"/>
          </w:rPr>
          <w:t>Presidente della Repubblica 4 dicembre 1997, n. 465</w:t>
        </w:r>
      </w:hyperlink>
      <w:r w:rsidR="003D4021" w:rsidRPr="004C4CE0">
        <w:rPr>
          <w:rFonts w:eastAsia="Times New Roman"/>
          <w:lang w:eastAsia="it-IT"/>
        </w:rPr>
        <w:t>, o all'</w:t>
      </w:r>
      <w:hyperlink r:id="rId160" w:tgtFrame="_blank" w:history="1">
        <w:r w:rsidR="003D4021" w:rsidRPr="004C4CE0">
          <w:rPr>
            <w:rFonts w:eastAsia="Times New Roman"/>
            <w:lang w:eastAsia="it-IT"/>
          </w:rPr>
          <w:t>articolo</w:t>
        </w:r>
        <w:r>
          <w:rPr>
            <w:rFonts w:eastAsia="Times New Roman"/>
            <w:lang w:eastAsia="it-IT"/>
          </w:rPr>
          <w:t xml:space="preserve"> </w:t>
        </w:r>
        <w:r w:rsidR="003D4021" w:rsidRPr="004C4CE0">
          <w:rPr>
            <w:rFonts w:eastAsia="Times New Roman"/>
            <w:lang w:eastAsia="it-IT"/>
          </w:rPr>
          <w:t>39, comma 22, della legge 27 dicembre 1997, n. 449</w:t>
        </w:r>
      </w:hyperlink>
      <w:r w:rsidR="003D4021" w:rsidRPr="004C4CE0">
        <w:rPr>
          <w:rFonts w:eastAsia="Times New Roman"/>
          <w:lang w:eastAsia="it-IT"/>
        </w:rPr>
        <w:t>, possono essere</w:t>
      </w:r>
      <w:r>
        <w:rPr>
          <w:rFonts w:eastAsia="Times New Roman"/>
          <w:lang w:eastAsia="it-IT"/>
        </w:rPr>
        <w:t xml:space="preserve"> </w:t>
      </w:r>
      <w:r w:rsidR="003D4021" w:rsidRPr="004C4CE0">
        <w:rPr>
          <w:rFonts w:eastAsia="Times New Roman"/>
          <w:lang w:eastAsia="it-IT"/>
        </w:rPr>
        <w:t>collocati o mantenuti in posizione di fuori ruolo con decreto del</w:t>
      </w:r>
      <w:r>
        <w:rPr>
          <w:rFonts w:eastAsia="Times New Roman"/>
          <w:lang w:eastAsia="it-IT"/>
        </w:rPr>
        <w:t xml:space="preserve"> </w:t>
      </w:r>
      <w:r w:rsidR="003D4021" w:rsidRPr="004C4CE0">
        <w:rPr>
          <w:rFonts w:eastAsia="Times New Roman"/>
          <w:lang w:eastAsia="it-IT"/>
        </w:rPr>
        <w:t>Presidente del Consiglio dei Ministri, anche dopo il trasferimento</w:t>
      </w:r>
      <w:r>
        <w:rPr>
          <w:rFonts w:eastAsia="Times New Roman"/>
          <w:lang w:eastAsia="it-IT"/>
        </w:rPr>
        <w:t xml:space="preserve">  </w:t>
      </w:r>
      <w:r w:rsidR="003D4021" w:rsidRPr="004C4CE0">
        <w:rPr>
          <w:rFonts w:eastAsia="Times New Roman"/>
          <w:lang w:eastAsia="it-IT"/>
        </w:rPr>
        <w:t>alle amministrazioni di destinazione e con effetto dalla data di</w:t>
      </w:r>
      <w:r>
        <w:rPr>
          <w:rFonts w:eastAsia="Times New Roman"/>
          <w:lang w:eastAsia="it-IT"/>
        </w:rPr>
        <w:t xml:space="preserve"> </w:t>
      </w:r>
      <w:r w:rsidR="003D4021" w:rsidRPr="004C4CE0">
        <w:rPr>
          <w:rFonts w:eastAsia="Times New Roman"/>
          <w:lang w:eastAsia="it-IT"/>
        </w:rPr>
        <w:t xml:space="preserve">entrata in vigore della citata </w:t>
      </w:r>
      <w:hyperlink r:id="rId161" w:tgtFrame="_blank" w:history="1">
        <w:r w:rsidR="003D4021" w:rsidRPr="004C4CE0">
          <w:rPr>
            <w:rFonts w:eastAsia="Times New Roman"/>
            <w:lang w:eastAsia="it-IT"/>
          </w:rPr>
          <w:t>legge n. 50 del 1999</w:t>
        </w:r>
      </w:hyperlink>
      <w:r w:rsidR="003D4021" w:rsidRPr="004C4CE0">
        <w:rPr>
          <w:rFonts w:eastAsia="Times New Roman"/>
          <w:lang w:eastAsia="it-IT"/>
        </w:rPr>
        <w:t>. Gli oneri</w:t>
      </w:r>
      <w:r>
        <w:rPr>
          <w:rFonts w:eastAsia="Times New Roman"/>
          <w:lang w:eastAsia="it-IT"/>
        </w:rPr>
        <w:t xml:space="preserve"> </w:t>
      </w:r>
      <w:r w:rsidR="003D4021" w:rsidRPr="004C4CE0">
        <w:rPr>
          <w:rFonts w:eastAsia="Times New Roman"/>
          <w:lang w:eastAsia="it-IT"/>
        </w:rPr>
        <w:t>relativi al trattamento economico, fondamentale ed accessorio, dei</w:t>
      </w:r>
      <w:r>
        <w:rPr>
          <w:rFonts w:eastAsia="Times New Roman"/>
          <w:lang w:eastAsia="it-IT"/>
        </w:rPr>
        <w:t xml:space="preserve"> </w:t>
      </w:r>
      <w:r w:rsidR="003D4021" w:rsidRPr="004C4CE0">
        <w:rPr>
          <w:rFonts w:eastAsia="Times New Roman"/>
          <w:lang w:eastAsia="it-IT"/>
        </w:rPr>
        <w:t>predetti dipendenti rimangono a carico dell'Agenzia autonoma per la</w:t>
      </w:r>
      <w:r>
        <w:rPr>
          <w:rFonts w:eastAsia="Times New Roman"/>
          <w:lang w:eastAsia="it-IT"/>
        </w:rPr>
        <w:t xml:space="preserve"> </w:t>
      </w:r>
      <w:r w:rsidR="003D4021" w:rsidRPr="004C4CE0">
        <w:rPr>
          <w:rFonts w:eastAsia="Times New Roman"/>
          <w:lang w:eastAsia="it-IT"/>
        </w:rPr>
        <w:t>gestione dell'albo dei segretari comunali fino alla data del</w:t>
      </w:r>
      <w:r>
        <w:rPr>
          <w:rFonts w:eastAsia="Times New Roman"/>
          <w:lang w:eastAsia="it-IT"/>
        </w:rPr>
        <w:t xml:space="preserve"> </w:t>
      </w:r>
      <w:r w:rsidR="003D4021" w:rsidRPr="004C4CE0">
        <w:rPr>
          <w:rFonts w:eastAsia="Times New Roman"/>
          <w:lang w:eastAsia="it-IT"/>
        </w:rPr>
        <w:t>trasferimento alle amministrazioni di destinazione; successivamente</w:t>
      </w:r>
      <w:r>
        <w:rPr>
          <w:rFonts w:eastAsia="Times New Roman"/>
          <w:lang w:eastAsia="it-IT"/>
        </w:rPr>
        <w:t xml:space="preserve"> </w:t>
      </w:r>
      <w:r w:rsidR="003D4021" w:rsidRPr="004C4CE0">
        <w:rPr>
          <w:rFonts w:eastAsia="Times New Roman"/>
          <w:lang w:eastAsia="it-IT"/>
        </w:rPr>
        <w:t>sono a queste imputate. Analogamente si provvede, con decreto del</w:t>
      </w:r>
      <w:r>
        <w:rPr>
          <w:rFonts w:eastAsia="Times New Roman"/>
          <w:lang w:eastAsia="it-IT"/>
        </w:rPr>
        <w:t xml:space="preserve"> </w:t>
      </w:r>
      <w:r w:rsidR="003D4021" w:rsidRPr="004C4CE0">
        <w:rPr>
          <w:rFonts w:eastAsia="Times New Roman"/>
          <w:lang w:eastAsia="it-IT"/>
        </w:rPr>
        <w:t>Ministro dell'interno, di concerto con il Ministro per la funzione</w:t>
      </w:r>
      <w:r>
        <w:rPr>
          <w:rFonts w:eastAsia="Times New Roman"/>
          <w:lang w:eastAsia="it-IT"/>
        </w:rPr>
        <w:t xml:space="preserve"> </w:t>
      </w:r>
      <w:r w:rsidR="003D4021" w:rsidRPr="004C4CE0">
        <w:rPr>
          <w:rFonts w:eastAsia="Times New Roman"/>
          <w:lang w:eastAsia="it-IT"/>
        </w:rPr>
        <w:t>pubblica, per i segretari comunali in servizio presso il Ministero</w:t>
      </w:r>
      <w:r>
        <w:rPr>
          <w:rFonts w:eastAsia="Times New Roman"/>
          <w:lang w:eastAsia="it-IT"/>
        </w:rPr>
        <w:t xml:space="preserve"> </w:t>
      </w:r>
      <w:r w:rsidR="003D4021" w:rsidRPr="004C4CE0">
        <w:rPr>
          <w:rFonts w:eastAsia="Times New Roman"/>
          <w:lang w:eastAsia="it-IT"/>
        </w:rPr>
        <w:t>dell'interno ai sensi dell'</w:t>
      </w:r>
      <w:hyperlink r:id="rId162" w:tgtFrame="_blank" w:history="1">
        <w:r w:rsidR="003D4021" w:rsidRPr="004C4CE0">
          <w:rPr>
            <w:rFonts w:eastAsia="Times New Roman"/>
            <w:lang w:eastAsia="it-IT"/>
          </w:rPr>
          <w:t>articolo 34, comma 2, del decreto del</w:t>
        </w:r>
        <w:r>
          <w:rPr>
            <w:rFonts w:eastAsia="Times New Roman"/>
            <w:lang w:eastAsia="it-IT"/>
          </w:rPr>
          <w:t xml:space="preserve"> </w:t>
        </w:r>
        <w:r w:rsidR="003D4021" w:rsidRPr="004C4CE0">
          <w:rPr>
            <w:rFonts w:eastAsia="Times New Roman"/>
            <w:lang w:eastAsia="it-IT"/>
          </w:rPr>
          <w:t>Presidente della Repubblica 4 dicembre 1997, n. 465</w:t>
        </w:r>
      </w:hyperlink>
      <w:r w:rsidR="003D4021" w:rsidRPr="004C4CE0">
        <w:rPr>
          <w:rFonts w:eastAsia="Times New Roman"/>
          <w:lang w:eastAsia="it-IT"/>
        </w:rPr>
        <w:t>.</w:t>
      </w:r>
    </w:p>
    <w:p w:rsidR="001B10CD" w:rsidRDefault="001B10CD" w:rsidP="00F75045">
      <w:pPr>
        <w:jc w:val="both"/>
        <w:rPr>
          <w:rFonts w:eastAsia="Times New Roman"/>
          <w:lang w:eastAsia="it-IT"/>
        </w:rPr>
      </w:pPr>
    </w:p>
    <w:p w:rsidR="001B10CD" w:rsidRDefault="003D4021" w:rsidP="001B10CD">
      <w:pPr>
        <w:jc w:val="center"/>
        <w:rPr>
          <w:rFonts w:eastAsia="Times New Roman"/>
          <w:b/>
          <w:lang w:eastAsia="it-IT"/>
        </w:rPr>
      </w:pPr>
      <w:r w:rsidRPr="001B10CD">
        <w:rPr>
          <w:rFonts w:eastAsia="Times New Roman"/>
          <w:b/>
          <w:lang w:eastAsia="it-IT"/>
        </w:rPr>
        <w:t>CAPO III</w:t>
      </w:r>
    </w:p>
    <w:p w:rsidR="001B10CD" w:rsidRDefault="003D4021" w:rsidP="001B10CD">
      <w:pPr>
        <w:jc w:val="center"/>
        <w:rPr>
          <w:rFonts w:eastAsia="Times New Roman"/>
          <w:b/>
          <w:lang w:eastAsia="it-IT"/>
        </w:rPr>
      </w:pPr>
      <w:r w:rsidRPr="001B10CD">
        <w:rPr>
          <w:rFonts w:eastAsia="Times New Roman"/>
          <w:b/>
          <w:lang w:eastAsia="it-IT"/>
        </w:rPr>
        <w:t>Dirigenza ed incarichi</w:t>
      </w:r>
    </w:p>
    <w:p w:rsidR="003D4021" w:rsidRPr="001B10CD" w:rsidRDefault="003D4021" w:rsidP="001B10CD">
      <w:pPr>
        <w:jc w:val="center"/>
        <w:rPr>
          <w:rFonts w:eastAsia="Times New Roman"/>
          <w:lang w:eastAsia="it-IT"/>
        </w:rPr>
      </w:pP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Articolo 107</w:t>
      </w: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Funzioni e responsabil</w:t>
      </w:r>
      <w:r w:rsidR="001B10CD">
        <w:rPr>
          <w:rFonts w:eastAsia="Times New Roman"/>
          <w:b/>
          <w:lang w:eastAsia="it-IT"/>
        </w:rPr>
        <w:t>i</w:t>
      </w:r>
      <w:r w:rsidRPr="001B10CD">
        <w:rPr>
          <w:rFonts w:eastAsia="Times New Roman"/>
          <w:b/>
          <w:lang w:eastAsia="it-IT"/>
        </w:rPr>
        <w:t>tà della dirigenza</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Spetta ai dirigenti la direzione degli uffici e dei servizi</w:t>
      </w:r>
      <w:r>
        <w:rPr>
          <w:rFonts w:eastAsia="Times New Roman"/>
          <w:lang w:eastAsia="it-IT"/>
        </w:rPr>
        <w:t xml:space="preserve"> </w:t>
      </w:r>
      <w:r w:rsidR="003D4021" w:rsidRPr="004C4CE0">
        <w:rPr>
          <w:rFonts w:eastAsia="Times New Roman"/>
          <w:lang w:eastAsia="it-IT"/>
        </w:rPr>
        <w:t>secondo i criteri e le norme dettati dagli statuti e dai regolamenti.</w:t>
      </w:r>
      <w:r>
        <w:rPr>
          <w:rFonts w:eastAsia="Times New Roman"/>
          <w:lang w:eastAsia="it-IT"/>
        </w:rPr>
        <w:t xml:space="preserve"> </w:t>
      </w:r>
      <w:r w:rsidR="003D4021" w:rsidRPr="004C4CE0">
        <w:rPr>
          <w:rFonts w:eastAsia="Times New Roman"/>
          <w:lang w:eastAsia="it-IT"/>
        </w:rPr>
        <w:t>Questi si uniformano al principio per cui i poteri di indirizzo e di</w:t>
      </w:r>
      <w:r>
        <w:rPr>
          <w:rFonts w:eastAsia="Times New Roman"/>
          <w:lang w:eastAsia="it-IT"/>
        </w:rPr>
        <w:t xml:space="preserve"> </w:t>
      </w:r>
      <w:r w:rsidR="003D4021" w:rsidRPr="004C4CE0">
        <w:rPr>
          <w:rFonts w:eastAsia="Times New Roman"/>
          <w:lang w:eastAsia="it-IT"/>
        </w:rPr>
        <w:t>controllo politico-amministrativo spettano agli organi di governo,</w:t>
      </w:r>
      <w:r>
        <w:rPr>
          <w:rFonts w:eastAsia="Times New Roman"/>
          <w:lang w:eastAsia="it-IT"/>
        </w:rPr>
        <w:t xml:space="preserve"> </w:t>
      </w:r>
      <w:r w:rsidR="003D4021" w:rsidRPr="004C4CE0">
        <w:rPr>
          <w:rFonts w:eastAsia="Times New Roman"/>
          <w:lang w:eastAsia="it-IT"/>
        </w:rPr>
        <w:t>mentre la gestione amministrativa, finanziaria e tecnica é</w:t>
      </w:r>
      <w:r>
        <w:rPr>
          <w:rFonts w:eastAsia="Times New Roman"/>
          <w:lang w:eastAsia="it-IT"/>
        </w:rPr>
        <w:t xml:space="preserve"> </w:t>
      </w:r>
      <w:r w:rsidR="003D4021" w:rsidRPr="004C4CE0">
        <w:rPr>
          <w:rFonts w:eastAsia="Times New Roman"/>
          <w:lang w:eastAsia="it-IT"/>
        </w:rPr>
        <w:t>attribuita ai dirigenti mediante autonomi poteri di spesa, di</w:t>
      </w:r>
      <w:r>
        <w:rPr>
          <w:rFonts w:eastAsia="Times New Roman"/>
          <w:lang w:eastAsia="it-IT"/>
        </w:rPr>
        <w:t xml:space="preserve"> </w:t>
      </w:r>
      <w:r w:rsidR="003D4021" w:rsidRPr="004C4CE0">
        <w:rPr>
          <w:rFonts w:eastAsia="Times New Roman"/>
          <w:lang w:eastAsia="it-IT"/>
        </w:rPr>
        <w:t>organizzazione delle risorse umane, strumentali e di controllo.</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Spettano ai dirigenti tutti i compiti, compresa l'adozione degli</w:t>
      </w:r>
      <w:r>
        <w:rPr>
          <w:rFonts w:eastAsia="Times New Roman"/>
          <w:lang w:eastAsia="it-IT"/>
        </w:rPr>
        <w:t xml:space="preserve"> </w:t>
      </w:r>
      <w:r w:rsidR="003D4021" w:rsidRPr="004C4CE0">
        <w:rPr>
          <w:rFonts w:eastAsia="Times New Roman"/>
          <w:lang w:eastAsia="it-IT"/>
        </w:rPr>
        <w:t>atti e provvedimenti amministrativi che impegnano l'amministrazione</w:t>
      </w:r>
      <w:r>
        <w:rPr>
          <w:rFonts w:eastAsia="Times New Roman"/>
          <w:lang w:eastAsia="it-IT"/>
        </w:rPr>
        <w:t xml:space="preserve"> </w:t>
      </w:r>
      <w:r w:rsidR="003D4021" w:rsidRPr="004C4CE0">
        <w:rPr>
          <w:rFonts w:eastAsia="Times New Roman"/>
          <w:lang w:eastAsia="it-IT"/>
        </w:rPr>
        <w:t>verso l'esterno, non ricompresi espressamente dalla legge o dallo</w:t>
      </w:r>
      <w:r>
        <w:rPr>
          <w:rFonts w:eastAsia="Times New Roman"/>
          <w:lang w:eastAsia="it-IT"/>
        </w:rPr>
        <w:t xml:space="preserve"> </w:t>
      </w:r>
      <w:r w:rsidR="003D4021" w:rsidRPr="004C4CE0">
        <w:rPr>
          <w:rFonts w:eastAsia="Times New Roman"/>
          <w:lang w:eastAsia="it-IT"/>
        </w:rPr>
        <w:t>statuto tra le funzioni di indirizzo e controllo</w:t>
      </w:r>
      <w:r>
        <w:rPr>
          <w:rFonts w:eastAsia="Times New Roman"/>
          <w:lang w:eastAsia="it-IT"/>
        </w:rPr>
        <w:t xml:space="preserve"> </w:t>
      </w:r>
      <w:r w:rsidR="003D4021" w:rsidRPr="004C4CE0">
        <w:rPr>
          <w:rFonts w:eastAsia="Times New Roman"/>
          <w:lang w:eastAsia="it-IT"/>
        </w:rPr>
        <w:t>politico-amministrativo degli organi di governo dell'ente o non</w:t>
      </w:r>
      <w:r>
        <w:rPr>
          <w:rFonts w:eastAsia="Times New Roman"/>
          <w:lang w:eastAsia="it-IT"/>
        </w:rPr>
        <w:t xml:space="preserve"> </w:t>
      </w:r>
      <w:r w:rsidR="003D4021" w:rsidRPr="004C4CE0">
        <w:rPr>
          <w:rFonts w:eastAsia="Times New Roman"/>
          <w:lang w:eastAsia="it-IT"/>
        </w:rPr>
        <w:t>rientranti tra le funzioni del segretario o del direttore generale,</w:t>
      </w:r>
      <w:r>
        <w:rPr>
          <w:rFonts w:eastAsia="Times New Roman"/>
          <w:lang w:eastAsia="it-IT"/>
        </w:rPr>
        <w:t xml:space="preserve"> </w:t>
      </w:r>
      <w:r w:rsidR="003D4021" w:rsidRPr="004C4CE0">
        <w:rPr>
          <w:rFonts w:eastAsia="Times New Roman"/>
          <w:lang w:eastAsia="it-IT"/>
        </w:rPr>
        <w:t>di cui rispettivamente agli articoli 97 e 108.</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Sono attribuiti ai dirigenti tutti i compiti di attuazione degli</w:t>
      </w:r>
      <w:r>
        <w:rPr>
          <w:rFonts w:eastAsia="Times New Roman"/>
          <w:lang w:eastAsia="it-IT"/>
        </w:rPr>
        <w:t xml:space="preserve"> </w:t>
      </w:r>
      <w:r w:rsidR="003D4021" w:rsidRPr="004C4CE0">
        <w:rPr>
          <w:rFonts w:eastAsia="Times New Roman"/>
          <w:lang w:eastAsia="it-IT"/>
        </w:rPr>
        <w:t>obiettivi e dei programmi definiti con gli atti di indirizzo adottati</w:t>
      </w:r>
      <w:r>
        <w:rPr>
          <w:rFonts w:eastAsia="Times New Roman"/>
          <w:lang w:eastAsia="it-IT"/>
        </w:rPr>
        <w:t xml:space="preserve"> </w:t>
      </w:r>
      <w:r w:rsidR="003D4021" w:rsidRPr="004C4CE0">
        <w:rPr>
          <w:rFonts w:eastAsia="Times New Roman"/>
          <w:lang w:eastAsia="it-IT"/>
        </w:rPr>
        <w:t>dai medesimi organi tra i quali in particolare, secondo le modalità</w:t>
      </w:r>
      <w:r>
        <w:rPr>
          <w:rFonts w:eastAsia="Times New Roman"/>
          <w:lang w:eastAsia="it-IT"/>
        </w:rPr>
        <w:t xml:space="preserve"> </w:t>
      </w:r>
      <w:r w:rsidR="003D4021" w:rsidRPr="004C4CE0">
        <w:rPr>
          <w:rFonts w:eastAsia="Times New Roman"/>
          <w:lang w:eastAsia="it-IT"/>
        </w:rPr>
        <w:t>stabilite dallo statuto o dai regolamenti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la presidenza delle commissioni di gara e di concorso;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la responsabilità delle procedure d'appalto e di concorso;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la stipulazione dei contratti;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gli atti di gestione finanziaria, ivi compresa l'assunzione di impegni di spesa;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gli atti di amministrazione e gestione del personale;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f) i provvedimenti di autorizzazione, concessione o analoghi, il cui</w:t>
      </w:r>
      <w:r w:rsidR="001B10CD">
        <w:rPr>
          <w:rFonts w:eastAsia="Times New Roman"/>
          <w:lang w:eastAsia="it-IT"/>
        </w:rPr>
        <w:t xml:space="preserve"> </w:t>
      </w:r>
      <w:r w:rsidRPr="004C4CE0">
        <w:rPr>
          <w:rFonts w:eastAsia="Times New Roman"/>
          <w:lang w:eastAsia="it-IT"/>
        </w:rPr>
        <w:t xml:space="preserve"> rilascio presupponga accertamenti e valutazioni, anche di natura</w:t>
      </w:r>
      <w:r w:rsidR="001B10CD">
        <w:rPr>
          <w:rFonts w:eastAsia="Times New Roman"/>
          <w:lang w:eastAsia="it-IT"/>
        </w:rPr>
        <w:t xml:space="preserve"> </w:t>
      </w:r>
      <w:r w:rsidRPr="004C4CE0">
        <w:rPr>
          <w:rFonts w:eastAsia="Times New Roman"/>
          <w:lang w:eastAsia="it-IT"/>
        </w:rPr>
        <w:t xml:space="preserve"> discrezionale, nel rispetto di criteri predeterminati dalla legge, dai regolamenti, da atti generali di indirizzo, ivi comprese le autorizzazioni e le concessioni edilizie;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g) tutti i provvedimenti di sospensione dei lavori, abbattimento e riduzione in pristino di competenza comunale, nonché i poteri di vigilanza edilizia e di irrogazione delle sanzioni amministrative previsti dalla vigente legislazione statale e regionale in materia di prevenzione e repressione dell'abusivismo edilizio e paesaggistico-ambientale;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h) le attestazioni, certificazioni comunicazioni, diffide, verbali,</w:t>
      </w:r>
      <w:r w:rsidR="001B10CD">
        <w:rPr>
          <w:rFonts w:eastAsia="Times New Roman"/>
          <w:lang w:eastAsia="it-IT"/>
        </w:rPr>
        <w:t xml:space="preserve"> </w:t>
      </w:r>
      <w:r w:rsidRPr="004C4CE0">
        <w:rPr>
          <w:rFonts w:eastAsia="Times New Roman"/>
          <w:lang w:eastAsia="it-IT"/>
        </w:rPr>
        <w:t xml:space="preserve"> autenticazioni, legalizzazioni ed ogni altro atto costituente</w:t>
      </w:r>
      <w:r w:rsidR="001B10CD">
        <w:rPr>
          <w:rFonts w:eastAsia="Times New Roman"/>
          <w:lang w:eastAsia="it-IT"/>
        </w:rPr>
        <w:t xml:space="preserve"> </w:t>
      </w:r>
      <w:r w:rsidRPr="004C4CE0">
        <w:rPr>
          <w:rFonts w:eastAsia="Times New Roman"/>
          <w:lang w:eastAsia="it-IT"/>
        </w:rPr>
        <w:t xml:space="preserve"> manifestazione di giudizio e di conoscenza;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i) gli atti ad essi attribuiti dallo statuto e dai regolamenti o, in</w:t>
      </w:r>
      <w:r w:rsidR="001B10CD">
        <w:rPr>
          <w:rFonts w:eastAsia="Times New Roman"/>
          <w:lang w:eastAsia="it-IT"/>
        </w:rPr>
        <w:t xml:space="preserve"> </w:t>
      </w:r>
      <w:r w:rsidRPr="004C4CE0">
        <w:rPr>
          <w:rFonts w:eastAsia="Times New Roman"/>
          <w:lang w:eastAsia="it-IT"/>
        </w:rPr>
        <w:t xml:space="preserve"> base a questi, delegati dal sindaco.</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Le attribuzioni dei dirigenti, in applicazione del principio di</w:t>
      </w:r>
      <w:r>
        <w:rPr>
          <w:rFonts w:eastAsia="Times New Roman"/>
          <w:lang w:eastAsia="it-IT"/>
        </w:rPr>
        <w:t xml:space="preserve"> </w:t>
      </w:r>
      <w:r w:rsidR="003D4021" w:rsidRPr="004C4CE0">
        <w:rPr>
          <w:rFonts w:eastAsia="Times New Roman"/>
          <w:lang w:eastAsia="it-IT"/>
        </w:rPr>
        <w:t>cui all'articolo 1, comma 4, possono essere derogate soltanto</w:t>
      </w:r>
      <w:r>
        <w:rPr>
          <w:rFonts w:eastAsia="Times New Roman"/>
          <w:lang w:eastAsia="it-IT"/>
        </w:rPr>
        <w:t xml:space="preserve"> </w:t>
      </w:r>
      <w:r w:rsidR="003D4021" w:rsidRPr="004C4CE0">
        <w:rPr>
          <w:rFonts w:eastAsia="Times New Roman"/>
          <w:lang w:eastAsia="it-IT"/>
        </w:rPr>
        <w:t>espressamente e ad opera di specifiche disposizioni legislative.</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5. A decorrere dalla data di entrata in vigore del presente testo</w:t>
      </w:r>
      <w:r>
        <w:rPr>
          <w:rFonts w:eastAsia="Times New Roman"/>
          <w:lang w:eastAsia="it-IT"/>
        </w:rPr>
        <w:t xml:space="preserve"> </w:t>
      </w:r>
      <w:r w:rsidR="003D4021" w:rsidRPr="004C4CE0">
        <w:rPr>
          <w:rFonts w:eastAsia="Times New Roman"/>
          <w:lang w:eastAsia="it-IT"/>
        </w:rPr>
        <w:t>unico, le disposizioni che conferiscono agli organi di cui al capo I</w:t>
      </w:r>
      <w:r>
        <w:rPr>
          <w:rFonts w:eastAsia="Times New Roman"/>
          <w:lang w:eastAsia="it-IT"/>
        </w:rPr>
        <w:t xml:space="preserve"> </w:t>
      </w:r>
      <w:r w:rsidR="003D4021" w:rsidRPr="004C4CE0">
        <w:rPr>
          <w:rFonts w:eastAsia="Times New Roman"/>
          <w:lang w:eastAsia="it-IT"/>
        </w:rPr>
        <w:t>titolo III l'adozione di atti di gestione e di atti o provvedimenti</w:t>
      </w:r>
      <w:r>
        <w:rPr>
          <w:rFonts w:eastAsia="Times New Roman"/>
          <w:lang w:eastAsia="it-IT"/>
        </w:rPr>
        <w:t xml:space="preserve"> </w:t>
      </w:r>
      <w:r w:rsidR="003D4021" w:rsidRPr="004C4CE0">
        <w:rPr>
          <w:rFonts w:eastAsia="Times New Roman"/>
          <w:lang w:eastAsia="it-IT"/>
        </w:rPr>
        <w:t>amministrativi, si intendono nel senso che la relativa competenza</w:t>
      </w:r>
      <w:r>
        <w:rPr>
          <w:rFonts w:eastAsia="Times New Roman"/>
          <w:lang w:eastAsia="it-IT"/>
        </w:rPr>
        <w:t xml:space="preserve"> </w:t>
      </w:r>
      <w:r w:rsidR="003D4021" w:rsidRPr="004C4CE0">
        <w:rPr>
          <w:rFonts w:eastAsia="Times New Roman"/>
          <w:lang w:eastAsia="it-IT"/>
        </w:rPr>
        <w:t>spetta ai dirigenti, salvo quanto previsto dall'articolo 50, comma 3,</w:t>
      </w:r>
      <w:r>
        <w:rPr>
          <w:rFonts w:eastAsia="Times New Roman"/>
          <w:lang w:eastAsia="it-IT"/>
        </w:rPr>
        <w:t xml:space="preserve"> </w:t>
      </w:r>
      <w:r w:rsidR="003D4021" w:rsidRPr="004C4CE0">
        <w:rPr>
          <w:rFonts w:eastAsia="Times New Roman"/>
          <w:lang w:eastAsia="it-IT"/>
        </w:rPr>
        <w:t>e dall'articolo 54.</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I dirigenti sono direttamente responsabili, in via esclusiva, in</w:t>
      </w:r>
      <w:r>
        <w:rPr>
          <w:rFonts w:eastAsia="Times New Roman"/>
          <w:lang w:eastAsia="it-IT"/>
        </w:rPr>
        <w:t xml:space="preserve"> </w:t>
      </w:r>
      <w:r w:rsidR="003D4021" w:rsidRPr="004C4CE0">
        <w:rPr>
          <w:rFonts w:eastAsia="Times New Roman"/>
          <w:lang w:eastAsia="it-IT"/>
        </w:rPr>
        <w:t>relazione agli obiettivi dell'ente, della correttezza amministrativa,</w:t>
      </w:r>
      <w:r>
        <w:rPr>
          <w:rFonts w:eastAsia="Times New Roman"/>
          <w:lang w:eastAsia="it-IT"/>
        </w:rPr>
        <w:t xml:space="preserve"> </w:t>
      </w:r>
      <w:r w:rsidR="003D4021" w:rsidRPr="004C4CE0">
        <w:rPr>
          <w:rFonts w:eastAsia="Times New Roman"/>
          <w:lang w:eastAsia="it-IT"/>
        </w:rPr>
        <w:t>della efficienza e dei risultati della gestione.</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Alla valutazione dei dirigenti degli enti locali si applicano i</w:t>
      </w:r>
      <w:r>
        <w:rPr>
          <w:rFonts w:eastAsia="Times New Roman"/>
          <w:lang w:eastAsia="it-IT"/>
        </w:rPr>
        <w:t xml:space="preserve"> </w:t>
      </w:r>
      <w:r w:rsidR="003D4021" w:rsidRPr="004C4CE0">
        <w:rPr>
          <w:rFonts w:eastAsia="Times New Roman"/>
          <w:lang w:eastAsia="it-IT"/>
        </w:rPr>
        <w:t>principi contenuti nell'</w:t>
      </w:r>
      <w:hyperlink r:id="rId163" w:tgtFrame="_blank" w:history="1">
        <w:r w:rsidR="003D4021" w:rsidRPr="004C4CE0">
          <w:rPr>
            <w:rFonts w:eastAsia="Times New Roman"/>
            <w:lang w:eastAsia="it-IT"/>
          </w:rPr>
          <w:t>articolo 5, commi 1</w:t>
        </w:r>
      </w:hyperlink>
      <w:r w:rsidR="003D4021" w:rsidRPr="004C4CE0">
        <w:rPr>
          <w:rFonts w:eastAsia="Times New Roman"/>
          <w:lang w:eastAsia="it-IT"/>
        </w:rPr>
        <w:t xml:space="preserve"> e </w:t>
      </w:r>
      <w:hyperlink r:id="rId164" w:tgtFrame="_blank" w:history="1">
        <w:r w:rsidR="003D4021" w:rsidRPr="004C4CE0">
          <w:rPr>
            <w:rFonts w:eastAsia="Times New Roman"/>
            <w:lang w:eastAsia="it-IT"/>
          </w:rPr>
          <w:t>2, del decreto</w:t>
        </w:r>
        <w:r>
          <w:rPr>
            <w:rFonts w:eastAsia="Times New Roman"/>
            <w:lang w:eastAsia="it-IT"/>
          </w:rPr>
          <w:t xml:space="preserve"> </w:t>
        </w:r>
        <w:r w:rsidR="003D4021" w:rsidRPr="004C4CE0">
          <w:rPr>
            <w:rFonts w:eastAsia="Times New Roman"/>
            <w:lang w:eastAsia="it-IT"/>
          </w:rPr>
          <w:t>legislativo 30 luglio 1999, n. 286</w:t>
        </w:r>
      </w:hyperlink>
      <w:r w:rsidR="003D4021" w:rsidRPr="004C4CE0">
        <w:rPr>
          <w:rFonts w:eastAsia="Times New Roman"/>
          <w:lang w:eastAsia="it-IT"/>
        </w:rPr>
        <w:t>, secondo le modalità previste</w:t>
      </w:r>
      <w:r>
        <w:rPr>
          <w:rFonts w:eastAsia="Times New Roman"/>
          <w:lang w:eastAsia="it-IT"/>
        </w:rPr>
        <w:t xml:space="preserve"> </w:t>
      </w:r>
      <w:r w:rsidR="003D4021" w:rsidRPr="004C4CE0">
        <w:rPr>
          <w:rFonts w:eastAsia="Times New Roman"/>
          <w:lang w:eastAsia="it-IT"/>
        </w:rPr>
        <w:t>dall'articolo 147 del presente testo unico.</w:t>
      </w:r>
    </w:p>
    <w:p w:rsidR="001B10CD"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Articolo 108</w:t>
      </w: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Direttore generale</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sindaco nei comuni con popolazione superiore ai 15.000 abitanti</w:t>
      </w:r>
      <w:r>
        <w:rPr>
          <w:rFonts w:eastAsia="Times New Roman"/>
          <w:lang w:eastAsia="it-IT"/>
        </w:rPr>
        <w:t xml:space="preserve"> </w:t>
      </w:r>
      <w:r w:rsidR="003D4021" w:rsidRPr="004C4CE0">
        <w:rPr>
          <w:rFonts w:eastAsia="Times New Roman"/>
          <w:lang w:eastAsia="it-IT"/>
        </w:rPr>
        <w:t>e il presidente della provincia, previa deliberazione della giunta</w:t>
      </w:r>
      <w:r>
        <w:rPr>
          <w:rFonts w:eastAsia="Times New Roman"/>
          <w:lang w:eastAsia="it-IT"/>
        </w:rPr>
        <w:t xml:space="preserve"> </w:t>
      </w:r>
      <w:r w:rsidR="003D4021" w:rsidRPr="004C4CE0">
        <w:rPr>
          <w:rFonts w:eastAsia="Times New Roman"/>
          <w:lang w:eastAsia="it-IT"/>
        </w:rPr>
        <w:t>comunale o provinciale, possono nominare un direttore generale, al di</w:t>
      </w:r>
      <w:r>
        <w:rPr>
          <w:rFonts w:eastAsia="Times New Roman"/>
          <w:lang w:eastAsia="it-IT"/>
        </w:rPr>
        <w:t xml:space="preserve"> </w:t>
      </w:r>
      <w:r w:rsidR="003D4021" w:rsidRPr="004C4CE0">
        <w:rPr>
          <w:rFonts w:eastAsia="Times New Roman"/>
          <w:lang w:eastAsia="it-IT"/>
        </w:rPr>
        <w:t>fuori della dotazione organica e con contratto a tempo determinato, e</w:t>
      </w:r>
      <w:r>
        <w:rPr>
          <w:rFonts w:eastAsia="Times New Roman"/>
          <w:lang w:eastAsia="it-IT"/>
        </w:rPr>
        <w:t xml:space="preserve"> </w:t>
      </w:r>
      <w:r w:rsidR="003D4021" w:rsidRPr="004C4CE0">
        <w:rPr>
          <w:rFonts w:eastAsia="Times New Roman"/>
          <w:lang w:eastAsia="it-IT"/>
        </w:rPr>
        <w:t>secondo criteri stabiliti dal regolamento di organizzazione degli</w:t>
      </w:r>
      <w:r>
        <w:rPr>
          <w:rFonts w:eastAsia="Times New Roman"/>
          <w:lang w:eastAsia="it-IT"/>
        </w:rPr>
        <w:t xml:space="preserve"> </w:t>
      </w:r>
      <w:r w:rsidR="003D4021" w:rsidRPr="004C4CE0">
        <w:rPr>
          <w:rFonts w:eastAsia="Times New Roman"/>
          <w:lang w:eastAsia="it-IT"/>
        </w:rPr>
        <w:t>uffici e dei servizi, che provvede ad attuare gli indirizzi e gli</w:t>
      </w:r>
      <w:r>
        <w:rPr>
          <w:rFonts w:eastAsia="Times New Roman"/>
          <w:lang w:eastAsia="it-IT"/>
        </w:rPr>
        <w:t xml:space="preserve"> </w:t>
      </w:r>
      <w:r w:rsidR="003D4021" w:rsidRPr="004C4CE0">
        <w:rPr>
          <w:rFonts w:eastAsia="Times New Roman"/>
          <w:lang w:eastAsia="it-IT"/>
        </w:rPr>
        <w:t>obiettivi stabiliti dagli organi di governo dell'ente, secondo le</w:t>
      </w:r>
      <w:r>
        <w:rPr>
          <w:rFonts w:eastAsia="Times New Roman"/>
          <w:lang w:eastAsia="it-IT"/>
        </w:rPr>
        <w:t xml:space="preserve"> </w:t>
      </w:r>
      <w:r w:rsidR="003D4021" w:rsidRPr="004C4CE0">
        <w:rPr>
          <w:rFonts w:eastAsia="Times New Roman"/>
          <w:lang w:eastAsia="it-IT"/>
        </w:rPr>
        <w:t>direttive impartite dal sindaco o dal presidente della provincia, e</w:t>
      </w:r>
      <w:r>
        <w:rPr>
          <w:rFonts w:eastAsia="Times New Roman"/>
          <w:lang w:eastAsia="it-IT"/>
        </w:rPr>
        <w:t xml:space="preserve"> </w:t>
      </w:r>
      <w:r w:rsidR="003D4021" w:rsidRPr="004C4CE0">
        <w:rPr>
          <w:rFonts w:eastAsia="Times New Roman"/>
          <w:lang w:eastAsia="it-IT"/>
        </w:rPr>
        <w:t>che sovrintende alla gestione dell'ente, perseguendo livelli ottimali</w:t>
      </w:r>
      <w:r>
        <w:rPr>
          <w:rFonts w:eastAsia="Times New Roman"/>
          <w:lang w:eastAsia="it-IT"/>
        </w:rPr>
        <w:t xml:space="preserve"> </w:t>
      </w:r>
      <w:r w:rsidR="003D4021" w:rsidRPr="004C4CE0">
        <w:rPr>
          <w:rFonts w:eastAsia="Times New Roman"/>
          <w:lang w:eastAsia="it-IT"/>
        </w:rPr>
        <w:t>di efficacia ed efficienza. Compete in particolare al direttore</w:t>
      </w:r>
      <w:r>
        <w:rPr>
          <w:rFonts w:eastAsia="Times New Roman"/>
          <w:lang w:eastAsia="it-IT"/>
        </w:rPr>
        <w:t xml:space="preserve"> </w:t>
      </w:r>
      <w:r w:rsidR="003D4021" w:rsidRPr="004C4CE0">
        <w:rPr>
          <w:rFonts w:eastAsia="Times New Roman"/>
          <w:lang w:eastAsia="it-IT"/>
        </w:rPr>
        <w:t>generale la predisposizione del piano dettagliato di obiettivi</w:t>
      </w:r>
      <w:r>
        <w:rPr>
          <w:rFonts w:eastAsia="Times New Roman"/>
          <w:lang w:eastAsia="it-IT"/>
        </w:rPr>
        <w:t xml:space="preserve"> </w:t>
      </w:r>
      <w:r w:rsidR="003D4021" w:rsidRPr="004C4CE0">
        <w:rPr>
          <w:rFonts w:eastAsia="Times New Roman"/>
          <w:lang w:eastAsia="it-IT"/>
        </w:rPr>
        <w:t>previsto dall'articolo 197, comma 2, lettera a), nonché la proposta</w:t>
      </w:r>
      <w:r>
        <w:rPr>
          <w:rFonts w:eastAsia="Times New Roman"/>
          <w:lang w:eastAsia="it-IT"/>
        </w:rPr>
        <w:t xml:space="preserve"> </w:t>
      </w:r>
      <w:r w:rsidR="003D4021" w:rsidRPr="004C4CE0">
        <w:rPr>
          <w:rFonts w:eastAsia="Times New Roman"/>
          <w:lang w:eastAsia="it-IT"/>
        </w:rPr>
        <w:t>di piano esecutivo di gestione previsto dall'articolo 169. A tali</w:t>
      </w:r>
      <w:r>
        <w:rPr>
          <w:rFonts w:eastAsia="Times New Roman"/>
          <w:lang w:eastAsia="it-IT"/>
        </w:rPr>
        <w:t xml:space="preserve"> </w:t>
      </w:r>
      <w:r w:rsidR="003D4021" w:rsidRPr="004C4CE0">
        <w:rPr>
          <w:rFonts w:eastAsia="Times New Roman"/>
          <w:lang w:eastAsia="it-IT"/>
        </w:rPr>
        <w:t>fini, al direttore generale rispondono, nell'esercizio delle funzioni</w:t>
      </w:r>
      <w:r>
        <w:rPr>
          <w:rFonts w:eastAsia="Times New Roman"/>
          <w:lang w:eastAsia="it-IT"/>
        </w:rPr>
        <w:t xml:space="preserve"> </w:t>
      </w:r>
      <w:r w:rsidR="003D4021" w:rsidRPr="004C4CE0">
        <w:rPr>
          <w:rFonts w:eastAsia="Times New Roman"/>
          <w:lang w:eastAsia="it-IT"/>
        </w:rPr>
        <w:t>loro assegnate, i dirigenti dell'ente, ad eccezione del segretario</w:t>
      </w:r>
      <w:r>
        <w:rPr>
          <w:rFonts w:eastAsia="Times New Roman"/>
          <w:lang w:eastAsia="it-IT"/>
        </w:rPr>
        <w:t xml:space="preserve"> </w:t>
      </w:r>
      <w:r w:rsidR="003D4021" w:rsidRPr="004C4CE0">
        <w:rPr>
          <w:rFonts w:eastAsia="Times New Roman"/>
          <w:lang w:eastAsia="it-IT"/>
        </w:rPr>
        <w:t>del comune e della provincia.</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direttore generale é revocato dal sindaco o dal presidente</w:t>
      </w:r>
      <w:r>
        <w:rPr>
          <w:rFonts w:eastAsia="Times New Roman"/>
          <w:lang w:eastAsia="it-IT"/>
        </w:rPr>
        <w:t xml:space="preserve"> </w:t>
      </w:r>
      <w:r w:rsidR="003D4021" w:rsidRPr="004C4CE0">
        <w:rPr>
          <w:rFonts w:eastAsia="Times New Roman"/>
          <w:lang w:eastAsia="it-IT"/>
        </w:rPr>
        <w:t>della provincia, previa deliberazione della giunta comunale o</w:t>
      </w:r>
      <w:r>
        <w:rPr>
          <w:rFonts w:eastAsia="Times New Roman"/>
          <w:lang w:eastAsia="it-IT"/>
        </w:rPr>
        <w:t xml:space="preserve"> </w:t>
      </w:r>
      <w:r w:rsidR="003D4021" w:rsidRPr="004C4CE0">
        <w:rPr>
          <w:rFonts w:eastAsia="Times New Roman"/>
          <w:lang w:eastAsia="it-IT"/>
        </w:rPr>
        <w:t>provinciale. La durata dell'incarico non può eccedere quella del</w:t>
      </w:r>
      <w:r>
        <w:rPr>
          <w:rFonts w:eastAsia="Times New Roman"/>
          <w:lang w:eastAsia="it-IT"/>
        </w:rPr>
        <w:t xml:space="preserve"> </w:t>
      </w:r>
      <w:r w:rsidR="003D4021" w:rsidRPr="004C4CE0">
        <w:rPr>
          <w:rFonts w:eastAsia="Times New Roman"/>
          <w:lang w:eastAsia="it-IT"/>
        </w:rPr>
        <w:t>mandato del sindaco o del presidente della provincia.</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Nei comuni con popolazione inferiore ai 15.000 abitanti é</w:t>
      </w:r>
      <w:r>
        <w:rPr>
          <w:rFonts w:eastAsia="Times New Roman"/>
          <w:lang w:eastAsia="it-IT"/>
        </w:rPr>
        <w:t xml:space="preserve"> </w:t>
      </w:r>
      <w:r w:rsidR="003D4021" w:rsidRPr="004C4CE0">
        <w:rPr>
          <w:rFonts w:eastAsia="Times New Roman"/>
          <w:lang w:eastAsia="it-IT"/>
        </w:rPr>
        <w:t>consentito procedere alla nomina del direttore generale previa</w:t>
      </w:r>
      <w:r>
        <w:rPr>
          <w:rFonts w:eastAsia="Times New Roman"/>
          <w:lang w:eastAsia="it-IT"/>
        </w:rPr>
        <w:t xml:space="preserve"> </w:t>
      </w:r>
      <w:r w:rsidR="003D4021" w:rsidRPr="004C4CE0">
        <w:rPr>
          <w:rFonts w:eastAsia="Times New Roman"/>
          <w:lang w:eastAsia="it-IT"/>
        </w:rPr>
        <w:t>stipula di convenzione tra comuni le cui popolazioni assommate</w:t>
      </w:r>
      <w:r>
        <w:rPr>
          <w:rFonts w:eastAsia="Times New Roman"/>
          <w:lang w:eastAsia="it-IT"/>
        </w:rPr>
        <w:t xml:space="preserve"> </w:t>
      </w:r>
      <w:r w:rsidR="003D4021" w:rsidRPr="004C4CE0">
        <w:rPr>
          <w:rFonts w:eastAsia="Times New Roman"/>
          <w:lang w:eastAsia="it-IT"/>
        </w:rPr>
        <w:t>raggiungano i 15.000 abitanti. In tal caso il direttore generale</w:t>
      </w:r>
      <w:r>
        <w:rPr>
          <w:rFonts w:eastAsia="Times New Roman"/>
          <w:lang w:eastAsia="it-IT"/>
        </w:rPr>
        <w:t xml:space="preserve"> </w:t>
      </w:r>
      <w:r w:rsidR="003D4021" w:rsidRPr="004C4CE0">
        <w:rPr>
          <w:rFonts w:eastAsia="Times New Roman"/>
          <w:lang w:eastAsia="it-IT"/>
        </w:rPr>
        <w:t>dovrà provvedere anche alla gestione coordinata o unitaria dei</w:t>
      </w:r>
      <w:r>
        <w:rPr>
          <w:rFonts w:eastAsia="Times New Roman"/>
          <w:lang w:eastAsia="it-IT"/>
        </w:rPr>
        <w:t xml:space="preserve"> </w:t>
      </w:r>
      <w:r w:rsidR="003D4021" w:rsidRPr="004C4CE0">
        <w:rPr>
          <w:rFonts w:eastAsia="Times New Roman"/>
          <w:lang w:eastAsia="it-IT"/>
        </w:rPr>
        <w:t>servizi tra i comuni interessati.</w:t>
      </w:r>
    </w:p>
    <w:p w:rsidR="003D4021" w:rsidRPr="004C4CE0"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Quando non risultino stipulate le convenzioni previste dal comma 3</w:t>
      </w:r>
      <w:r>
        <w:rPr>
          <w:rFonts w:eastAsia="Times New Roman"/>
          <w:lang w:eastAsia="it-IT"/>
        </w:rPr>
        <w:t xml:space="preserve"> </w:t>
      </w:r>
      <w:r w:rsidR="003D4021" w:rsidRPr="004C4CE0">
        <w:rPr>
          <w:rFonts w:eastAsia="Times New Roman"/>
          <w:lang w:eastAsia="it-IT"/>
        </w:rPr>
        <w:t>e in ogni altro caso in cui il direttore generale non sia stato</w:t>
      </w:r>
      <w:r>
        <w:rPr>
          <w:rFonts w:eastAsia="Times New Roman"/>
          <w:lang w:eastAsia="it-IT"/>
        </w:rPr>
        <w:t xml:space="preserve"> </w:t>
      </w:r>
      <w:r w:rsidR="003D4021" w:rsidRPr="004C4CE0">
        <w:rPr>
          <w:rFonts w:eastAsia="Times New Roman"/>
          <w:lang w:eastAsia="it-IT"/>
        </w:rPr>
        <w:t>nominato, le relative funzioni possono essere conferite dal sindaco o</w:t>
      </w:r>
      <w:r>
        <w:rPr>
          <w:rFonts w:eastAsia="Times New Roman"/>
          <w:lang w:eastAsia="it-IT"/>
        </w:rPr>
        <w:t xml:space="preserve"> </w:t>
      </w:r>
      <w:r w:rsidR="003D4021" w:rsidRPr="004C4CE0">
        <w:rPr>
          <w:rFonts w:eastAsia="Times New Roman"/>
          <w:lang w:eastAsia="it-IT"/>
        </w:rPr>
        <w:t>dal presidente della provincia al segretario.</w:t>
      </w:r>
    </w:p>
    <w:p w:rsidR="001B10CD" w:rsidRDefault="001B10C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Articolo 109</w:t>
      </w:r>
    </w:p>
    <w:p w:rsidR="003D4021" w:rsidRPr="001B10CD" w:rsidRDefault="003D4021" w:rsidP="001B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B10CD">
        <w:rPr>
          <w:rFonts w:eastAsia="Times New Roman"/>
          <w:b/>
          <w:lang w:eastAsia="it-IT"/>
        </w:rPr>
        <w:t>Conferimento di funzioni dirigenziali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incarichi dirigenziali sono conferiti a tempo determinato,</w:t>
      </w:r>
      <w:r w:rsidR="001B10CD">
        <w:rPr>
          <w:rFonts w:eastAsia="Times New Roman"/>
          <w:lang w:eastAsia="it-IT"/>
        </w:rPr>
        <w:t xml:space="preserve"> </w:t>
      </w:r>
      <w:r w:rsidRPr="004C4CE0">
        <w:rPr>
          <w:rFonts w:eastAsia="Times New Roman"/>
          <w:lang w:eastAsia="it-IT"/>
        </w:rPr>
        <w:t>ai sensi dell'articolo 50, comma 10, con provvedimento motivato e con</w:t>
      </w:r>
      <w:r w:rsidR="001B10CD">
        <w:rPr>
          <w:rFonts w:eastAsia="Times New Roman"/>
          <w:lang w:eastAsia="it-IT"/>
        </w:rPr>
        <w:t xml:space="preserve"> </w:t>
      </w:r>
      <w:r w:rsidRPr="004C4CE0">
        <w:rPr>
          <w:rFonts w:eastAsia="Times New Roman"/>
          <w:lang w:eastAsia="it-IT"/>
        </w:rPr>
        <w:t>le modalità fissate dal regolamento sull'ordinamento degli uffici e</w:t>
      </w:r>
      <w:r w:rsidR="001B10CD">
        <w:rPr>
          <w:rFonts w:eastAsia="Times New Roman"/>
          <w:lang w:eastAsia="it-IT"/>
        </w:rPr>
        <w:t xml:space="preserve"> </w:t>
      </w:r>
      <w:r w:rsidRPr="004C4CE0">
        <w:rPr>
          <w:rFonts w:eastAsia="Times New Roman"/>
          <w:lang w:eastAsia="it-IT"/>
        </w:rPr>
        <w:t>dei servizi, secondo criteri di competenza professionale, in</w:t>
      </w:r>
      <w:r w:rsidR="001B10CD">
        <w:rPr>
          <w:rFonts w:eastAsia="Times New Roman"/>
          <w:lang w:eastAsia="it-IT"/>
        </w:rPr>
        <w:t xml:space="preserve"> </w:t>
      </w:r>
      <w:r w:rsidRPr="004C4CE0">
        <w:rPr>
          <w:rFonts w:eastAsia="Times New Roman"/>
          <w:lang w:eastAsia="it-IT"/>
        </w:rPr>
        <w:t>relazione agli obiettivi indicati nel programma amministrativo del</w:t>
      </w:r>
      <w:r w:rsidR="001B10CD">
        <w:rPr>
          <w:rFonts w:eastAsia="Times New Roman"/>
          <w:lang w:eastAsia="it-IT"/>
        </w:rPr>
        <w:t xml:space="preserve"> </w:t>
      </w:r>
      <w:r w:rsidRPr="004C4CE0">
        <w:rPr>
          <w:rFonts w:eastAsia="Times New Roman"/>
          <w:lang w:eastAsia="it-IT"/>
        </w:rPr>
        <w:t>sindaco o del presidente della provincia e sono revocati in caso di</w:t>
      </w:r>
      <w:r w:rsidR="001B10CD">
        <w:rPr>
          <w:rFonts w:eastAsia="Times New Roman"/>
          <w:lang w:eastAsia="it-IT"/>
        </w:rPr>
        <w:t xml:space="preserve"> </w:t>
      </w:r>
      <w:r w:rsidRPr="004C4CE0">
        <w:rPr>
          <w:rFonts w:eastAsia="Times New Roman"/>
          <w:lang w:eastAsia="it-IT"/>
        </w:rPr>
        <w:t>inosservanza delle direttive del sindaco o del presidente della</w:t>
      </w:r>
      <w:r w:rsidR="001B10CD">
        <w:rPr>
          <w:rFonts w:eastAsia="Times New Roman"/>
          <w:lang w:eastAsia="it-IT"/>
        </w:rPr>
        <w:t xml:space="preserve"> </w:t>
      </w:r>
      <w:r w:rsidRPr="004C4CE0">
        <w:rPr>
          <w:rFonts w:eastAsia="Times New Roman"/>
          <w:lang w:eastAsia="it-IT"/>
        </w:rPr>
        <w:t>provincia, della giunta o dell'assessore di riferimento, o in caso di</w:t>
      </w:r>
      <w:r w:rsidR="001B10CD">
        <w:rPr>
          <w:rFonts w:eastAsia="Times New Roman"/>
          <w:lang w:eastAsia="it-IT"/>
        </w:rPr>
        <w:t xml:space="preserve"> </w:t>
      </w:r>
      <w:r w:rsidRPr="004C4CE0">
        <w:rPr>
          <w:rFonts w:eastAsia="Times New Roman"/>
          <w:lang w:eastAsia="it-IT"/>
        </w:rPr>
        <w:t>mancato raggiungimento al termine di ciascun anno finanziario degli</w:t>
      </w:r>
      <w:r w:rsidR="001B10CD">
        <w:rPr>
          <w:rFonts w:eastAsia="Times New Roman"/>
          <w:lang w:eastAsia="it-IT"/>
        </w:rPr>
        <w:t xml:space="preserve"> </w:t>
      </w:r>
      <w:r w:rsidRPr="004C4CE0">
        <w:rPr>
          <w:rFonts w:eastAsia="Times New Roman"/>
          <w:lang w:eastAsia="it-IT"/>
        </w:rPr>
        <w:t>obiettivi assegnati nel piano esecutivo di gestione previsto</w:t>
      </w:r>
      <w:r w:rsidR="001B10CD">
        <w:rPr>
          <w:rFonts w:eastAsia="Times New Roman"/>
          <w:lang w:eastAsia="it-IT"/>
        </w:rPr>
        <w:t xml:space="preserve"> </w:t>
      </w:r>
      <w:r w:rsidRPr="004C4CE0">
        <w:rPr>
          <w:rFonts w:eastAsia="Times New Roman"/>
          <w:lang w:eastAsia="it-IT"/>
        </w:rPr>
        <w:t>dall'articolo 169 o per responsabilità particolarmente grave o</w:t>
      </w:r>
      <w:r w:rsidR="001B10CD">
        <w:rPr>
          <w:rFonts w:eastAsia="Times New Roman"/>
          <w:lang w:eastAsia="it-IT"/>
        </w:rPr>
        <w:t xml:space="preserve"> </w:t>
      </w:r>
      <w:r w:rsidRPr="004C4CE0">
        <w:rPr>
          <w:rFonts w:eastAsia="Times New Roman"/>
          <w:lang w:eastAsia="it-IT"/>
        </w:rPr>
        <w:t>reiterata e negli altri casi disciplinati dai contratti collettivi di</w:t>
      </w:r>
      <w:r w:rsidR="001B10CD">
        <w:rPr>
          <w:rFonts w:eastAsia="Times New Roman"/>
          <w:lang w:eastAsia="it-IT"/>
        </w:rPr>
        <w:t xml:space="preserve"> </w:t>
      </w:r>
      <w:r w:rsidRPr="004C4CE0">
        <w:rPr>
          <w:rFonts w:eastAsia="Times New Roman"/>
          <w:lang w:eastAsia="it-IT"/>
        </w:rPr>
        <w:t>lavoro. L'attribuzione degli incarichi può prescindere dalla</w:t>
      </w:r>
      <w:r w:rsidR="001B10CD">
        <w:rPr>
          <w:rFonts w:eastAsia="Times New Roman"/>
          <w:lang w:eastAsia="it-IT"/>
        </w:rPr>
        <w:t xml:space="preserve"> </w:t>
      </w:r>
      <w:r w:rsidRPr="004C4CE0">
        <w:rPr>
          <w:rFonts w:eastAsia="Times New Roman"/>
          <w:lang w:eastAsia="it-IT"/>
        </w:rPr>
        <w:t>precedente assegnazione di funzioni di direzione a seguito di</w:t>
      </w:r>
      <w:r w:rsidR="001B10CD">
        <w:rPr>
          <w:rFonts w:eastAsia="Times New Roman"/>
          <w:lang w:eastAsia="it-IT"/>
        </w:rPr>
        <w:t xml:space="preserve"> </w:t>
      </w:r>
      <w:r w:rsidRPr="004C4CE0">
        <w:rPr>
          <w:rFonts w:eastAsia="Times New Roman"/>
          <w:lang w:eastAsia="it-IT"/>
        </w:rPr>
        <w:t xml:space="preserve">concorsi.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Nei comuni privi di personale di qualifica dirigenziale le</w:t>
      </w:r>
      <w:r w:rsidR="00901FC0">
        <w:rPr>
          <w:rFonts w:eastAsia="Times New Roman"/>
          <w:lang w:eastAsia="it-IT"/>
        </w:rPr>
        <w:t xml:space="preserve"> </w:t>
      </w:r>
      <w:r w:rsidRPr="004C4CE0">
        <w:rPr>
          <w:rFonts w:eastAsia="Times New Roman"/>
          <w:lang w:eastAsia="it-IT"/>
        </w:rPr>
        <w:t>funzioni di cui all'articolo 107, commi 2 e 3, fatta salva</w:t>
      </w:r>
      <w:r w:rsidR="00901FC0">
        <w:rPr>
          <w:rFonts w:eastAsia="Times New Roman"/>
          <w:lang w:eastAsia="it-IT"/>
        </w:rPr>
        <w:t xml:space="preserve"> </w:t>
      </w:r>
      <w:r w:rsidRPr="004C4CE0">
        <w:rPr>
          <w:rFonts w:eastAsia="Times New Roman"/>
          <w:lang w:eastAsia="it-IT"/>
        </w:rPr>
        <w:t>l'applicazione dell'articolo 97, comma 4, lettera d), possono essere</w:t>
      </w:r>
      <w:r w:rsidR="00901FC0">
        <w:rPr>
          <w:rFonts w:eastAsia="Times New Roman"/>
          <w:lang w:eastAsia="it-IT"/>
        </w:rPr>
        <w:t xml:space="preserve"> </w:t>
      </w:r>
      <w:r w:rsidRPr="004C4CE0">
        <w:rPr>
          <w:rFonts w:eastAsia="Times New Roman"/>
          <w:lang w:eastAsia="it-IT"/>
        </w:rPr>
        <w:t>attribuite, a seguito di provvedimento motivato del sindaco, ai</w:t>
      </w:r>
      <w:r w:rsidR="00901FC0">
        <w:rPr>
          <w:rFonts w:eastAsia="Times New Roman"/>
          <w:lang w:eastAsia="it-IT"/>
        </w:rPr>
        <w:t xml:space="preserve"> </w:t>
      </w:r>
      <w:r w:rsidRPr="004C4CE0">
        <w:rPr>
          <w:rFonts w:eastAsia="Times New Roman"/>
          <w:lang w:eastAsia="it-IT"/>
        </w:rPr>
        <w:t>responsabili degli uffici o dei servizi, indipendentemente dalla loro</w:t>
      </w:r>
      <w:r w:rsidR="00901FC0">
        <w:rPr>
          <w:rFonts w:eastAsia="Times New Roman"/>
          <w:lang w:eastAsia="it-IT"/>
        </w:rPr>
        <w:t xml:space="preserve"> </w:t>
      </w:r>
      <w:r w:rsidRPr="004C4CE0">
        <w:rPr>
          <w:rFonts w:eastAsia="Times New Roman"/>
          <w:lang w:eastAsia="it-IT"/>
        </w:rPr>
        <w:t>qualifica funzionale, anche in dero</w:t>
      </w:r>
      <w:r w:rsidR="00901FC0">
        <w:rPr>
          <w:rFonts w:eastAsia="Times New Roman"/>
          <w:lang w:eastAsia="it-IT"/>
        </w:rPr>
        <w:t>ga a ogni diversa disposizione.</w:t>
      </w:r>
    </w:p>
    <w:p w:rsidR="00901FC0" w:rsidRDefault="00901FC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901FC0" w:rsidRDefault="003D4021" w:rsidP="0090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01FC0">
        <w:rPr>
          <w:rFonts w:eastAsia="Times New Roman"/>
          <w:b/>
          <w:lang w:eastAsia="it-IT"/>
        </w:rPr>
        <w:t>Art</w:t>
      </w:r>
      <w:r w:rsidR="00901FC0">
        <w:rPr>
          <w:rFonts w:eastAsia="Times New Roman"/>
          <w:b/>
          <w:lang w:eastAsia="it-IT"/>
        </w:rPr>
        <w:t>icolo</w:t>
      </w:r>
      <w:r w:rsidRPr="00901FC0">
        <w:rPr>
          <w:rFonts w:eastAsia="Times New Roman"/>
          <w:b/>
          <w:lang w:eastAsia="it-IT"/>
        </w:rPr>
        <w:t xml:space="preserve"> 110</w:t>
      </w:r>
    </w:p>
    <w:p w:rsidR="003D4021" w:rsidRPr="00901FC0" w:rsidRDefault="003D4021" w:rsidP="0090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01FC0">
        <w:rPr>
          <w:rFonts w:eastAsia="Times New Roman"/>
          <w:b/>
          <w:lang w:eastAsia="it-IT"/>
        </w:rPr>
        <w:t>Incarichi a contratto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 Lo statuto può prevedere che la copertura dei posti di</w:t>
      </w:r>
      <w:r w:rsidR="00901FC0">
        <w:rPr>
          <w:rFonts w:eastAsia="Times New Roman"/>
          <w:bCs/>
          <w:iCs/>
          <w:lang w:eastAsia="it-IT"/>
        </w:rPr>
        <w:t xml:space="preserve"> </w:t>
      </w:r>
      <w:r w:rsidR="003D4021" w:rsidRPr="004C4CE0">
        <w:rPr>
          <w:rFonts w:eastAsia="Times New Roman"/>
          <w:bCs/>
          <w:iCs/>
          <w:lang w:eastAsia="it-IT"/>
        </w:rPr>
        <w:t>responsabili dei servizi o degli uffici, di qualifiche dirigenziali o</w:t>
      </w:r>
      <w:r w:rsidR="00901FC0">
        <w:rPr>
          <w:rFonts w:eastAsia="Times New Roman"/>
          <w:bCs/>
          <w:iCs/>
          <w:lang w:eastAsia="it-IT"/>
        </w:rPr>
        <w:t xml:space="preserve"> </w:t>
      </w:r>
      <w:r w:rsidR="003D4021" w:rsidRPr="004C4CE0">
        <w:rPr>
          <w:rFonts w:eastAsia="Times New Roman"/>
          <w:bCs/>
          <w:iCs/>
          <w:lang w:eastAsia="it-IT"/>
        </w:rPr>
        <w:t>di alta specializzazione, possa avvenire mediante contratto a tempo</w:t>
      </w:r>
      <w:r w:rsidR="00901FC0">
        <w:rPr>
          <w:rFonts w:eastAsia="Times New Roman"/>
          <w:bCs/>
          <w:iCs/>
          <w:lang w:eastAsia="it-IT"/>
        </w:rPr>
        <w:t xml:space="preserve"> </w:t>
      </w:r>
      <w:r w:rsidR="003D4021" w:rsidRPr="004C4CE0">
        <w:rPr>
          <w:rFonts w:eastAsia="Times New Roman"/>
          <w:bCs/>
          <w:iCs/>
          <w:lang w:eastAsia="it-IT"/>
        </w:rPr>
        <w:t>determinato. Per i posti di qualifica dirigenziale, il regolamento</w:t>
      </w:r>
      <w:r w:rsidR="00901FC0">
        <w:rPr>
          <w:rFonts w:eastAsia="Times New Roman"/>
          <w:bCs/>
          <w:iCs/>
          <w:lang w:eastAsia="it-IT"/>
        </w:rPr>
        <w:t xml:space="preserve"> </w:t>
      </w:r>
      <w:r w:rsidR="003D4021" w:rsidRPr="004C4CE0">
        <w:rPr>
          <w:rFonts w:eastAsia="Times New Roman"/>
          <w:bCs/>
          <w:iCs/>
          <w:lang w:eastAsia="it-IT"/>
        </w:rPr>
        <w:t>sull'ordinamento degli uffici e dei servizi definisce la quota degli</w:t>
      </w:r>
      <w:r w:rsidR="00901FC0">
        <w:rPr>
          <w:rFonts w:eastAsia="Times New Roman"/>
          <w:bCs/>
          <w:iCs/>
          <w:lang w:eastAsia="it-IT"/>
        </w:rPr>
        <w:t xml:space="preserve"> </w:t>
      </w:r>
      <w:r w:rsidR="003D4021" w:rsidRPr="004C4CE0">
        <w:rPr>
          <w:rFonts w:eastAsia="Times New Roman"/>
          <w:bCs/>
          <w:iCs/>
          <w:lang w:eastAsia="it-IT"/>
        </w:rPr>
        <w:t>stessi attribuibile mediante contratti a tempo determinato, comunque</w:t>
      </w:r>
      <w:r w:rsidR="00901FC0">
        <w:rPr>
          <w:rFonts w:eastAsia="Times New Roman"/>
          <w:bCs/>
          <w:iCs/>
          <w:lang w:eastAsia="it-IT"/>
        </w:rPr>
        <w:t xml:space="preserve"> </w:t>
      </w:r>
      <w:r w:rsidR="003D4021" w:rsidRPr="004C4CE0">
        <w:rPr>
          <w:rFonts w:eastAsia="Times New Roman"/>
          <w:bCs/>
          <w:iCs/>
          <w:lang w:eastAsia="it-IT"/>
        </w:rPr>
        <w:t>in misura non superiore al 30 per cento dei posti istituiti nella</w:t>
      </w:r>
      <w:r w:rsidR="00901FC0">
        <w:rPr>
          <w:rFonts w:eastAsia="Times New Roman"/>
          <w:bCs/>
          <w:iCs/>
          <w:lang w:eastAsia="it-IT"/>
        </w:rPr>
        <w:t xml:space="preserve"> </w:t>
      </w:r>
      <w:r w:rsidR="003D4021" w:rsidRPr="004C4CE0">
        <w:rPr>
          <w:rFonts w:eastAsia="Times New Roman"/>
          <w:bCs/>
          <w:iCs/>
          <w:lang w:eastAsia="it-IT"/>
        </w:rPr>
        <w:t>dotazione organica della medesima qualifica e, comunque, per almeno</w:t>
      </w:r>
      <w:r w:rsidR="00901FC0">
        <w:rPr>
          <w:rFonts w:eastAsia="Times New Roman"/>
          <w:bCs/>
          <w:iCs/>
          <w:lang w:eastAsia="it-IT"/>
        </w:rPr>
        <w:t xml:space="preserve"> </w:t>
      </w:r>
      <w:r w:rsidR="003D4021" w:rsidRPr="004C4CE0">
        <w:rPr>
          <w:rFonts w:eastAsia="Times New Roman"/>
          <w:bCs/>
          <w:iCs/>
          <w:lang w:eastAsia="it-IT"/>
        </w:rPr>
        <w:t>una unità. Fermi restando i requisiti richiesti per la qualifica da</w:t>
      </w:r>
      <w:r w:rsidR="00901FC0">
        <w:rPr>
          <w:rFonts w:eastAsia="Times New Roman"/>
          <w:bCs/>
          <w:iCs/>
          <w:lang w:eastAsia="it-IT"/>
        </w:rPr>
        <w:t xml:space="preserve"> </w:t>
      </w:r>
      <w:r w:rsidR="003D4021" w:rsidRPr="004C4CE0">
        <w:rPr>
          <w:rFonts w:eastAsia="Times New Roman"/>
          <w:bCs/>
          <w:iCs/>
          <w:lang w:eastAsia="it-IT"/>
        </w:rPr>
        <w:t>ricoprire, gli incarichi a contratto di cui al presente comma sono</w:t>
      </w:r>
      <w:r w:rsidR="00901FC0">
        <w:rPr>
          <w:rFonts w:eastAsia="Times New Roman"/>
          <w:bCs/>
          <w:iCs/>
          <w:lang w:eastAsia="it-IT"/>
        </w:rPr>
        <w:t xml:space="preserve"> </w:t>
      </w:r>
      <w:r w:rsidR="003D4021" w:rsidRPr="004C4CE0">
        <w:rPr>
          <w:rFonts w:eastAsia="Times New Roman"/>
          <w:bCs/>
          <w:iCs/>
          <w:lang w:eastAsia="it-IT"/>
        </w:rPr>
        <w:t>conferiti previa selezione pubblica volta ad accertare, in capo ai</w:t>
      </w:r>
      <w:r w:rsidR="00901FC0">
        <w:rPr>
          <w:rFonts w:eastAsia="Times New Roman"/>
          <w:bCs/>
          <w:iCs/>
          <w:lang w:eastAsia="it-IT"/>
        </w:rPr>
        <w:t xml:space="preserve"> </w:t>
      </w:r>
      <w:r w:rsidR="003D4021" w:rsidRPr="004C4CE0">
        <w:rPr>
          <w:rFonts w:eastAsia="Times New Roman"/>
          <w:bCs/>
          <w:iCs/>
          <w:lang w:eastAsia="it-IT"/>
        </w:rPr>
        <w:t>soggetti interessati, il possesso di comprovata esperienza</w:t>
      </w:r>
      <w:r w:rsidR="00901FC0">
        <w:rPr>
          <w:rFonts w:eastAsia="Times New Roman"/>
          <w:bCs/>
          <w:iCs/>
          <w:lang w:eastAsia="it-IT"/>
        </w:rPr>
        <w:t xml:space="preserve"> </w:t>
      </w:r>
      <w:r w:rsidR="003D4021" w:rsidRPr="004C4CE0">
        <w:rPr>
          <w:rFonts w:eastAsia="Times New Roman"/>
          <w:bCs/>
          <w:iCs/>
          <w:lang w:eastAsia="it-IT"/>
        </w:rPr>
        <w:t>pluriennale e specifica professionalità nelle materie oggetto dell'incarico.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regolamento sull'ordinamento degli uffici e dei servizi,</w:t>
      </w:r>
      <w:r w:rsidR="00901FC0">
        <w:rPr>
          <w:rFonts w:eastAsia="Times New Roman"/>
          <w:lang w:eastAsia="it-IT"/>
        </w:rPr>
        <w:t xml:space="preserve"> </w:t>
      </w:r>
      <w:r w:rsidRPr="004C4CE0">
        <w:rPr>
          <w:rFonts w:eastAsia="Times New Roman"/>
          <w:lang w:eastAsia="it-IT"/>
        </w:rPr>
        <w:t>negli enti in cui é prevista la dirigenza, stabilisce i limiti, i</w:t>
      </w:r>
      <w:r w:rsidR="00901FC0">
        <w:rPr>
          <w:rFonts w:eastAsia="Times New Roman"/>
          <w:lang w:eastAsia="it-IT"/>
        </w:rPr>
        <w:t xml:space="preserve"> </w:t>
      </w:r>
      <w:r w:rsidRPr="004C4CE0">
        <w:rPr>
          <w:rFonts w:eastAsia="Times New Roman"/>
          <w:lang w:eastAsia="it-IT"/>
        </w:rPr>
        <w:t>criteri e le modalità con cui possono essere stipulati, al di fuori</w:t>
      </w:r>
      <w:r w:rsidR="00901FC0">
        <w:rPr>
          <w:rFonts w:eastAsia="Times New Roman"/>
          <w:lang w:eastAsia="it-IT"/>
        </w:rPr>
        <w:t xml:space="preserve"> </w:t>
      </w:r>
      <w:r w:rsidRPr="004C4CE0">
        <w:rPr>
          <w:rFonts w:eastAsia="Times New Roman"/>
          <w:lang w:eastAsia="it-IT"/>
        </w:rPr>
        <w:t xml:space="preserve">della dotazione organica, contratti a </w:t>
      </w:r>
      <w:r w:rsidRPr="004C4CE0">
        <w:rPr>
          <w:rFonts w:eastAsia="Times New Roman"/>
          <w:lang w:eastAsia="it-IT"/>
        </w:rPr>
        <w:lastRenderedPageBreak/>
        <w:t>tempo determinato per i</w:t>
      </w:r>
      <w:r w:rsidR="00901FC0">
        <w:rPr>
          <w:rFonts w:eastAsia="Times New Roman"/>
          <w:lang w:eastAsia="it-IT"/>
        </w:rPr>
        <w:t xml:space="preserve"> </w:t>
      </w:r>
      <w:r w:rsidRPr="004C4CE0">
        <w:rPr>
          <w:rFonts w:eastAsia="Times New Roman"/>
          <w:lang w:eastAsia="it-IT"/>
        </w:rPr>
        <w:t>dirigenti e le alte specializzazioni, fermi restando i requisiti</w:t>
      </w:r>
      <w:r w:rsidR="00901FC0">
        <w:rPr>
          <w:rFonts w:eastAsia="Times New Roman"/>
          <w:lang w:eastAsia="it-IT"/>
        </w:rPr>
        <w:t xml:space="preserve"> </w:t>
      </w:r>
      <w:r w:rsidRPr="004C4CE0">
        <w:rPr>
          <w:rFonts w:eastAsia="Times New Roman"/>
          <w:lang w:eastAsia="it-IT"/>
        </w:rPr>
        <w:t>richiesti per la qualifica da ricoprire. Tali contratti sono</w:t>
      </w:r>
      <w:r w:rsidR="00901FC0">
        <w:rPr>
          <w:rFonts w:eastAsia="Times New Roman"/>
          <w:lang w:eastAsia="it-IT"/>
        </w:rPr>
        <w:t xml:space="preserve"> </w:t>
      </w:r>
      <w:r w:rsidRPr="004C4CE0">
        <w:rPr>
          <w:rFonts w:eastAsia="Times New Roman"/>
          <w:lang w:eastAsia="it-IT"/>
        </w:rPr>
        <w:t>stipulati in misura complessivamente non superiore al 5 per cento del</w:t>
      </w:r>
      <w:r w:rsidR="00901FC0">
        <w:rPr>
          <w:rFonts w:eastAsia="Times New Roman"/>
          <w:lang w:eastAsia="it-IT"/>
        </w:rPr>
        <w:t xml:space="preserve"> </w:t>
      </w:r>
      <w:r w:rsidRPr="004C4CE0">
        <w:rPr>
          <w:rFonts w:eastAsia="Times New Roman"/>
          <w:lang w:eastAsia="it-IT"/>
        </w:rPr>
        <w:t>totale della dotazione organica della dirigenza e dell'area direttiva</w:t>
      </w:r>
      <w:r w:rsidR="00901FC0">
        <w:rPr>
          <w:rFonts w:eastAsia="Times New Roman"/>
          <w:lang w:eastAsia="it-IT"/>
        </w:rPr>
        <w:t xml:space="preserve"> </w:t>
      </w:r>
      <w:r w:rsidRPr="004C4CE0">
        <w:rPr>
          <w:rFonts w:eastAsia="Times New Roman"/>
          <w:lang w:eastAsia="it-IT"/>
        </w:rPr>
        <w:t>e comunque per almeno una unità. Negli altri enti, il regolamento</w:t>
      </w:r>
      <w:r w:rsidR="00901FC0">
        <w:rPr>
          <w:rFonts w:eastAsia="Times New Roman"/>
          <w:lang w:eastAsia="it-IT"/>
        </w:rPr>
        <w:t xml:space="preserve"> </w:t>
      </w:r>
      <w:r w:rsidRPr="004C4CE0">
        <w:rPr>
          <w:rFonts w:eastAsia="Times New Roman"/>
          <w:lang w:eastAsia="it-IT"/>
        </w:rPr>
        <w:t>sull'ordinamento degli uffici e dei servizi stabilisce i limiti, i</w:t>
      </w:r>
      <w:r w:rsidR="00901FC0">
        <w:rPr>
          <w:rFonts w:eastAsia="Times New Roman"/>
          <w:lang w:eastAsia="it-IT"/>
        </w:rPr>
        <w:t xml:space="preserve"> </w:t>
      </w:r>
      <w:r w:rsidRPr="004C4CE0">
        <w:rPr>
          <w:rFonts w:eastAsia="Times New Roman"/>
          <w:lang w:eastAsia="it-IT"/>
        </w:rPr>
        <w:t>criteri e le modalità con cui possono essere stipulati, al di fuori</w:t>
      </w:r>
      <w:r w:rsidR="00901FC0">
        <w:rPr>
          <w:rFonts w:eastAsia="Times New Roman"/>
          <w:lang w:eastAsia="it-IT"/>
        </w:rPr>
        <w:t xml:space="preserve"> </w:t>
      </w:r>
      <w:r w:rsidRPr="004C4CE0">
        <w:rPr>
          <w:rFonts w:eastAsia="Times New Roman"/>
          <w:lang w:eastAsia="it-IT"/>
        </w:rPr>
        <w:t>della dotazione organica, solo in assenza di professionalità</w:t>
      </w:r>
      <w:r w:rsidR="00901FC0">
        <w:rPr>
          <w:rFonts w:eastAsia="Times New Roman"/>
          <w:lang w:eastAsia="it-IT"/>
        </w:rPr>
        <w:t xml:space="preserve"> </w:t>
      </w:r>
      <w:r w:rsidRPr="004C4CE0">
        <w:rPr>
          <w:rFonts w:eastAsia="Times New Roman"/>
          <w:lang w:eastAsia="it-IT"/>
        </w:rPr>
        <w:t>analoghe presenti all'interno dell'ente, contratti a tempo</w:t>
      </w:r>
      <w:r w:rsidR="00901FC0">
        <w:rPr>
          <w:rFonts w:eastAsia="Times New Roman"/>
          <w:lang w:eastAsia="it-IT"/>
        </w:rPr>
        <w:t xml:space="preserve"> </w:t>
      </w:r>
      <w:r w:rsidRPr="004C4CE0">
        <w:rPr>
          <w:rFonts w:eastAsia="Times New Roman"/>
          <w:lang w:eastAsia="it-IT"/>
        </w:rPr>
        <w:t>determinato di dirigenti, alte specializzazioni o funzionari</w:t>
      </w:r>
      <w:r w:rsidR="00901FC0">
        <w:rPr>
          <w:rFonts w:eastAsia="Times New Roman"/>
          <w:lang w:eastAsia="it-IT"/>
        </w:rPr>
        <w:t xml:space="preserve"> </w:t>
      </w:r>
      <w:r w:rsidRPr="004C4CE0">
        <w:rPr>
          <w:rFonts w:eastAsia="Times New Roman"/>
          <w:lang w:eastAsia="it-IT"/>
        </w:rPr>
        <w:t>dell'area direttiva, fermi restando i requisiti richiesti per la</w:t>
      </w:r>
      <w:r w:rsidR="00901FC0">
        <w:rPr>
          <w:rFonts w:eastAsia="Times New Roman"/>
          <w:lang w:eastAsia="it-IT"/>
        </w:rPr>
        <w:t xml:space="preserve"> </w:t>
      </w:r>
      <w:r w:rsidRPr="004C4CE0">
        <w:rPr>
          <w:rFonts w:eastAsia="Times New Roman"/>
          <w:lang w:eastAsia="it-IT"/>
        </w:rPr>
        <w:t>qualifica da ricoprire. Tali contratti sono stipulati in misura</w:t>
      </w:r>
      <w:r w:rsidR="00901FC0">
        <w:rPr>
          <w:rFonts w:eastAsia="Times New Roman"/>
          <w:lang w:eastAsia="it-IT"/>
        </w:rPr>
        <w:t xml:space="preserve"> </w:t>
      </w:r>
      <w:r w:rsidRPr="004C4CE0">
        <w:rPr>
          <w:rFonts w:eastAsia="Times New Roman"/>
          <w:lang w:eastAsia="it-IT"/>
        </w:rPr>
        <w:t>complessivamente non superiore al 5 per cento della dotazione</w:t>
      </w:r>
      <w:r w:rsidR="00901FC0">
        <w:rPr>
          <w:rFonts w:eastAsia="Times New Roman"/>
          <w:lang w:eastAsia="it-IT"/>
        </w:rPr>
        <w:t xml:space="preserve"> </w:t>
      </w:r>
      <w:r w:rsidRPr="004C4CE0">
        <w:rPr>
          <w:rFonts w:eastAsia="Times New Roman"/>
          <w:lang w:eastAsia="it-IT"/>
        </w:rPr>
        <w:t>organica dell'ente arrotondando il prodotto all'unità superiore, o</w:t>
      </w:r>
      <w:r w:rsidR="00901FC0">
        <w:rPr>
          <w:rFonts w:eastAsia="Times New Roman"/>
          <w:lang w:eastAsia="it-IT"/>
        </w:rPr>
        <w:t xml:space="preserve"> </w:t>
      </w:r>
      <w:r w:rsidRPr="004C4CE0">
        <w:rPr>
          <w:rFonts w:eastAsia="Times New Roman"/>
          <w:lang w:eastAsia="it-IT"/>
        </w:rPr>
        <w:t>ad una unità negli enti con una dotazione organica inferiore alle 20</w:t>
      </w:r>
      <w:r w:rsidR="00901FC0">
        <w:rPr>
          <w:rFonts w:eastAsia="Times New Roman"/>
          <w:lang w:eastAsia="it-IT"/>
        </w:rPr>
        <w:t xml:space="preserve"> unità.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contratti di cui ai precedenti commi non possono avere durata</w:t>
      </w:r>
      <w:r w:rsidR="00901FC0">
        <w:rPr>
          <w:rFonts w:eastAsia="Times New Roman"/>
          <w:lang w:eastAsia="it-IT"/>
        </w:rPr>
        <w:t xml:space="preserve"> </w:t>
      </w:r>
      <w:r w:rsidRPr="004C4CE0">
        <w:rPr>
          <w:rFonts w:eastAsia="Times New Roman"/>
          <w:lang w:eastAsia="it-IT"/>
        </w:rPr>
        <w:t>superiore al mandato elettivo del sindaco o del presidente della</w:t>
      </w:r>
      <w:r w:rsidR="00901FC0">
        <w:rPr>
          <w:rFonts w:eastAsia="Times New Roman"/>
          <w:lang w:eastAsia="it-IT"/>
        </w:rPr>
        <w:t xml:space="preserve"> </w:t>
      </w:r>
      <w:r w:rsidRPr="004C4CE0">
        <w:rPr>
          <w:rFonts w:eastAsia="Times New Roman"/>
          <w:lang w:eastAsia="it-IT"/>
        </w:rPr>
        <w:t>provincia in carica. Il trattamento economico, equivalente a quello</w:t>
      </w:r>
      <w:r w:rsidR="00901FC0">
        <w:rPr>
          <w:rFonts w:eastAsia="Times New Roman"/>
          <w:lang w:eastAsia="it-IT"/>
        </w:rPr>
        <w:t xml:space="preserve"> </w:t>
      </w:r>
      <w:r w:rsidRPr="004C4CE0">
        <w:rPr>
          <w:rFonts w:eastAsia="Times New Roman"/>
          <w:lang w:eastAsia="it-IT"/>
        </w:rPr>
        <w:t>previsto dai vigenti contratti collettivi nazionali e decentrati per</w:t>
      </w:r>
      <w:r w:rsidR="00901FC0">
        <w:rPr>
          <w:rFonts w:eastAsia="Times New Roman"/>
          <w:lang w:eastAsia="it-IT"/>
        </w:rPr>
        <w:t xml:space="preserve"> </w:t>
      </w:r>
      <w:r w:rsidRPr="004C4CE0">
        <w:rPr>
          <w:rFonts w:eastAsia="Times New Roman"/>
          <w:lang w:eastAsia="it-IT"/>
        </w:rPr>
        <w:t>il personale degli enti locali, può essere integrato, con</w:t>
      </w:r>
      <w:r w:rsidR="00901FC0">
        <w:rPr>
          <w:rFonts w:eastAsia="Times New Roman"/>
          <w:lang w:eastAsia="it-IT"/>
        </w:rPr>
        <w:t xml:space="preserve"> </w:t>
      </w:r>
      <w:r w:rsidRPr="004C4CE0">
        <w:rPr>
          <w:rFonts w:eastAsia="Times New Roman"/>
          <w:lang w:eastAsia="it-IT"/>
        </w:rPr>
        <w:t>provvedimento motivato della giunta, da una indennità ad personam,</w:t>
      </w:r>
      <w:r w:rsidR="00901FC0">
        <w:rPr>
          <w:rFonts w:eastAsia="Times New Roman"/>
          <w:lang w:eastAsia="it-IT"/>
        </w:rPr>
        <w:t xml:space="preserve"> </w:t>
      </w:r>
      <w:r w:rsidRPr="004C4CE0">
        <w:rPr>
          <w:rFonts w:eastAsia="Times New Roman"/>
          <w:lang w:eastAsia="it-IT"/>
        </w:rPr>
        <w:t>commisurata alla specifica qualificazione professionale e culturale,</w:t>
      </w:r>
      <w:r w:rsidR="00901FC0">
        <w:rPr>
          <w:rFonts w:eastAsia="Times New Roman"/>
          <w:lang w:eastAsia="it-IT"/>
        </w:rPr>
        <w:t xml:space="preserve"> </w:t>
      </w:r>
      <w:r w:rsidRPr="004C4CE0">
        <w:rPr>
          <w:rFonts w:eastAsia="Times New Roman"/>
          <w:lang w:eastAsia="it-IT"/>
        </w:rPr>
        <w:t>anche in considerazione della temporaneità del rapporto e delle</w:t>
      </w:r>
      <w:r w:rsidR="00901FC0">
        <w:rPr>
          <w:rFonts w:eastAsia="Times New Roman"/>
          <w:lang w:eastAsia="it-IT"/>
        </w:rPr>
        <w:t xml:space="preserve"> </w:t>
      </w:r>
      <w:r w:rsidRPr="004C4CE0">
        <w:rPr>
          <w:rFonts w:eastAsia="Times New Roman"/>
          <w:lang w:eastAsia="it-IT"/>
        </w:rPr>
        <w:t>condizioni di mercato relative alle specifiche competenze</w:t>
      </w:r>
      <w:r w:rsidR="00901FC0">
        <w:rPr>
          <w:rFonts w:eastAsia="Times New Roman"/>
          <w:lang w:eastAsia="it-IT"/>
        </w:rPr>
        <w:t xml:space="preserve"> </w:t>
      </w:r>
      <w:r w:rsidRPr="004C4CE0">
        <w:rPr>
          <w:rFonts w:eastAsia="Times New Roman"/>
          <w:lang w:eastAsia="it-IT"/>
        </w:rPr>
        <w:t>professionali. Il trattamento economico e l'eventuale indennità ad</w:t>
      </w:r>
      <w:r w:rsidR="00901FC0">
        <w:rPr>
          <w:rFonts w:eastAsia="Times New Roman"/>
          <w:lang w:eastAsia="it-IT"/>
        </w:rPr>
        <w:t xml:space="preserve"> </w:t>
      </w:r>
      <w:r w:rsidRPr="004C4CE0">
        <w:rPr>
          <w:rFonts w:eastAsia="Times New Roman"/>
          <w:lang w:eastAsia="it-IT"/>
        </w:rPr>
        <w:t>personam sono definiti in stretta correlazione con il bilancio</w:t>
      </w:r>
      <w:r w:rsidR="00901FC0">
        <w:rPr>
          <w:rFonts w:eastAsia="Times New Roman"/>
          <w:lang w:eastAsia="it-IT"/>
        </w:rPr>
        <w:t xml:space="preserve"> </w:t>
      </w:r>
      <w:r w:rsidRPr="004C4CE0">
        <w:rPr>
          <w:rFonts w:eastAsia="Times New Roman"/>
          <w:lang w:eastAsia="it-IT"/>
        </w:rPr>
        <w:t>dell'ente e non vanno imputati al cost</w:t>
      </w:r>
      <w:r w:rsidR="00901FC0">
        <w:rPr>
          <w:rFonts w:eastAsia="Times New Roman"/>
          <w:lang w:eastAsia="it-IT"/>
        </w:rPr>
        <w:t>o contrattuale e del personale.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contratto a tempo determinato é risolto di diritto nel caso</w:t>
      </w:r>
      <w:r w:rsidR="00901FC0">
        <w:rPr>
          <w:rFonts w:eastAsia="Times New Roman"/>
          <w:lang w:eastAsia="it-IT"/>
        </w:rPr>
        <w:t xml:space="preserve"> </w:t>
      </w:r>
      <w:r w:rsidRPr="004C4CE0">
        <w:rPr>
          <w:rFonts w:eastAsia="Times New Roman"/>
          <w:lang w:eastAsia="it-IT"/>
        </w:rPr>
        <w:t>in cui l'ente locale dichiari il dissesto o venga a trovarsi nelle</w:t>
      </w:r>
      <w:r w:rsidR="00901FC0">
        <w:rPr>
          <w:rFonts w:eastAsia="Times New Roman"/>
          <w:lang w:eastAsia="it-IT"/>
        </w:rPr>
        <w:t xml:space="preserve"> </w:t>
      </w:r>
      <w:r w:rsidRPr="004C4CE0">
        <w:rPr>
          <w:rFonts w:eastAsia="Times New Roman"/>
          <w:lang w:eastAsia="it-IT"/>
        </w:rPr>
        <w:t>situazio</w:t>
      </w:r>
      <w:r w:rsidR="00901FC0">
        <w:rPr>
          <w:rFonts w:eastAsia="Times New Roman"/>
          <w:lang w:eastAsia="it-IT"/>
        </w:rPr>
        <w:t>ni strutturalmente deficitarie.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5. Per il periodo di durata degli incarichi di cui ai commi 1 e 2</w:t>
      </w:r>
      <w:r w:rsidR="00901FC0">
        <w:rPr>
          <w:rFonts w:eastAsia="Times New Roman"/>
          <w:bCs/>
          <w:iCs/>
          <w:lang w:eastAsia="it-IT"/>
        </w:rPr>
        <w:t xml:space="preserve"> </w:t>
      </w:r>
      <w:r w:rsidR="003D4021" w:rsidRPr="004C4CE0">
        <w:rPr>
          <w:rFonts w:eastAsia="Times New Roman"/>
          <w:bCs/>
          <w:iCs/>
          <w:lang w:eastAsia="it-IT"/>
        </w:rPr>
        <w:t>del presente articolo nonché dell'incarico di cui all'articolo 108,</w:t>
      </w:r>
      <w:r w:rsidR="00901FC0">
        <w:rPr>
          <w:rFonts w:eastAsia="Times New Roman"/>
          <w:bCs/>
          <w:iCs/>
          <w:lang w:eastAsia="it-IT"/>
        </w:rPr>
        <w:t xml:space="preserve"> </w:t>
      </w:r>
      <w:r w:rsidR="003D4021" w:rsidRPr="004C4CE0">
        <w:rPr>
          <w:rFonts w:eastAsia="Times New Roman"/>
          <w:bCs/>
          <w:iCs/>
          <w:lang w:eastAsia="it-IT"/>
        </w:rPr>
        <w:t>i dipendenti delle pubbliche amministrazioni sono collocati in</w:t>
      </w:r>
      <w:r w:rsidR="00901FC0">
        <w:rPr>
          <w:rFonts w:eastAsia="Times New Roman"/>
          <w:bCs/>
          <w:iCs/>
          <w:lang w:eastAsia="it-IT"/>
        </w:rPr>
        <w:t xml:space="preserve"> </w:t>
      </w:r>
      <w:r w:rsidR="003D4021" w:rsidRPr="004C4CE0">
        <w:rPr>
          <w:rFonts w:eastAsia="Times New Roman"/>
          <w:bCs/>
          <w:iCs/>
          <w:lang w:eastAsia="it-IT"/>
        </w:rPr>
        <w:t>aspettativa senza assegni, con riconoscimento dell'anzianità di</w:t>
      </w:r>
      <w:r w:rsidR="00901FC0">
        <w:rPr>
          <w:rFonts w:eastAsia="Times New Roman"/>
          <w:bCs/>
          <w:iCs/>
          <w:lang w:eastAsia="it-IT"/>
        </w:rPr>
        <w:t xml:space="preserve"> </w:t>
      </w:r>
      <w:r w:rsidR="003D4021" w:rsidRPr="004C4CE0">
        <w:rPr>
          <w:rFonts w:eastAsia="Times New Roman"/>
          <w:bCs/>
          <w:iCs/>
          <w:lang w:eastAsia="it-IT"/>
        </w:rPr>
        <w:t>servizio.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Per obiettivi determinati e con convenzioni a termine, il</w:t>
      </w:r>
      <w:r w:rsidR="00901FC0">
        <w:rPr>
          <w:rFonts w:eastAsia="Times New Roman"/>
          <w:lang w:eastAsia="it-IT"/>
        </w:rPr>
        <w:t xml:space="preserve"> </w:t>
      </w:r>
      <w:r w:rsidRPr="004C4CE0">
        <w:rPr>
          <w:rFonts w:eastAsia="Times New Roman"/>
          <w:lang w:eastAsia="it-IT"/>
        </w:rPr>
        <w:t>regolamento può prevedere collaborazioni esterne ad alto contenuto</w:t>
      </w:r>
      <w:r w:rsidR="00901FC0">
        <w:rPr>
          <w:rFonts w:eastAsia="Times New Roman"/>
          <w:lang w:eastAsia="it-IT"/>
        </w:rPr>
        <w:t xml:space="preserve"> di professionalità.</w:t>
      </w:r>
    </w:p>
    <w:p w:rsidR="00901FC0" w:rsidRDefault="00901FC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901FC0" w:rsidRDefault="003D4021" w:rsidP="0090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01FC0">
        <w:rPr>
          <w:rFonts w:eastAsia="Times New Roman"/>
          <w:b/>
          <w:lang w:eastAsia="it-IT"/>
        </w:rPr>
        <w:t>Articolo 111</w:t>
      </w:r>
    </w:p>
    <w:p w:rsidR="003D4021" w:rsidRPr="00901FC0" w:rsidRDefault="003D4021" w:rsidP="0090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01FC0">
        <w:rPr>
          <w:rFonts w:eastAsia="Times New Roman"/>
          <w:b/>
          <w:lang w:eastAsia="it-IT"/>
        </w:rPr>
        <w:t>Adeguamento della disciplina della dirigenza</w:t>
      </w:r>
    </w:p>
    <w:p w:rsidR="003D4021" w:rsidRPr="004C4CE0" w:rsidRDefault="00901FC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Gli enti locali, tenendo conto delle proprie peculiarità</w:t>
      </w:r>
      <w:r>
        <w:rPr>
          <w:rFonts w:eastAsia="Times New Roman"/>
          <w:lang w:eastAsia="it-IT"/>
        </w:rPr>
        <w:t xml:space="preserve"> </w:t>
      </w:r>
      <w:r w:rsidR="003D4021" w:rsidRPr="004C4CE0">
        <w:rPr>
          <w:rFonts w:eastAsia="Times New Roman"/>
          <w:lang w:eastAsia="it-IT"/>
        </w:rPr>
        <w:t>nell'esercizio della propria potestà statutaria e regolamentare,</w:t>
      </w:r>
      <w:r>
        <w:rPr>
          <w:rFonts w:eastAsia="Times New Roman"/>
          <w:lang w:eastAsia="it-IT"/>
        </w:rPr>
        <w:t xml:space="preserve"> </w:t>
      </w:r>
      <w:r w:rsidR="003D4021" w:rsidRPr="004C4CE0">
        <w:rPr>
          <w:rFonts w:eastAsia="Times New Roman"/>
          <w:lang w:eastAsia="it-IT"/>
        </w:rPr>
        <w:t>adeguano lo statuto ed il regolamento ai principi del presente capo e</w:t>
      </w:r>
      <w:r>
        <w:rPr>
          <w:rFonts w:eastAsia="Times New Roman"/>
          <w:lang w:eastAsia="it-IT"/>
        </w:rPr>
        <w:t xml:space="preserve"> </w:t>
      </w:r>
      <w:r w:rsidR="003D4021" w:rsidRPr="004C4CE0">
        <w:rPr>
          <w:rFonts w:eastAsia="Times New Roman"/>
          <w:lang w:eastAsia="it-IT"/>
        </w:rPr>
        <w:t>del capo II del decreto legislativo del febbraio 1993, n. 29, e</w:t>
      </w:r>
      <w:r>
        <w:rPr>
          <w:rFonts w:eastAsia="Times New Roman"/>
          <w:lang w:eastAsia="it-IT"/>
        </w:rPr>
        <w:t xml:space="preserve"> </w:t>
      </w:r>
      <w:r w:rsidR="003D4021" w:rsidRPr="004C4CE0">
        <w:rPr>
          <w:rFonts w:eastAsia="Times New Roman"/>
          <w:lang w:eastAsia="it-IT"/>
        </w:rPr>
        <w:t>successive modificazioni ed integrazioni.</w:t>
      </w:r>
    </w:p>
    <w:p w:rsidR="00901FC0" w:rsidRDefault="00901FC0" w:rsidP="00F75045">
      <w:pPr>
        <w:jc w:val="both"/>
        <w:rPr>
          <w:rFonts w:eastAsia="Times New Roman"/>
          <w:lang w:eastAsia="it-IT"/>
        </w:rPr>
      </w:pPr>
    </w:p>
    <w:p w:rsidR="00901FC0" w:rsidRDefault="003D4021" w:rsidP="00901FC0">
      <w:pPr>
        <w:jc w:val="center"/>
        <w:rPr>
          <w:rFonts w:eastAsia="Times New Roman"/>
          <w:b/>
          <w:lang w:eastAsia="it-IT"/>
        </w:rPr>
      </w:pPr>
      <w:r w:rsidRPr="00901FC0">
        <w:rPr>
          <w:rFonts w:eastAsia="Times New Roman"/>
          <w:b/>
          <w:lang w:eastAsia="it-IT"/>
        </w:rPr>
        <w:t>TITOLO V</w:t>
      </w:r>
    </w:p>
    <w:p w:rsidR="00901FC0" w:rsidRDefault="003D4021" w:rsidP="00901FC0">
      <w:pPr>
        <w:jc w:val="center"/>
        <w:rPr>
          <w:rFonts w:eastAsia="Times New Roman"/>
          <w:b/>
          <w:lang w:eastAsia="it-IT"/>
        </w:rPr>
      </w:pPr>
      <w:r w:rsidRPr="00901FC0">
        <w:rPr>
          <w:rFonts w:eastAsia="Times New Roman"/>
          <w:b/>
          <w:lang w:eastAsia="it-IT"/>
        </w:rPr>
        <w:t>SERVIZI E INTERVENTI PUBBLICI LOCALI</w:t>
      </w:r>
    </w:p>
    <w:p w:rsidR="003D4021" w:rsidRPr="00901FC0" w:rsidRDefault="003D4021" w:rsidP="00901FC0">
      <w:pPr>
        <w:jc w:val="center"/>
        <w:rPr>
          <w:rFonts w:eastAsia="Times New Roman"/>
          <w:lang w:eastAsia="it-IT"/>
        </w:rPr>
      </w:pPr>
    </w:p>
    <w:p w:rsidR="003D4021" w:rsidRPr="00901FC0" w:rsidRDefault="00901FC0" w:rsidP="0090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901FC0">
        <w:rPr>
          <w:rFonts w:eastAsia="Times New Roman"/>
          <w:b/>
          <w:lang w:eastAsia="it-IT"/>
        </w:rPr>
        <w:t xml:space="preserve"> 112</w:t>
      </w:r>
    </w:p>
    <w:p w:rsidR="003D4021" w:rsidRPr="00901FC0" w:rsidRDefault="003D4021" w:rsidP="0090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01FC0">
        <w:rPr>
          <w:rFonts w:eastAsia="Times New Roman"/>
          <w:b/>
          <w:lang w:eastAsia="it-IT"/>
        </w:rPr>
        <w:t>Servizi pubblici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nell'ambito delle rispettive competenze,</w:t>
      </w:r>
      <w:r w:rsidR="00901FC0">
        <w:rPr>
          <w:rFonts w:eastAsia="Times New Roman"/>
          <w:lang w:eastAsia="it-IT"/>
        </w:rPr>
        <w:t xml:space="preserve"> </w:t>
      </w:r>
      <w:r w:rsidRPr="004C4CE0">
        <w:rPr>
          <w:rFonts w:eastAsia="Times New Roman"/>
          <w:lang w:eastAsia="it-IT"/>
        </w:rPr>
        <w:t>provvedono alla gestione dei servizi pubblici che abbiano per oggetto</w:t>
      </w:r>
      <w:r w:rsidR="00901FC0">
        <w:rPr>
          <w:rFonts w:eastAsia="Times New Roman"/>
          <w:lang w:eastAsia="it-IT"/>
        </w:rPr>
        <w:t xml:space="preserve"> </w:t>
      </w:r>
      <w:r w:rsidRPr="004C4CE0">
        <w:rPr>
          <w:rFonts w:eastAsia="Times New Roman"/>
          <w:lang w:eastAsia="it-IT"/>
        </w:rPr>
        <w:t>produzione di beni ed attività rivolte a realizzare fini sociali e a</w:t>
      </w:r>
      <w:r w:rsidR="00901FC0">
        <w:rPr>
          <w:rFonts w:eastAsia="Times New Roman"/>
          <w:lang w:eastAsia="it-IT"/>
        </w:rPr>
        <w:t xml:space="preserve"> </w:t>
      </w:r>
      <w:r w:rsidRPr="004C4CE0">
        <w:rPr>
          <w:rFonts w:eastAsia="Times New Roman"/>
          <w:lang w:eastAsia="it-IT"/>
        </w:rPr>
        <w:t>promuovere lo sviluppo economico e civile delle comunità locali.</w:t>
      </w:r>
    </w:p>
    <w:p w:rsidR="003D4021" w:rsidRPr="00901FC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w:t>
      </w:r>
      <w:r w:rsidR="004C4CE0" w:rsidRPr="004C4CE0">
        <w:rPr>
          <w:rFonts w:eastAsia="Times New Roman"/>
          <w:lang w:eastAsia="it-IT"/>
        </w:rPr>
        <w:t xml:space="preserve"> </w:t>
      </w:r>
      <w:r w:rsidR="00901FC0">
        <w:rPr>
          <w:rFonts w:eastAsia="Times New Roman"/>
          <w:i/>
          <w:lang w:eastAsia="it-IT"/>
        </w:rPr>
        <w:t>(comma abrogato da legge 28/12/2001, n. 448)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Ai servizi pubblici locali si applica il capo III del </w:t>
      </w:r>
      <w:hyperlink r:id="rId165" w:tgtFrame="_blank" w:history="1">
        <w:r w:rsidRPr="004C4CE0">
          <w:rPr>
            <w:rFonts w:eastAsia="Times New Roman"/>
            <w:lang w:eastAsia="it-IT"/>
          </w:rPr>
          <w:t>decreto</w:t>
        </w:r>
        <w:r w:rsidR="00901FC0">
          <w:rPr>
            <w:rFonts w:eastAsia="Times New Roman"/>
            <w:lang w:eastAsia="it-IT"/>
          </w:rPr>
          <w:t xml:space="preserve"> </w:t>
        </w:r>
        <w:r w:rsidRPr="004C4CE0">
          <w:rPr>
            <w:rFonts w:eastAsia="Times New Roman"/>
            <w:lang w:eastAsia="it-IT"/>
          </w:rPr>
          <w:t>legislativo 30 luglio 1999, n. 286</w:t>
        </w:r>
      </w:hyperlink>
      <w:r w:rsidRPr="004C4CE0">
        <w:rPr>
          <w:rFonts w:eastAsia="Times New Roman"/>
          <w:lang w:eastAsia="it-IT"/>
        </w:rPr>
        <w:t>, relativo alla qualità dei</w:t>
      </w:r>
      <w:r w:rsidR="00901FC0">
        <w:rPr>
          <w:rFonts w:eastAsia="Times New Roman"/>
          <w:lang w:eastAsia="it-IT"/>
        </w:rPr>
        <w:t xml:space="preserve"> </w:t>
      </w:r>
      <w:r w:rsidRPr="004C4CE0">
        <w:rPr>
          <w:rFonts w:eastAsia="Times New Roman"/>
          <w:lang w:eastAsia="it-IT"/>
        </w:rPr>
        <w:t>servizi pubblici locali e carte dei servizi.</w:t>
      </w:r>
    </w:p>
    <w:p w:rsidR="00901FC0" w:rsidRDefault="00901FC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901FC0" w:rsidRDefault="003D4021" w:rsidP="0090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01FC0">
        <w:rPr>
          <w:rFonts w:eastAsia="Times New Roman"/>
          <w:b/>
          <w:lang w:eastAsia="it-IT"/>
        </w:rPr>
        <w:t>Art</w:t>
      </w:r>
      <w:r w:rsidR="00901FC0" w:rsidRPr="00901FC0">
        <w:rPr>
          <w:rFonts w:eastAsia="Times New Roman"/>
          <w:b/>
          <w:lang w:eastAsia="it-IT"/>
        </w:rPr>
        <w:t>icolo</w:t>
      </w:r>
      <w:r w:rsidRPr="00901FC0">
        <w:rPr>
          <w:rFonts w:eastAsia="Times New Roman"/>
          <w:b/>
          <w:lang w:eastAsia="it-IT"/>
        </w:rPr>
        <w:t xml:space="preserve"> 113</w:t>
      </w:r>
    </w:p>
    <w:p w:rsidR="003D4021" w:rsidRPr="00901FC0" w:rsidRDefault="003D4021" w:rsidP="0090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01FC0">
        <w:rPr>
          <w:rFonts w:eastAsia="Times New Roman"/>
          <w:b/>
          <w:lang w:eastAsia="it-IT"/>
        </w:rPr>
        <w:t>Gestione delle reti ed erogazione dei servizi pubblici locali di</w:t>
      </w:r>
      <w:r w:rsidR="00901FC0">
        <w:rPr>
          <w:rFonts w:eastAsia="Times New Roman"/>
          <w:b/>
          <w:lang w:eastAsia="it-IT"/>
        </w:rPr>
        <w:t xml:space="preserve"> rilevanza economica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Le disposizioni del presente articolo che disciplinano le</w:t>
      </w:r>
      <w:r w:rsidR="00901FC0">
        <w:rPr>
          <w:rFonts w:eastAsia="Times New Roman"/>
          <w:lang w:eastAsia="it-IT"/>
        </w:rPr>
        <w:t xml:space="preserve"> </w:t>
      </w:r>
      <w:r w:rsidRPr="004C4CE0">
        <w:rPr>
          <w:rFonts w:eastAsia="Times New Roman"/>
          <w:lang w:eastAsia="it-IT"/>
        </w:rPr>
        <w:t>modalità di gestione ed affidamento dei servizi pubblici locali</w:t>
      </w:r>
      <w:r w:rsidR="00901FC0">
        <w:rPr>
          <w:rFonts w:eastAsia="Times New Roman"/>
          <w:lang w:eastAsia="it-IT"/>
        </w:rPr>
        <w:t xml:space="preserve"> </w:t>
      </w:r>
      <w:r w:rsidRPr="004C4CE0">
        <w:rPr>
          <w:rFonts w:eastAsia="Times New Roman"/>
          <w:lang w:eastAsia="it-IT"/>
        </w:rPr>
        <w:t>concernono la tutela della concorrenza e sono inderogabili ed</w:t>
      </w:r>
      <w:r w:rsidR="00901FC0">
        <w:rPr>
          <w:rFonts w:eastAsia="Times New Roman"/>
          <w:lang w:eastAsia="it-IT"/>
        </w:rPr>
        <w:t xml:space="preserve"> </w:t>
      </w:r>
      <w:r w:rsidRPr="004C4CE0">
        <w:rPr>
          <w:rFonts w:eastAsia="Times New Roman"/>
          <w:lang w:eastAsia="it-IT"/>
        </w:rPr>
        <w:t>integrative delle discipline di settore. Restano ferme le altre</w:t>
      </w:r>
      <w:r w:rsidR="00901FC0">
        <w:rPr>
          <w:rFonts w:eastAsia="Times New Roman"/>
          <w:lang w:eastAsia="it-IT"/>
        </w:rPr>
        <w:t xml:space="preserve"> </w:t>
      </w:r>
      <w:r w:rsidRPr="004C4CE0">
        <w:rPr>
          <w:rFonts w:eastAsia="Times New Roman"/>
          <w:lang w:eastAsia="it-IT"/>
        </w:rPr>
        <w:t>disposizioni di settore e quelle di attuazione di specifiche</w:t>
      </w:r>
      <w:r w:rsidR="00901FC0">
        <w:rPr>
          <w:rFonts w:eastAsia="Times New Roman"/>
          <w:lang w:eastAsia="it-IT"/>
        </w:rPr>
        <w:t xml:space="preserve"> </w:t>
      </w:r>
      <w:r w:rsidRPr="004C4CE0">
        <w:rPr>
          <w:rFonts w:eastAsia="Times New Roman"/>
          <w:lang w:eastAsia="it-IT"/>
        </w:rPr>
        <w:t>normative comunitarie. Restano esclusi dal campo di applicazione del</w:t>
      </w:r>
      <w:r w:rsidR="00901FC0">
        <w:rPr>
          <w:rFonts w:eastAsia="Times New Roman"/>
          <w:lang w:eastAsia="it-IT"/>
        </w:rPr>
        <w:t xml:space="preserve"> </w:t>
      </w:r>
      <w:r w:rsidRPr="004C4CE0">
        <w:rPr>
          <w:rFonts w:eastAsia="Times New Roman"/>
          <w:lang w:eastAsia="it-IT"/>
        </w:rPr>
        <w:t xml:space="preserve">presente articolo i settori disciplinati dai </w:t>
      </w:r>
      <w:hyperlink r:id="rId166" w:tgtFrame="_blank" w:history="1">
        <w:r w:rsidRPr="004C4CE0">
          <w:rPr>
            <w:rFonts w:eastAsia="Times New Roman"/>
            <w:lang w:eastAsia="it-IT"/>
          </w:rPr>
          <w:t>decreti legislativi 16</w:t>
        </w:r>
        <w:r w:rsidR="00901FC0">
          <w:rPr>
            <w:rFonts w:eastAsia="Times New Roman"/>
            <w:lang w:eastAsia="it-IT"/>
          </w:rPr>
          <w:t xml:space="preserve"> </w:t>
        </w:r>
        <w:r w:rsidRPr="004C4CE0">
          <w:rPr>
            <w:rFonts w:eastAsia="Times New Roman"/>
            <w:lang w:eastAsia="it-IT"/>
          </w:rPr>
          <w:t>marzo 1999, n. 79, e 23 maggio 2000, n. 164</w:t>
        </w:r>
      </w:hyperlink>
      <w:r w:rsidRPr="004C4CE0">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1-bis. Le disposizioni del presente articolo non si applicano al</w:t>
      </w:r>
      <w:r w:rsidR="00901FC0">
        <w:rPr>
          <w:rFonts w:eastAsia="Times New Roman"/>
          <w:lang w:eastAsia="it-IT"/>
        </w:rPr>
        <w:t xml:space="preserve"> </w:t>
      </w:r>
      <w:r w:rsidRPr="004C4CE0">
        <w:rPr>
          <w:rFonts w:eastAsia="Times New Roman"/>
          <w:lang w:eastAsia="it-IT"/>
        </w:rPr>
        <w:t>settore del trasporto pubblico locale che resta disciplinato dal</w:t>
      </w:r>
      <w:r w:rsidR="00901FC0">
        <w:rPr>
          <w:rFonts w:eastAsia="Times New Roman"/>
          <w:lang w:eastAsia="it-IT"/>
        </w:rPr>
        <w:t xml:space="preserve"> </w:t>
      </w:r>
      <w:hyperlink r:id="rId167" w:tgtFrame="_blank" w:history="1">
        <w:r w:rsidRPr="004C4CE0">
          <w:rPr>
            <w:rFonts w:eastAsia="Times New Roman"/>
            <w:lang w:eastAsia="it-IT"/>
          </w:rPr>
          <w:t>decreto legislativo 19 novembre 1997, n. 422</w:t>
        </w:r>
      </w:hyperlink>
      <w:r w:rsidRPr="004C4CE0">
        <w:rPr>
          <w:rFonts w:eastAsia="Times New Roman"/>
          <w:lang w:eastAsia="it-IT"/>
        </w:rPr>
        <w:t>, e successive</w:t>
      </w:r>
      <w:r w:rsidR="00901FC0">
        <w:rPr>
          <w:rFonts w:eastAsia="Times New Roman"/>
          <w:lang w:eastAsia="it-IT"/>
        </w:rPr>
        <w:t xml:space="preserve"> </w:t>
      </w:r>
      <w:r w:rsidRPr="004C4CE0">
        <w:rPr>
          <w:rFonts w:eastAsia="Times New Roman"/>
          <w:lang w:eastAsia="it-IT"/>
        </w:rPr>
        <w:t>mod</w:t>
      </w:r>
      <w:r w:rsidR="00901FC0">
        <w:rPr>
          <w:rFonts w:eastAsia="Times New Roman"/>
          <w:lang w:eastAsia="it-IT"/>
        </w:rPr>
        <w:t>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Gli enti locali non possono cedere la proprietà degli impianti,</w:t>
      </w:r>
      <w:r w:rsidR="00901FC0">
        <w:rPr>
          <w:rFonts w:eastAsia="Times New Roman"/>
          <w:lang w:eastAsia="it-IT"/>
        </w:rPr>
        <w:t xml:space="preserve"> </w:t>
      </w:r>
      <w:r w:rsidRPr="004C4CE0">
        <w:rPr>
          <w:rFonts w:eastAsia="Times New Roman"/>
          <w:lang w:eastAsia="it-IT"/>
        </w:rPr>
        <w:t>delle reti e delle altre dotazioni destinati all'esercizio dei</w:t>
      </w:r>
      <w:r w:rsidR="00901FC0">
        <w:rPr>
          <w:rFonts w:eastAsia="Times New Roman"/>
          <w:lang w:eastAsia="it-IT"/>
        </w:rPr>
        <w:t xml:space="preserve"> </w:t>
      </w:r>
      <w:r w:rsidRPr="004C4CE0">
        <w:rPr>
          <w:rFonts w:eastAsia="Times New Roman"/>
          <w:lang w:eastAsia="it-IT"/>
        </w:rPr>
        <w:t>servizi pubblici di cui al comma 1, salvo quanto stabilito dal comma</w:t>
      </w:r>
      <w:r w:rsidR="00901FC0">
        <w:rPr>
          <w:rFonts w:eastAsia="Times New Roman"/>
          <w:lang w:eastAsia="it-IT"/>
        </w:rPr>
        <w:t xml:space="preserve"> 13.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2-bis. Le disposizioni del presente articolo non si applicano agli</w:t>
      </w:r>
      <w:r w:rsidR="00901FC0">
        <w:rPr>
          <w:rFonts w:eastAsia="Times New Roman"/>
          <w:lang w:eastAsia="it-IT"/>
        </w:rPr>
        <w:t xml:space="preserve"> </w:t>
      </w:r>
      <w:r w:rsidRPr="004C4CE0">
        <w:rPr>
          <w:rFonts w:eastAsia="Times New Roman"/>
          <w:lang w:eastAsia="it-IT"/>
        </w:rPr>
        <w:t>impianti di trasporti a fune per la mobilità turistico-sportiva</w:t>
      </w:r>
      <w:r w:rsidR="00901FC0">
        <w:rPr>
          <w:rFonts w:eastAsia="Times New Roman"/>
          <w:lang w:eastAsia="it-IT"/>
        </w:rPr>
        <w:t xml:space="preserve"> eserciti in aree montane.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discipline di settore stabiliscono i casi nei quali</w:t>
      </w:r>
      <w:r w:rsidR="00901FC0">
        <w:rPr>
          <w:rFonts w:eastAsia="Times New Roman"/>
          <w:lang w:eastAsia="it-IT"/>
        </w:rPr>
        <w:t xml:space="preserve"> </w:t>
      </w:r>
      <w:r w:rsidRPr="004C4CE0">
        <w:rPr>
          <w:rFonts w:eastAsia="Times New Roman"/>
          <w:lang w:eastAsia="it-IT"/>
        </w:rPr>
        <w:t>l'attività di gestione delle reti e degli impianti destinati alla</w:t>
      </w:r>
      <w:r w:rsidR="00901FC0">
        <w:rPr>
          <w:rFonts w:eastAsia="Times New Roman"/>
          <w:lang w:eastAsia="it-IT"/>
        </w:rPr>
        <w:t xml:space="preserve"> </w:t>
      </w:r>
      <w:r w:rsidRPr="004C4CE0">
        <w:rPr>
          <w:rFonts w:eastAsia="Times New Roman"/>
          <w:lang w:eastAsia="it-IT"/>
        </w:rPr>
        <w:t>produzione dei servizi pubblici locali di cui al comma 1 può essere</w:t>
      </w:r>
      <w:r w:rsidR="00901FC0">
        <w:rPr>
          <w:rFonts w:eastAsia="Times New Roman"/>
          <w:lang w:eastAsia="it-IT"/>
        </w:rPr>
        <w:t xml:space="preserve"> </w:t>
      </w:r>
      <w:r w:rsidRPr="004C4CE0">
        <w:rPr>
          <w:rFonts w:eastAsia="Times New Roman"/>
          <w:lang w:eastAsia="it-IT"/>
        </w:rPr>
        <w:t>separata da quella di erogazione degli stessi. É, in ogni caso,</w:t>
      </w:r>
      <w:r w:rsidR="00901FC0">
        <w:rPr>
          <w:rFonts w:eastAsia="Times New Roman"/>
          <w:lang w:eastAsia="it-IT"/>
        </w:rPr>
        <w:t xml:space="preserve"> </w:t>
      </w:r>
      <w:r w:rsidRPr="004C4CE0">
        <w:rPr>
          <w:rFonts w:eastAsia="Times New Roman"/>
          <w:lang w:eastAsia="it-IT"/>
        </w:rPr>
        <w:t>garantito l'accesso alle reti a tutti i soggetti legittimati</w:t>
      </w:r>
      <w:r w:rsidR="00901FC0">
        <w:rPr>
          <w:rFonts w:eastAsia="Times New Roman"/>
          <w:lang w:eastAsia="it-IT"/>
        </w:rPr>
        <w:t xml:space="preserve"> </w:t>
      </w:r>
      <w:r w:rsidRPr="004C4CE0">
        <w:rPr>
          <w:rFonts w:eastAsia="Times New Roman"/>
          <w:lang w:eastAsia="it-IT"/>
        </w:rPr>
        <w:t>all'e</w:t>
      </w:r>
      <w:r w:rsidR="00901FC0">
        <w:rPr>
          <w:rFonts w:eastAsia="Times New Roman"/>
          <w:lang w:eastAsia="it-IT"/>
        </w:rPr>
        <w:t>rogazione dei relativi servizi.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Qualora sia separata dall'attività di erogazione dei servizi, per la gestione delle reti, degli impianti e delle altre dotazioni patrimoniali gli enti locali, anche in forma associata, si </w:t>
      </w:r>
      <w:r w:rsidR="00901FC0">
        <w:rPr>
          <w:rFonts w:eastAsia="Times New Roman"/>
          <w:lang w:eastAsia="it-IT"/>
        </w:rPr>
        <w:t>avvalgono: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a) di soggetti allo scopo costituiti, nella forma di società di capitali con la partecipazione totalitaria di capitale pubblico cui</w:t>
      </w:r>
      <w:r w:rsidR="00A53716">
        <w:rPr>
          <w:rFonts w:eastAsia="Times New Roman"/>
          <w:lang w:eastAsia="it-IT"/>
        </w:rPr>
        <w:t xml:space="preserve"> </w:t>
      </w:r>
      <w:r w:rsidRPr="004C4CE0">
        <w:rPr>
          <w:rFonts w:eastAsia="Times New Roman"/>
          <w:lang w:eastAsia="it-IT"/>
        </w:rPr>
        <w:t>può essere affidata direttamente tale attività a condizione che gli</w:t>
      </w:r>
      <w:r w:rsidR="00901FC0">
        <w:rPr>
          <w:rFonts w:eastAsia="Times New Roman"/>
          <w:lang w:eastAsia="it-IT"/>
        </w:rPr>
        <w:t xml:space="preserve"> </w:t>
      </w:r>
      <w:r w:rsidRPr="004C4CE0">
        <w:rPr>
          <w:rFonts w:eastAsia="Times New Roman"/>
          <w:lang w:eastAsia="it-IT"/>
        </w:rPr>
        <w:t>enti pubblici titolari del capitale sociale esercitino sulla società</w:t>
      </w:r>
      <w:r w:rsidR="00901FC0">
        <w:rPr>
          <w:rFonts w:eastAsia="Times New Roman"/>
          <w:lang w:eastAsia="it-IT"/>
        </w:rPr>
        <w:t xml:space="preserve"> </w:t>
      </w:r>
      <w:r w:rsidRPr="004C4CE0">
        <w:rPr>
          <w:rFonts w:eastAsia="Times New Roman"/>
          <w:lang w:eastAsia="it-IT"/>
        </w:rPr>
        <w:t>un controllo analogo a quello esercitato sui propri servizi e che la</w:t>
      </w:r>
      <w:r w:rsidR="00901FC0">
        <w:rPr>
          <w:rFonts w:eastAsia="Times New Roman"/>
          <w:lang w:eastAsia="it-IT"/>
        </w:rPr>
        <w:t xml:space="preserve"> </w:t>
      </w:r>
      <w:r w:rsidRPr="004C4CE0">
        <w:rPr>
          <w:rFonts w:eastAsia="Times New Roman"/>
          <w:lang w:eastAsia="it-IT"/>
        </w:rPr>
        <w:t>società realizzi la parte più importante della propria attività</w:t>
      </w:r>
      <w:r w:rsidR="00901FC0">
        <w:rPr>
          <w:rFonts w:eastAsia="Times New Roman"/>
          <w:lang w:eastAsia="it-IT"/>
        </w:rPr>
        <w:t xml:space="preserve"> </w:t>
      </w:r>
      <w:r w:rsidRPr="004C4CE0">
        <w:rPr>
          <w:rFonts w:eastAsia="Times New Roman"/>
          <w:lang w:eastAsia="it-IT"/>
        </w:rPr>
        <w:t>con l'ente o gli en</w:t>
      </w:r>
      <w:r w:rsidR="00901FC0">
        <w:rPr>
          <w:rFonts w:eastAsia="Times New Roman"/>
          <w:lang w:eastAsia="it-IT"/>
        </w:rPr>
        <w:t>ti pubblici che la controllano;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di imprese idonee, da individuare mediante procedure ad</w:t>
      </w:r>
      <w:r w:rsidR="00901FC0">
        <w:rPr>
          <w:rFonts w:eastAsia="Times New Roman"/>
          <w:lang w:eastAsia="it-IT"/>
        </w:rPr>
        <w:t xml:space="preserve"> </w:t>
      </w:r>
      <w:r w:rsidRPr="004C4CE0">
        <w:rPr>
          <w:rFonts w:eastAsia="Times New Roman"/>
          <w:lang w:eastAsia="it-IT"/>
        </w:rPr>
        <w:t xml:space="preserve">evidenza </w:t>
      </w:r>
      <w:r w:rsidR="00901FC0">
        <w:rPr>
          <w:rFonts w:eastAsia="Times New Roman"/>
          <w:lang w:eastAsia="it-IT"/>
        </w:rPr>
        <w:t>pubblica, ai sensi del comma 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w:t>
      </w:r>
      <w:r w:rsidR="004C4CE0" w:rsidRPr="004C4CE0">
        <w:rPr>
          <w:rFonts w:eastAsia="Times New Roman"/>
          <w:lang w:eastAsia="it-IT"/>
        </w:rPr>
        <w:t xml:space="preserve"> </w:t>
      </w:r>
      <w:r w:rsidR="00901FC0">
        <w:rPr>
          <w:rFonts w:eastAsia="Times New Roman"/>
          <w:i/>
          <w:lang w:eastAsia="it-IT"/>
        </w:rPr>
        <w:t>(comma abrogato da DPR 7/9/2010, n. 168)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5-bis.</w:t>
      </w:r>
      <w:r w:rsidR="004C4CE0" w:rsidRPr="004C4CE0">
        <w:rPr>
          <w:rFonts w:eastAsia="Times New Roman"/>
          <w:lang w:eastAsia="it-IT"/>
        </w:rPr>
        <w:t xml:space="preserve"> </w:t>
      </w:r>
      <w:r w:rsidR="00901FC0">
        <w:rPr>
          <w:rFonts w:eastAsia="Times New Roman"/>
          <w:i/>
          <w:lang w:eastAsia="it-IT"/>
        </w:rPr>
        <w:t>(comma abrogato da DPR 7/9/2010, n. 168)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5-ter. In ogni caso in cui la gestione della rete, separata o</w:t>
      </w:r>
      <w:r w:rsidR="00901FC0">
        <w:rPr>
          <w:rFonts w:eastAsia="Times New Roman"/>
          <w:lang w:eastAsia="it-IT"/>
        </w:rPr>
        <w:t xml:space="preserve"> </w:t>
      </w:r>
      <w:r w:rsidRPr="004C4CE0">
        <w:rPr>
          <w:rFonts w:eastAsia="Times New Roman"/>
          <w:lang w:eastAsia="it-IT"/>
        </w:rPr>
        <w:t>integrata con l'erogazione dei servizi, non sia stata affidata con</w:t>
      </w:r>
      <w:r w:rsidR="00901FC0">
        <w:rPr>
          <w:rFonts w:eastAsia="Times New Roman"/>
          <w:lang w:eastAsia="it-IT"/>
        </w:rPr>
        <w:t xml:space="preserve"> </w:t>
      </w:r>
      <w:r w:rsidRPr="004C4CE0">
        <w:rPr>
          <w:rFonts w:eastAsia="Times New Roman"/>
          <w:lang w:eastAsia="it-IT"/>
        </w:rPr>
        <w:t>gara ad evidenza pubblica, i soggetti gestori di cui ai precedenti</w:t>
      </w:r>
      <w:r w:rsidR="00901FC0">
        <w:rPr>
          <w:rFonts w:eastAsia="Times New Roman"/>
          <w:lang w:eastAsia="it-IT"/>
        </w:rPr>
        <w:t xml:space="preserve"> </w:t>
      </w:r>
      <w:r w:rsidRPr="004C4CE0">
        <w:rPr>
          <w:rFonts w:eastAsia="Times New Roman"/>
          <w:lang w:eastAsia="it-IT"/>
        </w:rPr>
        <w:t>commi provvedono all'esecuzione dei lavori comunque connessi alla</w:t>
      </w:r>
      <w:r w:rsidR="00901FC0">
        <w:rPr>
          <w:rFonts w:eastAsia="Times New Roman"/>
          <w:lang w:eastAsia="it-IT"/>
        </w:rPr>
        <w:t xml:space="preserve"> </w:t>
      </w:r>
      <w:r w:rsidRPr="004C4CE0">
        <w:rPr>
          <w:rFonts w:eastAsia="Times New Roman"/>
          <w:lang w:eastAsia="it-IT"/>
        </w:rPr>
        <w:t>gestione della rete esclusivamente mediante contratti di appalto o di</w:t>
      </w:r>
      <w:r w:rsidR="00901FC0">
        <w:rPr>
          <w:rFonts w:eastAsia="Times New Roman"/>
          <w:lang w:eastAsia="it-IT"/>
        </w:rPr>
        <w:t xml:space="preserve"> </w:t>
      </w:r>
      <w:r w:rsidRPr="004C4CE0">
        <w:rPr>
          <w:rFonts w:eastAsia="Times New Roman"/>
          <w:lang w:eastAsia="it-IT"/>
        </w:rPr>
        <w:t>concessione di lavori pubblici, aggiudicati a seguito di procedure di</w:t>
      </w:r>
      <w:r w:rsidR="00901FC0">
        <w:rPr>
          <w:rFonts w:eastAsia="Times New Roman"/>
          <w:lang w:eastAsia="it-IT"/>
        </w:rPr>
        <w:t xml:space="preserve"> </w:t>
      </w:r>
      <w:r w:rsidRPr="004C4CE0">
        <w:rPr>
          <w:rFonts w:eastAsia="Times New Roman"/>
          <w:lang w:eastAsia="it-IT"/>
        </w:rPr>
        <w:t>evidenza pubblica, ovvero in economia nei limiti di cui all'</w:t>
      </w:r>
      <w:hyperlink r:id="rId168" w:tgtFrame="_blank" w:history="1">
        <w:r w:rsidRPr="004C4CE0">
          <w:rPr>
            <w:rFonts w:eastAsia="Times New Roman"/>
            <w:lang w:eastAsia="it-IT"/>
          </w:rPr>
          <w:t>articolo</w:t>
        </w:r>
        <w:r w:rsidR="00901FC0">
          <w:rPr>
            <w:rFonts w:eastAsia="Times New Roman"/>
            <w:lang w:eastAsia="it-IT"/>
          </w:rPr>
          <w:t xml:space="preserve"> </w:t>
        </w:r>
        <w:r w:rsidRPr="004C4CE0">
          <w:rPr>
            <w:rFonts w:eastAsia="Times New Roman"/>
            <w:lang w:eastAsia="it-IT"/>
          </w:rPr>
          <w:t>24 della legge 11 febbraio 1994, n. 109</w:t>
        </w:r>
      </w:hyperlink>
      <w:r w:rsidRPr="004C4CE0">
        <w:rPr>
          <w:rFonts w:eastAsia="Times New Roman"/>
          <w:lang w:eastAsia="it-IT"/>
        </w:rPr>
        <w:t>, e all'articolo 143 del</w:t>
      </w:r>
      <w:r w:rsidR="00901FC0">
        <w:rPr>
          <w:rFonts w:eastAsia="Times New Roman"/>
          <w:lang w:eastAsia="it-IT"/>
        </w:rPr>
        <w:t xml:space="preserve"> </w:t>
      </w:r>
      <w:r w:rsidRPr="004C4CE0">
        <w:rPr>
          <w:rFonts w:eastAsia="Times New Roman"/>
          <w:lang w:eastAsia="it-IT"/>
        </w:rPr>
        <w:t xml:space="preserve">regolamento di cui al </w:t>
      </w:r>
      <w:hyperlink r:id="rId169" w:tgtFrame="_blank" w:history="1">
        <w:r w:rsidRPr="004C4CE0">
          <w:rPr>
            <w:rFonts w:eastAsia="Times New Roman"/>
            <w:lang w:eastAsia="it-IT"/>
          </w:rPr>
          <w:t>decreto del Presidente della Repubblica 21</w:t>
        </w:r>
        <w:r w:rsidR="00901FC0">
          <w:rPr>
            <w:rFonts w:eastAsia="Times New Roman"/>
            <w:lang w:eastAsia="it-IT"/>
          </w:rPr>
          <w:t xml:space="preserve"> </w:t>
        </w:r>
        <w:r w:rsidRPr="004C4CE0">
          <w:rPr>
            <w:rFonts w:eastAsia="Times New Roman"/>
            <w:lang w:eastAsia="it-IT"/>
          </w:rPr>
          <w:t>dicembre 1999, n. 554</w:t>
        </w:r>
      </w:hyperlink>
      <w:r w:rsidRPr="004C4CE0">
        <w:rPr>
          <w:rFonts w:eastAsia="Times New Roman"/>
          <w:lang w:eastAsia="it-IT"/>
        </w:rPr>
        <w:t>. Qualora la gestione della rete, separata o</w:t>
      </w:r>
      <w:r w:rsidR="00901FC0">
        <w:rPr>
          <w:rFonts w:eastAsia="Times New Roman"/>
          <w:lang w:eastAsia="it-IT"/>
        </w:rPr>
        <w:t xml:space="preserve"> </w:t>
      </w:r>
      <w:r w:rsidRPr="004C4CE0">
        <w:rPr>
          <w:rFonts w:eastAsia="Times New Roman"/>
          <w:lang w:eastAsia="it-IT"/>
        </w:rPr>
        <w:t>integrata con la gestione dei servizi, sia stata affidata con</w:t>
      </w:r>
      <w:r w:rsidR="00901FC0">
        <w:rPr>
          <w:rFonts w:eastAsia="Times New Roman"/>
          <w:lang w:eastAsia="it-IT"/>
        </w:rPr>
        <w:t xml:space="preserve"> </w:t>
      </w:r>
      <w:r w:rsidRPr="004C4CE0">
        <w:rPr>
          <w:rFonts w:eastAsia="Times New Roman"/>
          <w:lang w:eastAsia="it-IT"/>
        </w:rPr>
        <w:t>procedure di gara, il soggetto gestore può realizzare direttamente i</w:t>
      </w:r>
      <w:r w:rsidR="00901FC0">
        <w:rPr>
          <w:rFonts w:eastAsia="Times New Roman"/>
          <w:lang w:eastAsia="it-IT"/>
        </w:rPr>
        <w:t xml:space="preserve"> </w:t>
      </w:r>
      <w:r w:rsidRPr="004C4CE0">
        <w:rPr>
          <w:rFonts w:eastAsia="Times New Roman"/>
          <w:lang w:eastAsia="it-IT"/>
        </w:rPr>
        <w:t>lavori connessi alla gestione della rete, purché qualificato ai</w:t>
      </w:r>
      <w:r w:rsidR="00901FC0">
        <w:rPr>
          <w:rFonts w:eastAsia="Times New Roman"/>
          <w:lang w:eastAsia="it-IT"/>
        </w:rPr>
        <w:t xml:space="preserve"> </w:t>
      </w:r>
      <w:r w:rsidRPr="004C4CE0">
        <w:rPr>
          <w:rFonts w:eastAsia="Times New Roman"/>
          <w:lang w:eastAsia="it-IT"/>
        </w:rPr>
        <w:t>sensi della normativa vigente e purché la gara espletata abbia avuto</w:t>
      </w:r>
      <w:r w:rsidR="00901FC0">
        <w:rPr>
          <w:rFonts w:eastAsia="Times New Roman"/>
          <w:lang w:eastAsia="it-IT"/>
        </w:rPr>
        <w:t xml:space="preserve"> </w:t>
      </w:r>
      <w:r w:rsidRPr="004C4CE0">
        <w:rPr>
          <w:rFonts w:eastAsia="Times New Roman"/>
          <w:lang w:eastAsia="it-IT"/>
        </w:rPr>
        <w:t>ad oggetto sia la gestione del servizio relativo alla rete, sia</w:t>
      </w:r>
      <w:r w:rsidR="00901FC0">
        <w:rPr>
          <w:rFonts w:eastAsia="Times New Roman"/>
          <w:lang w:eastAsia="it-IT"/>
        </w:rPr>
        <w:t xml:space="preserve"> </w:t>
      </w:r>
      <w:r w:rsidRPr="004C4CE0">
        <w:rPr>
          <w:rFonts w:eastAsia="Times New Roman"/>
          <w:lang w:eastAsia="it-IT"/>
        </w:rPr>
        <w:t>l'esecuzione dei lavori connessi. Qualora, invece, la gara abbia</w:t>
      </w:r>
      <w:r w:rsidR="00901FC0">
        <w:rPr>
          <w:rFonts w:eastAsia="Times New Roman"/>
          <w:lang w:eastAsia="it-IT"/>
        </w:rPr>
        <w:t xml:space="preserve"> </w:t>
      </w:r>
      <w:r w:rsidRPr="004C4CE0">
        <w:rPr>
          <w:rFonts w:eastAsia="Times New Roman"/>
          <w:lang w:eastAsia="it-IT"/>
        </w:rPr>
        <w:t>avuto ad oggetto esclusivamente la gestione del servizio relativo</w:t>
      </w:r>
      <w:r w:rsidR="00901FC0">
        <w:rPr>
          <w:rFonts w:eastAsia="Times New Roman"/>
          <w:lang w:eastAsia="it-IT"/>
        </w:rPr>
        <w:t xml:space="preserve"> </w:t>
      </w:r>
      <w:r w:rsidRPr="004C4CE0">
        <w:rPr>
          <w:rFonts w:eastAsia="Times New Roman"/>
          <w:lang w:eastAsia="it-IT"/>
        </w:rPr>
        <w:t>alla rete, il gestore deve appaltare i lavori a terzi con le</w:t>
      </w:r>
      <w:r w:rsidR="00901FC0">
        <w:rPr>
          <w:rFonts w:eastAsia="Times New Roman"/>
          <w:lang w:eastAsia="it-IT"/>
        </w:rPr>
        <w:t xml:space="preserve"> </w:t>
      </w:r>
      <w:r w:rsidRPr="004C4CE0">
        <w:rPr>
          <w:rFonts w:eastAsia="Times New Roman"/>
          <w:lang w:eastAsia="it-IT"/>
        </w:rPr>
        <w:t>procedure ad evidenza pubblica previste dalla legislazione</w:t>
      </w:r>
      <w:r w:rsidR="00901FC0">
        <w:rPr>
          <w:rFonts w:eastAsia="Times New Roman"/>
          <w:lang w:eastAsia="it-IT"/>
        </w:rPr>
        <w:t xml:space="preserve"> vigente.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w:t>
      </w:r>
      <w:r w:rsidR="004C4CE0" w:rsidRPr="004C4CE0">
        <w:rPr>
          <w:rFonts w:eastAsia="Times New Roman"/>
          <w:lang w:eastAsia="it-IT"/>
        </w:rPr>
        <w:t xml:space="preserve"> </w:t>
      </w:r>
      <w:r w:rsidR="00901FC0">
        <w:rPr>
          <w:rFonts w:eastAsia="Times New Roman"/>
          <w:i/>
          <w:lang w:eastAsia="it-IT"/>
        </w:rPr>
        <w:t>(comma abrogato da DPR 7/9/2010, n. 168)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w:t>
      </w:r>
      <w:r w:rsidR="004C4CE0" w:rsidRPr="004C4CE0">
        <w:rPr>
          <w:rFonts w:eastAsia="Times New Roman"/>
          <w:lang w:eastAsia="it-IT"/>
        </w:rPr>
        <w:t xml:space="preserve"> </w:t>
      </w:r>
      <w:r w:rsidR="00901FC0">
        <w:rPr>
          <w:rFonts w:eastAsia="Times New Roman"/>
          <w:i/>
          <w:lang w:eastAsia="it-IT"/>
        </w:rPr>
        <w:t>(comma abrogato da DPR 7/9/2010, n. 168)</w:t>
      </w:r>
      <w:r w:rsidR="00901FC0">
        <w:rPr>
          <w:rFonts w:eastAsia="Times New Roman"/>
          <w:lang w:eastAsia="it-IT"/>
        </w:rPr>
        <w:t>(</w:t>
      </w:r>
      <w:r w:rsidRPr="004C4CE0">
        <w:rPr>
          <w:rFonts w:eastAsia="Times New Roman"/>
          <w:bCs/>
          <w:iCs/>
          <w:lang w:eastAsia="it-IT"/>
        </w:rPr>
        <w:t>45</w:t>
      </w:r>
      <w:r w:rsidR="00901FC0">
        <w:rPr>
          <w:rFonts w:eastAsia="Times New Roman"/>
          <w:bCs/>
          <w:iCs/>
          <w:lang w:eastAsia="it-IT"/>
        </w:rPr>
        <w:t>)</w:t>
      </w:r>
      <w:r w:rsidR="004C4CE0" w:rsidRPr="004C4CE0">
        <w:rPr>
          <w:rFonts w:eastAsia="Times New Roman"/>
          <w:bCs/>
          <w:iCs/>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w:t>
      </w:r>
      <w:r w:rsidR="004C4CE0" w:rsidRPr="004C4CE0">
        <w:rPr>
          <w:rFonts w:eastAsia="Times New Roman"/>
          <w:lang w:eastAsia="it-IT"/>
        </w:rPr>
        <w:t xml:space="preserve"> </w:t>
      </w:r>
      <w:r w:rsidR="00901FC0">
        <w:rPr>
          <w:rFonts w:eastAsia="Times New Roman"/>
          <w:i/>
          <w:lang w:eastAsia="it-IT"/>
        </w:rPr>
        <w:t>(comma abrogato da DPR 7/9/2010, n. 168)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Alla scadenza del periodo di affidamento, e in esito alla</w:t>
      </w:r>
      <w:r w:rsidR="00901FC0">
        <w:rPr>
          <w:rFonts w:eastAsia="Times New Roman"/>
          <w:lang w:eastAsia="it-IT"/>
        </w:rPr>
        <w:t xml:space="preserve"> </w:t>
      </w:r>
      <w:r w:rsidRPr="004C4CE0">
        <w:rPr>
          <w:rFonts w:eastAsia="Times New Roman"/>
          <w:lang w:eastAsia="it-IT"/>
        </w:rPr>
        <w:t>successiva gara di affidamento, le reti, gli impianti e le altre</w:t>
      </w:r>
      <w:r w:rsidR="00A72236">
        <w:rPr>
          <w:rFonts w:eastAsia="Times New Roman"/>
          <w:lang w:eastAsia="it-IT"/>
        </w:rPr>
        <w:t xml:space="preserve"> </w:t>
      </w:r>
      <w:r w:rsidRPr="004C4CE0">
        <w:rPr>
          <w:rFonts w:eastAsia="Times New Roman"/>
          <w:lang w:eastAsia="it-IT"/>
        </w:rPr>
        <w:t>dotazioni patrimoniali di proprietà degli enti locali o delle</w:t>
      </w:r>
      <w:r w:rsidR="00A72236">
        <w:rPr>
          <w:rFonts w:eastAsia="Times New Roman"/>
          <w:lang w:eastAsia="it-IT"/>
        </w:rPr>
        <w:t xml:space="preserve"> </w:t>
      </w:r>
      <w:r w:rsidRPr="004C4CE0">
        <w:rPr>
          <w:rFonts w:eastAsia="Times New Roman"/>
          <w:lang w:eastAsia="it-IT"/>
        </w:rPr>
        <w:t>società di cui al comma 13 sono assegnati al nuovo gestore.</w:t>
      </w:r>
      <w:r w:rsidR="00A72236">
        <w:rPr>
          <w:rFonts w:eastAsia="Times New Roman"/>
          <w:lang w:eastAsia="it-IT"/>
        </w:rPr>
        <w:t xml:space="preserve"> </w:t>
      </w:r>
      <w:r w:rsidR="00A72236">
        <w:rPr>
          <w:rFonts w:eastAsia="Times New Roman"/>
          <w:i/>
          <w:lang w:eastAsia="it-IT"/>
        </w:rPr>
        <w:t>(periodo abrogato da DPR 7/9/2010, n. 168)</w:t>
      </w:r>
      <w:r w:rsidR="004C4CE0" w:rsidRPr="004C4CE0">
        <w:rPr>
          <w:rFonts w:eastAsia="Times New Roman"/>
          <w:bCs/>
          <w:iCs/>
          <w:lang w:eastAsia="it-IT"/>
        </w:rPr>
        <w:t xml:space="preserve"> </w:t>
      </w:r>
      <w:r w:rsidR="00A72236">
        <w:rPr>
          <w:rFonts w:eastAsia="Times New Roman"/>
          <w:i/>
          <w:lang w:eastAsia="it-IT"/>
        </w:rPr>
        <w:t>(periodo abrogato da DPR 7/9/2010, n. 168)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É vietata ogni forma di differenziazione nel trattamento dei</w:t>
      </w:r>
      <w:r w:rsidR="00A72236">
        <w:rPr>
          <w:rFonts w:eastAsia="Times New Roman"/>
          <w:lang w:eastAsia="it-IT"/>
        </w:rPr>
        <w:t xml:space="preserve"> </w:t>
      </w:r>
      <w:r w:rsidRPr="004C4CE0">
        <w:rPr>
          <w:rFonts w:eastAsia="Times New Roman"/>
          <w:lang w:eastAsia="it-IT"/>
        </w:rPr>
        <w:t>gestori di pubblico servizio in ordine al regime tributario, nonché</w:t>
      </w:r>
      <w:r w:rsidR="00A72236">
        <w:rPr>
          <w:rFonts w:eastAsia="Times New Roman"/>
          <w:lang w:eastAsia="it-IT"/>
        </w:rPr>
        <w:t xml:space="preserve"> </w:t>
      </w:r>
      <w:r w:rsidRPr="004C4CE0">
        <w:rPr>
          <w:rFonts w:eastAsia="Times New Roman"/>
          <w:lang w:eastAsia="it-IT"/>
        </w:rPr>
        <w:t>alla concessione da chiunque dovuta di contribuzioni o agevolazioni</w:t>
      </w:r>
      <w:r w:rsidR="00A72236">
        <w:rPr>
          <w:rFonts w:eastAsia="Times New Roman"/>
          <w:lang w:eastAsia="it-IT"/>
        </w:rPr>
        <w:t xml:space="preserve"> per la gestione del servizio.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I rapporti degli enti locali con le società di erogazione del</w:t>
      </w:r>
      <w:r w:rsidR="00A72236">
        <w:rPr>
          <w:rFonts w:eastAsia="Times New Roman"/>
          <w:lang w:eastAsia="it-IT"/>
        </w:rPr>
        <w:t xml:space="preserve"> </w:t>
      </w:r>
      <w:r w:rsidRPr="004C4CE0">
        <w:rPr>
          <w:rFonts w:eastAsia="Times New Roman"/>
          <w:lang w:eastAsia="it-IT"/>
        </w:rPr>
        <w:t>servizio e con le società di gestione delle reti e degli impianti</w:t>
      </w:r>
      <w:r w:rsidR="00A72236">
        <w:rPr>
          <w:rFonts w:eastAsia="Times New Roman"/>
          <w:lang w:eastAsia="it-IT"/>
        </w:rPr>
        <w:t xml:space="preserve"> </w:t>
      </w:r>
      <w:r w:rsidRPr="004C4CE0">
        <w:rPr>
          <w:rFonts w:eastAsia="Times New Roman"/>
          <w:lang w:eastAsia="it-IT"/>
        </w:rPr>
        <w:t>sono regolati da contratti di servizio, allegati ai capitolati di</w:t>
      </w:r>
      <w:r w:rsidR="00A72236">
        <w:rPr>
          <w:rFonts w:eastAsia="Times New Roman"/>
          <w:lang w:eastAsia="it-IT"/>
        </w:rPr>
        <w:t xml:space="preserve"> </w:t>
      </w:r>
      <w:r w:rsidRPr="004C4CE0">
        <w:rPr>
          <w:rFonts w:eastAsia="Times New Roman"/>
          <w:lang w:eastAsia="it-IT"/>
        </w:rPr>
        <w:t>gara, che dovranno prevedere i livelli dei servizi da garantire e</w:t>
      </w:r>
      <w:r w:rsidR="00A72236">
        <w:rPr>
          <w:rFonts w:eastAsia="Times New Roman"/>
          <w:lang w:eastAsia="it-IT"/>
        </w:rPr>
        <w:t xml:space="preserve"> </w:t>
      </w:r>
      <w:r w:rsidRPr="004C4CE0">
        <w:rPr>
          <w:rFonts w:eastAsia="Times New Roman"/>
          <w:lang w:eastAsia="it-IT"/>
        </w:rPr>
        <w:t>adeguati strumenti di verifica del</w:t>
      </w:r>
      <w:r w:rsidR="00A72236">
        <w:rPr>
          <w:rFonts w:eastAsia="Times New Roman"/>
          <w:lang w:eastAsia="it-IT"/>
        </w:rPr>
        <w:t xml:space="preserve"> rispetto dei livelli previsti.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12. L'ente locale può cedere in tutto o in parte la propria</w:t>
      </w:r>
      <w:r w:rsidR="00A72236">
        <w:rPr>
          <w:rFonts w:eastAsia="Times New Roman"/>
          <w:lang w:eastAsia="it-IT"/>
        </w:rPr>
        <w:t xml:space="preserve"> </w:t>
      </w:r>
      <w:r w:rsidRPr="004C4CE0">
        <w:rPr>
          <w:rFonts w:eastAsia="Times New Roman"/>
          <w:lang w:eastAsia="it-IT"/>
        </w:rPr>
        <w:t>partecipazione nelle società erogatrici di servizi mediante</w:t>
      </w:r>
      <w:r w:rsidR="00A72236">
        <w:rPr>
          <w:rFonts w:eastAsia="Times New Roman"/>
          <w:lang w:eastAsia="it-IT"/>
        </w:rPr>
        <w:t xml:space="preserve"> </w:t>
      </w:r>
      <w:r w:rsidRPr="004C4CE0">
        <w:rPr>
          <w:rFonts w:eastAsia="Times New Roman"/>
          <w:lang w:eastAsia="it-IT"/>
        </w:rPr>
        <w:t>procedure ad evidenza pubblica da rinnovarsi alla scadenza del</w:t>
      </w:r>
      <w:r w:rsidR="00A72236">
        <w:rPr>
          <w:rFonts w:eastAsia="Times New Roman"/>
          <w:lang w:eastAsia="it-IT"/>
        </w:rPr>
        <w:t xml:space="preserve"> </w:t>
      </w:r>
      <w:r w:rsidRPr="004C4CE0">
        <w:rPr>
          <w:rFonts w:eastAsia="Times New Roman"/>
          <w:lang w:eastAsia="it-IT"/>
        </w:rPr>
        <w:t>periodo di affidamento. Tale cessione non comporta effetti sulla</w:t>
      </w:r>
      <w:r w:rsidR="00A72236">
        <w:rPr>
          <w:rFonts w:eastAsia="Times New Roman"/>
          <w:lang w:eastAsia="it-IT"/>
        </w:rPr>
        <w:t xml:space="preserve"> </w:t>
      </w:r>
      <w:r w:rsidRPr="004C4CE0">
        <w:rPr>
          <w:rFonts w:eastAsia="Times New Roman"/>
          <w:lang w:eastAsia="it-IT"/>
        </w:rPr>
        <w:t>durata delle concessioni</w:t>
      </w:r>
      <w:r w:rsidR="00A72236">
        <w:rPr>
          <w:rFonts w:eastAsia="Times New Roman"/>
          <w:lang w:eastAsia="it-IT"/>
        </w:rPr>
        <w:t xml:space="preserve"> e degli affidamenti in essere.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13. Gli enti locali, anche in forma associata, nei casi in cui non</w:t>
      </w:r>
      <w:r w:rsidR="00A72236">
        <w:rPr>
          <w:rFonts w:eastAsia="Times New Roman"/>
          <w:lang w:eastAsia="it-IT"/>
        </w:rPr>
        <w:t xml:space="preserve"> </w:t>
      </w:r>
      <w:r w:rsidRPr="004C4CE0">
        <w:rPr>
          <w:rFonts w:eastAsia="Times New Roman"/>
          <w:lang w:eastAsia="it-IT"/>
        </w:rPr>
        <w:t>sia vietato dalle normative di settore, possono conferire la</w:t>
      </w:r>
      <w:r w:rsidR="00A72236">
        <w:rPr>
          <w:rFonts w:eastAsia="Times New Roman"/>
          <w:lang w:eastAsia="it-IT"/>
        </w:rPr>
        <w:t xml:space="preserve"> </w:t>
      </w:r>
      <w:r w:rsidRPr="004C4CE0">
        <w:rPr>
          <w:rFonts w:eastAsia="Times New Roman"/>
          <w:lang w:eastAsia="it-IT"/>
        </w:rPr>
        <w:t>proprietà delle reti, degli impianti, e delle altre dotazioni</w:t>
      </w:r>
      <w:r w:rsidR="00A72236">
        <w:rPr>
          <w:rFonts w:eastAsia="Times New Roman"/>
          <w:lang w:eastAsia="it-IT"/>
        </w:rPr>
        <w:t xml:space="preserve"> </w:t>
      </w:r>
      <w:r w:rsidRPr="004C4CE0">
        <w:rPr>
          <w:rFonts w:eastAsia="Times New Roman"/>
          <w:lang w:eastAsia="it-IT"/>
        </w:rPr>
        <w:t>patrimoniali a società a capitale interamente pubblico, che é</w:t>
      </w:r>
      <w:r w:rsidR="00A72236">
        <w:rPr>
          <w:rFonts w:eastAsia="Times New Roman"/>
          <w:lang w:eastAsia="it-IT"/>
        </w:rPr>
        <w:t xml:space="preserve"> </w:t>
      </w:r>
      <w:r w:rsidRPr="004C4CE0">
        <w:rPr>
          <w:rFonts w:eastAsia="Times New Roman"/>
          <w:lang w:eastAsia="it-IT"/>
        </w:rPr>
        <w:t>incedibile. Tali società pongono le reti, gli impianti e le altre</w:t>
      </w:r>
      <w:r w:rsidR="00A72236">
        <w:rPr>
          <w:rFonts w:eastAsia="Times New Roman"/>
          <w:lang w:eastAsia="it-IT"/>
        </w:rPr>
        <w:t xml:space="preserve"> </w:t>
      </w:r>
      <w:r w:rsidRPr="004C4CE0">
        <w:rPr>
          <w:rFonts w:eastAsia="Times New Roman"/>
          <w:lang w:eastAsia="it-IT"/>
        </w:rPr>
        <w:t>dotazioni patrimoniali a disposizione dei gestori incaricati della</w:t>
      </w:r>
      <w:r w:rsidR="00A72236">
        <w:rPr>
          <w:rFonts w:eastAsia="Times New Roman"/>
          <w:lang w:eastAsia="it-IT"/>
        </w:rPr>
        <w:t xml:space="preserve"> </w:t>
      </w:r>
      <w:r w:rsidRPr="004C4CE0">
        <w:rPr>
          <w:rFonts w:eastAsia="Times New Roman"/>
          <w:lang w:eastAsia="it-IT"/>
        </w:rPr>
        <w:t>gestione del servizio o, ove prevista la gestione separata della</w:t>
      </w:r>
      <w:r w:rsidR="00A72236">
        <w:rPr>
          <w:rFonts w:eastAsia="Times New Roman"/>
          <w:lang w:eastAsia="it-IT"/>
        </w:rPr>
        <w:t xml:space="preserve"> </w:t>
      </w:r>
      <w:r w:rsidRPr="004C4CE0">
        <w:rPr>
          <w:rFonts w:eastAsia="Times New Roman"/>
          <w:lang w:eastAsia="it-IT"/>
        </w:rPr>
        <w:t>rete, dei gestori di quest'ultima, a fronte di un canone stabilito</w:t>
      </w:r>
      <w:r w:rsidR="00A72236">
        <w:rPr>
          <w:rFonts w:eastAsia="Times New Roman"/>
          <w:lang w:eastAsia="it-IT"/>
        </w:rPr>
        <w:t xml:space="preserve"> </w:t>
      </w:r>
      <w:r w:rsidRPr="004C4CE0">
        <w:rPr>
          <w:rFonts w:eastAsia="Times New Roman"/>
          <w:lang w:eastAsia="it-IT"/>
        </w:rPr>
        <w:t>dalla competente Autorità di settore, ove prevista, o dagli enti</w:t>
      </w:r>
      <w:r w:rsidR="00A72236">
        <w:rPr>
          <w:rFonts w:eastAsia="Times New Roman"/>
          <w:lang w:eastAsia="it-IT"/>
        </w:rPr>
        <w:t xml:space="preserve"> </w:t>
      </w:r>
      <w:r w:rsidRPr="004C4CE0">
        <w:rPr>
          <w:rFonts w:eastAsia="Times New Roman"/>
          <w:lang w:eastAsia="it-IT"/>
        </w:rPr>
        <w:t>locali. Alla società suddetta gli enti locali possono anche</w:t>
      </w:r>
      <w:r w:rsidR="00A72236">
        <w:rPr>
          <w:rFonts w:eastAsia="Times New Roman"/>
          <w:lang w:eastAsia="it-IT"/>
        </w:rPr>
        <w:t xml:space="preserve"> </w:t>
      </w:r>
      <w:r w:rsidRPr="004C4CE0">
        <w:rPr>
          <w:rFonts w:eastAsia="Times New Roman"/>
          <w:lang w:eastAsia="it-IT"/>
        </w:rPr>
        <w:t>assegnare, ai sensi della lettera a) del comma 4, la gestione delle</w:t>
      </w:r>
      <w:r w:rsidR="00A72236">
        <w:rPr>
          <w:rFonts w:eastAsia="Times New Roman"/>
          <w:lang w:eastAsia="it-IT"/>
        </w:rPr>
        <w:t xml:space="preserve"> </w:t>
      </w:r>
      <w:r w:rsidRPr="004C4CE0">
        <w:rPr>
          <w:rFonts w:eastAsia="Times New Roman"/>
          <w:lang w:eastAsia="it-IT"/>
        </w:rPr>
        <w:t>reti, nonché il compito di esple</w:t>
      </w:r>
      <w:r w:rsidR="00A72236">
        <w:rPr>
          <w:rFonts w:eastAsia="Times New Roman"/>
          <w:lang w:eastAsia="it-IT"/>
        </w:rPr>
        <w:t>tare le gare di cui al comma 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14.</w:t>
      </w:r>
      <w:r w:rsidR="004C4CE0" w:rsidRPr="004C4CE0">
        <w:rPr>
          <w:rFonts w:eastAsia="Times New Roman"/>
          <w:lang w:eastAsia="it-IT"/>
        </w:rPr>
        <w:t xml:space="preserve"> </w:t>
      </w:r>
      <w:r w:rsidR="00A72236">
        <w:rPr>
          <w:rFonts w:eastAsia="Times New Roman"/>
          <w:i/>
          <w:lang w:eastAsia="it-IT"/>
        </w:rPr>
        <w:t>(comma abrogato da DPR 7/9/2010, n. 168)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15. Le disposizioni del presente articolo non si applicano alle</w:t>
      </w:r>
      <w:r w:rsidR="00A72236">
        <w:rPr>
          <w:rFonts w:eastAsia="Times New Roman"/>
          <w:lang w:eastAsia="it-IT"/>
        </w:rPr>
        <w:t xml:space="preserve"> </w:t>
      </w:r>
      <w:r w:rsidRPr="004C4CE0">
        <w:rPr>
          <w:rFonts w:eastAsia="Times New Roman"/>
          <w:lang w:eastAsia="it-IT"/>
        </w:rPr>
        <w:t>regioni a statuto speciale e alle province autonome di Trento e di</w:t>
      </w:r>
      <w:r w:rsidR="00A72236">
        <w:rPr>
          <w:rFonts w:eastAsia="Times New Roman"/>
          <w:lang w:eastAsia="it-IT"/>
        </w:rPr>
        <w:t xml:space="preserve"> </w:t>
      </w:r>
      <w:r w:rsidRPr="004C4CE0">
        <w:rPr>
          <w:rFonts w:eastAsia="Times New Roman"/>
          <w:lang w:eastAsia="it-IT"/>
        </w:rPr>
        <w:t>Bolzano, se incompatibili con le attribuzioni previste dallo statuto</w:t>
      </w:r>
      <w:r w:rsidR="00A72236">
        <w:rPr>
          <w:rFonts w:eastAsia="Times New Roman"/>
          <w:lang w:eastAsia="it-IT"/>
        </w:rPr>
        <w:t xml:space="preserve"> </w:t>
      </w:r>
      <w:r w:rsidRPr="004C4CE0">
        <w:rPr>
          <w:rFonts w:eastAsia="Times New Roman"/>
          <w:lang w:eastAsia="it-IT"/>
        </w:rPr>
        <w:t>e dall</w:t>
      </w:r>
      <w:r w:rsidR="00A72236">
        <w:rPr>
          <w:rFonts w:eastAsia="Times New Roman"/>
          <w:lang w:eastAsia="it-IT"/>
        </w:rPr>
        <w:t>e relative norme di attuazione.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15-bis.</w:t>
      </w:r>
      <w:r w:rsidR="004C4CE0" w:rsidRPr="004C4CE0">
        <w:rPr>
          <w:rFonts w:eastAsia="Times New Roman"/>
          <w:lang w:eastAsia="it-IT"/>
        </w:rPr>
        <w:t xml:space="preserve"> </w:t>
      </w:r>
      <w:r w:rsidR="00A72236">
        <w:rPr>
          <w:rFonts w:eastAsia="Times New Roman"/>
          <w:i/>
          <w:lang w:eastAsia="it-IT"/>
        </w:rPr>
        <w:t>(comma abrogato da DPR 7/9/2010, n. 168)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15-ter.</w:t>
      </w:r>
      <w:r w:rsidR="004C4CE0" w:rsidRPr="004C4CE0">
        <w:rPr>
          <w:rFonts w:eastAsia="Times New Roman"/>
          <w:lang w:eastAsia="it-IT"/>
        </w:rPr>
        <w:t xml:space="preserve"> </w:t>
      </w:r>
      <w:r w:rsidR="00A72236">
        <w:rPr>
          <w:rFonts w:eastAsia="Times New Roman"/>
          <w:i/>
          <w:lang w:eastAsia="it-IT"/>
        </w:rPr>
        <w:t>(comma abrogato da DPR 7/9/2010, n. 168)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15-quater.</w:t>
      </w:r>
      <w:r w:rsidR="004C4CE0" w:rsidRPr="004C4CE0">
        <w:rPr>
          <w:rFonts w:eastAsia="Times New Roman"/>
          <w:lang w:eastAsia="it-IT"/>
        </w:rPr>
        <w:t xml:space="preserve"> </w:t>
      </w:r>
      <w:r w:rsidR="00A72236">
        <w:rPr>
          <w:rFonts w:eastAsia="Times New Roman"/>
          <w:i/>
          <w:lang w:eastAsia="it-IT"/>
        </w:rPr>
        <w:t xml:space="preserve">(comma abrogato da DPR 7/9/2010, n. 168) </w:t>
      </w:r>
      <w:r w:rsidRPr="004C4CE0">
        <w:rPr>
          <w:rFonts w:eastAsia="Times New Roman"/>
          <w:lang w:eastAsia="it-IT"/>
        </w:rPr>
        <w:t xml:space="preserve">(35)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AGGIORNAMENTO (22)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 La Corte costituzionale, con sentenza 13-27 luglio 2004, n. 272 (in</w:t>
      </w:r>
      <w:r w:rsidR="00A72236">
        <w:rPr>
          <w:rFonts w:eastAsia="Times New Roman"/>
          <w:sz w:val="16"/>
          <w:szCs w:val="16"/>
          <w:lang w:eastAsia="it-IT"/>
        </w:rPr>
        <w:t xml:space="preserve"> </w:t>
      </w:r>
      <w:r w:rsidRPr="00A72236">
        <w:rPr>
          <w:rFonts w:eastAsia="Times New Roman"/>
          <w:sz w:val="16"/>
          <w:szCs w:val="16"/>
          <w:lang w:eastAsia="it-IT"/>
        </w:rPr>
        <w:t>G.U. 1a s.s. 4/8/2004, n. 30) ha dichiarato l'illegittimità</w:t>
      </w:r>
      <w:r w:rsidR="00A72236">
        <w:rPr>
          <w:rFonts w:eastAsia="Times New Roman"/>
          <w:sz w:val="16"/>
          <w:szCs w:val="16"/>
          <w:lang w:eastAsia="it-IT"/>
        </w:rPr>
        <w:t xml:space="preserve"> </w:t>
      </w:r>
      <w:r w:rsidRPr="00A72236">
        <w:rPr>
          <w:rFonts w:eastAsia="Times New Roman"/>
          <w:sz w:val="16"/>
          <w:szCs w:val="16"/>
          <w:lang w:eastAsia="it-IT"/>
        </w:rPr>
        <w:t>costituzionale del comma 7, limitatamente al secondo ed al terzo</w:t>
      </w:r>
      <w:r w:rsidR="00A72236">
        <w:rPr>
          <w:rFonts w:eastAsia="Times New Roman"/>
          <w:sz w:val="16"/>
          <w:szCs w:val="16"/>
          <w:lang w:eastAsia="it-IT"/>
        </w:rPr>
        <w:t xml:space="preserve"> </w:t>
      </w:r>
      <w:r w:rsidRPr="00A72236">
        <w:rPr>
          <w:rFonts w:eastAsia="Times New Roman"/>
          <w:sz w:val="16"/>
          <w:szCs w:val="16"/>
          <w:lang w:eastAsia="it-IT"/>
        </w:rPr>
        <w:t>periodo, del presente articolo, nel testo sostituito dall'</w:t>
      </w:r>
      <w:hyperlink r:id="rId170" w:tgtFrame="_blank" w:history="1">
        <w:r w:rsidRPr="00A72236">
          <w:rPr>
            <w:rFonts w:eastAsia="Times New Roman"/>
            <w:sz w:val="16"/>
            <w:szCs w:val="16"/>
            <w:lang w:eastAsia="it-IT"/>
          </w:rPr>
          <w:t>art. 35,</w:t>
        </w:r>
        <w:r w:rsidR="00A72236">
          <w:rPr>
            <w:rFonts w:eastAsia="Times New Roman"/>
            <w:sz w:val="16"/>
            <w:szCs w:val="16"/>
            <w:lang w:eastAsia="it-IT"/>
          </w:rPr>
          <w:t xml:space="preserve"> </w:t>
        </w:r>
        <w:r w:rsidRPr="00A72236">
          <w:rPr>
            <w:rFonts w:eastAsia="Times New Roman"/>
            <w:sz w:val="16"/>
            <w:szCs w:val="16"/>
            <w:lang w:eastAsia="it-IT"/>
          </w:rPr>
          <w:t>comma 1, della legge 28 dicembre 2001, n. 448</w:t>
        </w:r>
      </w:hyperlink>
      <w:r w:rsidR="00A72236">
        <w:rPr>
          <w:rFonts w:eastAsia="Times New Roman"/>
          <w:sz w:val="16"/>
          <w:szCs w:val="16"/>
          <w:lang w:eastAsia="it-IT"/>
        </w:rPr>
        <w:t>.</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AGGIORNAMENTO (35)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 Il </w:t>
      </w:r>
      <w:hyperlink r:id="rId171" w:tgtFrame="_blank" w:history="1">
        <w:r w:rsidRPr="00A72236">
          <w:rPr>
            <w:rFonts w:eastAsia="Times New Roman"/>
            <w:sz w:val="16"/>
            <w:szCs w:val="16"/>
            <w:lang w:eastAsia="it-IT"/>
          </w:rPr>
          <w:t>D.L. 25 giugno 2008, n.112</w:t>
        </w:r>
      </w:hyperlink>
      <w:r w:rsidRPr="00A72236">
        <w:rPr>
          <w:rFonts w:eastAsia="Times New Roman"/>
          <w:sz w:val="16"/>
          <w:szCs w:val="16"/>
          <w:lang w:eastAsia="it-IT"/>
        </w:rPr>
        <w:t xml:space="preserve"> convertito, con modificazioni, con </w:t>
      </w:r>
      <w:hyperlink r:id="rId172" w:tgtFrame="_blank" w:history="1">
        <w:r w:rsidRPr="00A72236">
          <w:rPr>
            <w:rFonts w:eastAsia="Times New Roman"/>
            <w:sz w:val="16"/>
            <w:szCs w:val="16"/>
            <w:lang w:eastAsia="it-IT"/>
          </w:rPr>
          <w:t>L.</w:t>
        </w:r>
        <w:r w:rsidR="00A72236">
          <w:rPr>
            <w:rFonts w:eastAsia="Times New Roman"/>
            <w:sz w:val="16"/>
            <w:szCs w:val="16"/>
            <w:lang w:eastAsia="it-IT"/>
          </w:rPr>
          <w:t xml:space="preserve"> </w:t>
        </w:r>
        <w:r w:rsidRPr="00A72236">
          <w:rPr>
            <w:rFonts w:eastAsia="Times New Roman"/>
            <w:sz w:val="16"/>
            <w:szCs w:val="16"/>
            <w:lang w:eastAsia="it-IT"/>
          </w:rPr>
          <w:t>6 agosto 2008, n. 133</w:t>
        </w:r>
      </w:hyperlink>
      <w:r w:rsidRPr="00A72236">
        <w:rPr>
          <w:rFonts w:eastAsia="Times New Roman"/>
          <w:sz w:val="16"/>
          <w:szCs w:val="16"/>
          <w:lang w:eastAsia="it-IT"/>
        </w:rPr>
        <w:t xml:space="preserve"> ha disposto (con l'art. 23-bis, comma 11) che</w:t>
      </w:r>
      <w:r w:rsidR="00A72236">
        <w:rPr>
          <w:rFonts w:eastAsia="Times New Roman"/>
          <w:sz w:val="16"/>
          <w:szCs w:val="16"/>
          <w:lang w:eastAsia="it-IT"/>
        </w:rPr>
        <w:t xml:space="preserve"> </w:t>
      </w:r>
      <w:r w:rsidRPr="00A72236">
        <w:rPr>
          <w:rFonts w:eastAsia="Times New Roman"/>
          <w:sz w:val="16"/>
          <w:szCs w:val="16"/>
          <w:lang w:eastAsia="it-IT"/>
        </w:rPr>
        <w:t>"L'articolo 113 del testo unico delle leggi sull'ordinamento degli</w:t>
      </w:r>
      <w:r w:rsidR="00A72236">
        <w:rPr>
          <w:rFonts w:eastAsia="Times New Roman"/>
          <w:sz w:val="16"/>
          <w:szCs w:val="16"/>
          <w:lang w:eastAsia="it-IT"/>
        </w:rPr>
        <w:t xml:space="preserve"> </w:t>
      </w:r>
      <w:r w:rsidRPr="00A72236">
        <w:rPr>
          <w:rFonts w:eastAsia="Times New Roman"/>
          <w:sz w:val="16"/>
          <w:szCs w:val="16"/>
          <w:lang w:eastAsia="it-IT"/>
        </w:rPr>
        <w:t xml:space="preserve">enti locali, di cui al </w:t>
      </w:r>
      <w:hyperlink r:id="rId173" w:tgtFrame="_blank" w:history="1">
        <w:r w:rsidRPr="00A72236">
          <w:rPr>
            <w:rFonts w:eastAsia="Times New Roman"/>
            <w:sz w:val="16"/>
            <w:szCs w:val="16"/>
            <w:lang w:eastAsia="it-IT"/>
          </w:rPr>
          <w:t>decreto legislativo 18 agosto 2000, n. 267</w:t>
        </w:r>
      </w:hyperlink>
      <w:r w:rsidRPr="00A72236">
        <w:rPr>
          <w:rFonts w:eastAsia="Times New Roman"/>
          <w:sz w:val="16"/>
          <w:szCs w:val="16"/>
          <w:lang w:eastAsia="it-IT"/>
        </w:rPr>
        <w:t>, e</w:t>
      </w:r>
      <w:r w:rsidR="00A72236">
        <w:rPr>
          <w:rFonts w:eastAsia="Times New Roman"/>
          <w:sz w:val="16"/>
          <w:szCs w:val="16"/>
          <w:lang w:eastAsia="it-IT"/>
        </w:rPr>
        <w:t xml:space="preserve"> </w:t>
      </w:r>
      <w:r w:rsidRPr="00A72236">
        <w:rPr>
          <w:rFonts w:eastAsia="Times New Roman"/>
          <w:sz w:val="16"/>
          <w:szCs w:val="16"/>
          <w:lang w:eastAsia="it-IT"/>
        </w:rPr>
        <w:t>successive modificazioni, é abrogato nelle parti incompatibili con le disposizion</w:t>
      </w:r>
      <w:r w:rsidR="00A72236">
        <w:rPr>
          <w:rFonts w:eastAsia="Times New Roman"/>
          <w:sz w:val="16"/>
          <w:szCs w:val="16"/>
          <w:lang w:eastAsia="it-IT"/>
        </w:rPr>
        <w:t>i di cui al presente articolo."</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AGGIORNAMENTO (45)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 Il </w:t>
      </w:r>
      <w:hyperlink r:id="rId174" w:tgtFrame="_blank" w:history="1">
        <w:r w:rsidRPr="00A72236">
          <w:rPr>
            <w:rFonts w:eastAsia="Times New Roman"/>
            <w:sz w:val="16"/>
            <w:szCs w:val="16"/>
            <w:lang w:eastAsia="it-IT"/>
          </w:rPr>
          <w:t>D.P.R. 7 settembre 2010, n. 168</w:t>
        </w:r>
      </w:hyperlink>
      <w:r w:rsidRPr="00A72236">
        <w:rPr>
          <w:rFonts w:eastAsia="Times New Roman"/>
          <w:sz w:val="16"/>
          <w:szCs w:val="16"/>
          <w:lang w:eastAsia="it-IT"/>
        </w:rPr>
        <w:t xml:space="preserve"> ha disposto (con l'art. 12,</w:t>
      </w:r>
      <w:r w:rsidR="00A72236">
        <w:rPr>
          <w:rFonts w:eastAsia="Times New Roman"/>
          <w:sz w:val="16"/>
          <w:szCs w:val="16"/>
          <w:lang w:eastAsia="it-IT"/>
        </w:rPr>
        <w:t xml:space="preserve"> </w:t>
      </w:r>
      <w:r w:rsidRPr="00A72236">
        <w:rPr>
          <w:rFonts w:eastAsia="Times New Roman"/>
          <w:sz w:val="16"/>
          <w:szCs w:val="16"/>
          <w:lang w:eastAsia="it-IT"/>
        </w:rPr>
        <w:t>comma 2) che "Le leggi, i regolamenti, i decreti, o altri</w:t>
      </w:r>
      <w:r w:rsidR="00A72236">
        <w:rPr>
          <w:rFonts w:eastAsia="Times New Roman"/>
          <w:sz w:val="16"/>
          <w:szCs w:val="16"/>
          <w:lang w:eastAsia="it-IT"/>
        </w:rPr>
        <w:t xml:space="preserve"> </w:t>
      </w:r>
      <w:r w:rsidRPr="00A72236">
        <w:rPr>
          <w:rFonts w:eastAsia="Times New Roman"/>
          <w:sz w:val="16"/>
          <w:szCs w:val="16"/>
          <w:lang w:eastAsia="it-IT"/>
        </w:rPr>
        <w:t xml:space="preserve">provvedimenti, che fanno riferimento al </w:t>
      </w:r>
      <w:hyperlink r:id="rId175" w:tgtFrame="_blank" w:history="1">
        <w:r w:rsidRPr="00A72236">
          <w:rPr>
            <w:rFonts w:eastAsia="Times New Roman"/>
            <w:sz w:val="16"/>
            <w:szCs w:val="16"/>
            <w:lang w:eastAsia="it-IT"/>
          </w:rPr>
          <w:t>comma 7 dell'articolo 113 del</w:t>
        </w:r>
        <w:r w:rsidR="00A72236">
          <w:rPr>
            <w:rFonts w:eastAsia="Times New Roman"/>
            <w:sz w:val="16"/>
            <w:szCs w:val="16"/>
            <w:lang w:eastAsia="it-IT"/>
          </w:rPr>
          <w:t xml:space="preserve"> </w:t>
        </w:r>
        <w:r w:rsidRPr="00A72236">
          <w:rPr>
            <w:rFonts w:eastAsia="Times New Roman"/>
            <w:sz w:val="16"/>
            <w:szCs w:val="16"/>
            <w:lang w:eastAsia="it-IT"/>
          </w:rPr>
          <w:t>decreto legislativo 18 agosto 2000, n. 267</w:t>
        </w:r>
      </w:hyperlink>
      <w:r w:rsidRPr="00A72236">
        <w:rPr>
          <w:rFonts w:eastAsia="Times New Roman"/>
          <w:sz w:val="16"/>
          <w:szCs w:val="16"/>
          <w:lang w:eastAsia="it-IT"/>
        </w:rPr>
        <w:t>, e successive</w:t>
      </w:r>
      <w:r w:rsidR="00A72236">
        <w:rPr>
          <w:rFonts w:eastAsia="Times New Roman"/>
          <w:sz w:val="16"/>
          <w:szCs w:val="16"/>
          <w:lang w:eastAsia="it-IT"/>
        </w:rPr>
        <w:t xml:space="preserve"> </w:t>
      </w:r>
      <w:r w:rsidRPr="00A72236">
        <w:rPr>
          <w:rFonts w:eastAsia="Times New Roman"/>
          <w:sz w:val="16"/>
          <w:szCs w:val="16"/>
          <w:lang w:eastAsia="it-IT"/>
        </w:rPr>
        <w:t>modificazioni, abrogato dal comma 1, lettera a), si intendono</w:t>
      </w:r>
      <w:r w:rsidR="00A72236">
        <w:rPr>
          <w:rFonts w:eastAsia="Times New Roman"/>
          <w:sz w:val="16"/>
          <w:szCs w:val="16"/>
          <w:lang w:eastAsia="it-IT"/>
        </w:rPr>
        <w:t xml:space="preserve"> </w:t>
      </w:r>
      <w:r w:rsidRPr="00A72236">
        <w:rPr>
          <w:rFonts w:eastAsia="Times New Roman"/>
          <w:sz w:val="16"/>
          <w:szCs w:val="16"/>
          <w:lang w:eastAsia="it-IT"/>
        </w:rPr>
        <w:t>riferiti al comma 1 dell'artico</w:t>
      </w:r>
      <w:r w:rsidR="00A72236">
        <w:rPr>
          <w:rFonts w:eastAsia="Times New Roman"/>
          <w:sz w:val="16"/>
          <w:szCs w:val="16"/>
          <w:lang w:eastAsia="it-IT"/>
        </w:rPr>
        <w:t>lo 3 del presente regolamento".</w:t>
      </w:r>
    </w:p>
    <w:p w:rsidR="00A72236" w:rsidRDefault="00A722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72236" w:rsidRDefault="00A72236" w:rsidP="00A7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lastRenderedPageBreak/>
        <w:t>Articolo</w:t>
      </w:r>
      <w:r w:rsidR="003D4021" w:rsidRPr="00A72236">
        <w:rPr>
          <w:rFonts w:eastAsia="Times New Roman"/>
          <w:b/>
          <w:lang w:eastAsia="it-IT"/>
        </w:rPr>
        <w:t xml:space="preserve"> 113-bis</w:t>
      </w:r>
    </w:p>
    <w:p w:rsidR="003D4021" w:rsidRPr="00A72236" w:rsidRDefault="003D4021" w:rsidP="00A7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72236">
        <w:rPr>
          <w:rFonts w:eastAsia="Times New Roman"/>
          <w:b/>
          <w:lang w:eastAsia="it-IT"/>
        </w:rPr>
        <w:t>Gestione dei servizi pubblici loca</w:t>
      </w:r>
      <w:r w:rsidR="00A72236">
        <w:rPr>
          <w:rFonts w:eastAsia="Times New Roman"/>
          <w:b/>
          <w:lang w:eastAsia="it-IT"/>
        </w:rPr>
        <w:t>li privi di rilevanza economica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Ferme restando le disposizioni previste per i singoli settori, i</w:t>
      </w:r>
      <w:r w:rsidR="00A72236">
        <w:rPr>
          <w:rFonts w:eastAsia="Times New Roman"/>
          <w:lang w:eastAsia="it-IT"/>
        </w:rPr>
        <w:t xml:space="preserve"> </w:t>
      </w:r>
      <w:r w:rsidRPr="004C4CE0">
        <w:rPr>
          <w:rFonts w:eastAsia="Times New Roman"/>
          <w:lang w:eastAsia="it-IT"/>
        </w:rPr>
        <w:t>servizi pubblici locali privi di rilevanza economica sono gestiti</w:t>
      </w:r>
      <w:r w:rsidR="00A72236">
        <w:rPr>
          <w:rFonts w:eastAsia="Times New Roman"/>
          <w:lang w:eastAsia="it-IT"/>
        </w:rPr>
        <w:t xml:space="preserve"> mediante affidamento diretto a:</w:t>
      </w:r>
    </w:p>
    <w:p w:rsidR="003D4021" w:rsidRPr="004C4CE0" w:rsidRDefault="00A722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a) istituzioni;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azie</w:t>
      </w:r>
      <w:r w:rsidR="00A72236">
        <w:rPr>
          <w:rFonts w:eastAsia="Times New Roman"/>
          <w:lang w:eastAsia="it-IT"/>
        </w:rPr>
        <w:t>nde speciali, anche consortili;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società a capitale interamente pubblico a condizione che gli enti</w:t>
      </w:r>
      <w:r w:rsidR="00A72236">
        <w:rPr>
          <w:rFonts w:eastAsia="Times New Roman"/>
          <w:lang w:eastAsia="it-IT"/>
        </w:rPr>
        <w:t xml:space="preserve"> </w:t>
      </w:r>
      <w:r w:rsidRPr="004C4CE0">
        <w:rPr>
          <w:rFonts w:eastAsia="Times New Roman"/>
          <w:lang w:eastAsia="it-IT"/>
        </w:rPr>
        <w:t xml:space="preserve"> pubblici titolari del capitale sociale esercitino sulla società un controllo analogo a quello esercitato sui propri servizi e che</w:t>
      </w:r>
      <w:r w:rsidR="00A72236">
        <w:rPr>
          <w:rFonts w:eastAsia="Times New Roman"/>
          <w:lang w:eastAsia="it-IT"/>
        </w:rPr>
        <w:t xml:space="preserve"> </w:t>
      </w:r>
      <w:r w:rsidRPr="004C4CE0">
        <w:rPr>
          <w:rFonts w:eastAsia="Times New Roman"/>
          <w:lang w:eastAsia="it-IT"/>
        </w:rPr>
        <w:t xml:space="preserve"> la società realizzi la parte più importante della propria</w:t>
      </w:r>
      <w:r w:rsidR="00A72236">
        <w:rPr>
          <w:rFonts w:eastAsia="Times New Roman"/>
          <w:lang w:eastAsia="it-IT"/>
        </w:rPr>
        <w:t xml:space="preserve"> </w:t>
      </w:r>
      <w:r w:rsidRPr="004C4CE0">
        <w:rPr>
          <w:rFonts w:eastAsia="Times New Roman"/>
          <w:lang w:eastAsia="it-IT"/>
        </w:rPr>
        <w:t xml:space="preserve"> attività con l'ente o gli en</w:t>
      </w:r>
      <w:r w:rsidR="00A72236">
        <w:rPr>
          <w:rFonts w:eastAsia="Times New Roman"/>
          <w:lang w:eastAsia="it-IT"/>
        </w:rPr>
        <w:t>ti pubblici che la controllano.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É consentita la gestione in economia quando, per le modeste</w:t>
      </w:r>
      <w:r w:rsidR="00A72236">
        <w:rPr>
          <w:rFonts w:eastAsia="Times New Roman"/>
          <w:lang w:eastAsia="it-IT"/>
        </w:rPr>
        <w:t xml:space="preserve"> </w:t>
      </w:r>
      <w:r w:rsidRPr="004C4CE0">
        <w:rPr>
          <w:rFonts w:eastAsia="Times New Roman"/>
          <w:lang w:eastAsia="it-IT"/>
        </w:rPr>
        <w:t>dimensioni o per le caratteristiche del servizio, non sia opportuno</w:t>
      </w:r>
      <w:r w:rsidR="00A72236">
        <w:rPr>
          <w:rFonts w:eastAsia="Times New Roman"/>
          <w:lang w:eastAsia="it-IT"/>
        </w:rPr>
        <w:t xml:space="preserve"> </w:t>
      </w:r>
      <w:r w:rsidRPr="004C4CE0">
        <w:rPr>
          <w:rFonts w:eastAsia="Times New Roman"/>
          <w:lang w:eastAsia="it-IT"/>
        </w:rPr>
        <w:t>procedere ad affidamento</w:t>
      </w:r>
      <w:r w:rsidR="00A72236">
        <w:rPr>
          <w:rFonts w:eastAsia="Times New Roman"/>
          <w:lang w:eastAsia="it-IT"/>
        </w:rPr>
        <w:t xml:space="preserve"> ai soggetti di cui al comma 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Gli enti locali possono procedere all'affidamento diretto dei</w:t>
      </w:r>
      <w:r w:rsidR="00A72236">
        <w:rPr>
          <w:rFonts w:eastAsia="Times New Roman"/>
          <w:lang w:eastAsia="it-IT"/>
        </w:rPr>
        <w:t xml:space="preserve"> </w:t>
      </w:r>
      <w:r w:rsidRPr="004C4CE0">
        <w:rPr>
          <w:rFonts w:eastAsia="Times New Roman"/>
          <w:lang w:eastAsia="it-IT"/>
        </w:rPr>
        <w:t>servizi culturali e del tempo libero anche ad associazioni e</w:t>
      </w:r>
      <w:r w:rsidR="00A72236">
        <w:rPr>
          <w:rFonts w:eastAsia="Times New Roman"/>
          <w:lang w:eastAsia="it-IT"/>
        </w:rPr>
        <w:t xml:space="preserve"> </w:t>
      </w:r>
      <w:r w:rsidRPr="004C4CE0">
        <w:rPr>
          <w:rFonts w:eastAsia="Times New Roman"/>
          <w:lang w:eastAsia="it-IT"/>
        </w:rPr>
        <w:t>fondazioni da</w:t>
      </w:r>
      <w:r w:rsidR="00A72236">
        <w:rPr>
          <w:rFonts w:eastAsia="Times New Roman"/>
          <w:lang w:eastAsia="it-IT"/>
        </w:rPr>
        <w:t xml:space="preserve"> loro costituite o partecipate.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w:t>
      </w:r>
      <w:r w:rsidR="00A72236">
        <w:rPr>
          <w:rFonts w:eastAsia="Times New Roman"/>
          <w:i/>
          <w:lang w:eastAsia="it-IT"/>
        </w:rPr>
        <w:t>(comma abrogato dal d.l. 30/9/2003, n. 269, convertito con modificazioni, dalla legge 24/11/2003.n. 326)</w:t>
      </w:r>
      <w:r w:rsidR="00FE68C0" w:rsidRPr="004C4CE0">
        <w:rPr>
          <w:rFonts w:eastAsia="Times New Roman"/>
          <w:lang w:eastAsia="it-IT"/>
        </w:rPr>
        <w:fldChar w:fldCharType="begin"/>
      </w:r>
      <w:r w:rsidRPr="004C4CE0">
        <w:rPr>
          <w:rFonts w:eastAsia="Times New Roman"/>
          <w:lang w:eastAsia="it-IT"/>
        </w:rPr>
        <w:instrText xml:space="preserve"> HYPERLINK "https://www.normattiva.it/uri-res/N2Ls?urn:nir:stato:legge:2003-11-24;5" \t "_blank" </w:instrText>
      </w:r>
      <w:r w:rsidR="00FE68C0" w:rsidRPr="004C4CE0">
        <w:rPr>
          <w:rFonts w:eastAsia="Times New Roman"/>
          <w:lang w:eastAsia="it-IT"/>
        </w:rPr>
        <w:fldChar w:fldCharType="separate"/>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w:t>
      </w:r>
      <w:r w:rsidR="00FE68C0" w:rsidRPr="004C4CE0">
        <w:rPr>
          <w:rFonts w:eastAsia="Times New Roman"/>
          <w:lang w:eastAsia="it-IT"/>
        </w:rPr>
        <w:fldChar w:fldCharType="end"/>
      </w:r>
      <w:r w:rsidRPr="004C4CE0">
        <w:rPr>
          <w:rFonts w:eastAsia="Times New Roman"/>
          <w:lang w:eastAsia="it-IT"/>
        </w:rPr>
        <w:t>. I rapporti tra gli enti locali ed i soggetti erogatori dei</w:t>
      </w:r>
      <w:r w:rsidR="00A72236">
        <w:rPr>
          <w:rFonts w:eastAsia="Times New Roman"/>
          <w:lang w:eastAsia="it-IT"/>
        </w:rPr>
        <w:t xml:space="preserve"> </w:t>
      </w:r>
      <w:r w:rsidRPr="004C4CE0">
        <w:rPr>
          <w:rFonts w:eastAsia="Times New Roman"/>
          <w:lang w:eastAsia="it-IT"/>
        </w:rPr>
        <w:t>servizi di cui al presente articolo sono regolati da contratti di</w:t>
      </w:r>
      <w:r w:rsidR="00A72236">
        <w:rPr>
          <w:rFonts w:eastAsia="Times New Roman"/>
          <w:lang w:eastAsia="it-IT"/>
        </w:rPr>
        <w:t xml:space="preserve"> </w:t>
      </w:r>
      <w:r w:rsidRPr="004C4CE0">
        <w:rPr>
          <w:rFonts w:eastAsia="Times New Roman"/>
          <w:lang w:eastAsia="it-IT"/>
        </w:rPr>
        <w:t>servizio.</w:t>
      </w:r>
      <w:r w:rsidR="004C4CE0" w:rsidRPr="004C4CE0">
        <w:rPr>
          <w:rFonts w:eastAsia="Times New Roman"/>
          <w:lang w:eastAsia="it-IT"/>
        </w:rPr>
        <w:t xml:space="preserve"> </w:t>
      </w:r>
      <w:r w:rsidR="00A53716">
        <w:rPr>
          <w:rFonts w:eastAsia="Times New Roman"/>
          <w:lang w:eastAsia="it-IT"/>
        </w:rPr>
        <w:t>(</w:t>
      </w:r>
      <w:r w:rsidRPr="004C4CE0">
        <w:rPr>
          <w:rFonts w:eastAsia="Times New Roman"/>
          <w:bCs/>
          <w:iCs/>
          <w:lang w:eastAsia="it-IT"/>
        </w:rPr>
        <w:t>22</w:t>
      </w:r>
      <w:r w:rsidR="00A53716">
        <w:rPr>
          <w:rFonts w:eastAsia="Times New Roman"/>
          <w:bCs/>
          <w:iCs/>
          <w:lang w:eastAsia="it-IT"/>
        </w:rPr>
        <w:t>)</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AGGIORNAMENTO (22) </w:t>
      </w:r>
    </w:p>
    <w:p w:rsidR="003D4021" w:rsidRPr="00A7223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72236">
        <w:rPr>
          <w:rFonts w:eastAsia="Times New Roman"/>
          <w:sz w:val="16"/>
          <w:szCs w:val="16"/>
          <w:lang w:eastAsia="it-IT"/>
        </w:rPr>
        <w:t xml:space="preserve"> La Corte costituzionale, con sentenza 13-27 luglio 2004, n. 272 (in</w:t>
      </w:r>
      <w:r w:rsidR="00A72236">
        <w:rPr>
          <w:rFonts w:eastAsia="Times New Roman"/>
          <w:sz w:val="16"/>
          <w:szCs w:val="16"/>
          <w:lang w:eastAsia="it-IT"/>
        </w:rPr>
        <w:t xml:space="preserve"> </w:t>
      </w:r>
      <w:r w:rsidRPr="00A72236">
        <w:rPr>
          <w:rFonts w:eastAsia="Times New Roman"/>
          <w:sz w:val="16"/>
          <w:szCs w:val="16"/>
          <w:lang w:eastAsia="it-IT"/>
        </w:rPr>
        <w:t>G.U. 1a s.s. 4/8/2004, n. 30) ha dichiarato l'illegittimità</w:t>
      </w:r>
      <w:r w:rsidR="00A72236">
        <w:rPr>
          <w:rFonts w:eastAsia="Times New Roman"/>
          <w:sz w:val="16"/>
          <w:szCs w:val="16"/>
          <w:lang w:eastAsia="it-IT"/>
        </w:rPr>
        <w:t xml:space="preserve"> </w:t>
      </w:r>
      <w:r w:rsidRPr="00A72236">
        <w:rPr>
          <w:rFonts w:eastAsia="Times New Roman"/>
          <w:sz w:val="16"/>
          <w:szCs w:val="16"/>
          <w:lang w:eastAsia="it-IT"/>
        </w:rPr>
        <w:t>costituzionale del presente art. 113-bis, nel testo introdotto dal</w:t>
      </w:r>
      <w:r w:rsidR="00A72236">
        <w:rPr>
          <w:rFonts w:eastAsia="Times New Roman"/>
          <w:sz w:val="16"/>
          <w:szCs w:val="16"/>
          <w:lang w:eastAsia="it-IT"/>
        </w:rPr>
        <w:t xml:space="preserve"> </w:t>
      </w:r>
      <w:hyperlink r:id="rId176" w:tgtFrame="_blank" w:history="1">
        <w:r w:rsidRPr="00A72236">
          <w:rPr>
            <w:rFonts w:eastAsia="Times New Roman"/>
            <w:sz w:val="16"/>
            <w:szCs w:val="16"/>
            <w:lang w:eastAsia="it-IT"/>
          </w:rPr>
          <w:t>comma 15 dell'art. 35 della legge n. 448 del 2001</w:t>
        </w:r>
      </w:hyperlink>
      <w:r w:rsidR="00A72236">
        <w:rPr>
          <w:rFonts w:eastAsia="Times New Roman"/>
          <w:sz w:val="16"/>
          <w:szCs w:val="16"/>
          <w:lang w:eastAsia="it-IT"/>
        </w:rPr>
        <w:t>.</w:t>
      </w:r>
    </w:p>
    <w:p w:rsidR="00A72236" w:rsidRDefault="00A722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72236" w:rsidRDefault="003D4021" w:rsidP="00A7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72236">
        <w:rPr>
          <w:rFonts w:eastAsia="Times New Roman"/>
          <w:b/>
          <w:lang w:eastAsia="it-IT"/>
        </w:rPr>
        <w:t>Articolo 114</w:t>
      </w:r>
    </w:p>
    <w:p w:rsidR="003D4021" w:rsidRPr="00A72236" w:rsidRDefault="003D4021" w:rsidP="00A72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72236">
        <w:rPr>
          <w:rFonts w:eastAsia="Times New Roman"/>
          <w:b/>
          <w:lang w:eastAsia="it-IT"/>
        </w:rPr>
        <w:t>Aziende speciali ed istituzioni</w:t>
      </w:r>
    </w:p>
    <w:p w:rsidR="003D4021" w:rsidRPr="004C4CE0" w:rsidRDefault="00A7223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L'azienda speciale é ente strumentale dell'ente locale dotato di</w:t>
      </w:r>
      <w:r>
        <w:rPr>
          <w:rFonts w:eastAsia="Times New Roman"/>
          <w:lang w:eastAsia="it-IT"/>
        </w:rPr>
        <w:t xml:space="preserve"> </w:t>
      </w:r>
      <w:r w:rsidR="003D4021" w:rsidRPr="004C4CE0">
        <w:rPr>
          <w:rFonts w:eastAsia="Times New Roman"/>
          <w:lang w:eastAsia="it-IT"/>
        </w:rPr>
        <w:t>personalità giuridica, di autonomia imprenditoriale e di proprio</w:t>
      </w:r>
      <w:r>
        <w:rPr>
          <w:rFonts w:eastAsia="Times New Roman"/>
          <w:lang w:eastAsia="it-IT"/>
        </w:rPr>
        <w:t xml:space="preserve"> </w:t>
      </w:r>
      <w:r w:rsidR="003D4021" w:rsidRPr="004C4CE0">
        <w:rPr>
          <w:rFonts w:eastAsia="Times New Roman"/>
          <w:lang w:eastAsia="it-IT"/>
        </w:rPr>
        <w:t>statuto, approvato dal consiglio comunale o provinciale.</w:t>
      </w:r>
      <w:r w:rsidR="004C4CE0" w:rsidRPr="004C4CE0">
        <w:rPr>
          <w:rFonts w:eastAsia="Times New Roman"/>
          <w:lang w:eastAsia="it-IT"/>
        </w:rPr>
        <w:t xml:space="preserve"> </w:t>
      </w:r>
      <w:r w:rsidR="003D4021" w:rsidRPr="004C4CE0">
        <w:rPr>
          <w:rFonts w:eastAsia="Times New Roman"/>
          <w:bCs/>
          <w:iCs/>
          <w:lang w:eastAsia="it-IT"/>
        </w:rPr>
        <w:t>L'azienda</w:t>
      </w:r>
      <w:r>
        <w:rPr>
          <w:rFonts w:eastAsia="Times New Roman"/>
          <w:bCs/>
          <w:iCs/>
          <w:lang w:eastAsia="it-IT"/>
        </w:rPr>
        <w:t xml:space="preserve"> </w:t>
      </w:r>
      <w:r w:rsidR="003D4021" w:rsidRPr="004C4CE0">
        <w:rPr>
          <w:rFonts w:eastAsia="Times New Roman"/>
          <w:bCs/>
          <w:iCs/>
          <w:lang w:eastAsia="it-IT"/>
        </w:rPr>
        <w:t>speciale conforma la propria gestione ai principi contabili generali</w:t>
      </w:r>
      <w:r>
        <w:rPr>
          <w:rFonts w:eastAsia="Times New Roman"/>
          <w:bCs/>
          <w:iCs/>
          <w:lang w:eastAsia="it-IT"/>
        </w:rPr>
        <w:t xml:space="preserve"> </w:t>
      </w:r>
      <w:r w:rsidR="003D4021" w:rsidRPr="004C4CE0">
        <w:rPr>
          <w:rFonts w:eastAsia="Times New Roman"/>
          <w:bCs/>
          <w:iCs/>
          <w:lang w:eastAsia="it-IT"/>
        </w:rPr>
        <w:t xml:space="preserve">contenuti nell'allegato n. 1 al </w:t>
      </w:r>
      <w:hyperlink r:id="rId177" w:tgtFrame="_blank" w:history="1">
        <w:r w:rsidR="003D4021" w:rsidRPr="004C4CE0">
          <w:rPr>
            <w:rFonts w:eastAsia="Times New Roman"/>
            <w:bCs/>
            <w:iCs/>
            <w:lang w:eastAsia="it-IT"/>
          </w:rPr>
          <w:t>decreto legislativo 23 giugno 2011,</w:t>
        </w:r>
        <w:r>
          <w:rPr>
            <w:rFonts w:eastAsia="Times New Roman"/>
            <w:bCs/>
            <w:iCs/>
            <w:lang w:eastAsia="it-IT"/>
          </w:rPr>
          <w:t xml:space="preserve"> </w:t>
        </w:r>
        <w:r w:rsidR="003D4021" w:rsidRPr="004C4CE0">
          <w:rPr>
            <w:rFonts w:eastAsia="Times New Roman"/>
            <w:bCs/>
            <w:iCs/>
            <w:lang w:eastAsia="it-IT"/>
          </w:rPr>
          <w:t>n. 118</w:t>
        </w:r>
      </w:hyperlink>
      <w:r w:rsidR="003D4021" w:rsidRPr="004C4CE0">
        <w:rPr>
          <w:rFonts w:eastAsia="Times New Roman"/>
          <w:bCs/>
          <w:iCs/>
          <w:lang w:eastAsia="it-IT"/>
        </w:rPr>
        <w:t xml:space="preserve">, e successive modificazioni, ed ai principi del </w:t>
      </w:r>
      <w:hyperlink r:id="rId178" w:tgtFrame="_blank" w:history="1">
        <w:r w:rsidR="003D4021" w:rsidRPr="004C4CE0">
          <w:rPr>
            <w:rFonts w:eastAsia="Times New Roman"/>
            <w:bCs/>
            <w:iCs/>
            <w:lang w:eastAsia="it-IT"/>
          </w:rPr>
          <w:t>codice</w:t>
        </w:r>
        <w:r>
          <w:rPr>
            <w:rFonts w:eastAsia="Times New Roman"/>
            <w:bCs/>
            <w:iCs/>
            <w:lang w:eastAsia="it-IT"/>
          </w:rPr>
          <w:t xml:space="preserve"> </w:t>
        </w:r>
        <w:r w:rsidR="003D4021" w:rsidRPr="004C4CE0">
          <w:rPr>
            <w:rFonts w:eastAsia="Times New Roman"/>
            <w:bCs/>
            <w:iCs/>
            <w:lang w:eastAsia="it-IT"/>
          </w:rPr>
          <w:t>civile</w:t>
        </w:r>
      </w:hyperlink>
      <w:r w:rsidR="003D4021" w:rsidRPr="004C4CE0">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L'istituzione é organismo strumentale dell'ente locale per</w:t>
      </w:r>
      <w:r w:rsidR="00A72236">
        <w:rPr>
          <w:rFonts w:eastAsia="Times New Roman"/>
          <w:lang w:eastAsia="it-IT"/>
        </w:rPr>
        <w:t xml:space="preserve"> </w:t>
      </w:r>
      <w:r w:rsidRPr="004C4CE0">
        <w:rPr>
          <w:rFonts w:eastAsia="Times New Roman"/>
          <w:lang w:eastAsia="it-IT"/>
        </w:rPr>
        <w:t>l'esercizio di servizi sociali, dotato di autonomia gestionale.</w:t>
      </w:r>
      <w:r w:rsidR="00A72236">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L'istituzione conforma la propria gestione ai principi contabili</w:t>
      </w:r>
      <w:r w:rsidR="00A72236">
        <w:rPr>
          <w:rFonts w:eastAsia="Times New Roman"/>
          <w:bCs/>
          <w:iCs/>
          <w:lang w:eastAsia="it-IT"/>
        </w:rPr>
        <w:t xml:space="preserve"> </w:t>
      </w:r>
      <w:r w:rsidRPr="004C4CE0">
        <w:rPr>
          <w:rFonts w:eastAsia="Times New Roman"/>
          <w:bCs/>
          <w:iCs/>
          <w:lang w:eastAsia="it-IT"/>
        </w:rPr>
        <w:t xml:space="preserve">generali e applicati allegati al </w:t>
      </w:r>
      <w:hyperlink r:id="rId179" w:tgtFrame="_blank" w:history="1">
        <w:r w:rsidRPr="004C4CE0">
          <w:rPr>
            <w:rFonts w:eastAsia="Times New Roman"/>
            <w:bCs/>
            <w:iCs/>
            <w:lang w:eastAsia="it-IT"/>
          </w:rPr>
          <w:t>decreto legislativo 23 giugno 2011,</w:t>
        </w:r>
        <w:r w:rsidR="00A72236">
          <w:rPr>
            <w:rFonts w:eastAsia="Times New Roman"/>
            <w:bCs/>
            <w:iCs/>
            <w:lang w:eastAsia="it-IT"/>
          </w:rPr>
          <w:t xml:space="preserve"> </w:t>
        </w:r>
        <w:r w:rsidRPr="004C4CE0">
          <w:rPr>
            <w:rFonts w:eastAsia="Times New Roman"/>
            <w:bCs/>
            <w:iCs/>
            <w:lang w:eastAsia="it-IT"/>
          </w:rPr>
          <w:t>n. 118</w:t>
        </w:r>
      </w:hyperlink>
      <w:r w:rsidRPr="004C4CE0">
        <w:rPr>
          <w:rFonts w:eastAsia="Times New Roman"/>
          <w:bCs/>
          <w:iCs/>
          <w:lang w:eastAsia="it-IT"/>
        </w:rPr>
        <w:t xml:space="preserve"> e successive modificazioni e integrazioni ed adotta il</w:t>
      </w:r>
      <w:r w:rsidR="00A72236">
        <w:rPr>
          <w:rFonts w:eastAsia="Times New Roman"/>
          <w:bCs/>
          <w:iCs/>
          <w:lang w:eastAsia="it-IT"/>
        </w:rPr>
        <w:t xml:space="preserve"> </w:t>
      </w:r>
      <w:r w:rsidRPr="004C4CE0">
        <w:rPr>
          <w:rFonts w:eastAsia="Times New Roman"/>
          <w:bCs/>
          <w:iCs/>
          <w:lang w:eastAsia="it-IT"/>
        </w:rPr>
        <w:t>medesimo sistema contabile dell'ente locale che lo ha istituito, nel</w:t>
      </w:r>
      <w:r w:rsidR="00A72236">
        <w:rPr>
          <w:rFonts w:eastAsia="Times New Roman"/>
          <w:bCs/>
          <w:iCs/>
          <w:lang w:eastAsia="it-IT"/>
        </w:rPr>
        <w:t xml:space="preserve"> </w:t>
      </w:r>
      <w:r w:rsidRPr="004C4CE0">
        <w:rPr>
          <w:rFonts w:eastAsia="Times New Roman"/>
          <w:bCs/>
          <w:iCs/>
          <w:lang w:eastAsia="it-IT"/>
        </w:rPr>
        <w:t>rispetto di quanto previsto dall'art. 151, comma 2. L'ente locale che</w:t>
      </w:r>
      <w:r w:rsidR="00A72236">
        <w:rPr>
          <w:rFonts w:eastAsia="Times New Roman"/>
          <w:bCs/>
          <w:iCs/>
          <w:lang w:eastAsia="it-IT"/>
        </w:rPr>
        <w:t xml:space="preserve"> </w:t>
      </w:r>
      <w:r w:rsidRPr="004C4CE0">
        <w:rPr>
          <w:rFonts w:eastAsia="Times New Roman"/>
          <w:bCs/>
          <w:iCs/>
          <w:lang w:eastAsia="it-IT"/>
        </w:rPr>
        <w:t>si avvale della facoltà di non tenere la contabilità economico</w:t>
      </w:r>
      <w:r w:rsidR="00A72236">
        <w:rPr>
          <w:rFonts w:eastAsia="Times New Roman"/>
          <w:bCs/>
          <w:iCs/>
          <w:lang w:eastAsia="it-IT"/>
        </w:rPr>
        <w:t xml:space="preserve"> </w:t>
      </w:r>
      <w:r w:rsidRPr="004C4CE0">
        <w:rPr>
          <w:rFonts w:eastAsia="Times New Roman"/>
          <w:bCs/>
          <w:iCs/>
          <w:lang w:eastAsia="it-IT"/>
        </w:rPr>
        <w:t>patrimoniale di cui all'art. 232, comma 3, può imporre alle proprie</w:t>
      </w:r>
      <w:r w:rsidR="00A72236">
        <w:rPr>
          <w:rFonts w:eastAsia="Times New Roman"/>
          <w:bCs/>
          <w:iCs/>
          <w:lang w:eastAsia="it-IT"/>
        </w:rPr>
        <w:t xml:space="preserve"> </w:t>
      </w:r>
      <w:r w:rsidRPr="004C4CE0">
        <w:rPr>
          <w:rFonts w:eastAsia="Times New Roman"/>
          <w:bCs/>
          <w:iCs/>
          <w:lang w:eastAsia="it-IT"/>
        </w:rPr>
        <w:t>istituzioni l'adozione della contabilità economico-patrimoniale.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Organi dell'azienda e dell'istituzione sono il consiglio di</w:t>
      </w:r>
      <w:r w:rsidR="00A72236">
        <w:rPr>
          <w:rFonts w:eastAsia="Times New Roman"/>
          <w:lang w:eastAsia="it-IT"/>
        </w:rPr>
        <w:t xml:space="preserve"> </w:t>
      </w:r>
      <w:r w:rsidRPr="004C4CE0">
        <w:rPr>
          <w:rFonts w:eastAsia="Times New Roman"/>
          <w:lang w:eastAsia="it-IT"/>
        </w:rPr>
        <w:t>amministrazione, il presidente e il direttore, al quale compete la</w:t>
      </w:r>
      <w:r w:rsidR="00A72236">
        <w:rPr>
          <w:rFonts w:eastAsia="Times New Roman"/>
          <w:lang w:eastAsia="it-IT"/>
        </w:rPr>
        <w:t xml:space="preserve"> </w:t>
      </w:r>
      <w:r w:rsidRPr="004C4CE0">
        <w:rPr>
          <w:rFonts w:eastAsia="Times New Roman"/>
          <w:lang w:eastAsia="it-IT"/>
        </w:rPr>
        <w:t>responsabilità gestionale. Le modalità di nomina e revoca degli</w:t>
      </w:r>
      <w:r w:rsidR="00A72236">
        <w:rPr>
          <w:rFonts w:eastAsia="Times New Roman"/>
          <w:lang w:eastAsia="it-IT"/>
        </w:rPr>
        <w:t xml:space="preserve"> </w:t>
      </w:r>
      <w:r w:rsidRPr="004C4CE0">
        <w:rPr>
          <w:rFonts w:eastAsia="Times New Roman"/>
          <w:lang w:eastAsia="it-IT"/>
        </w:rPr>
        <w:t xml:space="preserve">amministratori sono stabilite </w:t>
      </w:r>
      <w:r w:rsidR="00A72236">
        <w:rPr>
          <w:rFonts w:eastAsia="Times New Roman"/>
          <w:lang w:eastAsia="it-IT"/>
        </w:rPr>
        <w:t>dallo statuto dell'ente locale.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L'azienda e l'istituzione</w:t>
      </w:r>
      <w:r w:rsidR="004C4CE0" w:rsidRPr="004C4CE0">
        <w:rPr>
          <w:rFonts w:eastAsia="Times New Roman"/>
          <w:lang w:eastAsia="it-IT"/>
        </w:rPr>
        <w:t xml:space="preserve"> </w:t>
      </w:r>
      <w:r w:rsidRPr="004C4CE0">
        <w:rPr>
          <w:rFonts w:eastAsia="Times New Roman"/>
          <w:bCs/>
          <w:iCs/>
          <w:lang w:eastAsia="it-IT"/>
        </w:rPr>
        <w:t>conformano</w:t>
      </w:r>
      <w:r w:rsidR="004C4CE0" w:rsidRPr="004C4CE0">
        <w:rPr>
          <w:rFonts w:eastAsia="Times New Roman"/>
          <w:bCs/>
          <w:iCs/>
          <w:lang w:eastAsia="it-IT"/>
        </w:rPr>
        <w:t xml:space="preserve"> </w:t>
      </w:r>
      <w:r w:rsidRPr="004C4CE0">
        <w:rPr>
          <w:rFonts w:eastAsia="Times New Roman"/>
          <w:lang w:eastAsia="it-IT"/>
        </w:rPr>
        <w:t>la loro attività a</w:t>
      </w:r>
      <w:r w:rsidR="00A72236">
        <w:rPr>
          <w:rFonts w:eastAsia="Times New Roman"/>
          <w:lang w:eastAsia="it-IT"/>
        </w:rPr>
        <w:t xml:space="preserve"> </w:t>
      </w:r>
      <w:r w:rsidRPr="004C4CE0">
        <w:rPr>
          <w:rFonts w:eastAsia="Times New Roman"/>
          <w:lang w:eastAsia="it-IT"/>
        </w:rPr>
        <w:t>criteri di efficacia, efficienza ed economicità ed hanno l'obbligo</w:t>
      </w:r>
      <w:r w:rsidR="00A72236">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dell'equilibrio economico, considerando anche i proventi derivanti</w:t>
      </w:r>
      <w:r w:rsidR="00A72236">
        <w:rPr>
          <w:rFonts w:eastAsia="Times New Roman"/>
          <w:bCs/>
          <w:iCs/>
          <w:lang w:eastAsia="it-IT"/>
        </w:rPr>
        <w:t xml:space="preserve">  </w:t>
      </w:r>
      <w:r w:rsidRPr="004C4CE0">
        <w:rPr>
          <w:rFonts w:eastAsia="Times New Roman"/>
          <w:bCs/>
          <w:iCs/>
          <w:lang w:eastAsia="it-IT"/>
        </w:rPr>
        <w:t>dai trasferimenti, fermo restando, per l'istituzione, l'obbligo del</w:t>
      </w:r>
      <w:r w:rsidR="00A72236">
        <w:rPr>
          <w:rFonts w:eastAsia="Times New Roman"/>
          <w:bCs/>
          <w:iCs/>
          <w:lang w:eastAsia="it-IT"/>
        </w:rPr>
        <w:t xml:space="preserve"> </w:t>
      </w:r>
      <w:r w:rsidRPr="004C4CE0">
        <w:rPr>
          <w:rFonts w:eastAsia="Times New Roman"/>
          <w:bCs/>
          <w:iCs/>
          <w:lang w:eastAsia="it-IT"/>
        </w:rPr>
        <w:t>pareggio finanziario.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Nell'ambito della legge, l'ordinamento ed il funzionamento delle</w:t>
      </w:r>
      <w:r w:rsidR="00A72236">
        <w:rPr>
          <w:rFonts w:eastAsia="Times New Roman"/>
          <w:lang w:eastAsia="it-IT"/>
        </w:rPr>
        <w:t xml:space="preserve"> </w:t>
      </w:r>
      <w:r w:rsidRPr="004C4CE0">
        <w:rPr>
          <w:rFonts w:eastAsia="Times New Roman"/>
          <w:lang w:eastAsia="it-IT"/>
        </w:rPr>
        <w:t>aziende speciali sono disciplinati dal proprio statuto e dai</w:t>
      </w:r>
      <w:r w:rsidR="00A72236">
        <w:rPr>
          <w:rFonts w:eastAsia="Times New Roman"/>
          <w:lang w:eastAsia="it-IT"/>
        </w:rPr>
        <w:t xml:space="preserve"> </w:t>
      </w:r>
      <w:r w:rsidRPr="004C4CE0">
        <w:rPr>
          <w:rFonts w:eastAsia="Times New Roman"/>
          <w:lang w:eastAsia="it-IT"/>
        </w:rPr>
        <w:t>regolamenti, quelli delle istituzioni sono disciplinati dallo statuto</w:t>
      </w:r>
      <w:r w:rsidR="00A72236">
        <w:rPr>
          <w:rFonts w:eastAsia="Times New Roman"/>
          <w:lang w:eastAsia="it-IT"/>
        </w:rPr>
        <w:t xml:space="preserve"> </w:t>
      </w:r>
      <w:r w:rsidRPr="004C4CE0">
        <w:rPr>
          <w:rFonts w:eastAsia="Times New Roman"/>
          <w:lang w:eastAsia="it-IT"/>
        </w:rPr>
        <w:t>e dai regolamenti dell'ente locale d</w:t>
      </w:r>
      <w:r w:rsidR="00A72236">
        <w:rPr>
          <w:rFonts w:eastAsia="Times New Roman"/>
          <w:lang w:eastAsia="it-IT"/>
        </w:rPr>
        <w:t>a cui dipendono.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5-bis. Le aziende speciali e le istituzioni si iscrivono e depositano</w:t>
      </w:r>
      <w:r w:rsidR="00A72236">
        <w:rPr>
          <w:rFonts w:eastAsia="Times New Roman"/>
          <w:lang w:eastAsia="it-IT"/>
        </w:rPr>
        <w:t xml:space="preserve"> </w:t>
      </w:r>
      <w:r w:rsidRPr="004C4CE0">
        <w:rPr>
          <w:rFonts w:eastAsia="Times New Roman"/>
          <w:lang w:eastAsia="it-IT"/>
        </w:rPr>
        <w:t>i propri bilanci al registro delle imprese o nel repertorio delle</w:t>
      </w:r>
      <w:r w:rsidR="00A72236">
        <w:rPr>
          <w:rFonts w:eastAsia="Times New Roman"/>
          <w:lang w:eastAsia="it-IT"/>
        </w:rPr>
        <w:t xml:space="preserve"> </w:t>
      </w:r>
      <w:r w:rsidRPr="004C4CE0">
        <w:rPr>
          <w:rFonts w:eastAsia="Times New Roman"/>
          <w:lang w:eastAsia="it-IT"/>
        </w:rPr>
        <w:t>notizie economico-amministrative della camera di commercio,</w:t>
      </w:r>
      <w:r w:rsidR="00A72236">
        <w:rPr>
          <w:rFonts w:eastAsia="Times New Roman"/>
          <w:lang w:eastAsia="it-IT"/>
        </w:rPr>
        <w:t xml:space="preserve"> </w:t>
      </w:r>
      <w:r w:rsidRPr="004C4CE0">
        <w:rPr>
          <w:rFonts w:eastAsia="Times New Roman"/>
          <w:lang w:eastAsia="it-IT"/>
        </w:rPr>
        <w:t>industria, artigianato e agricoltura del proprio territorio entro il</w:t>
      </w:r>
      <w:r w:rsidR="00A72236">
        <w:rPr>
          <w:rFonts w:eastAsia="Times New Roman"/>
          <w:lang w:eastAsia="it-IT"/>
        </w:rPr>
        <w:t xml:space="preserve"> 31 maggio di ciascun anno. (75)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L'ente locale conferisce il capitale di dotazione; determina le</w:t>
      </w:r>
      <w:r w:rsidR="00A72236">
        <w:rPr>
          <w:rFonts w:eastAsia="Times New Roman"/>
          <w:lang w:eastAsia="it-IT"/>
        </w:rPr>
        <w:t xml:space="preserve"> </w:t>
      </w:r>
      <w:r w:rsidRPr="004C4CE0">
        <w:rPr>
          <w:rFonts w:eastAsia="Times New Roman"/>
          <w:lang w:eastAsia="it-IT"/>
        </w:rPr>
        <w:t>finalità e gli indirizzi; approva gli atti fondamentali; esercita la</w:t>
      </w:r>
      <w:r w:rsidR="00A72236">
        <w:rPr>
          <w:rFonts w:eastAsia="Times New Roman"/>
          <w:lang w:eastAsia="it-IT"/>
        </w:rPr>
        <w:t xml:space="preserve"> </w:t>
      </w:r>
      <w:r w:rsidRPr="004C4CE0">
        <w:rPr>
          <w:rFonts w:eastAsia="Times New Roman"/>
          <w:lang w:eastAsia="it-IT"/>
        </w:rPr>
        <w:t>vigilanza; verifica i risultati della gestione; provvede alla</w:t>
      </w:r>
      <w:r w:rsidR="00A72236">
        <w:rPr>
          <w:rFonts w:eastAsia="Times New Roman"/>
          <w:lang w:eastAsia="it-IT"/>
        </w:rPr>
        <w:t xml:space="preserve"> </w:t>
      </w:r>
      <w:r w:rsidRPr="004C4CE0">
        <w:rPr>
          <w:rFonts w:eastAsia="Times New Roman"/>
          <w:lang w:eastAsia="it-IT"/>
        </w:rPr>
        <w:t>copertura</w:t>
      </w:r>
      <w:r w:rsidR="00A72236">
        <w:rPr>
          <w:rFonts w:eastAsia="Times New Roman"/>
          <w:lang w:eastAsia="it-IT"/>
        </w:rPr>
        <w:t xml:space="preserve"> degli eventuali costi sociali.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Il collegio dei revisori dei conti dell'ente locale esercita le</w:t>
      </w:r>
      <w:r w:rsidR="00A72236">
        <w:rPr>
          <w:rFonts w:eastAsia="Times New Roman"/>
          <w:lang w:eastAsia="it-IT"/>
        </w:rPr>
        <w:t xml:space="preserve"> </w:t>
      </w:r>
      <w:r w:rsidRPr="004C4CE0">
        <w:rPr>
          <w:rFonts w:eastAsia="Times New Roman"/>
          <w:lang w:eastAsia="it-IT"/>
        </w:rPr>
        <w:t>sue funzioni anche nei confronti delle istituzioni. Lo statuto</w:t>
      </w:r>
      <w:r w:rsidR="00A72236">
        <w:rPr>
          <w:rFonts w:eastAsia="Times New Roman"/>
          <w:lang w:eastAsia="it-IT"/>
        </w:rPr>
        <w:t xml:space="preserve"> </w:t>
      </w:r>
      <w:r w:rsidRPr="004C4CE0">
        <w:rPr>
          <w:rFonts w:eastAsia="Times New Roman"/>
          <w:lang w:eastAsia="it-IT"/>
        </w:rPr>
        <w:t>dell'azienda speciale prevede un apposito organo, di revisione,</w:t>
      </w:r>
      <w:r w:rsidR="00A72236">
        <w:rPr>
          <w:rFonts w:eastAsia="Times New Roman"/>
          <w:lang w:eastAsia="it-IT"/>
        </w:rPr>
        <w:t xml:space="preserve"> </w:t>
      </w:r>
      <w:r w:rsidRPr="004C4CE0">
        <w:rPr>
          <w:rFonts w:eastAsia="Times New Roman"/>
          <w:lang w:eastAsia="it-IT"/>
        </w:rPr>
        <w:t>nonché forme auton</w:t>
      </w:r>
      <w:r w:rsidR="00A72236">
        <w:rPr>
          <w:rFonts w:eastAsia="Times New Roman"/>
          <w:lang w:eastAsia="it-IT"/>
        </w:rPr>
        <w:t>ome di verifica della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Ai fini di cui al comma 6 sono fondamentali i seguenti atti</w:t>
      </w:r>
      <w:r w:rsidR="00A72236">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dell'azienda</w:t>
      </w:r>
      <w:r w:rsidR="004C4CE0" w:rsidRPr="004C4CE0">
        <w:rPr>
          <w:rFonts w:eastAsia="Times New Roman"/>
          <w:bCs/>
          <w:iCs/>
          <w:lang w:eastAsia="it-IT"/>
        </w:rPr>
        <w:t xml:space="preserve"> </w:t>
      </w:r>
      <w:r w:rsidRPr="004C4CE0">
        <w:rPr>
          <w:rFonts w:eastAsia="Times New Roman"/>
          <w:lang w:eastAsia="it-IT"/>
        </w:rPr>
        <w:t>da sottoporre all'approvazione del consiglio</w:t>
      </w:r>
      <w:r w:rsidR="00A72236">
        <w:rPr>
          <w:rFonts w:eastAsia="Times New Roman"/>
          <w:lang w:eastAsia="it-IT"/>
        </w:rPr>
        <w:t xml:space="preserve"> </w:t>
      </w:r>
      <w:r w:rsidRPr="004C4CE0">
        <w:rPr>
          <w:rFonts w:eastAsia="Times New Roman"/>
          <w:lang w:eastAsia="it-IT"/>
        </w:rPr>
        <w:t>comunale: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il piano-programma, comprendente un contratto di servizio che</w:t>
      </w:r>
      <w:r w:rsidR="00A72236">
        <w:rPr>
          <w:rFonts w:eastAsia="Times New Roman"/>
          <w:lang w:eastAsia="it-IT"/>
        </w:rPr>
        <w:t xml:space="preserve"> </w:t>
      </w:r>
      <w:r w:rsidRPr="004C4CE0">
        <w:rPr>
          <w:rFonts w:eastAsia="Times New Roman"/>
          <w:lang w:eastAsia="it-IT"/>
        </w:rPr>
        <w:t>disciplini i rapporti tra e</w:t>
      </w:r>
      <w:r w:rsidR="00A72236">
        <w:rPr>
          <w:rFonts w:eastAsia="Times New Roman"/>
          <w:lang w:eastAsia="it-IT"/>
        </w:rPr>
        <w:t>nte locale ed azienda speciale;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b) il budget economico almeno triennale;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c) il bilancio di esercizio;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d) il piano degli indicatori di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Pr="004C4CE0">
        <w:rPr>
          <w:rFonts w:eastAsia="Times New Roman"/>
          <w:bCs/>
          <w:iCs/>
          <w:lang w:eastAsia="it-IT"/>
        </w:rPr>
        <w:t>8-bis. Ai fini di cui al comma 6, sono fondamentali i seguenti</w:t>
      </w:r>
      <w:r w:rsidR="00A72236">
        <w:rPr>
          <w:rFonts w:eastAsia="Times New Roman"/>
          <w:bCs/>
          <w:iCs/>
          <w:lang w:eastAsia="it-IT"/>
        </w:rPr>
        <w:t xml:space="preserve"> </w:t>
      </w:r>
      <w:r w:rsidRPr="004C4CE0">
        <w:rPr>
          <w:rFonts w:eastAsia="Times New Roman"/>
          <w:bCs/>
          <w:iCs/>
          <w:lang w:eastAsia="it-IT"/>
        </w:rPr>
        <w:t>atti dell'istituzione da sottoporre all'approvazione del consiglio</w:t>
      </w:r>
      <w:r w:rsidR="00A72236">
        <w:rPr>
          <w:rFonts w:eastAsia="Times New Roman"/>
          <w:bCs/>
          <w:iCs/>
          <w:lang w:eastAsia="it-IT"/>
        </w:rPr>
        <w:t xml:space="preserve"> comunale: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il piano-programma, di durata almeno triennale, che</w:t>
      </w:r>
      <w:r w:rsidR="00A72236">
        <w:rPr>
          <w:rFonts w:eastAsia="Times New Roman"/>
          <w:bCs/>
          <w:iCs/>
          <w:lang w:eastAsia="it-IT"/>
        </w:rPr>
        <w:t xml:space="preserve"> </w:t>
      </w:r>
      <w:r w:rsidRPr="004C4CE0">
        <w:rPr>
          <w:rFonts w:eastAsia="Times New Roman"/>
          <w:bCs/>
          <w:iCs/>
          <w:lang w:eastAsia="it-IT"/>
        </w:rPr>
        <w:t>costituisce il documento di p</w:t>
      </w:r>
      <w:r w:rsidR="00A72236">
        <w:rPr>
          <w:rFonts w:eastAsia="Times New Roman"/>
          <w:bCs/>
          <w:iCs/>
          <w:lang w:eastAsia="it-IT"/>
        </w:rPr>
        <w:t>rogrammazione dell'istituzione;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lastRenderedPageBreak/>
        <w:t xml:space="preserve"> b) il bilancio di previsione almeno triennale, predisposto</w:t>
      </w:r>
      <w:r w:rsidR="000B56B1">
        <w:rPr>
          <w:rFonts w:eastAsia="Times New Roman"/>
          <w:bCs/>
          <w:iCs/>
          <w:lang w:eastAsia="it-IT"/>
        </w:rPr>
        <w:t xml:space="preserve"> </w:t>
      </w:r>
      <w:r w:rsidRPr="004C4CE0">
        <w:rPr>
          <w:rFonts w:eastAsia="Times New Roman"/>
          <w:bCs/>
          <w:iCs/>
          <w:lang w:eastAsia="it-IT"/>
        </w:rPr>
        <w:t xml:space="preserve">secondo lo schema di cui all'allegato n. 9 del </w:t>
      </w:r>
      <w:hyperlink r:id="rId180" w:tgtFrame="_blank" w:history="1">
        <w:r w:rsidRPr="004C4CE0">
          <w:rPr>
            <w:rFonts w:eastAsia="Times New Roman"/>
            <w:bCs/>
            <w:iCs/>
            <w:lang w:eastAsia="it-IT"/>
          </w:rPr>
          <w:t>decreto legislativo 23</w:t>
        </w:r>
        <w:r w:rsidR="000B56B1">
          <w:rPr>
            <w:rFonts w:eastAsia="Times New Roman"/>
            <w:bCs/>
            <w:iCs/>
            <w:lang w:eastAsia="it-IT"/>
          </w:rPr>
          <w:t xml:space="preserve"> </w:t>
        </w:r>
        <w:r w:rsidRPr="004C4CE0">
          <w:rPr>
            <w:rFonts w:eastAsia="Times New Roman"/>
            <w:bCs/>
            <w:iCs/>
            <w:lang w:eastAsia="it-IT"/>
          </w:rPr>
          <w:t>giugno 2011, n. 118</w:t>
        </w:r>
      </w:hyperlink>
      <w:r w:rsidRPr="004C4CE0">
        <w:rPr>
          <w:rFonts w:eastAsia="Times New Roman"/>
          <w:bCs/>
          <w:iCs/>
          <w:lang w:eastAsia="it-IT"/>
        </w:rPr>
        <w:t>, e successive modificazioni, completo dei</w:t>
      </w:r>
      <w:r w:rsidR="000B56B1">
        <w:rPr>
          <w:rFonts w:eastAsia="Times New Roman"/>
          <w:bCs/>
          <w:iCs/>
          <w:lang w:eastAsia="it-IT"/>
        </w:rPr>
        <w:t xml:space="preserve"> relativi allegati;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c) </w:t>
      </w:r>
      <w:r w:rsidR="000B56B1">
        <w:rPr>
          <w:rFonts w:eastAsia="Times New Roman"/>
          <w:bCs/>
          <w:iCs/>
          <w:lang w:eastAsia="it-IT"/>
        </w:rPr>
        <w:t>le variazioni di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d) il rendiconto della gestione predisposto secondo lo schema di</w:t>
      </w:r>
      <w:r w:rsidR="000B56B1">
        <w:rPr>
          <w:rFonts w:eastAsia="Times New Roman"/>
          <w:bCs/>
          <w:iCs/>
          <w:lang w:eastAsia="it-IT"/>
        </w:rPr>
        <w:t xml:space="preserve"> </w:t>
      </w:r>
      <w:r w:rsidRPr="004C4CE0">
        <w:rPr>
          <w:rFonts w:eastAsia="Times New Roman"/>
          <w:bCs/>
          <w:iCs/>
          <w:lang w:eastAsia="it-IT"/>
        </w:rPr>
        <w:t xml:space="preserve">cui all'allegato n. 10 del </w:t>
      </w:r>
      <w:hyperlink r:id="rId181" w:tgtFrame="_blank" w:history="1">
        <w:r w:rsidRPr="004C4CE0">
          <w:rPr>
            <w:rFonts w:eastAsia="Times New Roman"/>
            <w:bCs/>
            <w:iCs/>
            <w:lang w:eastAsia="it-IT"/>
          </w:rPr>
          <w:t>decreto legislativo 23 giugno 2011, n.</w:t>
        </w:r>
        <w:r w:rsidR="000B56B1">
          <w:rPr>
            <w:rFonts w:eastAsia="Times New Roman"/>
            <w:bCs/>
            <w:iCs/>
            <w:lang w:eastAsia="it-IT"/>
          </w:rPr>
          <w:t xml:space="preserve"> </w:t>
        </w:r>
        <w:r w:rsidRPr="004C4CE0">
          <w:rPr>
            <w:rFonts w:eastAsia="Times New Roman"/>
            <w:bCs/>
            <w:iCs/>
            <w:lang w:eastAsia="it-IT"/>
          </w:rPr>
          <w:t>118</w:t>
        </w:r>
      </w:hyperlink>
      <w:r w:rsidRPr="004C4CE0">
        <w:rPr>
          <w:rFonts w:eastAsia="Times New Roman"/>
          <w:bCs/>
          <w:iCs/>
          <w:lang w:eastAsia="it-IT"/>
        </w:rPr>
        <w:t>, e successive modificazioni, completo dei relativi allegati.</w:t>
      </w:r>
    </w:p>
    <w:p w:rsidR="003D4021" w:rsidRPr="000B56B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0B56B1">
        <w:rPr>
          <w:rFonts w:eastAsia="Times New Roman"/>
          <w:sz w:val="16"/>
          <w:szCs w:val="16"/>
          <w:lang w:eastAsia="it-IT"/>
        </w:rPr>
        <w:t xml:space="preserve">-------------- </w:t>
      </w:r>
    </w:p>
    <w:p w:rsidR="003D4021" w:rsidRPr="000B56B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0B56B1">
        <w:rPr>
          <w:rFonts w:eastAsia="Times New Roman"/>
          <w:sz w:val="16"/>
          <w:szCs w:val="16"/>
          <w:lang w:eastAsia="it-IT"/>
        </w:rPr>
        <w:t xml:space="preserve">AGGIORNAMENTO (75) </w:t>
      </w:r>
    </w:p>
    <w:p w:rsidR="003D4021" w:rsidRPr="000B56B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0B56B1">
        <w:rPr>
          <w:rFonts w:eastAsia="Times New Roman"/>
          <w:sz w:val="16"/>
          <w:szCs w:val="16"/>
          <w:lang w:eastAsia="it-IT"/>
        </w:rPr>
        <w:t xml:space="preserve"> La </w:t>
      </w:r>
      <w:hyperlink r:id="rId182" w:tgtFrame="_blank" w:history="1">
        <w:r w:rsidRPr="000B56B1">
          <w:rPr>
            <w:rFonts w:eastAsia="Times New Roman"/>
            <w:sz w:val="16"/>
            <w:szCs w:val="16"/>
            <w:lang w:eastAsia="it-IT"/>
          </w:rPr>
          <w:t>L. 27 dicembre 2013, n. 147</w:t>
        </w:r>
      </w:hyperlink>
      <w:r w:rsidRPr="000B56B1">
        <w:rPr>
          <w:rFonts w:eastAsia="Times New Roman"/>
          <w:sz w:val="16"/>
          <w:szCs w:val="16"/>
          <w:lang w:eastAsia="it-IT"/>
        </w:rPr>
        <w:t xml:space="preserve"> ha disposto (con l'art. 1, comma</w:t>
      </w:r>
      <w:r w:rsidR="000B56B1">
        <w:rPr>
          <w:rFonts w:eastAsia="Times New Roman"/>
          <w:sz w:val="16"/>
          <w:szCs w:val="16"/>
          <w:lang w:eastAsia="it-IT"/>
        </w:rPr>
        <w:t xml:space="preserve"> </w:t>
      </w:r>
      <w:r w:rsidRPr="000B56B1">
        <w:rPr>
          <w:rFonts w:eastAsia="Times New Roman"/>
          <w:sz w:val="16"/>
          <w:szCs w:val="16"/>
          <w:lang w:eastAsia="it-IT"/>
        </w:rPr>
        <w:t>550) che la presente modifica si applica alle aziende speciali, alle</w:t>
      </w:r>
      <w:r w:rsidR="000B56B1">
        <w:rPr>
          <w:rFonts w:eastAsia="Times New Roman"/>
          <w:sz w:val="16"/>
          <w:szCs w:val="16"/>
          <w:lang w:eastAsia="it-IT"/>
        </w:rPr>
        <w:t xml:space="preserve"> </w:t>
      </w:r>
      <w:r w:rsidRPr="000B56B1">
        <w:rPr>
          <w:rFonts w:eastAsia="Times New Roman"/>
          <w:sz w:val="16"/>
          <w:szCs w:val="16"/>
          <w:lang w:eastAsia="it-IT"/>
        </w:rPr>
        <w:t>istituzioni e alle società partecipate dalle pubbliche</w:t>
      </w:r>
      <w:r w:rsidR="000B56B1">
        <w:rPr>
          <w:rFonts w:eastAsia="Times New Roman"/>
          <w:sz w:val="16"/>
          <w:szCs w:val="16"/>
          <w:lang w:eastAsia="it-IT"/>
        </w:rPr>
        <w:t xml:space="preserve"> </w:t>
      </w:r>
      <w:r w:rsidRPr="000B56B1">
        <w:rPr>
          <w:rFonts w:eastAsia="Times New Roman"/>
          <w:sz w:val="16"/>
          <w:szCs w:val="16"/>
          <w:lang w:eastAsia="it-IT"/>
        </w:rPr>
        <w:t>amministrazioni locali indicate nell'elenco di cui all'</w:t>
      </w:r>
      <w:hyperlink r:id="rId183" w:tgtFrame="_blank" w:history="1">
        <w:r w:rsidRPr="000B56B1">
          <w:rPr>
            <w:rFonts w:eastAsia="Times New Roman"/>
            <w:sz w:val="16"/>
            <w:szCs w:val="16"/>
            <w:lang w:eastAsia="it-IT"/>
          </w:rPr>
          <w:t>articolo 1,</w:t>
        </w:r>
        <w:r w:rsidR="000B56B1">
          <w:rPr>
            <w:rFonts w:eastAsia="Times New Roman"/>
            <w:sz w:val="16"/>
            <w:szCs w:val="16"/>
            <w:lang w:eastAsia="it-IT"/>
          </w:rPr>
          <w:t xml:space="preserve"> </w:t>
        </w:r>
        <w:r w:rsidRPr="000B56B1">
          <w:rPr>
            <w:rFonts w:eastAsia="Times New Roman"/>
            <w:sz w:val="16"/>
            <w:szCs w:val="16"/>
            <w:lang w:eastAsia="it-IT"/>
          </w:rPr>
          <w:t>comma 3, della legge 31 dicembre 2009, n. 196</w:t>
        </w:r>
      </w:hyperlink>
      <w:r w:rsidRPr="000B56B1">
        <w:rPr>
          <w:rFonts w:eastAsia="Times New Roman"/>
          <w:sz w:val="16"/>
          <w:szCs w:val="16"/>
          <w:lang w:eastAsia="it-IT"/>
        </w:rPr>
        <w:t>. Sono esclusi gli</w:t>
      </w:r>
      <w:r w:rsidR="000B56B1">
        <w:rPr>
          <w:rFonts w:eastAsia="Times New Roman"/>
          <w:sz w:val="16"/>
          <w:szCs w:val="16"/>
          <w:lang w:eastAsia="it-IT"/>
        </w:rPr>
        <w:t xml:space="preserve"> </w:t>
      </w:r>
      <w:r w:rsidRPr="000B56B1">
        <w:rPr>
          <w:rFonts w:eastAsia="Times New Roman"/>
          <w:sz w:val="16"/>
          <w:szCs w:val="16"/>
          <w:lang w:eastAsia="it-IT"/>
        </w:rPr>
        <w:t>intermediari finanziari di cui all'articolo 106 del testo unico di</w:t>
      </w:r>
      <w:r w:rsidR="000B56B1">
        <w:rPr>
          <w:rFonts w:eastAsia="Times New Roman"/>
          <w:sz w:val="16"/>
          <w:szCs w:val="16"/>
          <w:lang w:eastAsia="it-IT"/>
        </w:rPr>
        <w:t xml:space="preserve"> </w:t>
      </w:r>
      <w:r w:rsidRPr="000B56B1">
        <w:rPr>
          <w:rFonts w:eastAsia="Times New Roman"/>
          <w:sz w:val="16"/>
          <w:szCs w:val="16"/>
          <w:lang w:eastAsia="it-IT"/>
        </w:rPr>
        <w:t xml:space="preserve">cui al </w:t>
      </w:r>
      <w:hyperlink r:id="rId184" w:tgtFrame="_blank" w:history="1">
        <w:r w:rsidRPr="000B56B1">
          <w:rPr>
            <w:rFonts w:eastAsia="Times New Roman"/>
            <w:sz w:val="16"/>
            <w:szCs w:val="16"/>
            <w:lang w:eastAsia="it-IT"/>
          </w:rPr>
          <w:t>decreto legislativo 1º settembre 1993, n. 385</w:t>
        </w:r>
      </w:hyperlink>
      <w:r w:rsidRPr="000B56B1">
        <w:rPr>
          <w:rFonts w:eastAsia="Times New Roman"/>
          <w:sz w:val="16"/>
          <w:szCs w:val="16"/>
          <w:lang w:eastAsia="it-IT"/>
        </w:rPr>
        <w:t>, nonché le</w:t>
      </w:r>
      <w:r w:rsidR="000B56B1">
        <w:rPr>
          <w:rFonts w:eastAsia="Times New Roman"/>
          <w:sz w:val="16"/>
          <w:szCs w:val="16"/>
          <w:lang w:eastAsia="it-IT"/>
        </w:rPr>
        <w:t xml:space="preserve"> </w:t>
      </w:r>
      <w:r w:rsidRPr="000B56B1">
        <w:rPr>
          <w:rFonts w:eastAsia="Times New Roman"/>
          <w:sz w:val="16"/>
          <w:szCs w:val="16"/>
          <w:lang w:eastAsia="it-IT"/>
        </w:rPr>
        <w:t>società emittenti strumenti finanziari quotati nei mercati</w:t>
      </w:r>
      <w:r w:rsidR="000B56B1">
        <w:rPr>
          <w:rFonts w:eastAsia="Times New Roman"/>
          <w:sz w:val="16"/>
          <w:szCs w:val="16"/>
          <w:lang w:eastAsia="it-IT"/>
        </w:rPr>
        <w:t xml:space="preserve"> </w:t>
      </w:r>
      <w:r w:rsidRPr="000B56B1">
        <w:rPr>
          <w:rFonts w:eastAsia="Times New Roman"/>
          <w:sz w:val="16"/>
          <w:szCs w:val="16"/>
          <w:lang w:eastAsia="it-IT"/>
        </w:rPr>
        <w:t>regol</w:t>
      </w:r>
      <w:r w:rsidR="000B56B1">
        <w:rPr>
          <w:rFonts w:eastAsia="Times New Roman"/>
          <w:sz w:val="16"/>
          <w:szCs w:val="16"/>
          <w:lang w:eastAsia="it-IT"/>
        </w:rPr>
        <w:t>amentati e le loro controllate.</w:t>
      </w:r>
    </w:p>
    <w:p w:rsidR="000B56B1" w:rsidRDefault="000B56B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B56B1" w:rsidRDefault="003D4021" w:rsidP="000B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56B1">
        <w:rPr>
          <w:rFonts w:eastAsia="Times New Roman"/>
          <w:b/>
          <w:lang w:eastAsia="it-IT"/>
        </w:rPr>
        <w:t>Art</w:t>
      </w:r>
      <w:r w:rsidR="000B56B1" w:rsidRPr="000B56B1">
        <w:rPr>
          <w:rFonts w:eastAsia="Times New Roman"/>
          <w:b/>
          <w:lang w:eastAsia="it-IT"/>
        </w:rPr>
        <w:t>icolo</w:t>
      </w:r>
      <w:r w:rsidRPr="000B56B1">
        <w:rPr>
          <w:rFonts w:eastAsia="Times New Roman"/>
          <w:b/>
          <w:lang w:eastAsia="it-IT"/>
        </w:rPr>
        <w:t xml:space="preserve"> 115</w:t>
      </w:r>
    </w:p>
    <w:p w:rsidR="003D4021" w:rsidRPr="000B56B1" w:rsidRDefault="003D4021" w:rsidP="000B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56B1">
        <w:rPr>
          <w:rFonts w:eastAsia="Times New Roman"/>
          <w:b/>
          <w:lang w:eastAsia="it-IT"/>
        </w:rPr>
        <w:t>Trasformazione delle aziende speciali</w:t>
      </w:r>
      <w:r w:rsidR="000B56B1">
        <w:rPr>
          <w:rFonts w:eastAsia="Times New Roman"/>
          <w:b/>
          <w:lang w:eastAsia="it-IT"/>
        </w:rPr>
        <w:t xml:space="preserve"> </w:t>
      </w:r>
      <w:r w:rsidRPr="000B56B1">
        <w:rPr>
          <w:rFonts w:eastAsia="Times New Roman"/>
          <w:b/>
          <w:lang w:eastAsia="it-IT"/>
        </w:rPr>
        <w:t>in società per 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comuni, le province e gli altri enti locali possono, per atto</w:t>
      </w:r>
      <w:r w:rsidR="00E46872">
        <w:rPr>
          <w:rFonts w:eastAsia="Times New Roman"/>
          <w:lang w:eastAsia="it-IT"/>
        </w:rPr>
        <w:t xml:space="preserve"> </w:t>
      </w:r>
      <w:r w:rsidRPr="004C4CE0">
        <w:rPr>
          <w:rFonts w:eastAsia="Times New Roman"/>
          <w:lang w:eastAsia="it-IT"/>
        </w:rPr>
        <w:t>unilaterale, trasformare le aziende speciali in società di capitali,</w:t>
      </w:r>
      <w:r w:rsidR="00E46872">
        <w:rPr>
          <w:rFonts w:eastAsia="Times New Roman"/>
          <w:lang w:eastAsia="it-IT"/>
        </w:rPr>
        <w:t xml:space="preserve"> </w:t>
      </w:r>
      <w:r w:rsidRPr="004C4CE0">
        <w:rPr>
          <w:rFonts w:eastAsia="Times New Roman"/>
          <w:lang w:eastAsia="it-IT"/>
        </w:rPr>
        <w:t>di cui possono restare azionisti unici per un periodo comunque non</w:t>
      </w:r>
      <w:r w:rsidR="00E46872">
        <w:rPr>
          <w:rFonts w:eastAsia="Times New Roman"/>
          <w:lang w:eastAsia="it-IT"/>
        </w:rPr>
        <w:t xml:space="preserve"> </w:t>
      </w:r>
      <w:r w:rsidRPr="004C4CE0">
        <w:rPr>
          <w:rFonts w:eastAsia="Times New Roman"/>
          <w:lang w:eastAsia="it-IT"/>
        </w:rPr>
        <w:t>superiore a due anni dalla trasformazione. Il capitale iniziale di</w:t>
      </w:r>
      <w:r w:rsidR="00E46872">
        <w:rPr>
          <w:rFonts w:eastAsia="Times New Roman"/>
          <w:lang w:eastAsia="it-IT"/>
        </w:rPr>
        <w:t xml:space="preserve"> </w:t>
      </w:r>
      <w:r w:rsidRPr="004C4CE0">
        <w:rPr>
          <w:rFonts w:eastAsia="Times New Roman"/>
          <w:lang w:eastAsia="it-IT"/>
        </w:rPr>
        <w:t>tali società é determinato dalla deliberazione di trasformazione in</w:t>
      </w:r>
      <w:r w:rsidR="00E46872">
        <w:rPr>
          <w:rFonts w:eastAsia="Times New Roman"/>
          <w:lang w:eastAsia="it-IT"/>
        </w:rPr>
        <w:t xml:space="preserve"> </w:t>
      </w:r>
      <w:r w:rsidRPr="004C4CE0">
        <w:rPr>
          <w:rFonts w:eastAsia="Times New Roman"/>
          <w:lang w:eastAsia="it-IT"/>
        </w:rPr>
        <w:t>misura non inferiore al fondo di dotazione delle aziende speciali</w:t>
      </w:r>
      <w:r w:rsidR="00E46872">
        <w:rPr>
          <w:rFonts w:eastAsia="Times New Roman"/>
          <w:lang w:eastAsia="it-IT"/>
        </w:rPr>
        <w:t xml:space="preserve"> </w:t>
      </w:r>
      <w:r w:rsidRPr="004C4CE0">
        <w:rPr>
          <w:rFonts w:eastAsia="Times New Roman"/>
          <w:lang w:eastAsia="it-IT"/>
        </w:rPr>
        <w:t>risultante dall'ultimo bilancio di esercizio approvato e comunque in</w:t>
      </w:r>
      <w:r w:rsidR="00E46872">
        <w:rPr>
          <w:rFonts w:eastAsia="Times New Roman"/>
          <w:lang w:eastAsia="it-IT"/>
        </w:rPr>
        <w:t xml:space="preserve"> </w:t>
      </w:r>
      <w:r w:rsidRPr="004C4CE0">
        <w:rPr>
          <w:rFonts w:eastAsia="Times New Roman"/>
          <w:lang w:eastAsia="it-IT"/>
        </w:rPr>
        <w:t>misura non inferiore all'importo minimo richiesto per la costituzione</w:t>
      </w:r>
      <w:r w:rsidR="00E46872">
        <w:rPr>
          <w:rFonts w:eastAsia="Times New Roman"/>
          <w:lang w:eastAsia="it-IT"/>
        </w:rPr>
        <w:t xml:space="preserve"> </w:t>
      </w:r>
      <w:r w:rsidRPr="004C4CE0">
        <w:rPr>
          <w:rFonts w:eastAsia="Times New Roman"/>
          <w:lang w:eastAsia="it-IT"/>
        </w:rPr>
        <w:t>delle società medesime. L'eventuale residuo del patrimonio netto</w:t>
      </w:r>
      <w:r w:rsidR="00E46872">
        <w:rPr>
          <w:rFonts w:eastAsia="Times New Roman"/>
          <w:lang w:eastAsia="it-IT"/>
        </w:rPr>
        <w:t xml:space="preserve"> </w:t>
      </w:r>
      <w:r w:rsidRPr="004C4CE0">
        <w:rPr>
          <w:rFonts w:eastAsia="Times New Roman"/>
          <w:lang w:eastAsia="it-IT"/>
        </w:rPr>
        <w:t>conferito é imputato a riserve e fondi, mantenendo ove possibile le</w:t>
      </w:r>
      <w:r w:rsidR="00E46872">
        <w:rPr>
          <w:rFonts w:eastAsia="Times New Roman"/>
          <w:lang w:eastAsia="it-IT"/>
        </w:rPr>
        <w:t xml:space="preserve"> </w:t>
      </w:r>
      <w:r w:rsidRPr="004C4CE0">
        <w:rPr>
          <w:rFonts w:eastAsia="Times New Roman"/>
          <w:lang w:eastAsia="it-IT"/>
        </w:rPr>
        <w:t>denominazioni e le destinazioni previste nel bilancio delle aziende</w:t>
      </w:r>
      <w:r w:rsidR="00E46872">
        <w:rPr>
          <w:rFonts w:eastAsia="Times New Roman"/>
          <w:lang w:eastAsia="it-IT"/>
        </w:rPr>
        <w:t xml:space="preserve"> </w:t>
      </w:r>
      <w:r w:rsidRPr="004C4CE0">
        <w:rPr>
          <w:rFonts w:eastAsia="Times New Roman"/>
          <w:lang w:eastAsia="it-IT"/>
        </w:rPr>
        <w:t>originarie. Le società conservano tutti i diritti e gli obblighi</w:t>
      </w:r>
      <w:r w:rsidR="00E46872">
        <w:rPr>
          <w:rFonts w:eastAsia="Times New Roman"/>
          <w:lang w:eastAsia="it-IT"/>
        </w:rPr>
        <w:t xml:space="preserve"> </w:t>
      </w:r>
      <w:r w:rsidRPr="004C4CE0">
        <w:rPr>
          <w:rFonts w:eastAsia="Times New Roman"/>
          <w:lang w:eastAsia="it-IT"/>
        </w:rPr>
        <w:t>anteriori alla trasformazione e subentrano pertanto in tutti i</w:t>
      </w:r>
      <w:r w:rsidR="00E46872">
        <w:rPr>
          <w:rFonts w:eastAsia="Times New Roman"/>
          <w:lang w:eastAsia="it-IT"/>
        </w:rPr>
        <w:t xml:space="preserve"> </w:t>
      </w:r>
      <w:r w:rsidRPr="004C4CE0">
        <w:rPr>
          <w:rFonts w:eastAsia="Times New Roman"/>
          <w:lang w:eastAsia="it-IT"/>
        </w:rPr>
        <w:t>rapporti attivi e passivi delle aziende originarie.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 deliberazione di trasformazione tiene luogo di tutti gli</w:t>
      </w:r>
      <w:r w:rsidR="00E46872">
        <w:rPr>
          <w:rFonts w:eastAsia="Times New Roman"/>
          <w:lang w:eastAsia="it-IT"/>
        </w:rPr>
        <w:t xml:space="preserve"> </w:t>
      </w:r>
      <w:r w:rsidRPr="004C4CE0">
        <w:rPr>
          <w:rFonts w:eastAsia="Times New Roman"/>
          <w:lang w:eastAsia="it-IT"/>
        </w:rPr>
        <w:t>adempimenti in materia di costituzione delle società previsti dalla</w:t>
      </w:r>
      <w:r w:rsidR="00E46872">
        <w:rPr>
          <w:rFonts w:eastAsia="Times New Roman"/>
          <w:lang w:eastAsia="it-IT"/>
        </w:rPr>
        <w:t xml:space="preserve"> </w:t>
      </w:r>
      <w:r w:rsidRPr="004C4CE0">
        <w:rPr>
          <w:rFonts w:eastAsia="Times New Roman"/>
          <w:lang w:eastAsia="it-IT"/>
        </w:rPr>
        <w:t>normativa vigente, ferma l'applicazione delle disposizioni degli</w:t>
      </w:r>
      <w:r w:rsidR="00E46872">
        <w:rPr>
          <w:rFonts w:eastAsia="Times New Roman"/>
          <w:lang w:eastAsia="it-IT"/>
        </w:rPr>
        <w:t xml:space="preserve"> </w:t>
      </w:r>
      <w:r w:rsidRPr="004C4CE0">
        <w:rPr>
          <w:rFonts w:eastAsia="Times New Roman"/>
          <w:lang w:eastAsia="it-IT"/>
        </w:rPr>
        <w:t xml:space="preserve">articoli 2330, commi terzo e quarto, e 2330-bis del </w:t>
      </w:r>
      <w:hyperlink r:id="rId185" w:tgtFrame="_blank" w:history="1">
        <w:r w:rsidRPr="004C4CE0">
          <w:rPr>
            <w:rFonts w:eastAsia="Times New Roman"/>
            <w:lang w:eastAsia="it-IT"/>
          </w:rPr>
          <w:t>codice civile</w:t>
        </w:r>
      </w:hyperlink>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Ai fini della definitiva determinazione dei valori patrimoniali</w:t>
      </w:r>
      <w:r w:rsidR="00E46872">
        <w:rPr>
          <w:rFonts w:eastAsia="Times New Roman"/>
          <w:lang w:eastAsia="it-IT"/>
        </w:rPr>
        <w:t xml:space="preserve"> </w:t>
      </w:r>
      <w:r w:rsidRPr="004C4CE0">
        <w:rPr>
          <w:rFonts w:eastAsia="Times New Roman"/>
          <w:lang w:eastAsia="it-IT"/>
        </w:rPr>
        <w:t>conferiti, entro tre mesi dalla costituzione delle società, gli</w:t>
      </w:r>
      <w:r w:rsidR="00E46872">
        <w:rPr>
          <w:rFonts w:eastAsia="Times New Roman"/>
          <w:lang w:eastAsia="it-IT"/>
        </w:rPr>
        <w:t xml:space="preserve"> </w:t>
      </w:r>
      <w:r w:rsidRPr="004C4CE0">
        <w:rPr>
          <w:rFonts w:eastAsia="Times New Roman"/>
          <w:lang w:eastAsia="it-IT"/>
        </w:rPr>
        <w:t>amministratori devono richiedere a un esperto designato dal</w:t>
      </w:r>
      <w:r w:rsidR="00E46872">
        <w:rPr>
          <w:rFonts w:eastAsia="Times New Roman"/>
          <w:lang w:eastAsia="it-IT"/>
        </w:rPr>
        <w:t xml:space="preserve"> </w:t>
      </w:r>
      <w:r w:rsidRPr="004C4CE0">
        <w:rPr>
          <w:rFonts w:eastAsia="Times New Roman"/>
          <w:lang w:eastAsia="it-IT"/>
        </w:rPr>
        <w:t>presidente del tribunale una relazione giurata ai sensi e per gli</w:t>
      </w:r>
      <w:r w:rsidR="00E46872">
        <w:rPr>
          <w:rFonts w:eastAsia="Times New Roman"/>
          <w:lang w:eastAsia="it-IT"/>
        </w:rPr>
        <w:t xml:space="preserve"> </w:t>
      </w:r>
      <w:r w:rsidRPr="004C4CE0">
        <w:rPr>
          <w:rFonts w:eastAsia="Times New Roman"/>
          <w:lang w:eastAsia="it-IT"/>
        </w:rPr>
        <w:t>effetti dell'</w:t>
      </w:r>
      <w:hyperlink r:id="rId186" w:tgtFrame="_blank" w:history="1">
        <w:r w:rsidRPr="004C4CE0">
          <w:rPr>
            <w:rFonts w:eastAsia="Times New Roman"/>
            <w:lang w:eastAsia="it-IT"/>
          </w:rPr>
          <w:t>articolo 2343, primo comma, del codice civile</w:t>
        </w:r>
      </w:hyperlink>
      <w:r w:rsidRPr="004C4CE0">
        <w:rPr>
          <w:rFonts w:eastAsia="Times New Roman"/>
          <w:lang w:eastAsia="it-IT"/>
        </w:rPr>
        <w:t>. Entro sei</w:t>
      </w:r>
      <w:r w:rsidR="00E46872">
        <w:rPr>
          <w:rFonts w:eastAsia="Times New Roman"/>
          <w:lang w:eastAsia="it-IT"/>
        </w:rPr>
        <w:t xml:space="preserve"> </w:t>
      </w:r>
      <w:r w:rsidRPr="004C4CE0">
        <w:rPr>
          <w:rFonts w:eastAsia="Times New Roman"/>
          <w:lang w:eastAsia="it-IT"/>
        </w:rPr>
        <w:t>mesi dal ricevimento di tale relazione gli amministratori e i sindaci</w:t>
      </w:r>
      <w:r w:rsidR="00E46872">
        <w:rPr>
          <w:rFonts w:eastAsia="Times New Roman"/>
          <w:lang w:eastAsia="it-IT"/>
        </w:rPr>
        <w:t xml:space="preserve"> </w:t>
      </w:r>
      <w:r w:rsidRPr="004C4CE0">
        <w:rPr>
          <w:rFonts w:eastAsia="Times New Roman"/>
          <w:lang w:eastAsia="it-IT"/>
        </w:rPr>
        <w:t>determinano i valori definitivi di conferimento dopo avere</w:t>
      </w:r>
      <w:r w:rsidR="00E46872">
        <w:rPr>
          <w:rFonts w:eastAsia="Times New Roman"/>
          <w:lang w:eastAsia="it-IT"/>
        </w:rPr>
        <w:t xml:space="preserve"> </w:t>
      </w:r>
      <w:r w:rsidRPr="004C4CE0">
        <w:rPr>
          <w:rFonts w:eastAsia="Times New Roman"/>
          <w:lang w:eastAsia="it-IT"/>
        </w:rPr>
        <w:t>controllato le valutazioni contenute nella relazione stessa e, se</w:t>
      </w:r>
      <w:r w:rsidR="00E46872">
        <w:rPr>
          <w:rFonts w:eastAsia="Times New Roman"/>
          <w:lang w:eastAsia="it-IT"/>
        </w:rPr>
        <w:t xml:space="preserve"> </w:t>
      </w:r>
      <w:r w:rsidRPr="004C4CE0">
        <w:rPr>
          <w:rFonts w:eastAsia="Times New Roman"/>
          <w:lang w:eastAsia="it-IT"/>
        </w:rPr>
        <w:t>sussistono fondati motivi, aver proceduto alla revisione della stima.</w:t>
      </w:r>
      <w:r w:rsidR="00E46872">
        <w:rPr>
          <w:rFonts w:eastAsia="Times New Roman"/>
          <w:lang w:eastAsia="it-IT"/>
        </w:rPr>
        <w:t xml:space="preserve"> </w:t>
      </w:r>
      <w:r w:rsidRPr="004C4CE0">
        <w:rPr>
          <w:rFonts w:eastAsia="Times New Roman"/>
          <w:lang w:eastAsia="it-IT"/>
        </w:rPr>
        <w:t>Fino a quando i valori di conferimento non sono stati determinati in</w:t>
      </w:r>
      <w:r w:rsidR="00E46872">
        <w:rPr>
          <w:rFonts w:eastAsia="Times New Roman"/>
          <w:lang w:eastAsia="it-IT"/>
        </w:rPr>
        <w:t xml:space="preserve"> </w:t>
      </w:r>
      <w:r w:rsidRPr="004C4CE0">
        <w:rPr>
          <w:rFonts w:eastAsia="Times New Roman"/>
          <w:lang w:eastAsia="it-IT"/>
        </w:rPr>
        <w:t>via definitiva le azioni delle società sono inalienabili.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Le società di cui al comma 1 possono essere costituite anche ai</w:t>
      </w:r>
      <w:r w:rsidR="00E46872">
        <w:rPr>
          <w:rFonts w:eastAsia="Times New Roman"/>
          <w:lang w:eastAsia="it-IT"/>
        </w:rPr>
        <w:t xml:space="preserve"> </w:t>
      </w:r>
      <w:r w:rsidRPr="004C4CE0">
        <w:rPr>
          <w:rFonts w:eastAsia="Times New Roman"/>
          <w:lang w:eastAsia="it-IT"/>
        </w:rPr>
        <w:t xml:space="preserve">fini dell'applicazione delle norme di cui al </w:t>
      </w:r>
      <w:hyperlink r:id="rId187" w:tgtFrame="_blank" w:history="1">
        <w:r w:rsidRPr="004C4CE0">
          <w:rPr>
            <w:rFonts w:eastAsia="Times New Roman"/>
            <w:lang w:eastAsia="it-IT"/>
          </w:rPr>
          <w:t>decreto-legge 21 maggio</w:t>
        </w:r>
        <w:r w:rsidR="00E46872">
          <w:rPr>
            <w:rFonts w:eastAsia="Times New Roman"/>
            <w:lang w:eastAsia="it-IT"/>
          </w:rPr>
          <w:t xml:space="preserve"> </w:t>
        </w:r>
        <w:r w:rsidRPr="004C4CE0">
          <w:rPr>
            <w:rFonts w:eastAsia="Times New Roman"/>
            <w:lang w:eastAsia="it-IT"/>
          </w:rPr>
          <w:t>1994, n. 332</w:t>
        </w:r>
      </w:hyperlink>
      <w:r w:rsidRPr="004C4CE0">
        <w:rPr>
          <w:rFonts w:eastAsia="Times New Roman"/>
          <w:lang w:eastAsia="it-IT"/>
        </w:rPr>
        <w:t xml:space="preserve">, convertito, con modificazioni, dalla </w:t>
      </w:r>
      <w:hyperlink r:id="rId188" w:tgtFrame="_blank" w:history="1">
        <w:r w:rsidRPr="004C4CE0">
          <w:rPr>
            <w:rFonts w:eastAsia="Times New Roman"/>
            <w:lang w:eastAsia="it-IT"/>
          </w:rPr>
          <w:t>legge 30 luglio</w:t>
        </w:r>
        <w:r w:rsidR="00E46872">
          <w:rPr>
            <w:rFonts w:eastAsia="Times New Roman"/>
            <w:lang w:eastAsia="it-IT"/>
          </w:rPr>
          <w:t xml:space="preserve"> </w:t>
        </w:r>
        <w:r w:rsidRPr="004C4CE0">
          <w:rPr>
            <w:rFonts w:eastAsia="Times New Roman"/>
            <w:lang w:eastAsia="it-IT"/>
          </w:rPr>
          <w:t>1994, n. 474</w:t>
        </w:r>
      </w:hyperlink>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w:t>
      </w:r>
      <w:r w:rsidR="00E46872">
        <w:rPr>
          <w:rFonts w:eastAsia="Times New Roman"/>
          <w:i/>
          <w:lang w:eastAsia="it-IT"/>
        </w:rPr>
        <w:t>(comma abrogato dalla legge 28/12/2001, n. 448)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Il conferimento e l'assegnazione dei beni degli enti locali e</w:t>
      </w:r>
      <w:r w:rsidR="00E46872">
        <w:rPr>
          <w:rFonts w:eastAsia="Times New Roman"/>
          <w:lang w:eastAsia="it-IT"/>
        </w:rPr>
        <w:t xml:space="preserve"> </w:t>
      </w:r>
      <w:r w:rsidRPr="004C4CE0">
        <w:rPr>
          <w:rFonts w:eastAsia="Times New Roman"/>
          <w:lang w:eastAsia="it-IT"/>
        </w:rPr>
        <w:t>delle aziende speciali alle società di cui al comma 1 sono esenti da</w:t>
      </w:r>
      <w:r w:rsidR="00E46872">
        <w:rPr>
          <w:rFonts w:eastAsia="Times New Roman"/>
          <w:lang w:eastAsia="it-IT"/>
        </w:rPr>
        <w:t xml:space="preserve"> </w:t>
      </w:r>
      <w:r w:rsidRPr="004C4CE0">
        <w:rPr>
          <w:rFonts w:eastAsia="Times New Roman"/>
          <w:lang w:eastAsia="it-IT"/>
        </w:rPr>
        <w:t>imposizioni fiscali, dirette e indirette, statali e regionali.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La deliberazione di cui al comma 1 può anche prevedere la</w:t>
      </w:r>
      <w:r w:rsidR="00E46872">
        <w:rPr>
          <w:rFonts w:eastAsia="Times New Roman"/>
          <w:lang w:eastAsia="it-IT"/>
        </w:rPr>
        <w:t xml:space="preserve"> </w:t>
      </w:r>
      <w:r w:rsidRPr="004C4CE0">
        <w:rPr>
          <w:rFonts w:eastAsia="Times New Roman"/>
          <w:lang w:eastAsia="it-IT"/>
        </w:rPr>
        <w:t>scissione dell'Azienda, speciale e la destinazione a società di</w:t>
      </w:r>
      <w:r w:rsidR="00E46872">
        <w:rPr>
          <w:rFonts w:eastAsia="Times New Roman"/>
          <w:lang w:eastAsia="it-IT"/>
        </w:rPr>
        <w:t xml:space="preserve"> </w:t>
      </w:r>
      <w:r w:rsidRPr="004C4CE0">
        <w:rPr>
          <w:rFonts w:eastAsia="Times New Roman"/>
          <w:lang w:eastAsia="it-IT"/>
        </w:rPr>
        <w:t>nuova costituzione di un ramo aziendale di questa. Si applicano, in</w:t>
      </w:r>
      <w:r w:rsidR="00E46872">
        <w:rPr>
          <w:rFonts w:eastAsia="Times New Roman"/>
          <w:lang w:eastAsia="it-IT"/>
        </w:rPr>
        <w:t xml:space="preserve"> </w:t>
      </w:r>
      <w:r w:rsidRPr="004C4CE0">
        <w:rPr>
          <w:rFonts w:eastAsia="Times New Roman"/>
          <w:lang w:eastAsia="it-IT"/>
        </w:rPr>
        <w:t>tal caso, per quanto compatibili, le disposizioni di cui ai commi da</w:t>
      </w:r>
      <w:r w:rsidR="00E46872">
        <w:rPr>
          <w:rFonts w:eastAsia="Times New Roman"/>
          <w:lang w:eastAsia="it-IT"/>
        </w:rPr>
        <w:t xml:space="preserve"> </w:t>
      </w:r>
      <w:r w:rsidRPr="004C4CE0">
        <w:rPr>
          <w:rFonts w:eastAsia="Times New Roman"/>
          <w:lang w:eastAsia="it-IT"/>
        </w:rPr>
        <w:t xml:space="preserve">1 a 6 del presente articolo, nonché agli </w:t>
      </w:r>
      <w:hyperlink r:id="rId189" w:tgtFrame="_blank" w:history="1">
        <w:r w:rsidRPr="004C4CE0">
          <w:rPr>
            <w:rFonts w:eastAsia="Times New Roman"/>
            <w:lang w:eastAsia="it-IT"/>
          </w:rPr>
          <w:t>articoli 2504-septies</w:t>
        </w:r>
      </w:hyperlink>
      <w:r w:rsidRPr="004C4CE0">
        <w:rPr>
          <w:rFonts w:eastAsia="Times New Roman"/>
          <w:lang w:eastAsia="it-IT"/>
        </w:rPr>
        <w:t xml:space="preserve"> e</w:t>
      </w:r>
      <w:r w:rsidR="00E46872">
        <w:rPr>
          <w:rFonts w:eastAsia="Times New Roman"/>
          <w:lang w:eastAsia="it-IT"/>
        </w:rPr>
        <w:t xml:space="preserve"> </w:t>
      </w:r>
      <w:hyperlink r:id="rId190" w:tgtFrame="_blank" w:history="1">
        <w:r w:rsidRPr="004C4CE0">
          <w:rPr>
            <w:rFonts w:eastAsia="Times New Roman"/>
            <w:lang w:eastAsia="it-IT"/>
          </w:rPr>
          <w:t>2504-decies del codice civile</w:t>
        </w:r>
      </w:hyperlink>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7-bis. Le disposizioni di cui ai commi precedenti si applicano</w:t>
      </w:r>
      <w:r w:rsidR="00E46872">
        <w:rPr>
          <w:rFonts w:eastAsia="Times New Roman"/>
          <w:lang w:eastAsia="it-IT"/>
        </w:rPr>
        <w:t xml:space="preserve"> </w:t>
      </w:r>
      <w:r w:rsidRPr="004C4CE0">
        <w:rPr>
          <w:rFonts w:eastAsia="Times New Roman"/>
          <w:lang w:eastAsia="it-IT"/>
        </w:rPr>
        <w:t>anche alla trasformazione dei consorzi, intendendosi sostituita al</w:t>
      </w:r>
      <w:r w:rsidR="00E46872">
        <w:rPr>
          <w:rFonts w:eastAsia="Times New Roman"/>
          <w:lang w:eastAsia="it-IT"/>
        </w:rPr>
        <w:t xml:space="preserve"> </w:t>
      </w:r>
      <w:r w:rsidRPr="004C4CE0">
        <w:rPr>
          <w:rFonts w:eastAsia="Times New Roman"/>
          <w:lang w:eastAsia="it-IT"/>
        </w:rPr>
        <w:t>consiglio comunale l'assemblea consortile. In questo caso le</w:t>
      </w:r>
      <w:r w:rsidR="00E46872">
        <w:rPr>
          <w:rFonts w:eastAsia="Times New Roman"/>
          <w:lang w:eastAsia="it-IT"/>
        </w:rPr>
        <w:t xml:space="preserve"> </w:t>
      </w:r>
      <w:r w:rsidRPr="004C4CE0">
        <w:rPr>
          <w:rFonts w:eastAsia="Times New Roman"/>
          <w:lang w:eastAsia="it-IT"/>
        </w:rPr>
        <w:t>deliberazioni sono adottate a maggioranza dei componenti; gli enti</w:t>
      </w:r>
      <w:r w:rsidR="00E46872">
        <w:rPr>
          <w:rFonts w:eastAsia="Times New Roman"/>
          <w:lang w:eastAsia="it-IT"/>
        </w:rPr>
        <w:t xml:space="preserve"> </w:t>
      </w:r>
      <w:r w:rsidRPr="004C4CE0">
        <w:rPr>
          <w:rFonts w:eastAsia="Times New Roman"/>
          <w:lang w:eastAsia="it-IT"/>
        </w:rPr>
        <w:t>locali che non intendono partecipare alla società hanno diritto alla</w:t>
      </w:r>
      <w:r w:rsidR="00E46872">
        <w:rPr>
          <w:rFonts w:eastAsia="Times New Roman"/>
          <w:lang w:eastAsia="it-IT"/>
        </w:rPr>
        <w:t xml:space="preserve"> </w:t>
      </w:r>
      <w:r w:rsidRPr="004C4CE0">
        <w:rPr>
          <w:rFonts w:eastAsia="Times New Roman"/>
          <w:lang w:eastAsia="it-IT"/>
        </w:rPr>
        <w:t>liquidazione sulla base del valore nominale iscritto a bilancio della</w:t>
      </w:r>
      <w:r w:rsidR="00E46872">
        <w:rPr>
          <w:rFonts w:eastAsia="Times New Roman"/>
          <w:lang w:eastAsia="it-IT"/>
        </w:rPr>
        <w:t xml:space="preserve"> </w:t>
      </w:r>
      <w:r w:rsidRPr="004C4CE0">
        <w:rPr>
          <w:rFonts w:eastAsia="Times New Roman"/>
          <w:lang w:eastAsia="it-IT"/>
        </w:rPr>
        <w:t>relativa quota di capitale.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7-ter. Alla privatizzazione di enti ed aziende delle regioni a</w:t>
      </w:r>
      <w:r w:rsidR="00E46872">
        <w:rPr>
          <w:rFonts w:eastAsia="Times New Roman"/>
          <w:bCs/>
          <w:iCs/>
          <w:lang w:eastAsia="it-IT"/>
        </w:rPr>
        <w:t xml:space="preserve"> </w:t>
      </w:r>
      <w:r w:rsidR="003D4021" w:rsidRPr="004C4CE0">
        <w:rPr>
          <w:rFonts w:eastAsia="Times New Roman"/>
          <w:bCs/>
          <w:iCs/>
          <w:lang w:eastAsia="it-IT"/>
        </w:rPr>
        <w:t>statuto ordinario e ad autonomia speciale, fermo restando quanto</w:t>
      </w:r>
      <w:r w:rsidR="00E46872">
        <w:rPr>
          <w:rFonts w:eastAsia="Times New Roman"/>
          <w:bCs/>
          <w:iCs/>
          <w:lang w:eastAsia="it-IT"/>
        </w:rPr>
        <w:t xml:space="preserve"> </w:t>
      </w:r>
      <w:r w:rsidR="003D4021" w:rsidRPr="004C4CE0">
        <w:rPr>
          <w:rFonts w:eastAsia="Times New Roman"/>
          <w:bCs/>
          <w:iCs/>
          <w:lang w:eastAsia="it-IT"/>
        </w:rPr>
        <w:t>stabilito dalla legislazione regionale in materia, si applicano le</w:t>
      </w:r>
      <w:r w:rsidR="00E46872">
        <w:rPr>
          <w:rFonts w:eastAsia="Times New Roman"/>
          <w:bCs/>
          <w:iCs/>
          <w:lang w:eastAsia="it-IT"/>
        </w:rPr>
        <w:t xml:space="preserve"> </w:t>
      </w:r>
      <w:r w:rsidR="003D4021" w:rsidRPr="004C4CE0">
        <w:rPr>
          <w:rFonts w:eastAsia="Times New Roman"/>
          <w:bCs/>
          <w:iCs/>
          <w:lang w:eastAsia="it-IT"/>
        </w:rPr>
        <w:t>disposizioni di cui ai precedenti commi. Delle obbligazioni sorte</w:t>
      </w:r>
      <w:r w:rsidR="00E46872">
        <w:rPr>
          <w:rFonts w:eastAsia="Times New Roman"/>
          <w:bCs/>
          <w:iCs/>
          <w:lang w:eastAsia="it-IT"/>
        </w:rPr>
        <w:t xml:space="preserve"> </w:t>
      </w:r>
      <w:r w:rsidR="003D4021" w:rsidRPr="004C4CE0">
        <w:rPr>
          <w:rFonts w:eastAsia="Times New Roman"/>
          <w:bCs/>
          <w:iCs/>
          <w:lang w:eastAsia="it-IT"/>
        </w:rPr>
        <w:t>anteriormente alla costituzione delle società di capitali di cui al</w:t>
      </w:r>
      <w:r w:rsidR="00E46872">
        <w:rPr>
          <w:rFonts w:eastAsia="Times New Roman"/>
          <w:bCs/>
          <w:iCs/>
          <w:lang w:eastAsia="it-IT"/>
        </w:rPr>
        <w:t xml:space="preserve"> </w:t>
      </w:r>
      <w:r w:rsidR="003D4021" w:rsidRPr="004C4CE0">
        <w:rPr>
          <w:rFonts w:eastAsia="Times New Roman"/>
          <w:bCs/>
          <w:iCs/>
          <w:lang w:eastAsia="it-IT"/>
        </w:rPr>
        <w:t>comma 1 rispondono in ogni caso le regioni.</w:t>
      </w:r>
    </w:p>
    <w:p w:rsidR="00E46872"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46872" w:rsidRDefault="003D4021" w:rsidP="00E4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46872">
        <w:rPr>
          <w:rFonts w:eastAsia="Times New Roman"/>
          <w:b/>
          <w:lang w:eastAsia="it-IT"/>
        </w:rPr>
        <w:t>Art</w:t>
      </w:r>
      <w:r w:rsidR="00E46872">
        <w:rPr>
          <w:rFonts w:eastAsia="Times New Roman"/>
          <w:b/>
          <w:lang w:eastAsia="it-IT"/>
        </w:rPr>
        <w:t>icolo</w:t>
      </w:r>
      <w:r w:rsidRPr="00E46872">
        <w:rPr>
          <w:rFonts w:eastAsia="Times New Roman"/>
          <w:b/>
          <w:lang w:eastAsia="it-IT"/>
        </w:rPr>
        <w:t xml:space="preserve"> 116</w:t>
      </w:r>
    </w:p>
    <w:p w:rsidR="00E46872" w:rsidRDefault="00E46872" w:rsidP="00E4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i/>
          <w:lang w:eastAsia="it-IT"/>
        </w:rPr>
      </w:pPr>
      <w:r>
        <w:rPr>
          <w:rFonts w:eastAsia="Times New Roman"/>
          <w:i/>
          <w:lang w:eastAsia="it-IT"/>
        </w:rPr>
        <w:t>(articolo abrogato dal d.lgs. 19/8/2016, n. 175)</w:t>
      </w:r>
    </w:p>
    <w:p w:rsidR="00E46872" w:rsidRPr="00E46872" w:rsidRDefault="00E46872" w:rsidP="00E4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E46872" w:rsidRDefault="003D4021" w:rsidP="00E4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46872">
        <w:rPr>
          <w:rFonts w:eastAsia="Times New Roman"/>
          <w:b/>
          <w:lang w:eastAsia="it-IT"/>
        </w:rPr>
        <w:t>Articolo 117</w:t>
      </w:r>
    </w:p>
    <w:p w:rsidR="003D4021" w:rsidRPr="00E46872" w:rsidRDefault="003D4021" w:rsidP="00E4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46872">
        <w:rPr>
          <w:rFonts w:eastAsia="Times New Roman"/>
          <w:b/>
          <w:lang w:eastAsia="it-IT"/>
        </w:rPr>
        <w:t>Tariffe dei servizi</w:t>
      </w:r>
    </w:p>
    <w:p w:rsidR="003D4021" w:rsidRPr="004C4CE0"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Gli enti interessati approvano le tariffe dei servizi pubblici in</w:t>
      </w:r>
      <w:r>
        <w:rPr>
          <w:rFonts w:eastAsia="Times New Roman"/>
          <w:lang w:eastAsia="it-IT"/>
        </w:rPr>
        <w:t xml:space="preserve"> </w:t>
      </w:r>
      <w:r w:rsidR="003D4021" w:rsidRPr="004C4CE0">
        <w:rPr>
          <w:rFonts w:eastAsia="Times New Roman"/>
          <w:lang w:eastAsia="it-IT"/>
        </w:rPr>
        <w:t>misura tale da assicurare l'equilibrio economico-finanziario</w:t>
      </w:r>
      <w:r>
        <w:rPr>
          <w:rFonts w:eastAsia="Times New Roman"/>
          <w:lang w:eastAsia="it-IT"/>
        </w:rPr>
        <w:t xml:space="preserve"> </w:t>
      </w:r>
      <w:r w:rsidR="003D4021" w:rsidRPr="004C4CE0">
        <w:rPr>
          <w:rFonts w:eastAsia="Times New Roman"/>
          <w:lang w:eastAsia="it-IT"/>
        </w:rPr>
        <w:t>dell'investimento e della connessa gestione. I criteri per il calcolo</w:t>
      </w:r>
      <w:r>
        <w:rPr>
          <w:rFonts w:eastAsia="Times New Roman"/>
          <w:lang w:eastAsia="it-IT"/>
        </w:rPr>
        <w:t xml:space="preserve"> </w:t>
      </w:r>
      <w:r w:rsidR="003D4021" w:rsidRPr="004C4CE0">
        <w:rPr>
          <w:rFonts w:eastAsia="Times New Roman"/>
          <w:lang w:eastAsia="it-IT"/>
        </w:rPr>
        <w:t>della tariffa relativa ai servizi stessi sono i seguenti: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la corrispondenza tra costi e ricavi in modo da assicurare la integrale copertura dei costi, ivi compresi gli oneri di ammortamento tecnico-finanziario;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l'equilibrato rapporto tra i finanziamenti raccolti ed il capitale investito;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l'entità dei costi di gestione delle opere, tenendo conto anche degli investimenti e della qualità del servizio;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d) l'adeguatezza della remunerazione del capitale investito, coerente con le prevalenti condizioni di mercato.</w:t>
      </w:r>
    </w:p>
    <w:p w:rsidR="003D4021" w:rsidRPr="004C4CE0"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tariffa costituisce il corrispettivo dei servizi pubblici; essa</w:t>
      </w:r>
      <w:r>
        <w:rPr>
          <w:rFonts w:eastAsia="Times New Roman"/>
          <w:lang w:eastAsia="it-IT"/>
        </w:rPr>
        <w:t xml:space="preserve"> </w:t>
      </w:r>
      <w:r w:rsidR="003D4021" w:rsidRPr="004C4CE0">
        <w:rPr>
          <w:rFonts w:eastAsia="Times New Roman"/>
          <w:lang w:eastAsia="it-IT"/>
        </w:rPr>
        <w:t>é determinata e adeguata ogni anno dai soggetti proprietari,</w:t>
      </w:r>
      <w:r>
        <w:rPr>
          <w:rFonts w:eastAsia="Times New Roman"/>
          <w:lang w:eastAsia="it-IT"/>
        </w:rPr>
        <w:t xml:space="preserve"> </w:t>
      </w:r>
      <w:r w:rsidR="003D4021" w:rsidRPr="004C4CE0">
        <w:rPr>
          <w:rFonts w:eastAsia="Times New Roman"/>
          <w:lang w:eastAsia="it-IT"/>
        </w:rPr>
        <w:t>attraverso contratti di programma di durata poliennale, nel rispetto</w:t>
      </w:r>
      <w:r>
        <w:rPr>
          <w:rFonts w:eastAsia="Times New Roman"/>
          <w:lang w:eastAsia="it-IT"/>
        </w:rPr>
        <w:t xml:space="preserve"> </w:t>
      </w:r>
      <w:r w:rsidR="003D4021" w:rsidRPr="004C4CE0">
        <w:rPr>
          <w:rFonts w:eastAsia="Times New Roman"/>
          <w:lang w:eastAsia="it-IT"/>
        </w:rPr>
        <w:t>el disciplinare e dello statuto conseguenti ai modelli organizzativi</w:t>
      </w:r>
      <w:r>
        <w:rPr>
          <w:rFonts w:eastAsia="Times New Roman"/>
          <w:lang w:eastAsia="it-IT"/>
        </w:rPr>
        <w:t xml:space="preserve"> </w:t>
      </w:r>
      <w:r w:rsidR="003D4021" w:rsidRPr="004C4CE0">
        <w:rPr>
          <w:rFonts w:eastAsia="Times New Roman"/>
          <w:lang w:eastAsia="it-IT"/>
        </w:rPr>
        <w:t>prescelti.</w:t>
      </w:r>
    </w:p>
    <w:p w:rsidR="00E46872"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Qualora i servizi siano gestiti da soggetti diversi dall'ente</w:t>
      </w:r>
      <w:r>
        <w:rPr>
          <w:rFonts w:eastAsia="Times New Roman"/>
          <w:lang w:eastAsia="it-IT"/>
        </w:rPr>
        <w:t xml:space="preserve"> </w:t>
      </w:r>
      <w:r w:rsidR="003D4021" w:rsidRPr="004C4CE0">
        <w:rPr>
          <w:rFonts w:eastAsia="Times New Roman"/>
          <w:lang w:eastAsia="it-IT"/>
        </w:rPr>
        <w:t>pubblico per effetto di particolari convenzioni e concessioni</w:t>
      </w:r>
      <w:r>
        <w:rPr>
          <w:rFonts w:eastAsia="Times New Roman"/>
          <w:lang w:eastAsia="it-IT"/>
        </w:rPr>
        <w:t xml:space="preserve"> </w:t>
      </w:r>
      <w:r w:rsidR="003D4021" w:rsidRPr="004C4CE0">
        <w:rPr>
          <w:rFonts w:eastAsia="Times New Roman"/>
          <w:lang w:eastAsia="it-IT"/>
        </w:rPr>
        <w:t>dell'ente o per effetto del modello organizzativo di società mista,</w:t>
      </w:r>
      <w:r>
        <w:rPr>
          <w:rFonts w:eastAsia="Times New Roman"/>
          <w:lang w:eastAsia="it-IT"/>
        </w:rPr>
        <w:t xml:space="preserve"> </w:t>
      </w:r>
      <w:r w:rsidR="003D4021" w:rsidRPr="004C4CE0">
        <w:rPr>
          <w:rFonts w:eastAsia="Times New Roman"/>
          <w:lang w:eastAsia="it-IT"/>
        </w:rPr>
        <w:t>la tariffa é riscossa dal soggetto che gestisce i servizi pubblici.</w:t>
      </w:r>
      <w:r>
        <w:rPr>
          <w:rFonts w:eastAsia="Times New Roman"/>
          <w:lang w:eastAsia="it-IT"/>
        </w:rPr>
        <w:t xml:space="preserve"> </w:t>
      </w:r>
    </w:p>
    <w:p w:rsidR="00E46872" w:rsidRDefault="00E468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46872" w:rsidRDefault="00CD0852" w:rsidP="00E4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E46872">
        <w:rPr>
          <w:rFonts w:eastAsia="Times New Roman"/>
          <w:b/>
          <w:lang w:eastAsia="it-IT"/>
        </w:rPr>
        <w:t xml:space="preserve"> 118</w:t>
      </w:r>
    </w:p>
    <w:p w:rsidR="003D4021" w:rsidRPr="00E46872" w:rsidRDefault="003D4021" w:rsidP="00E4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46872">
        <w:rPr>
          <w:rFonts w:eastAsia="Times New Roman"/>
          <w:b/>
          <w:lang w:eastAsia="it-IT"/>
        </w:rPr>
        <w:t>Regime del trasferimento di beni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trasferimenti di beni mobili ed immobili effettuati dai</w:t>
      </w:r>
      <w:r w:rsidR="00782C06">
        <w:rPr>
          <w:rFonts w:eastAsia="Times New Roman"/>
          <w:lang w:eastAsia="it-IT"/>
        </w:rPr>
        <w:t xml:space="preserve"> </w:t>
      </w:r>
      <w:r w:rsidRPr="004C4CE0">
        <w:rPr>
          <w:rFonts w:eastAsia="Times New Roman"/>
          <w:lang w:eastAsia="it-IT"/>
        </w:rPr>
        <w:t>comuni, dalle province e dai consorzi fra tali enti a favore di</w:t>
      </w:r>
      <w:r w:rsidR="00782C06">
        <w:rPr>
          <w:rFonts w:eastAsia="Times New Roman"/>
          <w:lang w:eastAsia="it-IT"/>
        </w:rPr>
        <w:t xml:space="preserve"> </w:t>
      </w:r>
      <w:r w:rsidRPr="004C4CE0">
        <w:rPr>
          <w:rFonts w:eastAsia="Times New Roman"/>
          <w:lang w:eastAsia="it-IT"/>
        </w:rPr>
        <w:t>aziende speciali o di</w:t>
      </w:r>
      <w:r w:rsidR="004C4CE0" w:rsidRPr="004C4CE0">
        <w:rPr>
          <w:rFonts w:eastAsia="Times New Roman"/>
          <w:lang w:eastAsia="it-IT"/>
        </w:rPr>
        <w:t xml:space="preserve"> </w:t>
      </w:r>
      <w:r w:rsidRPr="004C4CE0">
        <w:rPr>
          <w:rFonts w:eastAsia="Times New Roman"/>
          <w:bCs/>
          <w:iCs/>
          <w:lang w:eastAsia="it-IT"/>
        </w:rPr>
        <w:t>società di capitali di cui al comma 13</w:t>
      </w:r>
      <w:r w:rsidR="00782C06">
        <w:rPr>
          <w:rFonts w:eastAsia="Times New Roman"/>
          <w:bCs/>
          <w:iCs/>
          <w:lang w:eastAsia="it-IT"/>
        </w:rPr>
        <w:t xml:space="preserve"> </w:t>
      </w:r>
      <w:r w:rsidRPr="004C4CE0">
        <w:rPr>
          <w:rFonts w:eastAsia="Times New Roman"/>
          <w:bCs/>
          <w:iCs/>
          <w:lang w:eastAsia="it-IT"/>
        </w:rPr>
        <w:t>dell'articolo 113</w:t>
      </w:r>
      <w:r w:rsidR="004C4CE0" w:rsidRPr="004C4CE0">
        <w:rPr>
          <w:rFonts w:eastAsia="Times New Roman"/>
          <w:bCs/>
          <w:iCs/>
          <w:lang w:eastAsia="it-IT"/>
        </w:rPr>
        <w:t xml:space="preserve"> </w:t>
      </w:r>
      <w:r w:rsidRPr="004C4CE0">
        <w:rPr>
          <w:rFonts w:eastAsia="Times New Roman"/>
          <w:lang w:eastAsia="it-IT"/>
        </w:rPr>
        <w:t>sono esenti, senza limiti di valore, dalle</w:t>
      </w:r>
      <w:r w:rsidR="00782C06">
        <w:rPr>
          <w:rFonts w:eastAsia="Times New Roman"/>
          <w:lang w:eastAsia="it-IT"/>
        </w:rPr>
        <w:t xml:space="preserve"> </w:t>
      </w:r>
      <w:r w:rsidRPr="004C4CE0">
        <w:rPr>
          <w:rFonts w:eastAsia="Times New Roman"/>
          <w:lang w:eastAsia="it-IT"/>
        </w:rPr>
        <w:t>imposte di bollo, di registro, di incremento di valore, ipotecarie,</w:t>
      </w:r>
      <w:r w:rsidR="00782C06">
        <w:rPr>
          <w:rFonts w:eastAsia="Times New Roman"/>
          <w:lang w:eastAsia="it-IT"/>
        </w:rPr>
        <w:t xml:space="preserve"> </w:t>
      </w:r>
      <w:r w:rsidRPr="004C4CE0">
        <w:rPr>
          <w:rFonts w:eastAsia="Times New Roman"/>
          <w:lang w:eastAsia="it-IT"/>
        </w:rPr>
        <w:t>catastali e da ogni altra imposta, spesa, tassa o diritto di</w:t>
      </w:r>
      <w:r w:rsidR="00782C06">
        <w:rPr>
          <w:rFonts w:eastAsia="Times New Roman"/>
          <w:lang w:eastAsia="it-IT"/>
        </w:rPr>
        <w:t xml:space="preserve"> </w:t>
      </w:r>
      <w:r w:rsidRPr="004C4CE0">
        <w:rPr>
          <w:rFonts w:eastAsia="Times New Roman"/>
          <w:lang w:eastAsia="it-IT"/>
        </w:rPr>
        <w:t>qualsiasi specie o natura. Gli onorari previsti per i periti</w:t>
      </w:r>
      <w:r w:rsidR="00782C06">
        <w:rPr>
          <w:rFonts w:eastAsia="Times New Roman"/>
          <w:lang w:eastAsia="it-IT"/>
        </w:rPr>
        <w:t xml:space="preserve"> </w:t>
      </w:r>
      <w:r w:rsidRPr="004C4CE0">
        <w:rPr>
          <w:rFonts w:eastAsia="Times New Roman"/>
          <w:lang w:eastAsia="it-IT"/>
        </w:rPr>
        <w:t>designati dal tribunale per la redazione della stima di cui</w:t>
      </w:r>
      <w:r w:rsidR="00782C06">
        <w:rPr>
          <w:rFonts w:eastAsia="Times New Roman"/>
          <w:lang w:eastAsia="it-IT"/>
        </w:rPr>
        <w:t xml:space="preserve"> </w:t>
      </w:r>
      <w:r w:rsidRPr="004C4CE0">
        <w:rPr>
          <w:rFonts w:eastAsia="Times New Roman"/>
          <w:lang w:eastAsia="it-IT"/>
        </w:rPr>
        <w:t>all'</w:t>
      </w:r>
      <w:hyperlink r:id="rId191" w:tgtFrame="_blank" w:history="1">
        <w:r w:rsidRPr="004C4CE0">
          <w:rPr>
            <w:rFonts w:eastAsia="Times New Roman"/>
            <w:lang w:eastAsia="it-IT"/>
          </w:rPr>
          <w:t>articolo 2343 del codice civile</w:t>
        </w:r>
      </w:hyperlink>
      <w:r w:rsidRPr="004C4CE0">
        <w:rPr>
          <w:rFonts w:eastAsia="Times New Roman"/>
          <w:lang w:eastAsia="it-IT"/>
        </w:rPr>
        <w:t>, nonché gli onorari previsti per</w:t>
      </w:r>
      <w:r w:rsidR="00782C06">
        <w:rPr>
          <w:rFonts w:eastAsia="Times New Roman"/>
          <w:lang w:eastAsia="it-IT"/>
        </w:rPr>
        <w:t xml:space="preserve"> </w:t>
      </w:r>
      <w:r w:rsidRPr="004C4CE0">
        <w:rPr>
          <w:rFonts w:eastAsia="Times New Roman"/>
          <w:lang w:eastAsia="it-IT"/>
        </w:rPr>
        <w:t>i notai incaricati della redazione degli atti conseguenti ai</w:t>
      </w:r>
      <w:r w:rsidR="00782C06">
        <w:rPr>
          <w:rFonts w:eastAsia="Times New Roman"/>
          <w:lang w:eastAsia="it-IT"/>
        </w:rPr>
        <w:t xml:space="preserve"> </w:t>
      </w:r>
      <w:r w:rsidRPr="004C4CE0">
        <w:rPr>
          <w:rFonts w:eastAsia="Times New Roman"/>
          <w:lang w:eastAsia="it-IT"/>
        </w:rPr>
        <w:t>trasferimenti, sono ridotti alla metà.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Le disposizioni previste nel comma 1 si applicano anche ai</w:t>
      </w:r>
      <w:r w:rsidR="00782C06">
        <w:rPr>
          <w:rFonts w:eastAsia="Times New Roman"/>
          <w:lang w:eastAsia="it-IT"/>
        </w:rPr>
        <w:t xml:space="preserve"> </w:t>
      </w:r>
      <w:r w:rsidRPr="004C4CE0">
        <w:rPr>
          <w:rFonts w:eastAsia="Times New Roman"/>
          <w:lang w:eastAsia="it-IT"/>
        </w:rPr>
        <w:t>trasferimenti ed alle retrocessioni di aziende, di complessi</w:t>
      </w:r>
      <w:r w:rsidR="00782C06">
        <w:rPr>
          <w:rFonts w:eastAsia="Times New Roman"/>
          <w:lang w:eastAsia="it-IT"/>
        </w:rPr>
        <w:t xml:space="preserve"> </w:t>
      </w:r>
      <w:r w:rsidRPr="004C4CE0">
        <w:rPr>
          <w:rFonts w:eastAsia="Times New Roman"/>
          <w:lang w:eastAsia="it-IT"/>
        </w:rPr>
        <w:t>aziendali o di rami di essi posti in essere nell'ambito di procedure</w:t>
      </w:r>
      <w:r w:rsidR="00782C06">
        <w:rPr>
          <w:rFonts w:eastAsia="Times New Roman"/>
          <w:lang w:eastAsia="it-IT"/>
        </w:rPr>
        <w:t xml:space="preserve"> </w:t>
      </w:r>
      <w:r w:rsidRPr="004C4CE0">
        <w:rPr>
          <w:rFonts w:eastAsia="Times New Roman"/>
          <w:lang w:eastAsia="it-IT"/>
        </w:rPr>
        <w:t>di liquidazione di aziende municipali e provinciali o di aziende</w:t>
      </w:r>
      <w:r w:rsidR="00782C06">
        <w:rPr>
          <w:rFonts w:eastAsia="Times New Roman"/>
          <w:lang w:eastAsia="it-IT"/>
        </w:rPr>
        <w:t xml:space="preserve"> </w:t>
      </w:r>
      <w:r w:rsidRPr="004C4CE0">
        <w:rPr>
          <w:rFonts w:eastAsia="Times New Roman"/>
          <w:lang w:eastAsia="it-IT"/>
        </w:rPr>
        <w:t>speciali, adottate a norma delle disposizioni vigenti in materia di</w:t>
      </w:r>
      <w:r w:rsidR="00782C06">
        <w:rPr>
          <w:rFonts w:eastAsia="Times New Roman"/>
          <w:lang w:eastAsia="it-IT"/>
        </w:rPr>
        <w:t xml:space="preserve"> </w:t>
      </w:r>
      <w:r w:rsidRPr="004C4CE0">
        <w:rPr>
          <w:rFonts w:eastAsia="Times New Roman"/>
          <w:lang w:eastAsia="it-IT"/>
        </w:rPr>
        <w:t>revoca del servizio e di liquidazione di aziende speciali, qualora</w:t>
      </w:r>
      <w:r w:rsidR="00782C06">
        <w:rPr>
          <w:rFonts w:eastAsia="Times New Roman"/>
          <w:lang w:eastAsia="it-IT"/>
        </w:rPr>
        <w:t xml:space="preserve"> </w:t>
      </w:r>
      <w:r w:rsidRPr="004C4CE0">
        <w:rPr>
          <w:rFonts w:eastAsia="Times New Roman"/>
          <w:lang w:eastAsia="it-IT"/>
        </w:rPr>
        <w:t>dette procedure siano connesse o funzionali alla contestuale o</w:t>
      </w:r>
      <w:r w:rsidR="00782C06">
        <w:rPr>
          <w:rFonts w:eastAsia="Times New Roman"/>
          <w:lang w:eastAsia="it-IT"/>
        </w:rPr>
        <w:t xml:space="preserve"> </w:t>
      </w:r>
      <w:r w:rsidRPr="004C4CE0">
        <w:rPr>
          <w:rFonts w:eastAsia="Times New Roman"/>
          <w:lang w:eastAsia="it-IT"/>
        </w:rPr>
        <w:t>successiva costituzione di società per azioni, aventi per oggetto lo</w:t>
      </w:r>
      <w:r w:rsidR="00782C06">
        <w:rPr>
          <w:rFonts w:eastAsia="Times New Roman"/>
          <w:lang w:eastAsia="it-IT"/>
        </w:rPr>
        <w:t xml:space="preserve"> </w:t>
      </w:r>
      <w:r w:rsidRPr="004C4CE0">
        <w:rPr>
          <w:rFonts w:eastAsia="Times New Roman"/>
          <w:lang w:eastAsia="it-IT"/>
        </w:rPr>
        <w:t>svolgimento del medesimo servizio pubblico in precedenza svolto dalle</w:t>
      </w:r>
      <w:r w:rsidR="00782C06">
        <w:rPr>
          <w:rFonts w:eastAsia="Times New Roman"/>
          <w:lang w:eastAsia="it-IT"/>
        </w:rPr>
        <w:t xml:space="preserve"> </w:t>
      </w:r>
      <w:r w:rsidRPr="004C4CE0">
        <w:rPr>
          <w:rFonts w:eastAsia="Times New Roman"/>
          <w:lang w:eastAsia="it-IT"/>
        </w:rPr>
        <w:t>aziende soppresse, purché i beni, i diritti, le aziende o rami di</w:t>
      </w:r>
      <w:r w:rsidR="00782C06">
        <w:rPr>
          <w:rFonts w:eastAsia="Times New Roman"/>
          <w:lang w:eastAsia="it-IT"/>
        </w:rPr>
        <w:t xml:space="preserve"> </w:t>
      </w:r>
      <w:r w:rsidRPr="004C4CE0">
        <w:rPr>
          <w:rFonts w:eastAsia="Times New Roman"/>
          <w:lang w:eastAsia="it-IT"/>
        </w:rPr>
        <w:t>aziende trasferiti o retrocessi vengano effettivamente conferiti</w:t>
      </w:r>
      <w:r w:rsidR="00782C06">
        <w:rPr>
          <w:rFonts w:eastAsia="Times New Roman"/>
          <w:lang w:eastAsia="it-IT"/>
        </w:rPr>
        <w:t xml:space="preserve"> </w:t>
      </w:r>
      <w:r w:rsidRPr="004C4CE0">
        <w:rPr>
          <w:rFonts w:eastAsia="Times New Roman"/>
          <w:lang w:eastAsia="it-IT"/>
        </w:rPr>
        <w:t>nella costituenda società per azioni. Le stesse disposizioni si</w:t>
      </w:r>
      <w:r w:rsidR="00782C06">
        <w:rPr>
          <w:rFonts w:eastAsia="Times New Roman"/>
          <w:lang w:eastAsia="it-IT"/>
        </w:rPr>
        <w:t xml:space="preserve"> </w:t>
      </w:r>
      <w:r w:rsidRPr="004C4CE0">
        <w:rPr>
          <w:rFonts w:eastAsia="Times New Roman"/>
          <w:lang w:eastAsia="it-IT"/>
        </w:rPr>
        <w:t>applicano altresì ai conferimenti di aziende, di complessi aziendali</w:t>
      </w:r>
      <w:r w:rsidR="00782C06">
        <w:rPr>
          <w:rFonts w:eastAsia="Times New Roman"/>
          <w:lang w:eastAsia="it-IT"/>
        </w:rPr>
        <w:t xml:space="preserve"> </w:t>
      </w:r>
      <w:r w:rsidRPr="004C4CE0">
        <w:rPr>
          <w:rFonts w:eastAsia="Times New Roman"/>
          <w:lang w:eastAsia="it-IT"/>
        </w:rPr>
        <w:t>o di rami di essi da parte delle province e dei comuni in sede di</w:t>
      </w:r>
      <w:r w:rsidR="00782C06">
        <w:rPr>
          <w:rFonts w:eastAsia="Times New Roman"/>
          <w:lang w:eastAsia="it-IT"/>
        </w:rPr>
        <w:t xml:space="preserve"> </w:t>
      </w:r>
      <w:r w:rsidRPr="004C4CE0">
        <w:rPr>
          <w:rFonts w:eastAsia="Times New Roman"/>
          <w:lang w:eastAsia="it-IT"/>
        </w:rPr>
        <w:t>costituzione o trasformazione dei consorzi in aziende speciali e</w:t>
      </w:r>
      <w:r w:rsidR="00782C06">
        <w:rPr>
          <w:rFonts w:eastAsia="Times New Roman"/>
          <w:lang w:eastAsia="it-IT"/>
        </w:rPr>
        <w:t xml:space="preserve"> </w:t>
      </w:r>
      <w:r w:rsidRPr="004C4CE0">
        <w:rPr>
          <w:rFonts w:eastAsia="Times New Roman"/>
          <w:lang w:eastAsia="it-IT"/>
        </w:rPr>
        <w:t xml:space="preserve">consortili ai sensi degli </w:t>
      </w:r>
      <w:hyperlink r:id="rId192" w:tgtFrame="_blank" w:history="1">
        <w:r w:rsidRPr="004C4CE0">
          <w:rPr>
            <w:rFonts w:eastAsia="Times New Roman"/>
            <w:lang w:eastAsia="it-IT"/>
          </w:rPr>
          <w:t>articoli 31</w:t>
        </w:r>
      </w:hyperlink>
      <w:r w:rsidRPr="004C4CE0">
        <w:rPr>
          <w:rFonts w:eastAsia="Times New Roman"/>
          <w:lang w:eastAsia="it-IT"/>
        </w:rPr>
        <w:t xml:space="preserve"> e </w:t>
      </w:r>
      <w:hyperlink r:id="rId193" w:tgtFrame="_blank" w:history="1">
        <w:r w:rsidRPr="004C4CE0">
          <w:rPr>
            <w:rFonts w:eastAsia="Times New Roman"/>
            <w:lang w:eastAsia="it-IT"/>
          </w:rPr>
          <w:t>274, comma 4, per la</w:t>
        </w:r>
        <w:r w:rsidR="00782C06">
          <w:rPr>
            <w:rFonts w:eastAsia="Times New Roman"/>
            <w:lang w:eastAsia="it-IT"/>
          </w:rPr>
          <w:t xml:space="preserve"> </w:t>
        </w:r>
        <w:r w:rsidRPr="004C4CE0">
          <w:rPr>
            <w:rFonts w:eastAsia="Times New Roman"/>
            <w:lang w:eastAsia="it-IT"/>
          </w:rPr>
          <w:t>costituzione</w:t>
        </w:r>
      </w:hyperlink>
      <w:r w:rsidRPr="004C4CE0">
        <w:rPr>
          <w:rFonts w:eastAsia="Times New Roman"/>
          <w:lang w:eastAsia="it-IT"/>
        </w:rPr>
        <w:t xml:space="preserve"> di società per azioni ai sensi dell'</w:t>
      </w:r>
      <w:hyperlink r:id="rId194" w:tgtFrame="_blank" w:history="1">
        <w:r w:rsidRPr="004C4CE0">
          <w:rPr>
            <w:rFonts w:eastAsia="Times New Roman"/>
            <w:lang w:eastAsia="it-IT"/>
          </w:rPr>
          <w:t>articolo 116,</w:t>
        </w:r>
        <w:r w:rsidR="00782C06">
          <w:rPr>
            <w:rFonts w:eastAsia="Times New Roman"/>
            <w:lang w:eastAsia="it-IT"/>
          </w:rPr>
          <w:t xml:space="preserve"> </w:t>
        </w:r>
        <w:r w:rsidRPr="004C4CE0">
          <w:rPr>
            <w:rFonts w:eastAsia="Times New Roman"/>
            <w:lang w:eastAsia="it-IT"/>
          </w:rPr>
          <w:t>ovvero per la costituzione</w:t>
        </w:r>
      </w:hyperlink>
      <w:r w:rsidRPr="004C4CE0">
        <w:rPr>
          <w:rFonts w:eastAsia="Times New Roman"/>
          <w:lang w:eastAsia="it-IT"/>
        </w:rPr>
        <w:t>, anche mediante atto unilaterale, da parte</w:t>
      </w:r>
      <w:r w:rsidR="00782C06">
        <w:rPr>
          <w:rFonts w:eastAsia="Times New Roman"/>
          <w:lang w:eastAsia="it-IT"/>
        </w:rPr>
        <w:t xml:space="preserve"> </w:t>
      </w:r>
      <w:r w:rsidRPr="004C4CE0">
        <w:rPr>
          <w:rFonts w:eastAsia="Times New Roman"/>
          <w:lang w:eastAsia="it-IT"/>
        </w:rPr>
        <w:t>di enti locali, di società per azioni al fine di dismetterne le</w:t>
      </w:r>
      <w:r w:rsidR="00782C06">
        <w:rPr>
          <w:rFonts w:eastAsia="Times New Roman"/>
          <w:lang w:eastAsia="it-IT"/>
        </w:rPr>
        <w:t xml:space="preserve"> </w:t>
      </w:r>
      <w:r w:rsidRPr="004C4CE0">
        <w:rPr>
          <w:rFonts w:eastAsia="Times New Roman"/>
          <w:lang w:eastAsia="it-IT"/>
        </w:rPr>
        <w:t xml:space="preserve">partecipazioni ai sensi del </w:t>
      </w:r>
      <w:hyperlink r:id="rId195" w:tgtFrame="_blank" w:history="1">
        <w:r w:rsidRPr="004C4CE0">
          <w:rPr>
            <w:rFonts w:eastAsia="Times New Roman"/>
            <w:lang w:eastAsia="it-IT"/>
          </w:rPr>
          <w:t>decreto-legge 31 maggio 1994, n. 232</w:t>
        </w:r>
      </w:hyperlink>
      <w:r w:rsidRPr="004C4CE0">
        <w:rPr>
          <w:rFonts w:eastAsia="Times New Roman"/>
          <w:lang w:eastAsia="it-IT"/>
        </w:rPr>
        <w:t>,</w:t>
      </w:r>
      <w:r w:rsidR="00782C06">
        <w:rPr>
          <w:rFonts w:eastAsia="Times New Roman"/>
          <w:lang w:eastAsia="it-IT"/>
        </w:rPr>
        <w:t xml:space="preserve"> </w:t>
      </w:r>
      <w:r w:rsidRPr="004C4CE0">
        <w:rPr>
          <w:rFonts w:eastAsia="Times New Roman"/>
          <w:lang w:eastAsia="it-IT"/>
        </w:rPr>
        <w:t xml:space="preserve">convertito, con modificazioni, dalla </w:t>
      </w:r>
      <w:hyperlink r:id="rId196" w:tgtFrame="_blank" w:history="1">
        <w:r w:rsidRPr="004C4CE0">
          <w:rPr>
            <w:rFonts w:eastAsia="Times New Roman"/>
            <w:lang w:eastAsia="it-IT"/>
          </w:rPr>
          <w:t>legge 30 luglio 1994, n. 474</w:t>
        </w:r>
      </w:hyperlink>
      <w:r w:rsidRPr="004C4CE0">
        <w:rPr>
          <w:rFonts w:eastAsia="Times New Roman"/>
          <w:lang w:eastAsia="it-IT"/>
        </w:rPr>
        <w:t>, e</w:t>
      </w:r>
      <w:r w:rsidR="00782C06">
        <w:rPr>
          <w:rFonts w:eastAsia="Times New Roman"/>
          <w:lang w:eastAsia="it-IT"/>
        </w:rPr>
        <w:t xml:space="preserve"> </w:t>
      </w:r>
      <w:r w:rsidRPr="004C4CE0">
        <w:rPr>
          <w:rFonts w:eastAsia="Times New Roman"/>
          <w:lang w:eastAsia="it-IT"/>
        </w:rPr>
        <w:t>successive modificazioni.</w:t>
      </w:r>
    </w:p>
    <w:p w:rsidR="00782C06"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w:t>
      </w:r>
      <w:r w:rsidR="004C4CE0" w:rsidRPr="004C4CE0">
        <w:rPr>
          <w:rFonts w:eastAsia="Times New Roman"/>
          <w:lang w:eastAsia="it-IT"/>
        </w:rPr>
        <w:t xml:space="preserve"> </w:t>
      </w:r>
      <w:r w:rsidR="00782C06">
        <w:rPr>
          <w:rFonts w:eastAsia="Times New Roman"/>
          <w:i/>
          <w:lang w:eastAsia="it-IT"/>
        </w:rPr>
        <w:t>(comma abrogato dalla legge 28/12/2001, n. 448)</w:t>
      </w:r>
    </w:p>
    <w:p w:rsidR="00782C06" w:rsidRDefault="00782C0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82C06" w:rsidRDefault="003D4021" w:rsidP="0078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82C06">
        <w:rPr>
          <w:rFonts w:eastAsia="Times New Roman"/>
          <w:b/>
          <w:lang w:eastAsia="it-IT"/>
        </w:rPr>
        <w:t>Articolo 119</w:t>
      </w:r>
    </w:p>
    <w:p w:rsidR="003D4021" w:rsidRPr="00782C06" w:rsidRDefault="003D4021" w:rsidP="0078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82C06">
        <w:rPr>
          <w:rFonts w:eastAsia="Times New Roman"/>
          <w:b/>
          <w:lang w:eastAsia="it-IT"/>
        </w:rPr>
        <w:t>Contratti di sponsorizzazione, accordi di collaborazione e</w:t>
      </w:r>
      <w:r w:rsidR="00782C06">
        <w:rPr>
          <w:rFonts w:eastAsia="Times New Roman"/>
          <w:b/>
          <w:lang w:eastAsia="it-IT"/>
        </w:rPr>
        <w:t xml:space="preserve"> </w:t>
      </w:r>
      <w:r w:rsidRPr="00782C06">
        <w:rPr>
          <w:rFonts w:eastAsia="Times New Roman"/>
          <w:b/>
          <w:lang w:eastAsia="it-IT"/>
        </w:rPr>
        <w:t>convenzioni</w:t>
      </w:r>
    </w:p>
    <w:p w:rsidR="003D4021" w:rsidRPr="004C4CE0" w:rsidRDefault="00782C0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In applicazione dell'</w:t>
      </w:r>
      <w:hyperlink r:id="rId197" w:tgtFrame="_blank" w:history="1">
        <w:r w:rsidR="003D4021" w:rsidRPr="004C4CE0">
          <w:rPr>
            <w:rFonts w:eastAsia="Times New Roman"/>
            <w:lang w:eastAsia="it-IT"/>
          </w:rPr>
          <w:t>articolo 43 della legge 27 dicembre 1997, n.</w:t>
        </w:r>
        <w:r>
          <w:rPr>
            <w:rFonts w:eastAsia="Times New Roman"/>
            <w:lang w:eastAsia="it-IT"/>
          </w:rPr>
          <w:t xml:space="preserve"> </w:t>
        </w:r>
        <w:r w:rsidR="003D4021" w:rsidRPr="004C4CE0">
          <w:rPr>
            <w:rFonts w:eastAsia="Times New Roman"/>
            <w:lang w:eastAsia="it-IT"/>
          </w:rPr>
          <w:t>449</w:t>
        </w:r>
      </w:hyperlink>
      <w:r w:rsidR="003D4021" w:rsidRPr="004C4CE0">
        <w:rPr>
          <w:rFonts w:eastAsia="Times New Roman"/>
          <w:lang w:eastAsia="it-IT"/>
        </w:rPr>
        <w:t>, al fine di favorire una migliore qualità dei servizi prestati,</w:t>
      </w:r>
      <w:r>
        <w:rPr>
          <w:rFonts w:eastAsia="Times New Roman"/>
          <w:lang w:eastAsia="it-IT"/>
        </w:rPr>
        <w:t xml:space="preserve"> </w:t>
      </w:r>
      <w:r w:rsidR="003D4021" w:rsidRPr="004C4CE0">
        <w:rPr>
          <w:rFonts w:eastAsia="Times New Roman"/>
          <w:lang w:eastAsia="it-IT"/>
        </w:rPr>
        <w:t>i comuni, le province e gli altri enti locali indicati nel presente</w:t>
      </w:r>
      <w:r>
        <w:rPr>
          <w:rFonts w:eastAsia="Times New Roman"/>
          <w:lang w:eastAsia="it-IT"/>
        </w:rPr>
        <w:t xml:space="preserve"> </w:t>
      </w:r>
      <w:r w:rsidR="003D4021" w:rsidRPr="004C4CE0">
        <w:rPr>
          <w:rFonts w:eastAsia="Times New Roman"/>
          <w:lang w:eastAsia="it-IT"/>
        </w:rPr>
        <w:t>testo unico, possono stipulare contratti di sponsorizzazione ed</w:t>
      </w:r>
      <w:r>
        <w:rPr>
          <w:rFonts w:eastAsia="Times New Roman"/>
          <w:lang w:eastAsia="it-IT"/>
        </w:rPr>
        <w:t xml:space="preserve"> </w:t>
      </w:r>
      <w:r w:rsidR="003D4021" w:rsidRPr="004C4CE0">
        <w:rPr>
          <w:rFonts w:eastAsia="Times New Roman"/>
          <w:lang w:eastAsia="it-IT"/>
        </w:rPr>
        <w:t>accordi di collaborazione, nonché convenzioni con soggetti pubblici</w:t>
      </w:r>
      <w:r>
        <w:rPr>
          <w:rFonts w:eastAsia="Times New Roman"/>
          <w:lang w:eastAsia="it-IT"/>
        </w:rPr>
        <w:t xml:space="preserve"> </w:t>
      </w:r>
      <w:r w:rsidR="003D4021" w:rsidRPr="004C4CE0">
        <w:rPr>
          <w:rFonts w:eastAsia="Times New Roman"/>
          <w:lang w:eastAsia="it-IT"/>
        </w:rPr>
        <w:t>o privati diretti a fornire consulenze o servizi aggiuntivi.</w:t>
      </w:r>
    </w:p>
    <w:p w:rsidR="00782C06" w:rsidRDefault="00782C0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82C06" w:rsidRDefault="003D4021" w:rsidP="0078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82C06">
        <w:rPr>
          <w:rFonts w:eastAsia="Times New Roman"/>
          <w:b/>
          <w:lang w:eastAsia="it-IT"/>
        </w:rPr>
        <w:t>Art</w:t>
      </w:r>
      <w:r w:rsidR="00B00A2C">
        <w:rPr>
          <w:rFonts w:eastAsia="Times New Roman"/>
          <w:b/>
          <w:lang w:eastAsia="it-IT"/>
        </w:rPr>
        <w:t>icolo</w:t>
      </w:r>
      <w:r w:rsidRPr="00782C06">
        <w:rPr>
          <w:rFonts w:eastAsia="Times New Roman"/>
          <w:b/>
          <w:lang w:eastAsia="it-IT"/>
        </w:rPr>
        <w:t xml:space="preserve"> 120</w:t>
      </w:r>
    </w:p>
    <w:p w:rsidR="003D4021" w:rsidRPr="00782C06" w:rsidRDefault="003D4021" w:rsidP="0078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82C06">
        <w:rPr>
          <w:rFonts w:eastAsia="Times New Roman"/>
          <w:b/>
          <w:lang w:eastAsia="it-IT"/>
        </w:rPr>
        <w:t>Società di trasformazione urbana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Le città metropolitane e i comuni, anche con la partecipazione</w:t>
      </w:r>
      <w:r w:rsidR="00B00A2C">
        <w:rPr>
          <w:rFonts w:eastAsia="Times New Roman"/>
          <w:lang w:eastAsia="it-IT"/>
        </w:rPr>
        <w:t xml:space="preserve"> </w:t>
      </w:r>
      <w:r w:rsidRPr="004C4CE0">
        <w:rPr>
          <w:rFonts w:eastAsia="Times New Roman"/>
          <w:lang w:eastAsia="it-IT"/>
        </w:rPr>
        <w:t>della provincia e della regione, possono costituire società per</w:t>
      </w:r>
      <w:r w:rsidR="00B00A2C">
        <w:rPr>
          <w:rFonts w:eastAsia="Times New Roman"/>
          <w:lang w:eastAsia="it-IT"/>
        </w:rPr>
        <w:t xml:space="preserve"> </w:t>
      </w:r>
      <w:r w:rsidRPr="004C4CE0">
        <w:rPr>
          <w:rFonts w:eastAsia="Times New Roman"/>
          <w:lang w:eastAsia="it-IT"/>
        </w:rPr>
        <w:t>azioni per progettare e realizzare interventi di trasformazione</w:t>
      </w:r>
      <w:r w:rsidR="00B00A2C">
        <w:rPr>
          <w:rFonts w:eastAsia="Times New Roman"/>
          <w:lang w:eastAsia="it-IT"/>
        </w:rPr>
        <w:t xml:space="preserve"> </w:t>
      </w:r>
      <w:r w:rsidRPr="004C4CE0">
        <w:rPr>
          <w:rFonts w:eastAsia="Times New Roman"/>
          <w:lang w:eastAsia="it-IT"/>
        </w:rPr>
        <w:t>urbana, in attuazione degli strumenti urbanistici vigenti. A tal fine</w:t>
      </w:r>
      <w:r w:rsidR="00B00A2C">
        <w:rPr>
          <w:rFonts w:eastAsia="Times New Roman"/>
          <w:lang w:eastAsia="it-IT"/>
        </w:rPr>
        <w:t xml:space="preserve"> </w:t>
      </w:r>
      <w:r w:rsidRPr="004C4CE0">
        <w:rPr>
          <w:rFonts w:eastAsia="Times New Roman"/>
          <w:lang w:eastAsia="it-IT"/>
        </w:rPr>
        <w:t>le deliberazioni dovranno in ogni caso prevedere che gli azionisti</w:t>
      </w:r>
      <w:r w:rsidR="00B00A2C">
        <w:rPr>
          <w:rFonts w:eastAsia="Times New Roman"/>
          <w:lang w:eastAsia="it-IT"/>
        </w:rPr>
        <w:t xml:space="preserve"> </w:t>
      </w:r>
      <w:r w:rsidRPr="004C4CE0">
        <w:rPr>
          <w:rFonts w:eastAsia="Times New Roman"/>
          <w:lang w:eastAsia="it-IT"/>
        </w:rPr>
        <w:t>privati delle società per azioni siano scelti tramite procedura di</w:t>
      </w:r>
      <w:r w:rsidR="00B00A2C">
        <w:rPr>
          <w:rFonts w:eastAsia="Times New Roman"/>
          <w:lang w:eastAsia="it-IT"/>
        </w:rPr>
        <w:t xml:space="preserve"> </w:t>
      </w:r>
      <w:r w:rsidRPr="004C4CE0">
        <w:rPr>
          <w:rFonts w:eastAsia="Times New Roman"/>
          <w:lang w:eastAsia="it-IT"/>
        </w:rPr>
        <w:t>evidenza pubblica.</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2. Le società di trasformazione urbana provvedono alla</w:t>
      </w:r>
      <w:r w:rsidR="00B00A2C">
        <w:rPr>
          <w:rFonts w:eastAsia="Times New Roman"/>
          <w:bCs/>
          <w:iCs/>
          <w:lang w:eastAsia="it-IT"/>
        </w:rPr>
        <w:t xml:space="preserve"> </w:t>
      </w:r>
      <w:r w:rsidR="003D4021" w:rsidRPr="004C4CE0">
        <w:rPr>
          <w:rFonts w:eastAsia="Times New Roman"/>
          <w:bCs/>
          <w:iCs/>
          <w:lang w:eastAsia="it-IT"/>
        </w:rPr>
        <w:t>preventiva acquisizione degli immobili interessati dall'intervento,</w:t>
      </w:r>
      <w:r w:rsidR="00B00A2C">
        <w:rPr>
          <w:rFonts w:eastAsia="Times New Roman"/>
          <w:bCs/>
          <w:iCs/>
          <w:lang w:eastAsia="it-IT"/>
        </w:rPr>
        <w:t xml:space="preserve"> </w:t>
      </w:r>
      <w:r w:rsidR="003D4021" w:rsidRPr="004C4CE0">
        <w:rPr>
          <w:rFonts w:eastAsia="Times New Roman"/>
          <w:bCs/>
          <w:iCs/>
          <w:lang w:eastAsia="it-IT"/>
        </w:rPr>
        <w:t>alla trasformazione e alla commercializzazione degli stessi. Le</w:t>
      </w:r>
      <w:r w:rsidR="00B00A2C">
        <w:rPr>
          <w:rFonts w:eastAsia="Times New Roman"/>
          <w:bCs/>
          <w:iCs/>
          <w:lang w:eastAsia="it-IT"/>
        </w:rPr>
        <w:t xml:space="preserve"> </w:t>
      </w:r>
      <w:r w:rsidR="003D4021" w:rsidRPr="004C4CE0">
        <w:rPr>
          <w:rFonts w:eastAsia="Times New Roman"/>
          <w:bCs/>
          <w:iCs/>
          <w:lang w:eastAsia="it-IT"/>
        </w:rPr>
        <w:t>acquisizioni possono avvenire consensualmente o tramite ricorso alle</w:t>
      </w:r>
      <w:r w:rsidR="00B00A2C">
        <w:rPr>
          <w:rFonts w:eastAsia="Times New Roman"/>
          <w:bCs/>
          <w:iCs/>
          <w:lang w:eastAsia="it-IT"/>
        </w:rPr>
        <w:t xml:space="preserve"> </w:t>
      </w:r>
      <w:r w:rsidR="003D4021" w:rsidRPr="004C4CE0">
        <w:rPr>
          <w:rFonts w:eastAsia="Times New Roman"/>
          <w:bCs/>
          <w:iCs/>
          <w:lang w:eastAsia="it-IT"/>
        </w:rPr>
        <w:t>procedure di esproprio da parte del comune.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3. Gli immobili interessati dall'intervento di trasformazione sono</w:t>
      </w:r>
      <w:r w:rsidR="00B00A2C">
        <w:rPr>
          <w:rFonts w:eastAsia="Times New Roman"/>
          <w:bCs/>
          <w:iCs/>
          <w:lang w:eastAsia="it-IT"/>
        </w:rPr>
        <w:t xml:space="preserve"> </w:t>
      </w:r>
      <w:r w:rsidRPr="004C4CE0">
        <w:rPr>
          <w:rFonts w:eastAsia="Times New Roman"/>
          <w:bCs/>
          <w:iCs/>
          <w:lang w:eastAsia="it-IT"/>
        </w:rPr>
        <w:t>individuati con delibera del consiglio comunale. L'individuazione</w:t>
      </w:r>
      <w:r w:rsidR="00B00A2C">
        <w:rPr>
          <w:rFonts w:eastAsia="Times New Roman"/>
          <w:bCs/>
          <w:iCs/>
          <w:lang w:eastAsia="it-IT"/>
        </w:rPr>
        <w:t xml:space="preserve"> </w:t>
      </w:r>
      <w:r w:rsidRPr="004C4CE0">
        <w:rPr>
          <w:rFonts w:eastAsia="Times New Roman"/>
          <w:bCs/>
          <w:iCs/>
          <w:lang w:eastAsia="it-IT"/>
        </w:rPr>
        <w:t>degli immobili equivale a dichiarazione di pubblica utilità, anche</w:t>
      </w:r>
      <w:r w:rsidR="00B00A2C">
        <w:rPr>
          <w:rFonts w:eastAsia="Times New Roman"/>
          <w:bCs/>
          <w:iCs/>
          <w:lang w:eastAsia="it-IT"/>
        </w:rPr>
        <w:t xml:space="preserve"> </w:t>
      </w:r>
      <w:r w:rsidRPr="004C4CE0">
        <w:rPr>
          <w:rFonts w:eastAsia="Times New Roman"/>
          <w:bCs/>
          <w:iCs/>
          <w:lang w:eastAsia="it-IT"/>
        </w:rPr>
        <w:t>per gli immobili non interessati da opere pubbliche. Gli immobili di</w:t>
      </w:r>
      <w:r w:rsidR="00B00A2C">
        <w:rPr>
          <w:rFonts w:eastAsia="Times New Roman"/>
          <w:bCs/>
          <w:iCs/>
          <w:lang w:eastAsia="it-IT"/>
        </w:rPr>
        <w:t xml:space="preserve"> </w:t>
      </w:r>
      <w:r w:rsidRPr="004C4CE0">
        <w:rPr>
          <w:rFonts w:eastAsia="Times New Roman"/>
          <w:bCs/>
          <w:iCs/>
          <w:lang w:eastAsia="it-IT"/>
        </w:rPr>
        <w:t>proprietà degli enti locali interessati dall'intervento possono</w:t>
      </w:r>
      <w:r w:rsidR="00B00A2C">
        <w:rPr>
          <w:rFonts w:eastAsia="Times New Roman"/>
          <w:bCs/>
          <w:iCs/>
          <w:lang w:eastAsia="it-IT"/>
        </w:rPr>
        <w:t xml:space="preserve"> </w:t>
      </w:r>
      <w:r w:rsidRPr="004C4CE0">
        <w:rPr>
          <w:rFonts w:eastAsia="Times New Roman"/>
          <w:bCs/>
          <w:iCs/>
          <w:lang w:eastAsia="it-IT"/>
        </w:rPr>
        <w:t>essere conferiti alla società anche a titolo di concessione</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 rapporti tra gli enti locali azionisti e la società per</w:t>
      </w:r>
      <w:r w:rsidR="00B00A2C">
        <w:rPr>
          <w:rFonts w:eastAsia="Times New Roman"/>
          <w:lang w:eastAsia="it-IT"/>
        </w:rPr>
        <w:t xml:space="preserve"> </w:t>
      </w:r>
      <w:r w:rsidRPr="004C4CE0">
        <w:rPr>
          <w:rFonts w:eastAsia="Times New Roman"/>
          <w:lang w:eastAsia="it-IT"/>
        </w:rPr>
        <w:t>azioni di trasformazione urbana sono disciplinati da una convenzione</w:t>
      </w:r>
      <w:r w:rsidR="00B00A2C">
        <w:rPr>
          <w:rFonts w:eastAsia="Times New Roman"/>
          <w:lang w:eastAsia="it-IT"/>
        </w:rPr>
        <w:t xml:space="preserve"> </w:t>
      </w:r>
      <w:r w:rsidRPr="004C4CE0">
        <w:rPr>
          <w:rFonts w:eastAsia="Times New Roman"/>
          <w:lang w:eastAsia="it-IT"/>
        </w:rPr>
        <w:t>contenente, a pena di nullità, gli obblighi e i diritti delle parti.</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w:t>
      </w:r>
      <w:r w:rsidR="00B00A2C">
        <w:rPr>
          <w:rFonts w:eastAsia="Times New Roman"/>
          <w:b/>
          <w:lang w:eastAsia="it-IT"/>
        </w:rPr>
        <w:t>icolo</w:t>
      </w:r>
      <w:r w:rsidRPr="00B00A2C">
        <w:rPr>
          <w:rFonts w:eastAsia="Times New Roman"/>
          <w:b/>
          <w:lang w:eastAsia="it-IT"/>
        </w:rPr>
        <w:t xml:space="preserve"> 121</w:t>
      </w:r>
    </w:p>
    <w:p w:rsidR="00B00A2C" w:rsidRDefault="00B00A2C"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Cs/>
          <w:i/>
          <w:iCs/>
          <w:lang w:eastAsia="it-IT"/>
        </w:rPr>
      </w:pPr>
      <w:r>
        <w:rPr>
          <w:rFonts w:eastAsia="Times New Roman"/>
          <w:bCs/>
          <w:i/>
          <w:iCs/>
          <w:lang w:eastAsia="it-IT"/>
        </w:rPr>
        <w:t>(articolo abrogato dal d.lgs. 8/6/2001, n. 37)</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B00A2C"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Articolo</w:t>
      </w:r>
      <w:r w:rsidR="003D4021" w:rsidRPr="00B00A2C">
        <w:rPr>
          <w:rFonts w:eastAsia="Times New Roman"/>
          <w:b/>
          <w:lang w:eastAsia="it-IT"/>
        </w:rPr>
        <w:t xml:space="preserve"> 122</w:t>
      </w:r>
    </w:p>
    <w:p w:rsidR="00B00A2C" w:rsidRDefault="00B00A2C"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i/>
          <w:lang w:eastAsia="it-IT"/>
        </w:rPr>
      </w:pPr>
      <w:r>
        <w:rPr>
          <w:rFonts w:eastAsia="Times New Roman"/>
          <w:i/>
          <w:lang w:eastAsia="it-IT"/>
        </w:rPr>
        <w:t>(articolo abrogato dal d,.lgs. 19/8/2016, n. 175)</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B00A2C"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lastRenderedPageBreak/>
        <w:t>Articolo</w:t>
      </w:r>
      <w:r w:rsidR="003D4021" w:rsidRPr="00B00A2C">
        <w:rPr>
          <w:rFonts w:eastAsia="Times New Roman"/>
          <w:b/>
          <w:lang w:eastAsia="it-IT"/>
        </w:rPr>
        <w:t xml:space="preserve"> 123</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Norma transitoria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Resta fermo l'obbligo per gli enti locali di adeguare</w:t>
      </w:r>
      <w:r w:rsidR="00B00A2C">
        <w:rPr>
          <w:rFonts w:eastAsia="Times New Roman"/>
          <w:lang w:eastAsia="it-IT"/>
        </w:rPr>
        <w:t xml:space="preserve"> </w:t>
      </w:r>
      <w:r w:rsidRPr="004C4CE0">
        <w:rPr>
          <w:rFonts w:eastAsia="Times New Roman"/>
          <w:lang w:eastAsia="it-IT"/>
        </w:rPr>
        <w:t>l'ordinamento delle aziende speciali alle disposizioni di cui</w:t>
      </w:r>
      <w:r w:rsidR="00B00A2C">
        <w:rPr>
          <w:rFonts w:eastAsia="Times New Roman"/>
          <w:lang w:eastAsia="it-IT"/>
        </w:rPr>
        <w:t xml:space="preserve"> </w:t>
      </w:r>
      <w:r w:rsidRPr="004C4CE0">
        <w:rPr>
          <w:rFonts w:eastAsia="Times New Roman"/>
          <w:lang w:eastAsia="it-IT"/>
        </w:rPr>
        <w:t>all'articolo 114; gli enti locali iscrivono per gli effetti di cui al</w:t>
      </w:r>
      <w:r w:rsidR="00B00A2C">
        <w:rPr>
          <w:rFonts w:eastAsia="Times New Roman"/>
          <w:lang w:eastAsia="it-IT"/>
        </w:rPr>
        <w:t xml:space="preserve"> </w:t>
      </w:r>
      <w:hyperlink r:id="rId198" w:tgtFrame="_blank" w:history="1">
        <w:r w:rsidRPr="004C4CE0">
          <w:rPr>
            <w:rFonts w:eastAsia="Times New Roman"/>
            <w:lang w:eastAsia="it-IT"/>
          </w:rPr>
          <w:t>primo comma dell'articolo 2331 del codice civile</w:t>
        </w:r>
      </w:hyperlink>
      <w:r w:rsidRPr="004C4CE0">
        <w:rPr>
          <w:rFonts w:eastAsia="Times New Roman"/>
          <w:lang w:eastAsia="it-IT"/>
        </w:rPr>
        <w:t>, le aziende speciali</w:t>
      </w:r>
      <w:r w:rsidR="00B00A2C">
        <w:rPr>
          <w:rFonts w:eastAsia="Times New Roman"/>
          <w:lang w:eastAsia="it-IT"/>
        </w:rPr>
        <w:t xml:space="preserve"> </w:t>
      </w:r>
      <w:r w:rsidRPr="004C4CE0">
        <w:rPr>
          <w:rFonts w:eastAsia="Times New Roman"/>
          <w:lang w:eastAsia="it-IT"/>
        </w:rPr>
        <w:t>nel registro delle imprese.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Restano salvi gli effetti degli atti e dei contratti che le</w:t>
      </w:r>
      <w:r w:rsidR="00B00A2C">
        <w:rPr>
          <w:rFonts w:eastAsia="Times New Roman"/>
          <w:lang w:eastAsia="it-IT"/>
        </w:rPr>
        <w:t xml:space="preserve"> </w:t>
      </w:r>
      <w:r w:rsidRPr="004C4CE0">
        <w:rPr>
          <w:rFonts w:eastAsia="Times New Roman"/>
          <w:lang w:eastAsia="it-IT"/>
        </w:rPr>
        <w:t>medesime aziende speciali hanno posto in essere anteriormente alla</w:t>
      </w:r>
      <w:r w:rsidR="00B00A2C">
        <w:rPr>
          <w:rFonts w:eastAsia="Times New Roman"/>
          <w:lang w:eastAsia="it-IT"/>
        </w:rPr>
        <w:t xml:space="preserve"> </w:t>
      </w:r>
      <w:r w:rsidRPr="004C4CE0">
        <w:rPr>
          <w:rFonts w:eastAsia="Times New Roman"/>
          <w:lang w:eastAsia="it-IT"/>
        </w:rPr>
        <w:t>data di attuazione del registro delle imprese, di cui all'</w:t>
      </w:r>
      <w:hyperlink r:id="rId199" w:tgtFrame="_blank" w:history="1">
        <w:r w:rsidRPr="004C4CE0">
          <w:rPr>
            <w:rFonts w:eastAsia="Times New Roman"/>
            <w:lang w:eastAsia="it-IT"/>
          </w:rPr>
          <w:t>articolo 8</w:t>
        </w:r>
        <w:r w:rsidR="00B00A2C">
          <w:rPr>
            <w:rFonts w:eastAsia="Times New Roman"/>
            <w:lang w:eastAsia="it-IT"/>
          </w:rPr>
          <w:t xml:space="preserve"> </w:t>
        </w:r>
        <w:r w:rsidRPr="004C4CE0">
          <w:rPr>
            <w:rFonts w:eastAsia="Times New Roman"/>
            <w:lang w:eastAsia="it-IT"/>
          </w:rPr>
          <w:t>della legge 29 dicembre 1993, n. 580</w:t>
        </w:r>
      </w:hyperlink>
      <w:r w:rsidRPr="004C4CE0">
        <w:rPr>
          <w:rFonts w:eastAsia="Times New Roman"/>
          <w:lang w:eastAsia="it-IT"/>
        </w:rPr>
        <w:t>.</w:t>
      </w:r>
    </w:p>
    <w:p w:rsidR="00B00A2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lang w:eastAsia="it-IT"/>
        </w:rPr>
      </w:pPr>
      <w:r w:rsidRPr="004C4CE0">
        <w:rPr>
          <w:rFonts w:eastAsia="Times New Roman"/>
          <w:lang w:eastAsia="it-IT"/>
        </w:rPr>
        <w:t xml:space="preserve"> 3.</w:t>
      </w:r>
      <w:r w:rsidR="004C4CE0" w:rsidRPr="004C4CE0">
        <w:rPr>
          <w:rFonts w:eastAsia="Times New Roman"/>
          <w:lang w:eastAsia="it-IT"/>
        </w:rPr>
        <w:t xml:space="preserve"> </w:t>
      </w:r>
      <w:r w:rsidR="00B00A2C">
        <w:rPr>
          <w:rFonts w:eastAsia="Times New Roman"/>
          <w:i/>
          <w:lang w:eastAsia="it-IT"/>
        </w:rPr>
        <w:t>(comma abrogato dalla legge 28/12/2001, n. 448)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B00A2C" w:rsidRDefault="003D4021" w:rsidP="00B00A2C">
      <w:pPr>
        <w:jc w:val="center"/>
        <w:rPr>
          <w:rFonts w:eastAsia="Times New Roman"/>
          <w:b/>
          <w:lang w:eastAsia="it-IT"/>
        </w:rPr>
      </w:pPr>
      <w:r w:rsidRPr="00B00A2C">
        <w:rPr>
          <w:rFonts w:eastAsia="Times New Roman"/>
          <w:b/>
          <w:lang w:eastAsia="it-IT"/>
        </w:rPr>
        <w:t>TITOLO VI</w:t>
      </w:r>
    </w:p>
    <w:p w:rsidR="00B00A2C" w:rsidRDefault="003D4021" w:rsidP="00B00A2C">
      <w:pPr>
        <w:jc w:val="center"/>
        <w:rPr>
          <w:rFonts w:eastAsia="Times New Roman"/>
          <w:b/>
          <w:lang w:eastAsia="it-IT"/>
        </w:rPr>
      </w:pPr>
      <w:r w:rsidRPr="00B00A2C">
        <w:rPr>
          <w:rFonts w:eastAsia="Times New Roman"/>
          <w:b/>
          <w:lang w:eastAsia="it-IT"/>
        </w:rPr>
        <w:t>CONTROLLI</w:t>
      </w:r>
    </w:p>
    <w:p w:rsidR="00B00A2C" w:rsidRPr="00B00A2C" w:rsidRDefault="00B00A2C" w:rsidP="00B00A2C">
      <w:pPr>
        <w:jc w:val="center"/>
        <w:rPr>
          <w:rFonts w:eastAsia="Times New Roman"/>
          <w:lang w:eastAsia="it-IT"/>
        </w:rPr>
      </w:pPr>
    </w:p>
    <w:p w:rsidR="00B00A2C" w:rsidRDefault="003D4021" w:rsidP="00B00A2C">
      <w:pPr>
        <w:jc w:val="center"/>
        <w:rPr>
          <w:rFonts w:eastAsia="Times New Roman"/>
          <w:b/>
          <w:lang w:eastAsia="it-IT"/>
        </w:rPr>
      </w:pPr>
      <w:r w:rsidRPr="00B00A2C">
        <w:rPr>
          <w:rFonts w:eastAsia="Times New Roman"/>
          <w:b/>
          <w:lang w:eastAsia="it-IT"/>
        </w:rPr>
        <w:t>CAPO I</w:t>
      </w:r>
    </w:p>
    <w:p w:rsidR="00B00A2C" w:rsidRDefault="003D4021" w:rsidP="00B00A2C">
      <w:pPr>
        <w:jc w:val="center"/>
        <w:rPr>
          <w:rFonts w:eastAsia="Times New Roman"/>
          <w:b/>
          <w:lang w:eastAsia="it-IT"/>
        </w:rPr>
      </w:pPr>
      <w:r w:rsidRPr="00B00A2C">
        <w:rPr>
          <w:rFonts w:eastAsia="Times New Roman"/>
          <w:b/>
          <w:lang w:eastAsia="it-IT"/>
        </w:rPr>
        <w:t>Controllo sugli atti</w:t>
      </w:r>
    </w:p>
    <w:p w:rsidR="003D4021" w:rsidRPr="00B00A2C" w:rsidRDefault="003D4021" w:rsidP="00B00A2C">
      <w:pPr>
        <w:jc w:val="center"/>
        <w:rPr>
          <w:rFonts w:eastAsia="Times New Roman"/>
          <w:b/>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Articolo 124</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Pubblicazione delle deliberazioni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Tutte le deliberazioni del comune e della provincia sono</w:t>
      </w:r>
      <w:r w:rsidR="00B00A2C">
        <w:rPr>
          <w:rFonts w:eastAsia="Times New Roman"/>
          <w:lang w:eastAsia="it-IT"/>
        </w:rPr>
        <w:t xml:space="preserve"> </w:t>
      </w:r>
      <w:r w:rsidRPr="004C4CE0">
        <w:rPr>
          <w:rFonts w:eastAsia="Times New Roman"/>
          <w:lang w:eastAsia="it-IT"/>
        </w:rPr>
        <w:t>pubblicate mediante</w:t>
      </w:r>
      <w:r w:rsidR="004C4CE0" w:rsidRPr="004C4CE0">
        <w:rPr>
          <w:rFonts w:eastAsia="Times New Roman"/>
          <w:lang w:eastAsia="it-IT"/>
        </w:rPr>
        <w:t xml:space="preserve"> </w:t>
      </w:r>
      <w:r w:rsidRPr="004C4CE0">
        <w:rPr>
          <w:rFonts w:eastAsia="Times New Roman"/>
          <w:bCs/>
          <w:iCs/>
          <w:lang w:eastAsia="it-IT"/>
        </w:rPr>
        <w:t>pubblicazione</w:t>
      </w:r>
      <w:r w:rsidR="004C4CE0" w:rsidRPr="004C4CE0">
        <w:rPr>
          <w:rFonts w:eastAsia="Times New Roman"/>
          <w:bCs/>
          <w:iCs/>
          <w:lang w:eastAsia="it-IT"/>
        </w:rPr>
        <w:t xml:space="preserve"> </w:t>
      </w:r>
      <w:r w:rsidRPr="004C4CE0">
        <w:rPr>
          <w:rFonts w:eastAsia="Times New Roman"/>
          <w:lang w:eastAsia="it-IT"/>
        </w:rPr>
        <w:t>all'albo pretorio, nella sede</w:t>
      </w:r>
      <w:r w:rsidR="00B00A2C">
        <w:rPr>
          <w:rFonts w:eastAsia="Times New Roman"/>
          <w:lang w:eastAsia="it-IT"/>
        </w:rPr>
        <w:t xml:space="preserve"> </w:t>
      </w:r>
      <w:r w:rsidRPr="004C4CE0">
        <w:rPr>
          <w:rFonts w:eastAsia="Times New Roman"/>
          <w:lang w:eastAsia="it-IT"/>
        </w:rPr>
        <w:t>dell'ente, per quindici giorni consecutivi, salvo specifiche</w:t>
      </w:r>
      <w:r w:rsidR="00B00A2C">
        <w:rPr>
          <w:rFonts w:eastAsia="Times New Roman"/>
          <w:lang w:eastAsia="it-IT"/>
        </w:rPr>
        <w:t xml:space="preserve"> disposizioni di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Tutte le deliberazioni degli altri enti locali sono pubblicate</w:t>
      </w:r>
      <w:r w:rsidR="00B00A2C">
        <w:rPr>
          <w:rFonts w:eastAsia="Times New Roman"/>
          <w:lang w:eastAsia="it-IT"/>
        </w:rPr>
        <w:t xml:space="preserve"> </w:t>
      </w:r>
      <w:r w:rsidRPr="004C4CE0">
        <w:rPr>
          <w:rFonts w:eastAsia="Times New Roman"/>
          <w:lang w:eastAsia="it-IT"/>
        </w:rPr>
        <w:t>mediante</w:t>
      </w:r>
      <w:r w:rsidR="004C4CE0" w:rsidRPr="004C4CE0">
        <w:rPr>
          <w:rFonts w:eastAsia="Times New Roman"/>
          <w:lang w:eastAsia="it-IT"/>
        </w:rPr>
        <w:t xml:space="preserve"> </w:t>
      </w:r>
      <w:r w:rsidRPr="004C4CE0">
        <w:rPr>
          <w:rFonts w:eastAsia="Times New Roman"/>
          <w:bCs/>
          <w:iCs/>
          <w:lang w:eastAsia="it-IT"/>
        </w:rPr>
        <w:t>pubblicazione</w:t>
      </w:r>
      <w:r w:rsidR="004C4CE0" w:rsidRPr="004C4CE0">
        <w:rPr>
          <w:rFonts w:eastAsia="Times New Roman"/>
          <w:bCs/>
          <w:iCs/>
          <w:lang w:eastAsia="it-IT"/>
        </w:rPr>
        <w:t xml:space="preserve"> </w:t>
      </w:r>
      <w:r w:rsidRPr="004C4CE0">
        <w:rPr>
          <w:rFonts w:eastAsia="Times New Roman"/>
          <w:lang w:eastAsia="it-IT"/>
        </w:rPr>
        <w:t>all'albo pretorio del comune ove ha sede</w:t>
      </w:r>
      <w:r w:rsidR="00B00A2C">
        <w:rPr>
          <w:rFonts w:eastAsia="Times New Roman"/>
          <w:lang w:eastAsia="it-IT"/>
        </w:rPr>
        <w:t xml:space="preserve"> </w:t>
      </w:r>
      <w:r w:rsidRPr="004C4CE0">
        <w:rPr>
          <w:rFonts w:eastAsia="Times New Roman"/>
          <w:lang w:eastAsia="it-IT"/>
        </w:rPr>
        <w:t>l'ente, per quindici giorni consecutivi, salvo specifiche</w:t>
      </w:r>
      <w:r w:rsidR="00B00A2C">
        <w:rPr>
          <w:rFonts w:eastAsia="Times New Roman"/>
          <w:lang w:eastAsia="it-IT"/>
        </w:rPr>
        <w:t xml:space="preserve"> disposizioni.</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Articolo 125</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Comunicazione delle deliberazioni ai capigruppo</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Contestualmente all'affissione all'albo le deliberazioni adottate</w:t>
      </w:r>
      <w:r>
        <w:rPr>
          <w:rFonts w:eastAsia="Times New Roman"/>
          <w:lang w:eastAsia="it-IT"/>
        </w:rPr>
        <w:t xml:space="preserve"> </w:t>
      </w:r>
      <w:r w:rsidR="003D4021" w:rsidRPr="004C4CE0">
        <w:rPr>
          <w:rFonts w:eastAsia="Times New Roman"/>
          <w:lang w:eastAsia="it-IT"/>
        </w:rPr>
        <w:t>dalla giunta sono trasmesse in elenco ai capigruppo consiliari; i</w:t>
      </w:r>
      <w:r>
        <w:rPr>
          <w:rFonts w:eastAsia="Times New Roman"/>
          <w:lang w:eastAsia="it-IT"/>
        </w:rPr>
        <w:t xml:space="preserve"> </w:t>
      </w:r>
      <w:r w:rsidR="003D4021" w:rsidRPr="004C4CE0">
        <w:rPr>
          <w:rFonts w:eastAsia="Times New Roman"/>
          <w:lang w:eastAsia="it-IT"/>
        </w:rPr>
        <w:t>relativi testi sono messi a disposizione dei consiglieri nelle norme</w:t>
      </w:r>
      <w:r>
        <w:rPr>
          <w:rFonts w:eastAsia="Times New Roman"/>
          <w:lang w:eastAsia="it-IT"/>
        </w:rPr>
        <w:t xml:space="preserve"> </w:t>
      </w:r>
      <w:r w:rsidR="003D4021" w:rsidRPr="004C4CE0">
        <w:rPr>
          <w:rFonts w:eastAsia="Times New Roman"/>
          <w:lang w:eastAsia="it-IT"/>
        </w:rPr>
        <w:t>stabilite dallo statuto o dal regolamento.</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Articolo 126</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Deliberazioni soggette in via necessaria al controllo preventivo di</w:t>
      </w:r>
      <w:r w:rsidR="00B00A2C">
        <w:rPr>
          <w:rFonts w:eastAsia="Times New Roman"/>
          <w:b/>
          <w:lang w:eastAsia="it-IT"/>
        </w:rPr>
        <w:t xml:space="preserve"> </w:t>
      </w:r>
      <w:r w:rsidRPr="00B00A2C">
        <w:rPr>
          <w:rFonts w:eastAsia="Times New Roman"/>
          <w:b/>
          <w:lang w:eastAsia="it-IT"/>
        </w:rPr>
        <w:t>legittimità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 Il controllo preventivo di legittimità di cui all'</w:t>
      </w:r>
      <w:hyperlink r:id="rId200" w:tgtFrame="_blank" w:history="1">
        <w:r w:rsidRPr="004C4CE0">
          <w:rPr>
            <w:rFonts w:eastAsia="Times New Roman"/>
            <w:lang w:eastAsia="it-IT"/>
          </w:rPr>
          <w:t>articolo 130</w:t>
        </w:r>
        <w:r w:rsidR="00B00A2C">
          <w:rPr>
            <w:rFonts w:eastAsia="Times New Roman"/>
            <w:lang w:eastAsia="it-IT"/>
          </w:rPr>
          <w:t xml:space="preserve"> </w:t>
        </w:r>
        <w:r w:rsidRPr="004C4CE0">
          <w:rPr>
            <w:rFonts w:eastAsia="Times New Roman"/>
            <w:lang w:eastAsia="it-IT"/>
          </w:rPr>
          <w:t>della Costituzione</w:t>
        </w:r>
      </w:hyperlink>
      <w:r w:rsidRPr="004C4CE0">
        <w:rPr>
          <w:rFonts w:eastAsia="Times New Roman"/>
          <w:lang w:eastAsia="it-IT"/>
        </w:rPr>
        <w:t xml:space="preserve"> sugli atti degli enti locali si esercita</w:t>
      </w:r>
      <w:r w:rsidR="00B00A2C">
        <w:rPr>
          <w:rFonts w:eastAsia="Times New Roman"/>
          <w:lang w:eastAsia="it-IT"/>
        </w:rPr>
        <w:t xml:space="preserve"> </w:t>
      </w:r>
      <w:r w:rsidRPr="004C4CE0">
        <w:rPr>
          <w:rFonts w:eastAsia="Times New Roman"/>
          <w:lang w:eastAsia="it-IT"/>
        </w:rPr>
        <w:t>esclusivamente sugli statuti dell'ente, sui regolamenti di competenza</w:t>
      </w:r>
      <w:r w:rsidR="00B00A2C">
        <w:rPr>
          <w:rFonts w:eastAsia="Times New Roman"/>
          <w:lang w:eastAsia="it-IT"/>
        </w:rPr>
        <w:t xml:space="preserve"> </w:t>
      </w:r>
      <w:r w:rsidRPr="004C4CE0">
        <w:rPr>
          <w:rFonts w:eastAsia="Times New Roman"/>
          <w:lang w:eastAsia="it-IT"/>
        </w:rPr>
        <w:t>del consiglio, esclusi quelli attinenti all'autonomia organizzativa e</w:t>
      </w:r>
      <w:r w:rsidR="00B00A2C">
        <w:rPr>
          <w:rFonts w:eastAsia="Times New Roman"/>
          <w:lang w:eastAsia="it-IT"/>
        </w:rPr>
        <w:t xml:space="preserve"> </w:t>
      </w:r>
      <w:r w:rsidRPr="004C4CE0">
        <w:rPr>
          <w:rFonts w:eastAsia="Times New Roman"/>
          <w:lang w:eastAsia="it-IT"/>
        </w:rPr>
        <w:t>contabile dello stesso consiglio, sui bilanci annuali e pluriennali e</w:t>
      </w:r>
      <w:r w:rsidR="00B00A2C">
        <w:rPr>
          <w:rFonts w:eastAsia="Times New Roman"/>
          <w:lang w:eastAsia="it-IT"/>
        </w:rPr>
        <w:t xml:space="preserve"> </w:t>
      </w:r>
      <w:r w:rsidRPr="004C4CE0">
        <w:rPr>
          <w:rFonts w:eastAsia="Times New Roman"/>
          <w:lang w:eastAsia="it-IT"/>
        </w:rPr>
        <w:t>relative variazioni, adottate o ratificate dal consiglio, sul</w:t>
      </w:r>
      <w:r w:rsidR="00B00A2C">
        <w:rPr>
          <w:rFonts w:eastAsia="Times New Roman"/>
          <w:lang w:eastAsia="it-IT"/>
        </w:rPr>
        <w:t xml:space="preserve"> </w:t>
      </w:r>
      <w:r w:rsidRPr="004C4CE0">
        <w:rPr>
          <w:rFonts w:eastAsia="Times New Roman"/>
          <w:lang w:eastAsia="it-IT"/>
        </w:rPr>
        <w:t>rendiconto della gestione, secondo le disposizioni del presente testo</w:t>
      </w:r>
      <w:r w:rsidR="00B00A2C">
        <w:rPr>
          <w:rFonts w:eastAsia="Times New Roman"/>
          <w:lang w:eastAsia="it-IT"/>
        </w:rPr>
        <w:t xml:space="preserve"> </w:t>
      </w:r>
      <w:r w:rsidRPr="004C4CE0">
        <w:rPr>
          <w:rFonts w:eastAsia="Times New Roman"/>
          <w:lang w:eastAsia="it-IT"/>
        </w:rPr>
        <w:t>unico.</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controllo preventivo di legittimità si estende anche agli atti</w:t>
      </w:r>
      <w:r>
        <w:rPr>
          <w:rFonts w:eastAsia="Times New Roman"/>
          <w:lang w:eastAsia="it-IT"/>
        </w:rPr>
        <w:t xml:space="preserve"> </w:t>
      </w:r>
      <w:r w:rsidR="003D4021" w:rsidRPr="004C4CE0">
        <w:rPr>
          <w:rFonts w:eastAsia="Times New Roman"/>
          <w:lang w:eastAsia="it-IT"/>
        </w:rPr>
        <w:t>delle Istituzioni pubbliche di assistenza e beneficenza.</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Articolo 127</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Controllo eventuale</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deliberazioni della giunta e del consiglio sono sottoposte al</w:t>
      </w:r>
      <w:r>
        <w:rPr>
          <w:rFonts w:eastAsia="Times New Roman"/>
          <w:lang w:eastAsia="it-IT"/>
        </w:rPr>
        <w:t xml:space="preserve"> </w:t>
      </w:r>
      <w:r w:rsidR="003D4021" w:rsidRPr="004C4CE0">
        <w:rPr>
          <w:rFonts w:eastAsia="Times New Roman"/>
          <w:lang w:eastAsia="it-IT"/>
        </w:rPr>
        <w:t>c</w:t>
      </w:r>
      <w:r>
        <w:rPr>
          <w:rFonts w:eastAsia="Times New Roman"/>
          <w:lang w:eastAsia="it-IT"/>
        </w:rPr>
        <w:t>ontrollo, nei limiti delle ille</w:t>
      </w:r>
      <w:r w:rsidR="003D4021" w:rsidRPr="004C4CE0">
        <w:rPr>
          <w:rFonts w:eastAsia="Times New Roman"/>
          <w:lang w:eastAsia="it-IT"/>
        </w:rPr>
        <w:t>gittimit</w:t>
      </w:r>
      <w:r>
        <w:rPr>
          <w:rFonts w:eastAsia="Times New Roman"/>
          <w:lang w:eastAsia="it-IT"/>
        </w:rPr>
        <w:t>à</w:t>
      </w:r>
      <w:r w:rsidR="003D4021" w:rsidRPr="004C4CE0">
        <w:rPr>
          <w:rFonts w:eastAsia="Times New Roman"/>
          <w:lang w:eastAsia="it-IT"/>
        </w:rPr>
        <w:t xml:space="preserve"> denunziate, quando un</w:t>
      </w:r>
      <w:r>
        <w:rPr>
          <w:rFonts w:eastAsia="Times New Roman"/>
          <w:lang w:eastAsia="it-IT"/>
        </w:rPr>
        <w:t xml:space="preserve"> </w:t>
      </w:r>
      <w:r w:rsidR="003D4021" w:rsidRPr="004C4CE0">
        <w:rPr>
          <w:rFonts w:eastAsia="Times New Roman"/>
          <w:lang w:eastAsia="it-IT"/>
        </w:rPr>
        <w:t>quarto dei consiglieri provinciali o un quarto dei consiglieri nei</w:t>
      </w:r>
      <w:r>
        <w:rPr>
          <w:rFonts w:eastAsia="Times New Roman"/>
          <w:lang w:eastAsia="it-IT"/>
        </w:rPr>
        <w:t xml:space="preserve"> </w:t>
      </w:r>
      <w:r w:rsidR="003D4021" w:rsidRPr="004C4CE0">
        <w:rPr>
          <w:rFonts w:eastAsia="Times New Roman"/>
          <w:lang w:eastAsia="it-IT"/>
        </w:rPr>
        <w:t>comuni con popolazione superiore a 15.000 abitanti ovvero un quinto</w:t>
      </w:r>
      <w:r>
        <w:rPr>
          <w:rFonts w:eastAsia="Times New Roman"/>
          <w:lang w:eastAsia="it-IT"/>
        </w:rPr>
        <w:t xml:space="preserve"> </w:t>
      </w:r>
      <w:r w:rsidR="003D4021" w:rsidRPr="004C4CE0">
        <w:rPr>
          <w:rFonts w:eastAsia="Times New Roman"/>
          <w:lang w:eastAsia="it-IT"/>
        </w:rPr>
        <w:t>dei consiglieri nei comuni con popolazione sino a 15.000 abitanti ne</w:t>
      </w:r>
      <w:r>
        <w:rPr>
          <w:rFonts w:eastAsia="Times New Roman"/>
          <w:lang w:eastAsia="it-IT"/>
        </w:rPr>
        <w:t xml:space="preserve"> </w:t>
      </w:r>
      <w:r w:rsidR="003D4021" w:rsidRPr="004C4CE0">
        <w:rPr>
          <w:rFonts w:eastAsia="Times New Roman"/>
          <w:lang w:eastAsia="it-IT"/>
        </w:rPr>
        <w:t>facciano richiesta scritta e motivata con l'indicazione delle norme</w:t>
      </w:r>
      <w:r>
        <w:rPr>
          <w:rFonts w:eastAsia="Times New Roman"/>
          <w:lang w:eastAsia="it-IT"/>
        </w:rPr>
        <w:t xml:space="preserve"> </w:t>
      </w:r>
      <w:r w:rsidR="003D4021" w:rsidRPr="004C4CE0">
        <w:rPr>
          <w:rFonts w:eastAsia="Times New Roman"/>
          <w:lang w:eastAsia="it-IT"/>
        </w:rPr>
        <w:t>violate, entro dieci giorni dall'affissione all'albo pretorio, quando</w:t>
      </w:r>
      <w:r>
        <w:rPr>
          <w:rFonts w:eastAsia="Times New Roman"/>
          <w:lang w:eastAsia="it-IT"/>
        </w:rPr>
        <w:t xml:space="preserve"> </w:t>
      </w:r>
      <w:r w:rsidR="003D4021" w:rsidRPr="004C4CE0">
        <w:rPr>
          <w:rFonts w:eastAsia="Times New Roman"/>
          <w:lang w:eastAsia="it-IT"/>
        </w:rPr>
        <w:t>le deliberazioni stesse riguardino: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appalti e affidamento di servizi o forniture di importo superiore</w:t>
      </w:r>
      <w:r w:rsidR="00B00A2C">
        <w:rPr>
          <w:rFonts w:eastAsia="Times New Roman"/>
          <w:lang w:eastAsia="it-IT"/>
        </w:rPr>
        <w:t xml:space="preserve"> </w:t>
      </w:r>
      <w:r w:rsidRPr="004C4CE0">
        <w:rPr>
          <w:rFonts w:eastAsia="Times New Roman"/>
          <w:lang w:eastAsia="it-IT"/>
        </w:rPr>
        <w:t xml:space="preserve"> alla soglia di rilievo comunitario;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dotazioni organiche e relative variazioni;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assunzioni del personale.</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Nei casi previsti dal comma 1, il controllo é esercitato dal</w:t>
      </w:r>
      <w:r>
        <w:rPr>
          <w:rFonts w:eastAsia="Times New Roman"/>
          <w:lang w:eastAsia="it-IT"/>
        </w:rPr>
        <w:t xml:space="preserve"> </w:t>
      </w:r>
      <w:r w:rsidR="003D4021" w:rsidRPr="004C4CE0">
        <w:rPr>
          <w:rFonts w:eastAsia="Times New Roman"/>
          <w:lang w:eastAsia="it-IT"/>
        </w:rPr>
        <w:t>comitato regionale di controllo ovvero, se istituito, dal difensore</w:t>
      </w:r>
      <w:r>
        <w:rPr>
          <w:rFonts w:eastAsia="Times New Roman"/>
          <w:lang w:eastAsia="it-IT"/>
        </w:rPr>
        <w:t xml:space="preserve"> </w:t>
      </w:r>
      <w:r w:rsidR="003D4021" w:rsidRPr="004C4CE0">
        <w:rPr>
          <w:rFonts w:eastAsia="Times New Roman"/>
          <w:lang w:eastAsia="it-IT"/>
        </w:rPr>
        <w:t>civico comunale o provinciale. L'organo che procede al controllo, se</w:t>
      </w:r>
      <w:r>
        <w:rPr>
          <w:rFonts w:eastAsia="Times New Roman"/>
          <w:lang w:eastAsia="it-IT"/>
        </w:rPr>
        <w:t xml:space="preserve"> </w:t>
      </w:r>
      <w:r w:rsidR="003D4021" w:rsidRPr="004C4CE0">
        <w:rPr>
          <w:rFonts w:eastAsia="Times New Roman"/>
          <w:lang w:eastAsia="it-IT"/>
        </w:rPr>
        <w:t>ritiene che la deliberazione sia illegittima, ne da comunicazione</w:t>
      </w:r>
      <w:r>
        <w:rPr>
          <w:rFonts w:eastAsia="Times New Roman"/>
          <w:lang w:eastAsia="it-IT"/>
        </w:rPr>
        <w:t xml:space="preserve"> </w:t>
      </w:r>
      <w:r w:rsidR="003D4021" w:rsidRPr="004C4CE0">
        <w:rPr>
          <w:rFonts w:eastAsia="Times New Roman"/>
          <w:lang w:eastAsia="it-IT"/>
        </w:rPr>
        <w:t>all'ente, entro quindici giorni dalla richiesta, e lo invita ad</w:t>
      </w:r>
      <w:r>
        <w:rPr>
          <w:rFonts w:eastAsia="Times New Roman"/>
          <w:lang w:eastAsia="it-IT"/>
        </w:rPr>
        <w:t xml:space="preserve"> </w:t>
      </w:r>
      <w:r w:rsidR="003D4021" w:rsidRPr="004C4CE0">
        <w:rPr>
          <w:rFonts w:eastAsia="Times New Roman"/>
          <w:lang w:eastAsia="it-IT"/>
        </w:rPr>
        <w:t>eliminare i vizi riscontrati. In tal caso, se l'ente non ritiene di</w:t>
      </w:r>
      <w:r>
        <w:rPr>
          <w:rFonts w:eastAsia="Times New Roman"/>
          <w:lang w:eastAsia="it-IT"/>
        </w:rPr>
        <w:t xml:space="preserve"> </w:t>
      </w:r>
      <w:r w:rsidR="003D4021" w:rsidRPr="004C4CE0">
        <w:rPr>
          <w:rFonts w:eastAsia="Times New Roman"/>
          <w:lang w:eastAsia="it-IT"/>
        </w:rPr>
        <w:t>modificare la delibera, essa acquista efficacia se viene confermata</w:t>
      </w:r>
      <w:r>
        <w:rPr>
          <w:rFonts w:eastAsia="Times New Roman"/>
          <w:lang w:eastAsia="it-IT"/>
        </w:rPr>
        <w:t xml:space="preserve"> </w:t>
      </w:r>
      <w:r w:rsidR="003D4021" w:rsidRPr="004C4CE0">
        <w:rPr>
          <w:rFonts w:eastAsia="Times New Roman"/>
          <w:lang w:eastAsia="it-IT"/>
        </w:rPr>
        <w:t>con il voto favorevole della maggioranza assoluta dei componenti il</w:t>
      </w:r>
      <w:r>
        <w:rPr>
          <w:rFonts w:eastAsia="Times New Roman"/>
          <w:lang w:eastAsia="it-IT"/>
        </w:rPr>
        <w:t xml:space="preserve"> </w:t>
      </w:r>
      <w:r w:rsidR="003D4021" w:rsidRPr="004C4CE0">
        <w:rPr>
          <w:rFonts w:eastAsia="Times New Roman"/>
          <w:lang w:eastAsia="it-IT"/>
        </w:rPr>
        <w:t>consiglio.</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giunta può altresì sottoporre al controllo preventivo di</w:t>
      </w:r>
      <w:r>
        <w:rPr>
          <w:rFonts w:eastAsia="Times New Roman"/>
          <w:lang w:eastAsia="it-IT"/>
        </w:rPr>
        <w:t xml:space="preserve"> </w:t>
      </w:r>
      <w:r w:rsidR="003D4021" w:rsidRPr="004C4CE0">
        <w:rPr>
          <w:rFonts w:eastAsia="Times New Roman"/>
          <w:lang w:eastAsia="it-IT"/>
        </w:rPr>
        <w:t>legittimità dell'organo regionale di controllo ogni altra</w:t>
      </w:r>
      <w:r>
        <w:rPr>
          <w:rFonts w:eastAsia="Times New Roman"/>
          <w:lang w:eastAsia="it-IT"/>
        </w:rPr>
        <w:t xml:space="preserve"> </w:t>
      </w:r>
      <w:r w:rsidR="003D4021" w:rsidRPr="004C4CE0">
        <w:rPr>
          <w:rFonts w:eastAsia="Times New Roman"/>
          <w:lang w:eastAsia="it-IT"/>
        </w:rPr>
        <w:t>deliberazione dell'ente secondo le modalità di cui all'articolo 133.</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lastRenderedPageBreak/>
        <w:t>Articolo 128</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Comitato regionale di controllo</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Per l'esercizio del controllo di legittimità é istituito, con</w:t>
      </w:r>
      <w:r>
        <w:rPr>
          <w:rFonts w:eastAsia="Times New Roman"/>
          <w:lang w:eastAsia="it-IT"/>
        </w:rPr>
        <w:t xml:space="preserve"> </w:t>
      </w:r>
      <w:r w:rsidR="003D4021" w:rsidRPr="004C4CE0">
        <w:rPr>
          <w:rFonts w:eastAsia="Times New Roman"/>
          <w:lang w:eastAsia="it-IT"/>
        </w:rPr>
        <w:t>decreto del presidente della giunta regionale, il comitato regionale</w:t>
      </w:r>
      <w:r>
        <w:rPr>
          <w:rFonts w:eastAsia="Times New Roman"/>
          <w:lang w:eastAsia="it-IT"/>
        </w:rPr>
        <w:t xml:space="preserve"> </w:t>
      </w:r>
      <w:r w:rsidR="003D4021" w:rsidRPr="004C4CE0">
        <w:rPr>
          <w:rFonts w:eastAsia="Times New Roman"/>
          <w:lang w:eastAsia="it-IT"/>
        </w:rPr>
        <w:t>di controllo sugli atti dei comuni e delle province.</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Sono disciplinate con legge regionale l'elezione, a maggioranza</w:t>
      </w:r>
      <w:r>
        <w:rPr>
          <w:rFonts w:eastAsia="Times New Roman"/>
          <w:lang w:eastAsia="it-IT"/>
        </w:rPr>
        <w:t xml:space="preserve"> </w:t>
      </w:r>
      <w:r w:rsidR="003D4021" w:rsidRPr="004C4CE0">
        <w:rPr>
          <w:rFonts w:eastAsia="Times New Roman"/>
          <w:lang w:eastAsia="it-IT"/>
        </w:rPr>
        <w:t>qualificata dei componenti del comitato regionale di controllo di cui</w:t>
      </w:r>
      <w:r>
        <w:rPr>
          <w:rFonts w:eastAsia="Times New Roman"/>
          <w:lang w:eastAsia="it-IT"/>
        </w:rPr>
        <w:t xml:space="preserve"> </w:t>
      </w:r>
      <w:r w:rsidR="003D4021" w:rsidRPr="004C4CE0">
        <w:rPr>
          <w:rFonts w:eastAsia="Times New Roman"/>
          <w:lang w:eastAsia="it-IT"/>
        </w:rPr>
        <w:t>all'articolo 130, comma 1, lettera a) e comma 2 prima parte, la</w:t>
      </w:r>
      <w:r>
        <w:rPr>
          <w:rFonts w:eastAsia="Times New Roman"/>
          <w:lang w:eastAsia="it-IT"/>
        </w:rPr>
        <w:t xml:space="preserve"> </w:t>
      </w:r>
      <w:r w:rsidR="003D4021" w:rsidRPr="004C4CE0">
        <w:rPr>
          <w:rFonts w:eastAsia="Times New Roman"/>
          <w:lang w:eastAsia="it-IT"/>
        </w:rPr>
        <w:t>tempestiva sostituzione degli stessi in caso di morte, dimissioni,</w:t>
      </w:r>
      <w:r>
        <w:rPr>
          <w:rFonts w:eastAsia="Times New Roman"/>
          <w:lang w:eastAsia="it-IT"/>
        </w:rPr>
        <w:t xml:space="preserve"> </w:t>
      </w:r>
      <w:r w:rsidR="003D4021" w:rsidRPr="004C4CE0">
        <w:rPr>
          <w:rFonts w:eastAsia="Times New Roman"/>
          <w:lang w:eastAsia="it-IT"/>
        </w:rPr>
        <w:t>decadenza per reiterate assenze ingiustificate o incompatibilità</w:t>
      </w:r>
      <w:r>
        <w:rPr>
          <w:rFonts w:eastAsia="Times New Roman"/>
          <w:lang w:eastAsia="it-IT"/>
        </w:rPr>
        <w:t xml:space="preserve"> </w:t>
      </w:r>
      <w:r w:rsidR="003D4021" w:rsidRPr="004C4CE0">
        <w:rPr>
          <w:rFonts w:eastAsia="Times New Roman"/>
          <w:lang w:eastAsia="it-IT"/>
        </w:rPr>
        <w:t>sopravvenuta, nonché per la supplenza del presidente.</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legge regionale può, articolare il comitato in sezioni per</w:t>
      </w:r>
      <w:r>
        <w:rPr>
          <w:rFonts w:eastAsia="Times New Roman"/>
          <w:lang w:eastAsia="it-IT"/>
        </w:rPr>
        <w:t xml:space="preserve"> </w:t>
      </w:r>
      <w:r w:rsidR="003D4021" w:rsidRPr="004C4CE0">
        <w:rPr>
          <w:rFonts w:eastAsia="Times New Roman"/>
          <w:lang w:eastAsia="it-IT"/>
        </w:rPr>
        <w:t>territorio o per materia, salvaguardando con forme opportune</w:t>
      </w:r>
      <w:r>
        <w:rPr>
          <w:rFonts w:eastAsia="Times New Roman"/>
          <w:lang w:eastAsia="it-IT"/>
        </w:rPr>
        <w:t xml:space="preserve"> </w:t>
      </w:r>
      <w:r w:rsidR="003D4021" w:rsidRPr="004C4CE0">
        <w:rPr>
          <w:rFonts w:eastAsia="Times New Roman"/>
          <w:lang w:eastAsia="it-IT"/>
        </w:rPr>
        <w:t>l'unitarietà di indirizzo. A tal fine la regione, in collaborazione</w:t>
      </w:r>
      <w:r>
        <w:rPr>
          <w:rFonts w:eastAsia="Times New Roman"/>
          <w:lang w:eastAsia="it-IT"/>
        </w:rPr>
        <w:t xml:space="preserve"> </w:t>
      </w:r>
      <w:r w:rsidR="003D4021" w:rsidRPr="004C4CE0">
        <w:rPr>
          <w:rFonts w:eastAsia="Times New Roman"/>
          <w:lang w:eastAsia="it-IT"/>
        </w:rPr>
        <w:t>con gli uffici del comitato, cura la pubblicazione periodica delle</w:t>
      </w:r>
      <w:r>
        <w:rPr>
          <w:rFonts w:eastAsia="Times New Roman"/>
          <w:lang w:eastAsia="it-IT"/>
        </w:rPr>
        <w:t xml:space="preserve"> </w:t>
      </w:r>
      <w:r w:rsidR="003D4021" w:rsidRPr="004C4CE0">
        <w:rPr>
          <w:rFonts w:eastAsia="Times New Roman"/>
          <w:lang w:eastAsia="it-IT"/>
        </w:rPr>
        <w:t>principali decisioni del comitato regionale di controllo con le</w:t>
      </w:r>
      <w:r>
        <w:rPr>
          <w:rFonts w:eastAsia="Times New Roman"/>
          <w:lang w:eastAsia="it-IT"/>
        </w:rPr>
        <w:t xml:space="preserve"> </w:t>
      </w:r>
      <w:r w:rsidR="003D4021" w:rsidRPr="004C4CE0">
        <w:rPr>
          <w:rFonts w:eastAsia="Times New Roman"/>
          <w:lang w:eastAsia="it-IT"/>
        </w:rPr>
        <w:t>relative motivazioni di riferimento.</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Le pronunce degli organi di controllo previsti nel presente capo</w:t>
      </w:r>
      <w:r>
        <w:rPr>
          <w:rFonts w:eastAsia="Times New Roman"/>
          <w:lang w:eastAsia="it-IT"/>
        </w:rPr>
        <w:t xml:space="preserve"> </w:t>
      </w:r>
      <w:r w:rsidR="003D4021" w:rsidRPr="004C4CE0">
        <w:rPr>
          <w:rFonts w:eastAsia="Times New Roman"/>
          <w:lang w:eastAsia="it-IT"/>
        </w:rPr>
        <w:t>sono provvedimenti definitivi.</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I componenti dei comitati regionali di controllo sono</w:t>
      </w:r>
      <w:r>
        <w:rPr>
          <w:rFonts w:eastAsia="Times New Roman"/>
          <w:lang w:eastAsia="it-IT"/>
        </w:rPr>
        <w:t xml:space="preserve"> </w:t>
      </w:r>
      <w:r w:rsidR="003D4021" w:rsidRPr="004C4CE0">
        <w:rPr>
          <w:rFonts w:eastAsia="Times New Roman"/>
          <w:lang w:eastAsia="it-IT"/>
        </w:rPr>
        <w:t>personalmente e solidalmente responsabili nei confronti degli enti</w:t>
      </w:r>
      <w:r>
        <w:rPr>
          <w:rFonts w:eastAsia="Times New Roman"/>
          <w:lang w:eastAsia="it-IT"/>
        </w:rPr>
        <w:t xml:space="preserve"> </w:t>
      </w:r>
      <w:r w:rsidR="003D4021" w:rsidRPr="004C4CE0">
        <w:rPr>
          <w:rFonts w:eastAsia="Times New Roman"/>
          <w:lang w:eastAsia="it-IT"/>
        </w:rPr>
        <w:t>locali per i danni a questi arrecati con dolo o colpa grave</w:t>
      </w:r>
      <w:r>
        <w:rPr>
          <w:rFonts w:eastAsia="Times New Roman"/>
          <w:lang w:eastAsia="it-IT"/>
        </w:rPr>
        <w:t xml:space="preserve"> </w:t>
      </w:r>
      <w:r w:rsidR="003D4021" w:rsidRPr="004C4CE0">
        <w:rPr>
          <w:rFonts w:eastAsia="Times New Roman"/>
          <w:lang w:eastAsia="it-IT"/>
        </w:rPr>
        <w:t>nell'esercizio delle loro funzioni.</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Articolo 129</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Servizi di consulenza del comitato regionale di controllo</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Possono essere attivati nell'ambito dei comitati regionali di</w:t>
      </w:r>
      <w:r>
        <w:rPr>
          <w:rFonts w:eastAsia="Times New Roman"/>
          <w:lang w:eastAsia="it-IT"/>
        </w:rPr>
        <w:t xml:space="preserve"> </w:t>
      </w:r>
      <w:r w:rsidR="003D4021" w:rsidRPr="004C4CE0">
        <w:rPr>
          <w:rFonts w:eastAsia="Times New Roman"/>
          <w:lang w:eastAsia="it-IT"/>
        </w:rPr>
        <w:t>controllo servizi di consulenza ai quali gli enti locali possono</w:t>
      </w:r>
      <w:r>
        <w:rPr>
          <w:rFonts w:eastAsia="Times New Roman"/>
          <w:lang w:eastAsia="it-IT"/>
        </w:rPr>
        <w:t xml:space="preserve"> </w:t>
      </w:r>
      <w:r w:rsidR="003D4021" w:rsidRPr="004C4CE0">
        <w:rPr>
          <w:rFonts w:eastAsia="Times New Roman"/>
          <w:lang w:eastAsia="it-IT"/>
        </w:rPr>
        <w:t>rivolgersi al fine di ottenere preventivi elementi valutativi in</w:t>
      </w:r>
      <w:r>
        <w:rPr>
          <w:rFonts w:eastAsia="Times New Roman"/>
          <w:lang w:eastAsia="it-IT"/>
        </w:rPr>
        <w:t xml:space="preserve"> </w:t>
      </w:r>
      <w:r w:rsidR="003D4021" w:rsidRPr="004C4CE0">
        <w:rPr>
          <w:rFonts w:eastAsia="Times New Roman"/>
          <w:lang w:eastAsia="it-IT"/>
        </w:rPr>
        <w:t>ordine all'adozione di atti o provvedimenti di particolare</w:t>
      </w:r>
      <w:r>
        <w:rPr>
          <w:rFonts w:eastAsia="Times New Roman"/>
          <w:lang w:eastAsia="it-IT"/>
        </w:rPr>
        <w:t xml:space="preserve"> </w:t>
      </w:r>
      <w:r w:rsidR="003D4021" w:rsidRPr="004C4CE0">
        <w:rPr>
          <w:rFonts w:eastAsia="Times New Roman"/>
          <w:lang w:eastAsia="it-IT"/>
        </w:rPr>
        <w:t>complessità o che attengano ad aspetti nuovi dell'attività</w:t>
      </w:r>
      <w:r>
        <w:rPr>
          <w:rFonts w:eastAsia="Times New Roman"/>
          <w:lang w:eastAsia="it-IT"/>
        </w:rPr>
        <w:t xml:space="preserve"> </w:t>
      </w:r>
      <w:r w:rsidR="003D4021" w:rsidRPr="004C4CE0">
        <w:rPr>
          <w:rFonts w:eastAsia="Times New Roman"/>
          <w:lang w:eastAsia="it-IT"/>
        </w:rPr>
        <w:t>deliberativa. La regione disciplina con propria normativa le</w:t>
      </w:r>
      <w:r>
        <w:rPr>
          <w:rFonts w:eastAsia="Times New Roman"/>
          <w:lang w:eastAsia="it-IT"/>
        </w:rPr>
        <w:t xml:space="preserve"> </w:t>
      </w:r>
      <w:r w:rsidR="003D4021" w:rsidRPr="004C4CE0">
        <w:rPr>
          <w:rFonts w:eastAsia="Times New Roman"/>
          <w:lang w:eastAsia="it-IT"/>
        </w:rPr>
        <w:t>modalità organizzative e di espletamento dei servizi di consulenza.</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Articolo 130</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Composizione del comitato</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comitato regionale di controllo e ogni sua eventuale sezione</w:t>
      </w:r>
      <w:r>
        <w:rPr>
          <w:rFonts w:eastAsia="Times New Roman"/>
          <w:lang w:eastAsia="it-IT"/>
        </w:rPr>
        <w:t xml:space="preserve"> </w:t>
      </w:r>
      <w:r w:rsidR="003D4021" w:rsidRPr="004C4CE0">
        <w:rPr>
          <w:rFonts w:eastAsia="Times New Roman"/>
          <w:lang w:eastAsia="it-IT"/>
        </w:rPr>
        <w:t>sono composti: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da quattro esperti eletti dal consiglio regionale, di cui: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 uno iscritto da almeno dieci anni nell'albo degli avvocati, scelto in una terna proposta dal competente ordine professionale;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uno iscritto da almeno dieci anni all'albo dei dottori commercialisti o dei ragionieri, scelto in una terna proposta dai rispettivi ordini professionali;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3) uno scelto tra chi abbia ricoperto complessivamente per almeno cinque anni la carica di sindaco, di presidente della provincia, di consigliere regionale o di parlamentare nazionale, ovvero tra i funzionari statali, regionali o degli enti locali in quiescenza, con qualifica non inferiore a dirigente od equiparata;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4) uno scelto tra i magistrati o gli avvocati dello Stato in quiescenza, o tra i professori di ruolo di università in materie giuridiche ed amministrative ovvero tra i segretari comunali o provinciali in quiescenza;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da un esperto designato dal commissario del Governo scelto fra funzionari dell'Amministrazione civile dell'interno in servizio nelle rispettive province.</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consiglio regionale elegge non più di due componenti supplenti</w:t>
      </w:r>
      <w:r>
        <w:rPr>
          <w:rFonts w:eastAsia="Times New Roman"/>
          <w:lang w:eastAsia="it-IT"/>
        </w:rPr>
        <w:t xml:space="preserve"> </w:t>
      </w:r>
      <w:r w:rsidR="003D4021" w:rsidRPr="004C4CE0">
        <w:rPr>
          <w:rFonts w:eastAsia="Times New Roman"/>
          <w:lang w:eastAsia="it-IT"/>
        </w:rPr>
        <w:t>aventi i requisiti di cui alla lettera a) del comma 1; un terzo</w:t>
      </w:r>
      <w:r>
        <w:rPr>
          <w:rFonts w:eastAsia="Times New Roman"/>
          <w:lang w:eastAsia="it-IT"/>
        </w:rPr>
        <w:t xml:space="preserve"> </w:t>
      </w:r>
      <w:r w:rsidR="003D4021" w:rsidRPr="004C4CE0">
        <w:rPr>
          <w:rFonts w:eastAsia="Times New Roman"/>
          <w:lang w:eastAsia="it-IT"/>
        </w:rPr>
        <w:t>supplente, avente i requisiti di cui alla lettera b) del comma 1, é</w:t>
      </w:r>
      <w:r>
        <w:rPr>
          <w:rFonts w:eastAsia="Times New Roman"/>
          <w:lang w:eastAsia="it-IT"/>
        </w:rPr>
        <w:t xml:space="preserve"> </w:t>
      </w:r>
      <w:r w:rsidR="003D4021" w:rsidRPr="004C4CE0">
        <w:rPr>
          <w:rFonts w:eastAsia="Times New Roman"/>
          <w:lang w:eastAsia="it-IT"/>
        </w:rPr>
        <w:t>designato dal commissario del Governo.</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In caso di assenza od impedimento dei componenti effettivi, di cui</w:t>
      </w:r>
      <w:r>
        <w:rPr>
          <w:rFonts w:eastAsia="Times New Roman"/>
          <w:lang w:eastAsia="it-IT"/>
        </w:rPr>
        <w:t xml:space="preserve"> </w:t>
      </w:r>
      <w:r w:rsidR="003D4021" w:rsidRPr="004C4CE0">
        <w:rPr>
          <w:rFonts w:eastAsia="Times New Roman"/>
          <w:lang w:eastAsia="it-IT"/>
        </w:rPr>
        <w:t>rispettivamente alle lettere a) e b) del comma 1, intervengono alle</w:t>
      </w:r>
      <w:r>
        <w:rPr>
          <w:rFonts w:eastAsia="Times New Roman"/>
          <w:lang w:eastAsia="it-IT"/>
        </w:rPr>
        <w:t xml:space="preserve"> </w:t>
      </w:r>
      <w:r w:rsidR="003D4021" w:rsidRPr="004C4CE0">
        <w:rPr>
          <w:rFonts w:eastAsia="Times New Roman"/>
          <w:lang w:eastAsia="it-IT"/>
        </w:rPr>
        <w:t>sedute i componenti supplenti, eletti o designati per la stessa</w:t>
      </w:r>
      <w:r>
        <w:rPr>
          <w:rFonts w:eastAsia="Times New Roman"/>
          <w:lang w:eastAsia="it-IT"/>
        </w:rPr>
        <w:t xml:space="preserve"> </w:t>
      </w:r>
      <w:r w:rsidR="003D4021" w:rsidRPr="004C4CE0">
        <w:rPr>
          <w:rFonts w:eastAsia="Times New Roman"/>
          <w:lang w:eastAsia="it-IT"/>
        </w:rPr>
        <w:t>categoria.</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Il comitato ed ogni sua sezione eleggono nel proprio seno il</w:t>
      </w:r>
      <w:r>
        <w:rPr>
          <w:rFonts w:eastAsia="Times New Roman"/>
          <w:lang w:eastAsia="it-IT"/>
        </w:rPr>
        <w:t xml:space="preserve"> </w:t>
      </w:r>
      <w:r w:rsidR="003D4021" w:rsidRPr="004C4CE0">
        <w:rPr>
          <w:rFonts w:eastAsia="Times New Roman"/>
          <w:lang w:eastAsia="it-IT"/>
        </w:rPr>
        <w:t>presidente ed un vicepresidente scelti tra i componenti eletti dal</w:t>
      </w:r>
      <w:r>
        <w:rPr>
          <w:rFonts w:eastAsia="Times New Roman"/>
          <w:lang w:eastAsia="it-IT"/>
        </w:rPr>
        <w:t xml:space="preserve"> </w:t>
      </w:r>
      <w:r w:rsidR="003D4021" w:rsidRPr="004C4CE0">
        <w:rPr>
          <w:rFonts w:eastAsia="Times New Roman"/>
          <w:lang w:eastAsia="it-IT"/>
        </w:rPr>
        <w:t>consiglio regionale.</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Funge da segretario un funzionario della regione.</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Il comitato e le sezioni sono rinnovati integralmente a seguito di</w:t>
      </w:r>
      <w:r>
        <w:rPr>
          <w:rFonts w:eastAsia="Times New Roman"/>
          <w:lang w:eastAsia="it-IT"/>
        </w:rPr>
        <w:t xml:space="preserve"> </w:t>
      </w:r>
      <w:r w:rsidR="003D4021" w:rsidRPr="004C4CE0">
        <w:rPr>
          <w:rFonts w:eastAsia="Times New Roman"/>
          <w:lang w:eastAsia="it-IT"/>
        </w:rPr>
        <w:t>nuove elezioni del consiglio regionale, nonché quando si dimetta</w:t>
      </w:r>
      <w:r>
        <w:rPr>
          <w:rFonts w:eastAsia="Times New Roman"/>
          <w:lang w:eastAsia="it-IT"/>
        </w:rPr>
        <w:t xml:space="preserve"> </w:t>
      </w:r>
      <w:r w:rsidR="003D4021" w:rsidRPr="004C4CE0">
        <w:rPr>
          <w:rFonts w:eastAsia="Times New Roman"/>
          <w:lang w:eastAsia="it-IT"/>
        </w:rPr>
        <w:t>contemporaneamente la maggioranza dei rispettivi componenti.</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Il presidente ed il vicepresidente del comitato, se dipendenti</w:t>
      </w:r>
      <w:r>
        <w:rPr>
          <w:rFonts w:eastAsia="Times New Roman"/>
          <w:lang w:eastAsia="it-IT"/>
        </w:rPr>
        <w:t xml:space="preserve"> </w:t>
      </w:r>
      <w:r w:rsidR="003D4021" w:rsidRPr="004C4CE0">
        <w:rPr>
          <w:rFonts w:eastAsia="Times New Roman"/>
          <w:lang w:eastAsia="it-IT"/>
        </w:rPr>
        <w:t>pubblici, sono collocati fuori ruolo; se dipendenti privati, sono</w:t>
      </w:r>
      <w:r>
        <w:rPr>
          <w:rFonts w:eastAsia="Times New Roman"/>
          <w:lang w:eastAsia="it-IT"/>
        </w:rPr>
        <w:t xml:space="preserve"> </w:t>
      </w:r>
      <w:r w:rsidR="003D4021" w:rsidRPr="004C4CE0">
        <w:rPr>
          <w:rFonts w:eastAsia="Times New Roman"/>
          <w:lang w:eastAsia="it-IT"/>
        </w:rPr>
        <w:t>collocati in aspettativa non retribuita.</w:t>
      </w:r>
    </w:p>
    <w:p w:rsidR="003D4021" w:rsidRPr="004C4CE0"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8. Ai componenti del comitato si applicano le norme relative ai</w:t>
      </w:r>
      <w:r>
        <w:rPr>
          <w:rFonts w:eastAsia="Times New Roman"/>
          <w:lang w:eastAsia="it-IT"/>
        </w:rPr>
        <w:t xml:space="preserve"> </w:t>
      </w:r>
      <w:r w:rsidR="003D4021" w:rsidRPr="004C4CE0">
        <w:rPr>
          <w:rFonts w:eastAsia="Times New Roman"/>
          <w:lang w:eastAsia="it-IT"/>
        </w:rPr>
        <w:t>permessi ed alle aspettative previsti per gli amministratori locali.</w:t>
      </w:r>
    </w:p>
    <w:p w:rsidR="00B00A2C" w:rsidRDefault="00B00A2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Articolo 131</w:t>
      </w:r>
    </w:p>
    <w:p w:rsidR="003D4021" w:rsidRPr="00B00A2C" w:rsidRDefault="003D4021" w:rsidP="00B00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00A2C">
        <w:rPr>
          <w:rFonts w:eastAsia="Times New Roman"/>
          <w:b/>
          <w:lang w:eastAsia="it-IT"/>
        </w:rPr>
        <w:t>Incompatibilità ed ineleggibilità</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Non possono essere eletti e non possono far parte dei comitati</w:t>
      </w:r>
      <w:r>
        <w:rPr>
          <w:rFonts w:eastAsia="Times New Roman"/>
          <w:lang w:eastAsia="it-IT"/>
        </w:rPr>
        <w:t xml:space="preserve"> </w:t>
      </w:r>
      <w:r w:rsidR="003D4021" w:rsidRPr="004C4CE0">
        <w:rPr>
          <w:rFonts w:eastAsia="Times New Roman"/>
          <w:lang w:eastAsia="it-IT"/>
        </w:rPr>
        <w:t>regionali di controllo: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i deputati, i senatori, i parlamentari europei;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b)i consiglieri e gli assessori regionali;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gli amministratori di enti locali o di altri enti soggetti a controllo del comitato, nonché coloro che abbiano ricoperto tali cariche nell'anno precedente alla costituzione del medesimo comitato;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d) coloro che si trovano nelle condizioni di ineleggibilità alle cariche di cui alle lettere b) e c), con esclusione dei magistrati e dei funzionari dello Stato;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i dipendenti ed i contabili della regione e degli enti locali sottoposti al controllo del comitato nonché i dipendenti dei partiti presenti nei consigli degli enti locali della regione;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f) i componenti di altro comitato regionale di controllo o delle</w:t>
      </w:r>
      <w:r w:rsidR="007C3F2A">
        <w:rPr>
          <w:rFonts w:eastAsia="Times New Roman"/>
          <w:lang w:eastAsia="it-IT"/>
        </w:rPr>
        <w:t xml:space="preserve"> </w:t>
      </w:r>
      <w:r w:rsidRPr="004C4CE0">
        <w:rPr>
          <w:rFonts w:eastAsia="Times New Roman"/>
          <w:lang w:eastAsia="it-IT"/>
        </w:rPr>
        <w:t>sezioni di esso;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g) coloro che prestano attività di consulenza o di collaborazione presso la regione o enti sottoposti al controllo regionale;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h) coloro che ricoprono incarichi direttivi o esecutivi nei partiti a livello provinciale, regionale o nazionale, nonché coloro che abbiano ricoperto tali incarichi nell'anno precedente alla costituzione del comitato.</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132</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Funzionamento del comitato</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funzionamento dei comitati regionali di controllo e delle loro</w:t>
      </w:r>
      <w:r>
        <w:rPr>
          <w:rFonts w:eastAsia="Times New Roman"/>
          <w:lang w:eastAsia="it-IT"/>
        </w:rPr>
        <w:t xml:space="preserve"> </w:t>
      </w:r>
      <w:r w:rsidR="003D4021" w:rsidRPr="004C4CE0">
        <w:rPr>
          <w:rFonts w:eastAsia="Times New Roman"/>
          <w:lang w:eastAsia="it-IT"/>
        </w:rPr>
        <w:t>sezioni, le indennità da attribuire ai componenti, le funzioni del</w:t>
      </w:r>
      <w:r>
        <w:rPr>
          <w:rFonts w:eastAsia="Times New Roman"/>
          <w:lang w:eastAsia="it-IT"/>
        </w:rPr>
        <w:t xml:space="preserve"> </w:t>
      </w:r>
      <w:r w:rsidR="003D4021" w:rsidRPr="004C4CE0">
        <w:rPr>
          <w:rFonts w:eastAsia="Times New Roman"/>
          <w:lang w:eastAsia="it-IT"/>
        </w:rPr>
        <w:t>presidente e del vicepresidente, le forme di pubblicità della</w:t>
      </w:r>
      <w:r>
        <w:rPr>
          <w:rFonts w:eastAsia="Times New Roman"/>
          <w:lang w:eastAsia="it-IT"/>
        </w:rPr>
        <w:t xml:space="preserve"> </w:t>
      </w:r>
      <w:r w:rsidR="003D4021" w:rsidRPr="004C4CE0">
        <w:rPr>
          <w:rFonts w:eastAsia="Times New Roman"/>
          <w:lang w:eastAsia="it-IT"/>
        </w:rPr>
        <w:t>attività dei comitati e di consultazione delle decisioni, nonché il</w:t>
      </w:r>
      <w:r>
        <w:rPr>
          <w:rFonts w:eastAsia="Times New Roman"/>
          <w:lang w:eastAsia="it-IT"/>
        </w:rPr>
        <w:t xml:space="preserve"> </w:t>
      </w:r>
      <w:r w:rsidR="003D4021" w:rsidRPr="004C4CE0">
        <w:rPr>
          <w:rFonts w:eastAsia="Times New Roman"/>
          <w:lang w:eastAsia="it-IT"/>
        </w:rPr>
        <w:t>rilascio di copie di esse sono disciplinati dalla legge regionale.</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spese per il funzionamento dei comitati regionali di controllo</w:t>
      </w:r>
      <w:r>
        <w:rPr>
          <w:rFonts w:eastAsia="Times New Roman"/>
          <w:lang w:eastAsia="it-IT"/>
        </w:rPr>
        <w:t xml:space="preserve"> </w:t>
      </w:r>
      <w:r w:rsidR="003D4021" w:rsidRPr="004C4CE0">
        <w:rPr>
          <w:rFonts w:eastAsia="Times New Roman"/>
          <w:lang w:eastAsia="it-IT"/>
        </w:rPr>
        <w:t>e dei loro uffici, nonché la corresponsione di un'indennità di</w:t>
      </w:r>
      <w:r>
        <w:rPr>
          <w:rFonts w:eastAsia="Times New Roman"/>
          <w:lang w:eastAsia="it-IT"/>
        </w:rPr>
        <w:t xml:space="preserve"> </w:t>
      </w:r>
      <w:r w:rsidR="003D4021" w:rsidRPr="004C4CE0">
        <w:rPr>
          <w:rFonts w:eastAsia="Times New Roman"/>
          <w:lang w:eastAsia="it-IT"/>
        </w:rPr>
        <w:t>carica ai componenti sono a carico della regione.</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regione provvede alle strutture serventi del comitato regionale</w:t>
      </w:r>
      <w:r>
        <w:rPr>
          <w:rFonts w:eastAsia="Times New Roman"/>
          <w:lang w:eastAsia="it-IT"/>
        </w:rPr>
        <w:t xml:space="preserve"> </w:t>
      </w:r>
      <w:r w:rsidR="003D4021" w:rsidRPr="004C4CE0">
        <w:rPr>
          <w:rFonts w:eastAsia="Times New Roman"/>
          <w:lang w:eastAsia="it-IT"/>
        </w:rPr>
        <w:t>di controllo ispirandosi ai principi dell'adeguatezza funzionale e</w:t>
      </w:r>
      <w:r>
        <w:rPr>
          <w:rFonts w:eastAsia="Times New Roman"/>
          <w:lang w:eastAsia="it-IT"/>
        </w:rPr>
        <w:t xml:space="preserve"> </w:t>
      </w:r>
      <w:r w:rsidR="003D4021" w:rsidRPr="004C4CE0">
        <w:rPr>
          <w:rFonts w:eastAsia="Times New Roman"/>
          <w:lang w:eastAsia="it-IT"/>
        </w:rPr>
        <w:t>dell'autonomia dell'organo.</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133</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Modalità del controllo preventivo di legittimità</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controllo di legittimità comporta la verifica della</w:t>
      </w:r>
      <w:r>
        <w:rPr>
          <w:rFonts w:eastAsia="Times New Roman"/>
          <w:lang w:eastAsia="it-IT"/>
        </w:rPr>
        <w:t xml:space="preserve"> </w:t>
      </w:r>
      <w:r w:rsidR="003D4021" w:rsidRPr="004C4CE0">
        <w:rPr>
          <w:rFonts w:eastAsia="Times New Roman"/>
          <w:lang w:eastAsia="it-IT"/>
        </w:rPr>
        <w:t>conformità dell'atto alle norme vigenti ed alle norme statutarie</w:t>
      </w:r>
      <w:r>
        <w:rPr>
          <w:rFonts w:eastAsia="Times New Roman"/>
          <w:lang w:eastAsia="it-IT"/>
        </w:rPr>
        <w:t xml:space="preserve"> </w:t>
      </w:r>
      <w:r w:rsidR="003D4021" w:rsidRPr="004C4CE0">
        <w:rPr>
          <w:rFonts w:eastAsia="Times New Roman"/>
          <w:lang w:eastAsia="it-IT"/>
        </w:rPr>
        <w:t>pecificamente indicate nel provvedimento di annullamento, per quanto</w:t>
      </w:r>
      <w:r>
        <w:rPr>
          <w:rFonts w:eastAsia="Times New Roman"/>
          <w:lang w:eastAsia="it-IT"/>
        </w:rPr>
        <w:t xml:space="preserve"> </w:t>
      </w:r>
      <w:r w:rsidR="003D4021" w:rsidRPr="004C4CE0">
        <w:rPr>
          <w:rFonts w:eastAsia="Times New Roman"/>
          <w:lang w:eastAsia="it-IT"/>
        </w:rPr>
        <w:t>riguarda la competenza, la forma e la procedura, e rimanendo esclusa</w:t>
      </w:r>
      <w:r>
        <w:rPr>
          <w:rFonts w:eastAsia="Times New Roman"/>
          <w:lang w:eastAsia="it-IT"/>
        </w:rPr>
        <w:t xml:space="preserve"> </w:t>
      </w:r>
      <w:r w:rsidR="003D4021" w:rsidRPr="004C4CE0">
        <w:rPr>
          <w:rFonts w:eastAsia="Times New Roman"/>
          <w:lang w:eastAsia="it-IT"/>
        </w:rPr>
        <w:t>ogni diversa valutazione dell'interesse pubblico perseguito.</w:t>
      </w:r>
      <w:r>
        <w:rPr>
          <w:rFonts w:eastAsia="Times New Roman"/>
          <w:lang w:eastAsia="it-IT"/>
        </w:rPr>
        <w:t xml:space="preserve"> </w:t>
      </w:r>
      <w:r w:rsidR="003D4021" w:rsidRPr="004C4CE0">
        <w:rPr>
          <w:rFonts w:eastAsia="Times New Roman"/>
          <w:lang w:eastAsia="it-IT"/>
        </w:rPr>
        <w:t>Nell'esame del bilancio preventivo e del rendiconto della gestione il</w:t>
      </w:r>
      <w:r>
        <w:rPr>
          <w:rFonts w:eastAsia="Times New Roman"/>
          <w:lang w:eastAsia="it-IT"/>
        </w:rPr>
        <w:t xml:space="preserve"> </w:t>
      </w:r>
      <w:r w:rsidR="003D4021" w:rsidRPr="004C4CE0">
        <w:rPr>
          <w:rFonts w:eastAsia="Times New Roman"/>
          <w:lang w:eastAsia="it-IT"/>
        </w:rPr>
        <w:t>controllo di legittimità comprende la coerenza interna degli atti e</w:t>
      </w:r>
      <w:r>
        <w:rPr>
          <w:rFonts w:eastAsia="Times New Roman"/>
          <w:lang w:eastAsia="it-IT"/>
        </w:rPr>
        <w:t xml:space="preserve"> </w:t>
      </w:r>
      <w:r w:rsidR="003D4021" w:rsidRPr="004C4CE0">
        <w:rPr>
          <w:rFonts w:eastAsia="Times New Roman"/>
          <w:lang w:eastAsia="it-IT"/>
        </w:rPr>
        <w:t>la corrispondenza dei dati contabili con quelli delle deliberazioni,</w:t>
      </w:r>
      <w:r>
        <w:rPr>
          <w:rFonts w:eastAsia="Times New Roman"/>
          <w:lang w:eastAsia="it-IT"/>
        </w:rPr>
        <w:t xml:space="preserve"> </w:t>
      </w:r>
      <w:r w:rsidR="003D4021" w:rsidRPr="004C4CE0">
        <w:rPr>
          <w:rFonts w:eastAsia="Times New Roman"/>
          <w:lang w:eastAsia="it-IT"/>
        </w:rPr>
        <w:t>nonché con i documenti giustificativi allegati alle stesse.</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comitato regionale di controllo, entro dieci giorni dalla</w:t>
      </w:r>
      <w:r>
        <w:rPr>
          <w:rFonts w:eastAsia="Times New Roman"/>
          <w:lang w:eastAsia="it-IT"/>
        </w:rPr>
        <w:t xml:space="preserve"> </w:t>
      </w:r>
      <w:r w:rsidR="003D4021" w:rsidRPr="004C4CE0">
        <w:rPr>
          <w:rFonts w:eastAsia="Times New Roman"/>
          <w:lang w:eastAsia="it-IT"/>
        </w:rPr>
        <w:t>ricezione degli atti di cui all'articolo 126, comma 1, può disporre</w:t>
      </w:r>
      <w:r>
        <w:rPr>
          <w:rFonts w:eastAsia="Times New Roman"/>
          <w:lang w:eastAsia="it-IT"/>
        </w:rPr>
        <w:t xml:space="preserve"> </w:t>
      </w:r>
      <w:r w:rsidR="003D4021" w:rsidRPr="004C4CE0">
        <w:rPr>
          <w:rFonts w:eastAsia="Times New Roman"/>
          <w:lang w:eastAsia="it-IT"/>
        </w:rPr>
        <w:t>l'audizione dei rappresentanti dell'ente deliberante o può</w:t>
      </w:r>
      <w:r>
        <w:rPr>
          <w:rFonts w:eastAsia="Times New Roman"/>
          <w:lang w:eastAsia="it-IT"/>
        </w:rPr>
        <w:t xml:space="preserve"> </w:t>
      </w:r>
      <w:r w:rsidR="003D4021" w:rsidRPr="004C4CE0">
        <w:rPr>
          <w:rFonts w:eastAsia="Times New Roman"/>
          <w:lang w:eastAsia="it-IT"/>
        </w:rPr>
        <w:t>richiedere, per una sola volta, chiarimenti o elementi integrativi di</w:t>
      </w:r>
      <w:r>
        <w:rPr>
          <w:rFonts w:eastAsia="Times New Roman"/>
          <w:lang w:eastAsia="it-IT"/>
        </w:rPr>
        <w:t xml:space="preserve"> </w:t>
      </w:r>
      <w:r w:rsidR="003D4021" w:rsidRPr="004C4CE0">
        <w:rPr>
          <w:rFonts w:eastAsia="Times New Roman"/>
          <w:lang w:eastAsia="it-IT"/>
        </w:rPr>
        <w:t>giudizio in forma scritta. In tal caso il termine per l'esercizio del</w:t>
      </w:r>
      <w:r>
        <w:rPr>
          <w:rFonts w:eastAsia="Times New Roman"/>
          <w:lang w:eastAsia="it-IT"/>
        </w:rPr>
        <w:t xml:space="preserve"> </w:t>
      </w:r>
      <w:r w:rsidR="003D4021" w:rsidRPr="004C4CE0">
        <w:rPr>
          <w:rFonts w:eastAsia="Times New Roman"/>
          <w:lang w:eastAsia="it-IT"/>
        </w:rPr>
        <w:t>controllo viene sospeso e riprende a decorrere dalla data della</w:t>
      </w:r>
      <w:r>
        <w:rPr>
          <w:rFonts w:eastAsia="Times New Roman"/>
          <w:lang w:eastAsia="it-IT"/>
        </w:rPr>
        <w:t xml:space="preserve"> </w:t>
      </w:r>
      <w:r w:rsidR="003D4021" w:rsidRPr="004C4CE0">
        <w:rPr>
          <w:rFonts w:eastAsia="Times New Roman"/>
          <w:lang w:eastAsia="it-IT"/>
        </w:rPr>
        <w:t>trasmissione dei chiarimenti o elementi integrativi o dell'audizione</w:t>
      </w:r>
      <w:r>
        <w:rPr>
          <w:rFonts w:eastAsia="Times New Roman"/>
          <w:lang w:eastAsia="it-IT"/>
        </w:rPr>
        <w:t xml:space="preserve"> </w:t>
      </w:r>
      <w:r w:rsidR="003D4021" w:rsidRPr="004C4CE0">
        <w:rPr>
          <w:rFonts w:eastAsia="Times New Roman"/>
          <w:lang w:eastAsia="it-IT"/>
        </w:rPr>
        <w:t>dei rappresentanti.</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Il comitato può indicare all'ente interessato le modificazioni da</w:t>
      </w:r>
      <w:r>
        <w:rPr>
          <w:rFonts w:eastAsia="Times New Roman"/>
          <w:lang w:eastAsia="it-IT"/>
        </w:rPr>
        <w:t xml:space="preserve"> </w:t>
      </w:r>
      <w:r w:rsidR="003D4021" w:rsidRPr="004C4CE0">
        <w:rPr>
          <w:rFonts w:eastAsia="Times New Roman"/>
          <w:lang w:eastAsia="it-IT"/>
        </w:rPr>
        <w:t>apportare alle risultanze del rendiconto della gestione con l'invito</w:t>
      </w:r>
      <w:r>
        <w:rPr>
          <w:rFonts w:eastAsia="Times New Roman"/>
          <w:lang w:eastAsia="it-IT"/>
        </w:rPr>
        <w:t xml:space="preserve"> </w:t>
      </w:r>
      <w:r w:rsidR="003D4021" w:rsidRPr="004C4CE0">
        <w:rPr>
          <w:rFonts w:eastAsia="Times New Roman"/>
          <w:lang w:eastAsia="it-IT"/>
        </w:rPr>
        <w:t>ad adottarle entro il termine massimo di trenta giorni.</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Nel caso di mancata adozione delle modificazioni entro il termine</w:t>
      </w:r>
      <w:r>
        <w:rPr>
          <w:rFonts w:eastAsia="Times New Roman"/>
          <w:lang w:eastAsia="it-IT"/>
        </w:rPr>
        <w:t xml:space="preserve"> </w:t>
      </w:r>
      <w:r w:rsidR="003D4021" w:rsidRPr="004C4CE0">
        <w:rPr>
          <w:rFonts w:eastAsia="Times New Roman"/>
          <w:lang w:eastAsia="it-IT"/>
        </w:rPr>
        <w:t>di cui al comma 3, o di annullamento della deliberazione di adozione</w:t>
      </w:r>
      <w:r>
        <w:rPr>
          <w:rFonts w:eastAsia="Times New Roman"/>
          <w:lang w:eastAsia="it-IT"/>
        </w:rPr>
        <w:t xml:space="preserve"> </w:t>
      </w:r>
      <w:r w:rsidR="003D4021" w:rsidRPr="004C4CE0">
        <w:rPr>
          <w:rFonts w:eastAsia="Times New Roman"/>
          <w:lang w:eastAsia="it-IT"/>
        </w:rPr>
        <w:t>del rendiconto della gestione da parte del comitato di controllo,</w:t>
      </w:r>
      <w:r>
        <w:rPr>
          <w:rFonts w:eastAsia="Times New Roman"/>
          <w:lang w:eastAsia="it-IT"/>
        </w:rPr>
        <w:t xml:space="preserve"> </w:t>
      </w:r>
      <w:r w:rsidR="003D4021" w:rsidRPr="004C4CE0">
        <w:rPr>
          <w:rFonts w:eastAsia="Times New Roman"/>
          <w:lang w:eastAsia="it-IT"/>
        </w:rPr>
        <w:t>questo provvede alla nomina di uno o più commissari per la redazione</w:t>
      </w:r>
      <w:r>
        <w:rPr>
          <w:rFonts w:eastAsia="Times New Roman"/>
          <w:lang w:eastAsia="it-IT"/>
        </w:rPr>
        <w:t xml:space="preserve"> </w:t>
      </w:r>
      <w:r w:rsidR="003D4021" w:rsidRPr="004C4CE0">
        <w:rPr>
          <w:rFonts w:eastAsia="Times New Roman"/>
          <w:lang w:eastAsia="it-IT"/>
        </w:rPr>
        <w:t>del conto stesso.</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Non può essere riesaminato il provvedimento sottoposto a</w:t>
      </w:r>
      <w:r>
        <w:rPr>
          <w:rFonts w:eastAsia="Times New Roman"/>
          <w:lang w:eastAsia="it-IT"/>
        </w:rPr>
        <w:t xml:space="preserve"> </w:t>
      </w:r>
      <w:r w:rsidR="003D4021" w:rsidRPr="004C4CE0">
        <w:rPr>
          <w:rFonts w:eastAsia="Times New Roman"/>
          <w:lang w:eastAsia="it-IT"/>
        </w:rPr>
        <w:t>controllo nel caso di annullamento in sede giurisdizionale di una</w:t>
      </w:r>
      <w:r>
        <w:rPr>
          <w:rFonts w:eastAsia="Times New Roman"/>
          <w:lang w:eastAsia="it-IT"/>
        </w:rPr>
        <w:t xml:space="preserve"> </w:t>
      </w:r>
      <w:r w:rsidR="003D4021" w:rsidRPr="004C4CE0">
        <w:rPr>
          <w:rFonts w:eastAsia="Times New Roman"/>
          <w:lang w:eastAsia="it-IT"/>
        </w:rPr>
        <w:t>decisione negativa di controllo.</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134</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Esecutività delle deliberazioni</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deliberazione soggetta al controllo necessario di legittimità</w:t>
      </w:r>
      <w:r>
        <w:rPr>
          <w:rFonts w:eastAsia="Times New Roman"/>
          <w:lang w:eastAsia="it-IT"/>
        </w:rPr>
        <w:t xml:space="preserve"> </w:t>
      </w:r>
      <w:r w:rsidR="003D4021" w:rsidRPr="004C4CE0">
        <w:rPr>
          <w:rFonts w:eastAsia="Times New Roman"/>
          <w:lang w:eastAsia="it-IT"/>
        </w:rPr>
        <w:t>deve essere trasmessa a pena di decadenza entro il quinto giorno</w:t>
      </w:r>
      <w:r>
        <w:rPr>
          <w:rFonts w:eastAsia="Times New Roman"/>
          <w:lang w:eastAsia="it-IT"/>
        </w:rPr>
        <w:t xml:space="preserve"> </w:t>
      </w:r>
      <w:r w:rsidR="003D4021" w:rsidRPr="004C4CE0">
        <w:rPr>
          <w:rFonts w:eastAsia="Times New Roman"/>
          <w:lang w:eastAsia="it-IT"/>
        </w:rPr>
        <w:t>successivo all'adozione. Essa diventa esecutiva se entro 30 giorni</w:t>
      </w:r>
      <w:r>
        <w:rPr>
          <w:rFonts w:eastAsia="Times New Roman"/>
          <w:lang w:eastAsia="it-IT"/>
        </w:rPr>
        <w:t xml:space="preserve"> </w:t>
      </w:r>
      <w:r w:rsidR="003D4021" w:rsidRPr="004C4CE0">
        <w:rPr>
          <w:rFonts w:eastAsia="Times New Roman"/>
          <w:lang w:eastAsia="it-IT"/>
        </w:rPr>
        <w:t>dalla trasmissione della stessa il comitato regionale di controllo</w:t>
      </w:r>
      <w:r>
        <w:rPr>
          <w:rFonts w:eastAsia="Times New Roman"/>
          <w:lang w:eastAsia="it-IT"/>
        </w:rPr>
        <w:t xml:space="preserve"> </w:t>
      </w:r>
      <w:r w:rsidR="003D4021" w:rsidRPr="004C4CE0">
        <w:rPr>
          <w:rFonts w:eastAsia="Times New Roman"/>
          <w:lang w:eastAsia="it-IT"/>
        </w:rPr>
        <w:t>non trasmetta all'ente interessato un provvedimento motivato di</w:t>
      </w:r>
      <w:r>
        <w:rPr>
          <w:rFonts w:eastAsia="Times New Roman"/>
          <w:lang w:eastAsia="it-IT"/>
        </w:rPr>
        <w:t xml:space="preserve"> </w:t>
      </w:r>
      <w:r w:rsidR="003D4021" w:rsidRPr="004C4CE0">
        <w:rPr>
          <w:rFonts w:eastAsia="Times New Roman"/>
          <w:lang w:eastAsia="it-IT"/>
        </w:rPr>
        <w:t>annullamento. Le deliberazioni diventano comunque esecutive qualora</w:t>
      </w:r>
      <w:r>
        <w:rPr>
          <w:rFonts w:eastAsia="Times New Roman"/>
          <w:lang w:eastAsia="it-IT"/>
        </w:rPr>
        <w:t xml:space="preserve"> </w:t>
      </w:r>
      <w:r w:rsidR="003D4021" w:rsidRPr="004C4CE0">
        <w:rPr>
          <w:rFonts w:eastAsia="Times New Roman"/>
          <w:lang w:eastAsia="it-IT"/>
        </w:rPr>
        <w:t>prima del decorso dello stesso termine il comitato regionale di</w:t>
      </w:r>
      <w:r>
        <w:rPr>
          <w:rFonts w:eastAsia="Times New Roman"/>
          <w:lang w:eastAsia="it-IT"/>
        </w:rPr>
        <w:t xml:space="preserve"> </w:t>
      </w:r>
      <w:r w:rsidR="003D4021" w:rsidRPr="004C4CE0">
        <w:rPr>
          <w:rFonts w:eastAsia="Times New Roman"/>
          <w:lang w:eastAsia="it-IT"/>
        </w:rPr>
        <w:t>controllo dia comunicazione di non aver riscontrato vizi di</w:t>
      </w:r>
      <w:r>
        <w:rPr>
          <w:rFonts w:eastAsia="Times New Roman"/>
          <w:lang w:eastAsia="it-IT"/>
        </w:rPr>
        <w:t xml:space="preserve"> </w:t>
      </w:r>
      <w:r w:rsidR="003D4021" w:rsidRPr="004C4CE0">
        <w:rPr>
          <w:rFonts w:eastAsia="Times New Roman"/>
          <w:lang w:eastAsia="it-IT"/>
        </w:rPr>
        <w:t>legittimità.</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Nel caso delle deliberazioni soggette a controllo eventuale la</w:t>
      </w:r>
      <w:r>
        <w:rPr>
          <w:rFonts w:eastAsia="Times New Roman"/>
          <w:lang w:eastAsia="it-IT"/>
        </w:rPr>
        <w:t xml:space="preserve"> </w:t>
      </w:r>
      <w:r w:rsidR="003D4021" w:rsidRPr="004C4CE0">
        <w:rPr>
          <w:rFonts w:eastAsia="Times New Roman"/>
          <w:lang w:eastAsia="it-IT"/>
        </w:rPr>
        <w:t>richiesta di controllo sospende l'esecutività delle stesse fino</w:t>
      </w:r>
      <w:r>
        <w:rPr>
          <w:rFonts w:eastAsia="Times New Roman"/>
          <w:lang w:eastAsia="it-IT"/>
        </w:rPr>
        <w:t xml:space="preserve"> </w:t>
      </w:r>
      <w:r w:rsidR="003D4021" w:rsidRPr="004C4CE0">
        <w:rPr>
          <w:rFonts w:eastAsia="Times New Roman"/>
          <w:lang w:eastAsia="it-IT"/>
        </w:rPr>
        <w:t>all'avvenuto esito del controllo.</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Le deliberazioni non soggette a controllo necessario o non</w:t>
      </w:r>
      <w:r>
        <w:rPr>
          <w:rFonts w:eastAsia="Times New Roman"/>
          <w:lang w:eastAsia="it-IT"/>
        </w:rPr>
        <w:t xml:space="preserve"> </w:t>
      </w:r>
      <w:r w:rsidR="003D4021" w:rsidRPr="004C4CE0">
        <w:rPr>
          <w:rFonts w:eastAsia="Times New Roman"/>
          <w:lang w:eastAsia="it-IT"/>
        </w:rPr>
        <w:t>sottoposte a controllo eventuale diventano esecutive dopo il decimo</w:t>
      </w:r>
      <w:r>
        <w:rPr>
          <w:rFonts w:eastAsia="Times New Roman"/>
          <w:lang w:eastAsia="it-IT"/>
        </w:rPr>
        <w:t xml:space="preserve"> </w:t>
      </w:r>
      <w:r w:rsidR="003D4021" w:rsidRPr="004C4CE0">
        <w:rPr>
          <w:rFonts w:eastAsia="Times New Roman"/>
          <w:lang w:eastAsia="it-IT"/>
        </w:rPr>
        <w:t>giorno dalla loro pubblicazione.</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Nel caso di urgenza le deliberazioni del consiglio o della giunta</w:t>
      </w:r>
      <w:r>
        <w:rPr>
          <w:rFonts w:eastAsia="Times New Roman"/>
          <w:lang w:eastAsia="it-IT"/>
        </w:rPr>
        <w:t xml:space="preserve"> </w:t>
      </w:r>
      <w:r w:rsidR="003D4021" w:rsidRPr="004C4CE0">
        <w:rPr>
          <w:rFonts w:eastAsia="Times New Roman"/>
          <w:lang w:eastAsia="it-IT"/>
        </w:rPr>
        <w:t>possono essere dichiarate immediatamente eseguibili con il voto</w:t>
      </w:r>
      <w:r>
        <w:rPr>
          <w:rFonts w:eastAsia="Times New Roman"/>
          <w:lang w:eastAsia="it-IT"/>
        </w:rPr>
        <w:t xml:space="preserve"> </w:t>
      </w:r>
      <w:r w:rsidR="003D4021" w:rsidRPr="004C4CE0">
        <w:rPr>
          <w:rFonts w:eastAsia="Times New Roman"/>
          <w:lang w:eastAsia="it-IT"/>
        </w:rPr>
        <w:t>espresso dalla maggioranza dei componenti.</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135</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Comunicazione deliberazioni al prefetto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 Il Prefetto, nell'esercizio dei poteri conferitigli dalla legge o</w:t>
      </w:r>
      <w:r w:rsidR="007C3F2A">
        <w:rPr>
          <w:rFonts w:eastAsia="Times New Roman"/>
          <w:lang w:eastAsia="it-IT"/>
        </w:rPr>
        <w:t xml:space="preserve"> </w:t>
      </w:r>
      <w:r w:rsidRPr="004C4CE0">
        <w:rPr>
          <w:rFonts w:eastAsia="Times New Roman"/>
          <w:lang w:eastAsia="it-IT"/>
        </w:rPr>
        <w:t>a lui delegati dal Ministro dell'interno, ai sensi dell'articolo 2,</w:t>
      </w:r>
      <w:r w:rsidR="007C3F2A">
        <w:rPr>
          <w:rFonts w:eastAsia="Times New Roman"/>
          <w:lang w:eastAsia="it-IT"/>
        </w:rPr>
        <w:t xml:space="preserve"> </w:t>
      </w:r>
      <w:r w:rsidRPr="004C4CE0">
        <w:rPr>
          <w:rFonts w:eastAsia="Times New Roman"/>
          <w:lang w:eastAsia="it-IT"/>
        </w:rPr>
        <w:t xml:space="preserve">comma, 2-quater, del </w:t>
      </w:r>
      <w:hyperlink r:id="rId201" w:tgtFrame="_blank" w:history="1">
        <w:r w:rsidRPr="004C4CE0">
          <w:rPr>
            <w:rFonts w:eastAsia="Times New Roman"/>
            <w:lang w:eastAsia="it-IT"/>
          </w:rPr>
          <w:t>decreto-legge 29 ottobre 1991, n. 345</w:t>
        </w:r>
      </w:hyperlink>
      <w:r w:rsidRPr="004C4CE0">
        <w:rPr>
          <w:rFonts w:eastAsia="Times New Roman"/>
          <w:lang w:eastAsia="it-IT"/>
        </w:rPr>
        <w:t>,</w:t>
      </w:r>
      <w:r w:rsidR="007C3F2A">
        <w:rPr>
          <w:rFonts w:eastAsia="Times New Roman"/>
          <w:lang w:eastAsia="it-IT"/>
        </w:rPr>
        <w:t xml:space="preserve"> </w:t>
      </w:r>
      <w:r w:rsidRPr="004C4CE0">
        <w:rPr>
          <w:rFonts w:eastAsia="Times New Roman"/>
          <w:lang w:eastAsia="it-IT"/>
        </w:rPr>
        <w:t xml:space="preserve">convertito, con modificazioni, dalla </w:t>
      </w:r>
      <w:hyperlink r:id="rId202" w:tgtFrame="_blank" w:history="1">
        <w:r w:rsidRPr="004C4CE0">
          <w:rPr>
            <w:rFonts w:eastAsia="Times New Roman"/>
            <w:lang w:eastAsia="it-IT"/>
          </w:rPr>
          <w:t>legge 30 dicembre 1991, n. 410</w:t>
        </w:r>
      </w:hyperlink>
      <w:r w:rsidRPr="004C4CE0">
        <w:rPr>
          <w:rFonts w:eastAsia="Times New Roman"/>
          <w:lang w:eastAsia="it-IT"/>
        </w:rPr>
        <w:t>,</w:t>
      </w:r>
      <w:r w:rsidR="007C3F2A">
        <w:rPr>
          <w:rFonts w:eastAsia="Times New Roman"/>
          <w:lang w:eastAsia="it-IT"/>
        </w:rPr>
        <w:t xml:space="preserve"> </w:t>
      </w:r>
      <w:r w:rsidRPr="004C4CE0">
        <w:rPr>
          <w:rFonts w:eastAsia="Times New Roman"/>
          <w:lang w:eastAsia="it-IT"/>
        </w:rPr>
        <w:t>e successive modificazioni ed integrazioni, qualora ritenga, sulla</w:t>
      </w:r>
      <w:r w:rsidR="007C3F2A">
        <w:rPr>
          <w:rFonts w:eastAsia="Times New Roman"/>
          <w:lang w:eastAsia="it-IT"/>
        </w:rPr>
        <w:t xml:space="preserve"> </w:t>
      </w:r>
      <w:r w:rsidRPr="004C4CE0">
        <w:rPr>
          <w:rFonts w:eastAsia="Times New Roman"/>
          <w:lang w:eastAsia="it-IT"/>
        </w:rPr>
        <w:t>base di fondati elementi comunque acquisiti, che esistano tentativi</w:t>
      </w:r>
      <w:r w:rsidR="007C3F2A">
        <w:rPr>
          <w:rFonts w:eastAsia="Times New Roman"/>
          <w:lang w:eastAsia="it-IT"/>
        </w:rPr>
        <w:t xml:space="preserve"> </w:t>
      </w:r>
      <w:r w:rsidRPr="004C4CE0">
        <w:rPr>
          <w:rFonts w:eastAsia="Times New Roman"/>
          <w:lang w:eastAsia="it-IT"/>
        </w:rPr>
        <w:t xml:space="preserve">di infiltrazioni di tipo mafioso nelle attività </w:t>
      </w:r>
      <w:r w:rsidRPr="004C4CE0">
        <w:rPr>
          <w:rFonts w:eastAsia="Times New Roman"/>
          <w:lang w:eastAsia="it-IT"/>
        </w:rPr>
        <w:lastRenderedPageBreak/>
        <w:t>riguardanti appalti,</w:t>
      </w:r>
      <w:r w:rsidR="007C3F2A">
        <w:rPr>
          <w:rFonts w:eastAsia="Times New Roman"/>
          <w:lang w:eastAsia="it-IT"/>
        </w:rPr>
        <w:t xml:space="preserve"> </w:t>
      </w:r>
      <w:r w:rsidRPr="004C4CE0">
        <w:rPr>
          <w:rFonts w:eastAsia="Times New Roman"/>
          <w:lang w:eastAsia="it-IT"/>
        </w:rPr>
        <w:t>concessioni, subappalti, cottimi, noli a caldo o contratti similari</w:t>
      </w:r>
      <w:r w:rsidR="007C3F2A">
        <w:rPr>
          <w:rFonts w:eastAsia="Times New Roman"/>
          <w:lang w:eastAsia="it-IT"/>
        </w:rPr>
        <w:t xml:space="preserve"> </w:t>
      </w:r>
      <w:r w:rsidRPr="004C4CE0">
        <w:rPr>
          <w:rFonts w:eastAsia="Times New Roman"/>
          <w:lang w:eastAsia="it-IT"/>
        </w:rPr>
        <w:t>per la realizzazione di opere e di lavori pubblici, ovvero quando sia</w:t>
      </w:r>
      <w:r w:rsidR="007C3F2A">
        <w:rPr>
          <w:rFonts w:eastAsia="Times New Roman"/>
          <w:lang w:eastAsia="it-IT"/>
        </w:rPr>
        <w:t xml:space="preserve"> </w:t>
      </w:r>
      <w:r w:rsidRPr="004C4CE0">
        <w:rPr>
          <w:rFonts w:eastAsia="Times New Roman"/>
          <w:lang w:eastAsia="it-IT"/>
        </w:rPr>
        <w:t>necessario assicurare il regolare svolgimento delle attività delle</w:t>
      </w:r>
      <w:r w:rsidR="007C3F2A">
        <w:rPr>
          <w:rFonts w:eastAsia="Times New Roman"/>
          <w:lang w:eastAsia="it-IT"/>
        </w:rPr>
        <w:t xml:space="preserve"> </w:t>
      </w:r>
      <w:r w:rsidRPr="004C4CE0">
        <w:rPr>
          <w:rFonts w:eastAsia="Times New Roman"/>
          <w:lang w:eastAsia="it-IT"/>
        </w:rPr>
        <w:t>pubbliche amministrazioni, richiede ai competenti organi statali e</w:t>
      </w:r>
      <w:r w:rsidR="007C3F2A">
        <w:rPr>
          <w:rFonts w:eastAsia="Times New Roman"/>
          <w:lang w:eastAsia="it-IT"/>
        </w:rPr>
        <w:t xml:space="preserve"> </w:t>
      </w:r>
      <w:r w:rsidRPr="004C4CE0">
        <w:rPr>
          <w:rFonts w:eastAsia="Times New Roman"/>
          <w:lang w:eastAsia="it-IT"/>
        </w:rPr>
        <w:t>regionali gli interventi di controllo e sostitutivi previsti dalla</w:t>
      </w:r>
      <w:r w:rsidR="007C3F2A">
        <w:rPr>
          <w:rFonts w:eastAsia="Times New Roman"/>
          <w:lang w:eastAsia="it-IT"/>
        </w:rPr>
        <w:t xml:space="preserve"> </w:t>
      </w:r>
      <w:r w:rsidRPr="004C4CE0">
        <w:rPr>
          <w:rFonts w:eastAsia="Times New Roman"/>
          <w:lang w:eastAsia="it-IT"/>
        </w:rPr>
        <w:t>legge.</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Ai medesimi fini indicati nel comma 1 il prefetto può chiedere</w:t>
      </w:r>
      <w:r>
        <w:rPr>
          <w:rFonts w:eastAsia="Times New Roman"/>
          <w:lang w:eastAsia="it-IT"/>
        </w:rPr>
        <w:t xml:space="preserve"> </w:t>
      </w:r>
      <w:r w:rsidR="003D4021" w:rsidRPr="004C4CE0">
        <w:rPr>
          <w:rFonts w:eastAsia="Times New Roman"/>
          <w:lang w:eastAsia="it-IT"/>
        </w:rPr>
        <w:t>che siano sottoposte al controllo preventivo di legittimità le</w:t>
      </w:r>
      <w:r>
        <w:rPr>
          <w:rFonts w:eastAsia="Times New Roman"/>
          <w:lang w:eastAsia="it-IT"/>
        </w:rPr>
        <w:t xml:space="preserve"> </w:t>
      </w:r>
      <w:r w:rsidR="003D4021" w:rsidRPr="004C4CE0">
        <w:rPr>
          <w:rFonts w:eastAsia="Times New Roman"/>
          <w:lang w:eastAsia="it-IT"/>
        </w:rPr>
        <w:t>deliberazioni degli enti locali relative ad acquisti, alienazioni,</w:t>
      </w:r>
      <w:r>
        <w:rPr>
          <w:rFonts w:eastAsia="Times New Roman"/>
          <w:lang w:eastAsia="it-IT"/>
        </w:rPr>
        <w:t xml:space="preserve"> </w:t>
      </w:r>
      <w:r w:rsidR="003D4021" w:rsidRPr="004C4CE0">
        <w:rPr>
          <w:rFonts w:eastAsia="Times New Roman"/>
          <w:lang w:eastAsia="it-IT"/>
        </w:rPr>
        <w:t>appalti ed in generale a tutti i contratti, con le modalità e i</w:t>
      </w:r>
      <w:r>
        <w:rPr>
          <w:rFonts w:eastAsia="Times New Roman"/>
          <w:lang w:eastAsia="it-IT"/>
        </w:rPr>
        <w:t xml:space="preserve"> </w:t>
      </w:r>
      <w:r w:rsidR="003D4021" w:rsidRPr="004C4CE0">
        <w:rPr>
          <w:rFonts w:eastAsia="Times New Roman"/>
          <w:lang w:eastAsia="it-IT"/>
        </w:rPr>
        <w:t>termini previsti dall'articolo 133, comma 1. Le predette</w:t>
      </w:r>
      <w:r>
        <w:rPr>
          <w:rFonts w:eastAsia="Times New Roman"/>
          <w:lang w:eastAsia="it-IT"/>
        </w:rPr>
        <w:t xml:space="preserve"> </w:t>
      </w:r>
      <w:r w:rsidR="003D4021" w:rsidRPr="004C4CE0">
        <w:rPr>
          <w:rFonts w:eastAsia="Times New Roman"/>
          <w:lang w:eastAsia="it-IT"/>
        </w:rPr>
        <w:t>deliberazioni sono comunicate al prefetto contestualmente</w:t>
      </w:r>
      <w:r>
        <w:rPr>
          <w:rFonts w:eastAsia="Times New Roman"/>
          <w:lang w:eastAsia="it-IT"/>
        </w:rPr>
        <w:t xml:space="preserve"> </w:t>
      </w:r>
      <w:r w:rsidR="003D4021" w:rsidRPr="004C4CE0">
        <w:rPr>
          <w:rFonts w:eastAsia="Times New Roman"/>
          <w:lang w:eastAsia="it-IT"/>
        </w:rPr>
        <w:t>all'affissione all'albo.</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136</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Poteri sostitutivi per omissione o ritardo di atti obbligatori</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Qualora gli enti locali, sebbene invitati a provvedere entro</w:t>
      </w:r>
      <w:r>
        <w:rPr>
          <w:rFonts w:eastAsia="Times New Roman"/>
          <w:lang w:eastAsia="it-IT"/>
        </w:rPr>
        <w:t xml:space="preserve"> </w:t>
      </w:r>
      <w:r w:rsidR="003D4021" w:rsidRPr="004C4CE0">
        <w:rPr>
          <w:rFonts w:eastAsia="Times New Roman"/>
          <w:lang w:eastAsia="it-IT"/>
        </w:rPr>
        <w:t>congruo termine, ritardino o omettano di compiere atti obbligatori</w:t>
      </w:r>
      <w:r>
        <w:rPr>
          <w:rFonts w:eastAsia="Times New Roman"/>
          <w:lang w:eastAsia="it-IT"/>
        </w:rPr>
        <w:t xml:space="preserve"> </w:t>
      </w:r>
      <w:r w:rsidR="003D4021" w:rsidRPr="004C4CE0">
        <w:rPr>
          <w:rFonts w:eastAsia="Times New Roman"/>
          <w:lang w:eastAsia="it-IT"/>
        </w:rPr>
        <w:t>per legge, si provvede a mezzo di commissario ad acta nominato dal</w:t>
      </w:r>
      <w:r>
        <w:rPr>
          <w:rFonts w:eastAsia="Times New Roman"/>
          <w:lang w:eastAsia="it-IT"/>
        </w:rPr>
        <w:t xml:space="preserve"> </w:t>
      </w:r>
      <w:r w:rsidR="003D4021" w:rsidRPr="004C4CE0">
        <w:rPr>
          <w:rFonts w:eastAsia="Times New Roman"/>
          <w:lang w:eastAsia="it-IT"/>
        </w:rPr>
        <w:t>difensore civico regionale, ove costituito, ovvero dal comitato</w:t>
      </w:r>
      <w:r>
        <w:rPr>
          <w:rFonts w:eastAsia="Times New Roman"/>
          <w:lang w:eastAsia="it-IT"/>
        </w:rPr>
        <w:t xml:space="preserve"> </w:t>
      </w:r>
      <w:r w:rsidR="003D4021" w:rsidRPr="004C4CE0">
        <w:rPr>
          <w:rFonts w:eastAsia="Times New Roman"/>
          <w:lang w:eastAsia="it-IT"/>
        </w:rPr>
        <w:t>regionale di controllo. Il commissario ad acta provvede entro</w:t>
      </w:r>
      <w:r>
        <w:rPr>
          <w:rFonts w:eastAsia="Times New Roman"/>
          <w:lang w:eastAsia="it-IT"/>
        </w:rPr>
        <w:t xml:space="preserve"> </w:t>
      </w:r>
      <w:r w:rsidR="003D4021" w:rsidRPr="004C4CE0">
        <w:rPr>
          <w:rFonts w:eastAsia="Times New Roman"/>
          <w:lang w:eastAsia="it-IT"/>
        </w:rPr>
        <w:t>sessanta giorni dal conferimento dell'incarico.</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137</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Poteri sostitutivi del Governo</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Con riferimento alle funzioni e ai compiti spettanti agli enti</w:t>
      </w:r>
      <w:r>
        <w:rPr>
          <w:rFonts w:eastAsia="Times New Roman"/>
          <w:lang w:eastAsia="it-IT"/>
        </w:rPr>
        <w:t xml:space="preserve"> </w:t>
      </w:r>
      <w:r w:rsidR="003D4021" w:rsidRPr="004C4CE0">
        <w:rPr>
          <w:rFonts w:eastAsia="Times New Roman"/>
          <w:lang w:eastAsia="it-IT"/>
        </w:rPr>
        <w:t>locali, in caso di accertata inattività che comporti inadempimento</w:t>
      </w:r>
      <w:r>
        <w:rPr>
          <w:rFonts w:eastAsia="Times New Roman"/>
          <w:lang w:eastAsia="it-IT"/>
        </w:rPr>
        <w:t xml:space="preserve"> </w:t>
      </w:r>
      <w:r w:rsidR="003D4021" w:rsidRPr="004C4CE0">
        <w:rPr>
          <w:rFonts w:eastAsia="Times New Roman"/>
          <w:lang w:eastAsia="it-IT"/>
        </w:rPr>
        <w:t>agli obblighi derivanti dall'appartenenza alla Unione europea o</w:t>
      </w:r>
      <w:r>
        <w:rPr>
          <w:rFonts w:eastAsia="Times New Roman"/>
          <w:lang w:eastAsia="it-IT"/>
        </w:rPr>
        <w:t xml:space="preserve"> </w:t>
      </w:r>
      <w:r w:rsidR="003D4021" w:rsidRPr="004C4CE0">
        <w:rPr>
          <w:rFonts w:eastAsia="Times New Roman"/>
          <w:lang w:eastAsia="it-IT"/>
        </w:rPr>
        <w:t>pericolo di grave pregiudizio agli interessi nazionali, il Presidente</w:t>
      </w:r>
      <w:r>
        <w:rPr>
          <w:rFonts w:eastAsia="Times New Roman"/>
          <w:lang w:eastAsia="it-IT"/>
        </w:rPr>
        <w:t xml:space="preserve"> </w:t>
      </w:r>
      <w:r w:rsidR="003D4021" w:rsidRPr="004C4CE0">
        <w:rPr>
          <w:rFonts w:eastAsia="Times New Roman"/>
          <w:lang w:eastAsia="it-IT"/>
        </w:rPr>
        <w:t>del Consiglio dei Ministri, su proposta del Ministro competente per</w:t>
      </w:r>
      <w:r>
        <w:rPr>
          <w:rFonts w:eastAsia="Times New Roman"/>
          <w:lang w:eastAsia="it-IT"/>
        </w:rPr>
        <w:t xml:space="preserve"> </w:t>
      </w:r>
      <w:r w:rsidR="003D4021" w:rsidRPr="004C4CE0">
        <w:rPr>
          <w:rFonts w:eastAsia="Times New Roman"/>
          <w:lang w:eastAsia="it-IT"/>
        </w:rPr>
        <w:t>materia, assegna all'ente inadempiente un congruo termine per</w:t>
      </w:r>
      <w:r>
        <w:rPr>
          <w:rFonts w:eastAsia="Times New Roman"/>
          <w:lang w:eastAsia="it-IT"/>
        </w:rPr>
        <w:t xml:space="preserve"> </w:t>
      </w:r>
      <w:r w:rsidR="003D4021" w:rsidRPr="004C4CE0">
        <w:rPr>
          <w:rFonts w:eastAsia="Times New Roman"/>
          <w:lang w:eastAsia="it-IT"/>
        </w:rPr>
        <w:t>provvedere.</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Decorso inutilmente tale termine, il Consiglio dei Ministri,</w:t>
      </w:r>
      <w:r>
        <w:rPr>
          <w:rFonts w:eastAsia="Times New Roman"/>
          <w:lang w:eastAsia="it-IT"/>
        </w:rPr>
        <w:t xml:space="preserve"> </w:t>
      </w:r>
      <w:r w:rsidR="003D4021" w:rsidRPr="004C4CE0">
        <w:rPr>
          <w:rFonts w:eastAsia="Times New Roman"/>
          <w:lang w:eastAsia="it-IT"/>
        </w:rPr>
        <w:t>sentito il soggetto inadempiente, nomina un commissario che provvede</w:t>
      </w:r>
      <w:r>
        <w:rPr>
          <w:rFonts w:eastAsia="Times New Roman"/>
          <w:lang w:eastAsia="it-IT"/>
        </w:rPr>
        <w:t xml:space="preserve"> </w:t>
      </w:r>
      <w:r w:rsidR="003D4021" w:rsidRPr="004C4CE0">
        <w:rPr>
          <w:rFonts w:eastAsia="Times New Roman"/>
          <w:lang w:eastAsia="it-IT"/>
        </w:rPr>
        <w:t>in via sostitutiva.</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In casi di assoluta urgenza, non si applica la procedura di cui al</w:t>
      </w:r>
      <w:r>
        <w:rPr>
          <w:rFonts w:eastAsia="Times New Roman"/>
          <w:lang w:eastAsia="it-IT"/>
        </w:rPr>
        <w:t xml:space="preserve"> </w:t>
      </w:r>
      <w:r w:rsidR="003D4021" w:rsidRPr="004C4CE0">
        <w:rPr>
          <w:rFonts w:eastAsia="Times New Roman"/>
          <w:lang w:eastAsia="it-IT"/>
        </w:rPr>
        <w:t>comma 1 e il Consiglio dei Ministri può adottare il provvedimento di</w:t>
      </w:r>
      <w:r>
        <w:rPr>
          <w:rFonts w:eastAsia="Times New Roman"/>
          <w:lang w:eastAsia="it-IT"/>
        </w:rPr>
        <w:t xml:space="preserve"> </w:t>
      </w:r>
      <w:r w:rsidR="003D4021" w:rsidRPr="004C4CE0">
        <w:rPr>
          <w:rFonts w:eastAsia="Times New Roman"/>
          <w:lang w:eastAsia="it-IT"/>
        </w:rPr>
        <w:t>cui al comma 2, su proposta del Presidente del Consiglio dei</w:t>
      </w:r>
      <w:r>
        <w:rPr>
          <w:rFonts w:eastAsia="Times New Roman"/>
          <w:lang w:eastAsia="it-IT"/>
        </w:rPr>
        <w:t xml:space="preserve"> </w:t>
      </w:r>
      <w:r w:rsidR="003D4021" w:rsidRPr="004C4CE0">
        <w:rPr>
          <w:rFonts w:eastAsia="Times New Roman"/>
          <w:lang w:eastAsia="it-IT"/>
        </w:rPr>
        <w:t>Ministri, di concerto con il Ministro competente. Il provvedimento in</w:t>
      </w:r>
      <w:r>
        <w:rPr>
          <w:rFonts w:eastAsia="Times New Roman"/>
          <w:lang w:eastAsia="it-IT"/>
        </w:rPr>
        <w:t xml:space="preserve"> </w:t>
      </w:r>
      <w:r w:rsidR="003D4021" w:rsidRPr="004C4CE0">
        <w:rPr>
          <w:rFonts w:eastAsia="Times New Roman"/>
          <w:lang w:eastAsia="it-IT"/>
        </w:rPr>
        <w:t>tal modo adottato ha immediata esecuzione ed é immediatamente</w:t>
      </w:r>
      <w:r>
        <w:rPr>
          <w:rFonts w:eastAsia="Times New Roman"/>
          <w:lang w:eastAsia="it-IT"/>
        </w:rPr>
        <w:t xml:space="preserve"> </w:t>
      </w:r>
      <w:r w:rsidR="003D4021" w:rsidRPr="004C4CE0">
        <w:rPr>
          <w:rFonts w:eastAsia="Times New Roman"/>
          <w:lang w:eastAsia="it-IT"/>
        </w:rPr>
        <w:t>comunicato alla Conferenza Stato-città e autonomie locali allargata</w:t>
      </w:r>
      <w:r>
        <w:rPr>
          <w:rFonts w:eastAsia="Times New Roman"/>
          <w:lang w:eastAsia="it-IT"/>
        </w:rPr>
        <w:t xml:space="preserve"> </w:t>
      </w:r>
      <w:r w:rsidR="003D4021" w:rsidRPr="004C4CE0">
        <w:rPr>
          <w:rFonts w:eastAsia="Times New Roman"/>
          <w:lang w:eastAsia="it-IT"/>
        </w:rPr>
        <w:t>ai rappresentanti delle comunità montane, che ne può chiedere il</w:t>
      </w:r>
      <w:r>
        <w:rPr>
          <w:rFonts w:eastAsia="Times New Roman"/>
          <w:lang w:eastAsia="it-IT"/>
        </w:rPr>
        <w:t xml:space="preserve"> </w:t>
      </w:r>
      <w:r w:rsidR="003D4021" w:rsidRPr="004C4CE0">
        <w:rPr>
          <w:rFonts w:eastAsia="Times New Roman"/>
          <w:lang w:eastAsia="it-IT"/>
        </w:rPr>
        <w:t>riesame, nei termini e con gli effetti previsti dall'</w:t>
      </w:r>
      <w:hyperlink r:id="rId203" w:tgtFrame="_blank" w:history="1">
        <w:r w:rsidR="003D4021" w:rsidRPr="004C4CE0">
          <w:rPr>
            <w:rFonts w:eastAsia="Times New Roman"/>
            <w:lang w:eastAsia="it-IT"/>
          </w:rPr>
          <w:t>articolo 8,</w:t>
        </w:r>
        <w:r>
          <w:rPr>
            <w:rFonts w:eastAsia="Times New Roman"/>
            <w:lang w:eastAsia="it-IT"/>
          </w:rPr>
          <w:t xml:space="preserve"> </w:t>
        </w:r>
        <w:r w:rsidR="003D4021" w:rsidRPr="004C4CE0">
          <w:rPr>
            <w:rFonts w:eastAsia="Times New Roman"/>
            <w:lang w:eastAsia="it-IT"/>
          </w:rPr>
          <w:t>comma 3, della legge 15 marzo 1997, n. 59</w:t>
        </w:r>
      </w:hyperlink>
      <w:r w:rsidR="003D4021" w:rsidRPr="004C4CE0">
        <w:rPr>
          <w:rFonts w:eastAsia="Times New Roman"/>
          <w:lang w:eastAsia="it-IT"/>
        </w:rPr>
        <w:t>.</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Restano ferme le disposizioni in materia di poteri sostitutivi</w:t>
      </w:r>
      <w:r>
        <w:rPr>
          <w:rFonts w:eastAsia="Times New Roman"/>
          <w:lang w:eastAsia="it-IT"/>
        </w:rPr>
        <w:t xml:space="preserve"> </w:t>
      </w:r>
      <w:r w:rsidR="003D4021" w:rsidRPr="004C4CE0">
        <w:rPr>
          <w:rFonts w:eastAsia="Times New Roman"/>
          <w:lang w:eastAsia="it-IT"/>
        </w:rPr>
        <w:t>previste dalla legislazione vigente.</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138</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Annullamento straordinario</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In applicazione dell'</w:t>
      </w:r>
      <w:hyperlink r:id="rId204" w:tgtFrame="_blank" w:history="1">
        <w:r w:rsidR="003D4021" w:rsidRPr="004C4CE0">
          <w:rPr>
            <w:rFonts w:eastAsia="Times New Roman"/>
            <w:lang w:eastAsia="it-IT"/>
          </w:rPr>
          <w:t>articolo 2, comma 3, lettera p), della legge</w:t>
        </w:r>
        <w:r>
          <w:rPr>
            <w:rFonts w:eastAsia="Times New Roman"/>
            <w:lang w:eastAsia="it-IT"/>
          </w:rPr>
          <w:t xml:space="preserve"> </w:t>
        </w:r>
        <w:r w:rsidR="003D4021" w:rsidRPr="004C4CE0">
          <w:rPr>
            <w:rFonts w:eastAsia="Times New Roman"/>
            <w:lang w:eastAsia="it-IT"/>
          </w:rPr>
          <w:t>23 agosto 1988, n. 400</w:t>
        </w:r>
      </w:hyperlink>
      <w:r w:rsidR="003D4021" w:rsidRPr="004C4CE0">
        <w:rPr>
          <w:rFonts w:eastAsia="Times New Roman"/>
          <w:lang w:eastAsia="it-IT"/>
        </w:rPr>
        <w:t>, il Governo, a tutela dell'unità</w:t>
      </w:r>
      <w:r>
        <w:rPr>
          <w:rFonts w:eastAsia="Times New Roman"/>
          <w:lang w:eastAsia="it-IT"/>
        </w:rPr>
        <w:t xml:space="preserve"> </w:t>
      </w:r>
      <w:r w:rsidR="003D4021" w:rsidRPr="004C4CE0">
        <w:rPr>
          <w:rFonts w:eastAsia="Times New Roman"/>
          <w:lang w:eastAsia="it-IT"/>
        </w:rPr>
        <w:t>dell'ordinamento, con decreto del Presidente della Repubblica, previa</w:t>
      </w:r>
      <w:r>
        <w:rPr>
          <w:rFonts w:eastAsia="Times New Roman"/>
          <w:lang w:eastAsia="it-IT"/>
        </w:rPr>
        <w:t xml:space="preserve"> </w:t>
      </w:r>
      <w:r w:rsidR="003D4021" w:rsidRPr="004C4CE0">
        <w:rPr>
          <w:rFonts w:eastAsia="Times New Roman"/>
          <w:lang w:eastAsia="it-IT"/>
        </w:rPr>
        <w:t>deliberazione del Consiglio dei Ministri, su proposta del Ministro</w:t>
      </w:r>
      <w:r>
        <w:rPr>
          <w:rFonts w:eastAsia="Times New Roman"/>
          <w:lang w:eastAsia="it-IT"/>
        </w:rPr>
        <w:t xml:space="preserve"> </w:t>
      </w:r>
      <w:r w:rsidR="003D4021" w:rsidRPr="004C4CE0">
        <w:rPr>
          <w:rFonts w:eastAsia="Times New Roman"/>
          <w:lang w:eastAsia="it-IT"/>
        </w:rPr>
        <w:t>dell'interno, ha facoltà, in qualunque tempo, di annullare,</w:t>
      </w:r>
      <w:r>
        <w:rPr>
          <w:rFonts w:eastAsia="Times New Roman"/>
          <w:lang w:eastAsia="it-IT"/>
        </w:rPr>
        <w:t xml:space="preserve"> </w:t>
      </w:r>
      <w:r w:rsidR="003D4021" w:rsidRPr="004C4CE0">
        <w:rPr>
          <w:rFonts w:eastAsia="Times New Roman"/>
          <w:lang w:eastAsia="it-IT"/>
        </w:rPr>
        <w:t>d'ufficio o su denunzia, sentito il Consiglio di Stato, gli atti</w:t>
      </w:r>
      <w:r>
        <w:rPr>
          <w:rFonts w:eastAsia="Times New Roman"/>
          <w:lang w:eastAsia="it-IT"/>
        </w:rPr>
        <w:t xml:space="preserve"> </w:t>
      </w:r>
      <w:r w:rsidR="003D4021" w:rsidRPr="004C4CE0">
        <w:rPr>
          <w:rFonts w:eastAsia="Times New Roman"/>
          <w:lang w:eastAsia="it-IT"/>
        </w:rPr>
        <w:t>degli enti locali viziati da illegittimità.</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139</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Pareri obbligatori</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Ai pareri obbligatori delle amministrazioni statali, anche ad</w:t>
      </w:r>
      <w:r>
        <w:rPr>
          <w:rFonts w:eastAsia="Times New Roman"/>
          <w:lang w:eastAsia="it-IT"/>
        </w:rPr>
        <w:t xml:space="preserve"> </w:t>
      </w:r>
      <w:r w:rsidR="003D4021" w:rsidRPr="004C4CE0">
        <w:rPr>
          <w:rFonts w:eastAsia="Times New Roman"/>
          <w:lang w:eastAsia="it-IT"/>
        </w:rPr>
        <w:t>ordinamento autonomo, delle regioni e di ogni altro ente sottoposto a</w:t>
      </w:r>
      <w:r>
        <w:rPr>
          <w:rFonts w:eastAsia="Times New Roman"/>
          <w:lang w:eastAsia="it-IT"/>
        </w:rPr>
        <w:t xml:space="preserve"> </w:t>
      </w:r>
      <w:r w:rsidR="003D4021" w:rsidRPr="004C4CE0">
        <w:rPr>
          <w:rFonts w:eastAsia="Times New Roman"/>
          <w:lang w:eastAsia="it-IT"/>
        </w:rPr>
        <w:t>tutela statale, regionale e subregionale, prescritti da qualsiasi</w:t>
      </w:r>
      <w:r>
        <w:rPr>
          <w:rFonts w:eastAsia="Times New Roman"/>
          <w:lang w:eastAsia="it-IT"/>
        </w:rPr>
        <w:t xml:space="preserve"> </w:t>
      </w:r>
      <w:r w:rsidR="003D4021" w:rsidRPr="004C4CE0">
        <w:rPr>
          <w:rFonts w:eastAsia="Times New Roman"/>
          <w:lang w:eastAsia="it-IT"/>
        </w:rPr>
        <w:t>norma avente forza di legge ai fini della programmazione,</w:t>
      </w:r>
      <w:r>
        <w:rPr>
          <w:rFonts w:eastAsia="Times New Roman"/>
          <w:lang w:eastAsia="it-IT"/>
        </w:rPr>
        <w:t xml:space="preserve"> </w:t>
      </w:r>
      <w:r w:rsidR="003D4021" w:rsidRPr="004C4CE0">
        <w:rPr>
          <w:rFonts w:eastAsia="Times New Roman"/>
          <w:lang w:eastAsia="it-IT"/>
        </w:rPr>
        <w:t>progettazione ed esecuzione di opere pubbliche o di altre attività</w:t>
      </w:r>
      <w:r>
        <w:rPr>
          <w:rFonts w:eastAsia="Times New Roman"/>
          <w:lang w:eastAsia="it-IT"/>
        </w:rPr>
        <w:t xml:space="preserve"> </w:t>
      </w:r>
      <w:r w:rsidR="003D4021" w:rsidRPr="004C4CE0">
        <w:rPr>
          <w:rFonts w:eastAsia="Times New Roman"/>
          <w:lang w:eastAsia="it-IT"/>
        </w:rPr>
        <w:t>degli enti locali, si applicano le disposizioni dell'</w:t>
      </w:r>
      <w:hyperlink r:id="rId205" w:tgtFrame="_blank" w:history="1">
        <w:r w:rsidR="003D4021" w:rsidRPr="004C4CE0">
          <w:rPr>
            <w:rFonts w:eastAsia="Times New Roman"/>
            <w:lang w:eastAsia="it-IT"/>
          </w:rPr>
          <w:t>articolo 16</w:t>
        </w:r>
        <w:r>
          <w:rPr>
            <w:rFonts w:eastAsia="Times New Roman"/>
            <w:lang w:eastAsia="it-IT"/>
          </w:rPr>
          <w:t xml:space="preserve"> </w:t>
        </w:r>
        <w:r w:rsidR="003D4021" w:rsidRPr="004C4CE0">
          <w:rPr>
            <w:rFonts w:eastAsia="Times New Roman"/>
            <w:lang w:eastAsia="it-IT"/>
          </w:rPr>
          <w:t>della legge 7 agosto 1990, n. 241</w:t>
        </w:r>
      </w:hyperlink>
      <w:r w:rsidR="003D4021" w:rsidRPr="004C4CE0">
        <w:rPr>
          <w:rFonts w:eastAsia="Times New Roman"/>
          <w:lang w:eastAsia="it-IT"/>
        </w:rPr>
        <w:t>, e successive modifiche ed</w:t>
      </w:r>
      <w:r>
        <w:rPr>
          <w:rFonts w:eastAsia="Times New Roman"/>
          <w:lang w:eastAsia="it-IT"/>
        </w:rPr>
        <w:t xml:space="preserve"> </w:t>
      </w:r>
      <w:r w:rsidR="003D4021" w:rsidRPr="004C4CE0">
        <w:rPr>
          <w:rFonts w:eastAsia="Times New Roman"/>
          <w:lang w:eastAsia="it-IT"/>
        </w:rPr>
        <w:t>integrazioni, salvo specifiche disposizioni di legge.</w:t>
      </w:r>
    </w:p>
    <w:p w:rsidR="007C3F2A"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140</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Norma finale</w:t>
      </w:r>
    </w:p>
    <w:p w:rsidR="003D4021" w:rsidRPr="004C4CE0" w:rsidRDefault="007C3F2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disposizioni del presente capo si applicano anche agli altri</w:t>
      </w:r>
      <w:r>
        <w:rPr>
          <w:rFonts w:eastAsia="Times New Roman"/>
          <w:lang w:eastAsia="it-IT"/>
        </w:rPr>
        <w:t xml:space="preserve"> </w:t>
      </w:r>
      <w:r w:rsidR="003D4021" w:rsidRPr="004C4CE0">
        <w:rPr>
          <w:rFonts w:eastAsia="Times New Roman"/>
          <w:lang w:eastAsia="it-IT"/>
        </w:rPr>
        <w:t>enti di cui all'articolo 2, compresi i consorzi cui partecipano enti</w:t>
      </w:r>
      <w:r>
        <w:rPr>
          <w:rFonts w:eastAsia="Times New Roman"/>
          <w:lang w:eastAsia="it-IT"/>
        </w:rPr>
        <w:t xml:space="preserve"> </w:t>
      </w:r>
      <w:r w:rsidR="003D4021" w:rsidRPr="004C4CE0">
        <w:rPr>
          <w:rFonts w:eastAsia="Times New Roman"/>
          <w:lang w:eastAsia="it-IT"/>
        </w:rPr>
        <w:t>locali, con esclusione di quelli che gestiscono attività aventi</w:t>
      </w:r>
      <w:r>
        <w:rPr>
          <w:rFonts w:eastAsia="Times New Roman"/>
          <w:lang w:eastAsia="it-IT"/>
        </w:rPr>
        <w:t xml:space="preserve"> </w:t>
      </w:r>
      <w:r w:rsidR="003D4021" w:rsidRPr="004C4CE0">
        <w:rPr>
          <w:rFonts w:eastAsia="Times New Roman"/>
          <w:lang w:eastAsia="it-IT"/>
        </w:rPr>
        <w:t>rilevanza economica ed imprenditoriale e, ove previsto dallo statuto,</w:t>
      </w:r>
      <w:r>
        <w:rPr>
          <w:rFonts w:eastAsia="Times New Roman"/>
          <w:lang w:eastAsia="it-IT"/>
        </w:rPr>
        <w:t xml:space="preserve"> </w:t>
      </w:r>
      <w:r w:rsidR="003D4021" w:rsidRPr="004C4CE0">
        <w:rPr>
          <w:rFonts w:eastAsia="Times New Roman"/>
          <w:lang w:eastAsia="it-IT"/>
        </w:rPr>
        <w:t>dei consorzi per la gestione dei servizi sociali, intendendosi</w:t>
      </w:r>
      <w:r>
        <w:rPr>
          <w:rFonts w:eastAsia="Times New Roman"/>
          <w:lang w:eastAsia="it-IT"/>
        </w:rPr>
        <w:t xml:space="preserve"> </w:t>
      </w:r>
      <w:r w:rsidR="003D4021" w:rsidRPr="004C4CE0">
        <w:rPr>
          <w:rFonts w:eastAsia="Times New Roman"/>
          <w:lang w:eastAsia="it-IT"/>
        </w:rPr>
        <w:t>sostituiti alla giunta e al consiglio del comune o della provincia i</w:t>
      </w:r>
      <w:r>
        <w:rPr>
          <w:rFonts w:eastAsia="Times New Roman"/>
          <w:lang w:eastAsia="it-IT"/>
        </w:rPr>
        <w:t xml:space="preserve"> </w:t>
      </w:r>
      <w:r w:rsidR="003D4021" w:rsidRPr="004C4CE0">
        <w:rPr>
          <w:rFonts w:eastAsia="Times New Roman"/>
          <w:lang w:eastAsia="it-IT"/>
        </w:rPr>
        <w:t>corrispondenti organi di governo.</w:t>
      </w:r>
    </w:p>
    <w:p w:rsidR="007C3F2A" w:rsidRDefault="007C3F2A" w:rsidP="00F75045">
      <w:pPr>
        <w:jc w:val="both"/>
        <w:rPr>
          <w:rFonts w:eastAsia="Times New Roman"/>
          <w:lang w:eastAsia="it-IT"/>
        </w:rPr>
      </w:pPr>
    </w:p>
    <w:p w:rsidR="007C3F2A" w:rsidRDefault="007C3F2A" w:rsidP="00F75045">
      <w:pPr>
        <w:jc w:val="both"/>
        <w:rPr>
          <w:rFonts w:eastAsia="Times New Roman"/>
          <w:lang w:eastAsia="it-IT"/>
        </w:rPr>
      </w:pPr>
    </w:p>
    <w:p w:rsidR="007C3F2A" w:rsidRDefault="007C3F2A" w:rsidP="00F75045">
      <w:pPr>
        <w:jc w:val="both"/>
        <w:rPr>
          <w:rFonts w:eastAsia="Times New Roman"/>
          <w:lang w:eastAsia="it-IT"/>
        </w:rPr>
      </w:pPr>
    </w:p>
    <w:p w:rsidR="007C3F2A" w:rsidRDefault="007C3F2A" w:rsidP="00F75045">
      <w:pPr>
        <w:jc w:val="both"/>
        <w:rPr>
          <w:rFonts w:eastAsia="Times New Roman"/>
          <w:lang w:eastAsia="it-IT"/>
        </w:rPr>
      </w:pPr>
    </w:p>
    <w:p w:rsidR="007C3F2A" w:rsidRDefault="007C3F2A" w:rsidP="00F75045">
      <w:pPr>
        <w:jc w:val="both"/>
        <w:rPr>
          <w:rFonts w:eastAsia="Times New Roman"/>
          <w:lang w:eastAsia="it-IT"/>
        </w:rPr>
      </w:pPr>
    </w:p>
    <w:p w:rsidR="007C3F2A" w:rsidRDefault="007C3F2A" w:rsidP="00F75045">
      <w:pPr>
        <w:jc w:val="both"/>
        <w:rPr>
          <w:rFonts w:eastAsia="Times New Roman"/>
          <w:lang w:eastAsia="it-IT"/>
        </w:rPr>
      </w:pPr>
    </w:p>
    <w:p w:rsidR="007C3F2A" w:rsidRDefault="007C3F2A" w:rsidP="00F75045">
      <w:pPr>
        <w:jc w:val="both"/>
        <w:rPr>
          <w:rFonts w:eastAsia="Times New Roman"/>
          <w:lang w:eastAsia="it-IT"/>
        </w:rPr>
      </w:pPr>
    </w:p>
    <w:p w:rsidR="007C3F2A" w:rsidRDefault="007C3F2A" w:rsidP="00F75045">
      <w:pPr>
        <w:jc w:val="both"/>
        <w:rPr>
          <w:rFonts w:eastAsia="Times New Roman"/>
          <w:lang w:eastAsia="it-IT"/>
        </w:rPr>
      </w:pPr>
    </w:p>
    <w:p w:rsidR="007C3F2A" w:rsidRDefault="003D4021" w:rsidP="007C3F2A">
      <w:pPr>
        <w:jc w:val="center"/>
        <w:rPr>
          <w:rFonts w:eastAsia="Times New Roman"/>
          <w:b/>
          <w:lang w:eastAsia="it-IT"/>
        </w:rPr>
      </w:pPr>
      <w:r w:rsidRPr="007C3F2A">
        <w:rPr>
          <w:rFonts w:eastAsia="Times New Roman"/>
          <w:b/>
          <w:lang w:eastAsia="it-IT"/>
        </w:rPr>
        <w:lastRenderedPageBreak/>
        <w:t>CAPO II</w:t>
      </w:r>
    </w:p>
    <w:p w:rsidR="007C3F2A" w:rsidRDefault="003D4021" w:rsidP="007C3F2A">
      <w:pPr>
        <w:jc w:val="center"/>
        <w:rPr>
          <w:rFonts w:eastAsia="Times New Roman"/>
          <w:b/>
          <w:lang w:eastAsia="it-IT"/>
        </w:rPr>
      </w:pPr>
      <w:r w:rsidRPr="007C3F2A">
        <w:rPr>
          <w:rFonts w:eastAsia="Times New Roman"/>
          <w:b/>
          <w:lang w:eastAsia="it-IT"/>
        </w:rPr>
        <w:t>Controllo sugli organi</w:t>
      </w:r>
    </w:p>
    <w:p w:rsidR="003D4021" w:rsidRPr="007C3F2A" w:rsidRDefault="003D4021" w:rsidP="007C3F2A">
      <w:pPr>
        <w:jc w:val="center"/>
        <w:rPr>
          <w:rFonts w:eastAsia="Times New Roman"/>
          <w:b/>
          <w:lang w:eastAsia="it-IT"/>
        </w:rPr>
      </w:pP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Articolo 141</w:t>
      </w:r>
    </w:p>
    <w:p w:rsidR="003D4021" w:rsidRPr="007C3F2A" w:rsidRDefault="003D4021" w:rsidP="007C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C3F2A">
        <w:rPr>
          <w:rFonts w:eastAsia="Times New Roman"/>
          <w:b/>
          <w:lang w:eastAsia="it-IT"/>
        </w:rPr>
        <w:t>Scioglimento e sospensione dei consigli comunali e provinciali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consigli comunali e provinciali vengono sciolti con decreto</w:t>
      </w:r>
      <w:r w:rsidR="007C3F2A">
        <w:rPr>
          <w:rFonts w:eastAsia="Times New Roman"/>
          <w:lang w:eastAsia="it-IT"/>
        </w:rPr>
        <w:t xml:space="preserve"> </w:t>
      </w:r>
      <w:r w:rsidRPr="004C4CE0">
        <w:rPr>
          <w:rFonts w:eastAsia="Times New Roman"/>
          <w:lang w:eastAsia="it-IT"/>
        </w:rPr>
        <w:t>del Presidente della Repubblica, su proposta del Ministro</w:t>
      </w:r>
      <w:r w:rsidR="007C3F2A">
        <w:rPr>
          <w:rFonts w:eastAsia="Times New Roman"/>
          <w:lang w:eastAsia="it-IT"/>
        </w:rPr>
        <w:t xml:space="preserve">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quando compiano atti contrari alla Costituzione o per gravi e</w:t>
      </w:r>
      <w:r w:rsidR="007C3F2A">
        <w:rPr>
          <w:rFonts w:eastAsia="Times New Roman"/>
          <w:lang w:eastAsia="it-IT"/>
        </w:rPr>
        <w:t xml:space="preserve"> </w:t>
      </w:r>
      <w:r w:rsidRPr="004C4CE0">
        <w:rPr>
          <w:rFonts w:eastAsia="Times New Roman"/>
          <w:lang w:eastAsia="it-IT"/>
        </w:rPr>
        <w:t>persistenti violazioni di legge, nonché per gravi motivi di ordine</w:t>
      </w:r>
      <w:r w:rsidR="007C3F2A">
        <w:rPr>
          <w:rFonts w:eastAsia="Times New Roman"/>
          <w:lang w:eastAsia="it-IT"/>
        </w:rPr>
        <w:t xml:space="preserve"> pubblico;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quando non possa essere assicurato il normale funzionamento</w:t>
      </w:r>
      <w:r w:rsidR="007C3F2A">
        <w:rPr>
          <w:rFonts w:eastAsia="Times New Roman"/>
          <w:lang w:eastAsia="it-IT"/>
        </w:rPr>
        <w:t xml:space="preserve"> </w:t>
      </w:r>
      <w:r w:rsidRPr="004C4CE0">
        <w:rPr>
          <w:rFonts w:eastAsia="Times New Roman"/>
          <w:lang w:eastAsia="it-IT"/>
        </w:rPr>
        <w:t>degli organi e dei</w:t>
      </w:r>
      <w:r w:rsidR="007C3F2A">
        <w:rPr>
          <w:rFonts w:eastAsia="Times New Roman"/>
          <w:lang w:eastAsia="it-IT"/>
        </w:rPr>
        <w:t xml:space="preserve"> servizi per le seguenti cause: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impedimento permanente, rimozione, decadenza, decesso del</w:t>
      </w:r>
      <w:r w:rsidR="007C3F2A">
        <w:rPr>
          <w:rFonts w:eastAsia="Times New Roman"/>
          <w:lang w:eastAsia="it-IT"/>
        </w:rPr>
        <w:t xml:space="preserve"> </w:t>
      </w:r>
      <w:r w:rsidRPr="004C4CE0">
        <w:rPr>
          <w:rFonts w:eastAsia="Times New Roman"/>
          <w:lang w:eastAsia="it-IT"/>
        </w:rPr>
        <w:t>sindaco o del presidente della provincia</w:t>
      </w:r>
      <w:r w:rsidR="007C3F2A">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dimissioni del sindaco o </w:t>
      </w:r>
      <w:r w:rsidR="007C3F2A">
        <w:rPr>
          <w:rFonts w:eastAsia="Times New Roman"/>
          <w:lang w:eastAsia="it-IT"/>
        </w:rPr>
        <w:t>del presidente della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cessazione dalla carica per dimissioni contestuali, ovvero</w:t>
      </w:r>
      <w:r w:rsidR="007C3F2A">
        <w:rPr>
          <w:rFonts w:eastAsia="Times New Roman"/>
          <w:lang w:eastAsia="it-IT"/>
        </w:rPr>
        <w:t xml:space="preserve"> </w:t>
      </w:r>
      <w:r w:rsidRPr="004C4CE0">
        <w:rPr>
          <w:rFonts w:eastAsia="Times New Roman"/>
          <w:lang w:eastAsia="it-IT"/>
        </w:rPr>
        <w:t>rese anche con atti separati purché contemporaneamente presentati al</w:t>
      </w:r>
      <w:r w:rsidR="007C3F2A">
        <w:rPr>
          <w:rFonts w:eastAsia="Times New Roman"/>
          <w:lang w:eastAsia="it-IT"/>
        </w:rPr>
        <w:t xml:space="preserve"> </w:t>
      </w:r>
      <w:r w:rsidRPr="004C4CE0">
        <w:rPr>
          <w:rFonts w:eastAsia="Times New Roman"/>
          <w:lang w:eastAsia="it-IT"/>
        </w:rPr>
        <w:t>protocollo dell'ente, della metà più uno dei membri assegnati, non</w:t>
      </w:r>
      <w:r w:rsidR="007C3F2A">
        <w:rPr>
          <w:rFonts w:eastAsia="Times New Roman"/>
          <w:lang w:eastAsia="it-IT"/>
        </w:rPr>
        <w:t xml:space="preserve"> </w:t>
      </w:r>
      <w:r w:rsidRPr="004C4CE0">
        <w:rPr>
          <w:rFonts w:eastAsia="Times New Roman"/>
          <w:lang w:eastAsia="it-IT"/>
        </w:rPr>
        <w:t>computando a tal fine il sindaco o</w:t>
      </w:r>
      <w:r w:rsidR="007C3F2A">
        <w:rPr>
          <w:rFonts w:eastAsia="Times New Roman"/>
          <w:lang w:eastAsia="it-IT"/>
        </w:rPr>
        <w:t xml:space="preserve"> il presidente della provincia;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riduzione dell'organo assembleare per impossibilità di</w:t>
      </w:r>
      <w:r w:rsidR="007C3F2A">
        <w:rPr>
          <w:rFonts w:eastAsia="Times New Roman"/>
          <w:lang w:eastAsia="it-IT"/>
        </w:rPr>
        <w:t xml:space="preserve"> </w:t>
      </w:r>
      <w:r w:rsidRPr="004C4CE0">
        <w:rPr>
          <w:rFonts w:eastAsia="Times New Roman"/>
          <w:lang w:eastAsia="it-IT"/>
        </w:rPr>
        <w:t>surroga alla met</w:t>
      </w:r>
      <w:r w:rsidR="007C3F2A">
        <w:rPr>
          <w:rFonts w:eastAsia="Times New Roman"/>
          <w:lang w:eastAsia="it-IT"/>
        </w:rPr>
        <w:t>à dei componenti del consiglio;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quando non sia app</w:t>
      </w:r>
      <w:r w:rsidR="007C3F2A">
        <w:rPr>
          <w:rFonts w:eastAsia="Times New Roman"/>
          <w:lang w:eastAsia="it-IT"/>
        </w:rPr>
        <w:t>rovato nei termini il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c-bis) nelle ipotesi in cui gli enti territoriali al di sopra dei</w:t>
      </w:r>
      <w:r w:rsidR="007C3F2A">
        <w:rPr>
          <w:rFonts w:eastAsia="Times New Roman"/>
          <w:lang w:eastAsia="it-IT"/>
        </w:rPr>
        <w:t xml:space="preserve"> </w:t>
      </w:r>
      <w:r w:rsidRPr="004C4CE0">
        <w:rPr>
          <w:rFonts w:eastAsia="Times New Roman"/>
          <w:lang w:eastAsia="it-IT"/>
        </w:rPr>
        <w:t>mille abitanti siano sprovvisti dei relativi strumenti urbanistici</w:t>
      </w:r>
      <w:r w:rsidR="007C3F2A">
        <w:rPr>
          <w:rFonts w:eastAsia="Times New Roman"/>
          <w:lang w:eastAsia="it-IT"/>
        </w:rPr>
        <w:t xml:space="preserve"> </w:t>
      </w:r>
      <w:r w:rsidRPr="004C4CE0">
        <w:rPr>
          <w:rFonts w:eastAsia="Times New Roman"/>
          <w:lang w:eastAsia="it-IT"/>
        </w:rPr>
        <w:t>generali e non adottino tali strumenti entro diciotto mesi dalla data</w:t>
      </w:r>
      <w:r w:rsidR="007C3F2A">
        <w:rPr>
          <w:rFonts w:eastAsia="Times New Roman"/>
          <w:lang w:eastAsia="it-IT"/>
        </w:rPr>
        <w:t xml:space="preserve"> </w:t>
      </w:r>
      <w:r w:rsidRPr="004C4CE0">
        <w:rPr>
          <w:rFonts w:eastAsia="Times New Roman"/>
          <w:lang w:eastAsia="it-IT"/>
        </w:rPr>
        <w:t>di elezione degli organi. In questo caso, il decreto di scioglimento</w:t>
      </w:r>
      <w:r w:rsidR="007C3F2A">
        <w:rPr>
          <w:rFonts w:eastAsia="Times New Roman"/>
          <w:lang w:eastAsia="it-IT"/>
        </w:rPr>
        <w:t xml:space="preserve"> </w:t>
      </w:r>
      <w:r w:rsidRPr="004C4CE0">
        <w:rPr>
          <w:rFonts w:eastAsia="Times New Roman"/>
          <w:lang w:eastAsia="it-IT"/>
        </w:rPr>
        <w:t>del consiglio é adottato su proposta del Ministro dell'interno di</w:t>
      </w:r>
      <w:r w:rsidR="007C3F2A">
        <w:rPr>
          <w:rFonts w:eastAsia="Times New Roman"/>
          <w:lang w:eastAsia="it-IT"/>
        </w:rPr>
        <w:t xml:space="preserve"> </w:t>
      </w:r>
      <w:r w:rsidRPr="004C4CE0">
        <w:rPr>
          <w:rFonts w:eastAsia="Times New Roman"/>
          <w:lang w:eastAsia="it-IT"/>
        </w:rPr>
        <w:t xml:space="preserve">concerto con il Ministro delle </w:t>
      </w:r>
      <w:r w:rsidR="007C3F2A">
        <w:rPr>
          <w:rFonts w:eastAsia="Times New Roman"/>
          <w:lang w:eastAsia="it-IT"/>
        </w:rPr>
        <w:t>infrastrutture e dei trasporti.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Nella ipotesi di cui alla lettera c) del comma 1, trascorso il</w:t>
      </w:r>
      <w:r w:rsidR="007C3F2A">
        <w:rPr>
          <w:rFonts w:eastAsia="Times New Roman"/>
          <w:lang w:eastAsia="it-IT"/>
        </w:rPr>
        <w:t xml:space="preserve"> </w:t>
      </w:r>
      <w:r w:rsidRPr="004C4CE0">
        <w:rPr>
          <w:rFonts w:eastAsia="Times New Roman"/>
          <w:lang w:eastAsia="it-IT"/>
        </w:rPr>
        <w:t>termine entro il quale il bilancio deve essere approvato senza che</w:t>
      </w:r>
      <w:r w:rsidR="007C3F2A">
        <w:rPr>
          <w:rFonts w:eastAsia="Times New Roman"/>
          <w:lang w:eastAsia="it-IT"/>
        </w:rPr>
        <w:t xml:space="preserve"> </w:t>
      </w:r>
      <w:r w:rsidRPr="004C4CE0">
        <w:rPr>
          <w:rFonts w:eastAsia="Times New Roman"/>
          <w:lang w:eastAsia="it-IT"/>
        </w:rPr>
        <w:t>sia stato predisposto dalla giunta il relativo schema, l'organo</w:t>
      </w:r>
      <w:r w:rsidR="007C3F2A">
        <w:rPr>
          <w:rFonts w:eastAsia="Times New Roman"/>
          <w:lang w:eastAsia="it-IT"/>
        </w:rPr>
        <w:t xml:space="preserve"> </w:t>
      </w:r>
      <w:r w:rsidRPr="004C4CE0">
        <w:rPr>
          <w:rFonts w:eastAsia="Times New Roman"/>
          <w:lang w:eastAsia="it-IT"/>
        </w:rPr>
        <w:t>regionale di controllo nomina un commissario affinché lo predisponga</w:t>
      </w:r>
      <w:r w:rsidR="007C3F2A">
        <w:rPr>
          <w:rFonts w:eastAsia="Times New Roman"/>
          <w:lang w:eastAsia="it-IT"/>
        </w:rPr>
        <w:t xml:space="preserve"> </w:t>
      </w:r>
      <w:r w:rsidRPr="004C4CE0">
        <w:rPr>
          <w:rFonts w:eastAsia="Times New Roman"/>
          <w:lang w:eastAsia="it-IT"/>
        </w:rPr>
        <w:t>d'ufficio per sottoporlo al consiglio. In tal caso e comunque quando</w:t>
      </w:r>
      <w:r w:rsidR="007C3F2A">
        <w:rPr>
          <w:rFonts w:eastAsia="Times New Roman"/>
          <w:lang w:eastAsia="it-IT"/>
        </w:rPr>
        <w:t xml:space="preserve"> </w:t>
      </w:r>
      <w:r w:rsidRPr="004C4CE0">
        <w:rPr>
          <w:rFonts w:eastAsia="Times New Roman"/>
          <w:lang w:eastAsia="it-IT"/>
        </w:rPr>
        <w:t>il consiglio non abbia approvato nei termini di legge lo schema di</w:t>
      </w:r>
      <w:r w:rsidR="007C3F2A">
        <w:rPr>
          <w:rFonts w:eastAsia="Times New Roman"/>
          <w:lang w:eastAsia="it-IT"/>
        </w:rPr>
        <w:t xml:space="preserve"> </w:t>
      </w:r>
      <w:r w:rsidRPr="004C4CE0">
        <w:rPr>
          <w:rFonts w:eastAsia="Times New Roman"/>
          <w:lang w:eastAsia="it-IT"/>
        </w:rPr>
        <w:t>bilancio predisposto dalla giunta, l'organo regionale di controllo</w:t>
      </w:r>
      <w:r w:rsidR="007C3F2A">
        <w:rPr>
          <w:rFonts w:eastAsia="Times New Roman"/>
          <w:lang w:eastAsia="it-IT"/>
        </w:rPr>
        <w:t xml:space="preserve"> </w:t>
      </w:r>
      <w:r w:rsidRPr="004C4CE0">
        <w:rPr>
          <w:rFonts w:eastAsia="Times New Roman"/>
          <w:lang w:eastAsia="it-IT"/>
        </w:rPr>
        <w:t>assegna al consiglio, con lettera notificata ai singoli consiglieri,</w:t>
      </w:r>
      <w:r w:rsidR="007C3F2A">
        <w:rPr>
          <w:rFonts w:eastAsia="Times New Roman"/>
          <w:lang w:eastAsia="it-IT"/>
        </w:rPr>
        <w:t xml:space="preserve"> </w:t>
      </w:r>
      <w:r w:rsidRPr="004C4CE0">
        <w:rPr>
          <w:rFonts w:eastAsia="Times New Roman"/>
          <w:lang w:eastAsia="it-IT"/>
        </w:rPr>
        <w:t>un termine non superiore a 20 giorni per la sua approvazione, decorso</w:t>
      </w:r>
      <w:r w:rsidR="007C3F2A">
        <w:rPr>
          <w:rFonts w:eastAsia="Times New Roman"/>
          <w:lang w:eastAsia="it-IT"/>
        </w:rPr>
        <w:t xml:space="preserve"> </w:t>
      </w:r>
      <w:r w:rsidRPr="004C4CE0">
        <w:rPr>
          <w:rFonts w:eastAsia="Times New Roman"/>
          <w:lang w:eastAsia="it-IT"/>
        </w:rPr>
        <w:t>il quale si sostituisce, mediante apposito commissario,</w:t>
      </w:r>
      <w:r w:rsidR="007C3F2A">
        <w:rPr>
          <w:rFonts w:eastAsia="Times New Roman"/>
          <w:lang w:eastAsia="it-IT"/>
        </w:rPr>
        <w:t xml:space="preserve"> </w:t>
      </w:r>
      <w:r w:rsidRPr="004C4CE0">
        <w:rPr>
          <w:rFonts w:eastAsia="Times New Roman"/>
          <w:lang w:eastAsia="it-IT"/>
        </w:rPr>
        <w:t>all'amministrazione inadempiente. Del provvedimento sostitutivo é</w:t>
      </w:r>
      <w:r w:rsidR="007C3F2A">
        <w:rPr>
          <w:rFonts w:eastAsia="Times New Roman"/>
          <w:lang w:eastAsia="it-IT"/>
        </w:rPr>
        <w:t xml:space="preserve"> </w:t>
      </w:r>
      <w:r w:rsidRPr="004C4CE0">
        <w:rPr>
          <w:rFonts w:eastAsia="Times New Roman"/>
          <w:lang w:eastAsia="it-IT"/>
        </w:rPr>
        <w:t>data comunicazione al prefetto che inizia la procedura per lo</w:t>
      </w:r>
      <w:r w:rsidR="007C3F2A">
        <w:rPr>
          <w:rFonts w:eastAsia="Times New Roman"/>
          <w:lang w:eastAsia="it-IT"/>
        </w:rPr>
        <w:t xml:space="preserve"> </w:t>
      </w:r>
      <w:r w:rsidRPr="004C4CE0">
        <w:rPr>
          <w:rFonts w:eastAsia="Times New Roman"/>
          <w:lang w:eastAsia="it-IT"/>
        </w:rPr>
        <w:t>s</w:t>
      </w:r>
      <w:r w:rsidR="00D22C27">
        <w:rPr>
          <w:rFonts w:eastAsia="Times New Roman"/>
          <w:lang w:eastAsia="it-IT"/>
        </w:rPr>
        <w:t>cioglimento del consiglio.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2-bis. Nell'ipotesi di cui alla lettera c-bis) del comma 1,</w:t>
      </w:r>
      <w:r w:rsidR="007C3F2A">
        <w:rPr>
          <w:rFonts w:eastAsia="Times New Roman"/>
          <w:lang w:eastAsia="it-IT"/>
        </w:rPr>
        <w:t xml:space="preserve"> </w:t>
      </w:r>
      <w:r w:rsidRPr="004C4CE0">
        <w:rPr>
          <w:rFonts w:eastAsia="Times New Roman"/>
          <w:lang w:eastAsia="it-IT"/>
        </w:rPr>
        <w:t>trascorso il termine entro il quale gli strumenti urbanistici devono</w:t>
      </w:r>
      <w:r w:rsidR="007C3F2A">
        <w:rPr>
          <w:rFonts w:eastAsia="Times New Roman"/>
          <w:lang w:eastAsia="it-IT"/>
        </w:rPr>
        <w:t xml:space="preserve"> </w:t>
      </w:r>
      <w:r w:rsidRPr="004C4CE0">
        <w:rPr>
          <w:rFonts w:eastAsia="Times New Roman"/>
          <w:lang w:eastAsia="it-IT"/>
        </w:rPr>
        <w:t>essere adottati, la regione segnala al prefetto gli enti</w:t>
      </w:r>
      <w:r w:rsidR="007C3F2A">
        <w:rPr>
          <w:rFonts w:eastAsia="Times New Roman"/>
          <w:lang w:eastAsia="it-IT"/>
        </w:rPr>
        <w:t xml:space="preserve"> </w:t>
      </w:r>
      <w:r w:rsidRPr="004C4CE0">
        <w:rPr>
          <w:rFonts w:eastAsia="Times New Roman"/>
          <w:lang w:eastAsia="it-IT"/>
        </w:rPr>
        <w:t>inadempienti. Il prefetto invita gli enti che non abbiano provveduto</w:t>
      </w:r>
      <w:r w:rsidR="007C3F2A">
        <w:rPr>
          <w:rFonts w:eastAsia="Times New Roman"/>
          <w:lang w:eastAsia="it-IT"/>
        </w:rPr>
        <w:t xml:space="preserve"> </w:t>
      </w:r>
      <w:r w:rsidRPr="004C4CE0">
        <w:rPr>
          <w:rFonts w:eastAsia="Times New Roman"/>
          <w:lang w:eastAsia="it-IT"/>
        </w:rPr>
        <w:t>ad adempiere all'obbligo nel termine di quattro mesi. A tal fine gli</w:t>
      </w:r>
      <w:r w:rsidR="007C3F2A">
        <w:rPr>
          <w:rFonts w:eastAsia="Times New Roman"/>
          <w:lang w:eastAsia="it-IT"/>
        </w:rPr>
        <w:t xml:space="preserve"> </w:t>
      </w:r>
      <w:r w:rsidRPr="004C4CE0">
        <w:rPr>
          <w:rFonts w:eastAsia="Times New Roman"/>
          <w:lang w:eastAsia="it-IT"/>
        </w:rPr>
        <w:t>enti locali possono attivare gli interventi, anche sostitutivi,</w:t>
      </w:r>
      <w:r w:rsidR="007C3F2A">
        <w:rPr>
          <w:rFonts w:eastAsia="Times New Roman"/>
          <w:lang w:eastAsia="it-IT"/>
        </w:rPr>
        <w:t xml:space="preserve"> </w:t>
      </w:r>
      <w:r w:rsidRPr="004C4CE0">
        <w:rPr>
          <w:rFonts w:eastAsia="Times New Roman"/>
          <w:lang w:eastAsia="it-IT"/>
        </w:rPr>
        <w:t>previsti dallo statuto secondo criteri di neutralità, di</w:t>
      </w:r>
      <w:r w:rsidR="007C3F2A">
        <w:rPr>
          <w:rFonts w:eastAsia="Times New Roman"/>
          <w:lang w:eastAsia="it-IT"/>
        </w:rPr>
        <w:t xml:space="preserve"> </w:t>
      </w:r>
      <w:r w:rsidRPr="004C4CE0">
        <w:rPr>
          <w:rFonts w:eastAsia="Times New Roman"/>
          <w:lang w:eastAsia="it-IT"/>
        </w:rPr>
        <w:t>sussidiarietà e di adeguatezza. Decorso infruttuosamente il termine</w:t>
      </w:r>
      <w:r w:rsidR="007C3F2A">
        <w:rPr>
          <w:rFonts w:eastAsia="Times New Roman"/>
          <w:lang w:eastAsia="it-IT"/>
        </w:rPr>
        <w:t xml:space="preserve"> </w:t>
      </w:r>
      <w:r w:rsidRPr="004C4CE0">
        <w:rPr>
          <w:rFonts w:eastAsia="Times New Roman"/>
          <w:lang w:eastAsia="it-IT"/>
        </w:rPr>
        <w:t>di quattro mesi, il prefetto inizia la procedura per lo scioglimento</w:t>
      </w:r>
      <w:r w:rsidR="007C3F2A">
        <w:rPr>
          <w:rFonts w:eastAsia="Times New Roman"/>
          <w:lang w:eastAsia="it-IT"/>
        </w:rPr>
        <w:t xml:space="preserve"> del consiglio.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Nei casi diversi da quelli previsti dal numero 1) della lettera</w:t>
      </w:r>
      <w:r w:rsidR="007C3F2A">
        <w:rPr>
          <w:rFonts w:eastAsia="Times New Roman"/>
          <w:lang w:eastAsia="it-IT"/>
        </w:rPr>
        <w:t xml:space="preserve"> </w:t>
      </w:r>
      <w:r w:rsidRPr="004C4CE0">
        <w:rPr>
          <w:rFonts w:eastAsia="Times New Roman"/>
          <w:lang w:eastAsia="it-IT"/>
        </w:rPr>
        <w:t>b) del comma 1, con il decreto di scioglimento si provvede alla</w:t>
      </w:r>
      <w:r w:rsidR="007C3F2A">
        <w:rPr>
          <w:rFonts w:eastAsia="Times New Roman"/>
          <w:lang w:eastAsia="it-IT"/>
        </w:rPr>
        <w:t xml:space="preserve"> </w:t>
      </w:r>
      <w:r w:rsidRPr="004C4CE0">
        <w:rPr>
          <w:rFonts w:eastAsia="Times New Roman"/>
          <w:lang w:eastAsia="it-IT"/>
        </w:rPr>
        <w:t>nomina di un commissario, che esercita le attribuzioni conferitegli</w:t>
      </w:r>
      <w:r w:rsidR="007C3F2A">
        <w:rPr>
          <w:rFonts w:eastAsia="Times New Roman"/>
          <w:lang w:eastAsia="it-IT"/>
        </w:rPr>
        <w:t xml:space="preserve"> con il decreto stesso.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rinnovo del consiglio nelle ipotesi di scioglimento deve</w:t>
      </w:r>
      <w:r w:rsidR="007C3F2A">
        <w:rPr>
          <w:rFonts w:eastAsia="Times New Roman"/>
          <w:lang w:eastAsia="it-IT"/>
        </w:rPr>
        <w:t xml:space="preserve"> </w:t>
      </w:r>
      <w:r w:rsidRPr="004C4CE0">
        <w:rPr>
          <w:rFonts w:eastAsia="Times New Roman"/>
          <w:lang w:eastAsia="it-IT"/>
        </w:rPr>
        <w:t>coincidere con il primo turno elettor</w:t>
      </w:r>
      <w:r w:rsidR="007C3F2A">
        <w:rPr>
          <w:rFonts w:eastAsia="Times New Roman"/>
          <w:lang w:eastAsia="it-IT"/>
        </w:rPr>
        <w:t>ale utile previsto dalla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 consiglieri cessati dalla carica per effetto dello</w:t>
      </w:r>
      <w:r w:rsidR="007C3F2A">
        <w:rPr>
          <w:rFonts w:eastAsia="Times New Roman"/>
          <w:lang w:eastAsia="it-IT"/>
        </w:rPr>
        <w:t xml:space="preserve"> </w:t>
      </w:r>
      <w:r w:rsidRPr="004C4CE0">
        <w:rPr>
          <w:rFonts w:eastAsia="Times New Roman"/>
          <w:lang w:eastAsia="it-IT"/>
        </w:rPr>
        <w:t>scioglimento continuano ad esercitare, fino alla nomina dei</w:t>
      </w:r>
      <w:r w:rsidR="007C3F2A">
        <w:rPr>
          <w:rFonts w:eastAsia="Times New Roman"/>
          <w:lang w:eastAsia="it-IT"/>
        </w:rPr>
        <w:t xml:space="preserve"> </w:t>
      </w:r>
      <w:r w:rsidRPr="004C4CE0">
        <w:rPr>
          <w:rFonts w:eastAsia="Times New Roman"/>
          <w:lang w:eastAsia="it-IT"/>
        </w:rPr>
        <w:t>successori, gli incarichi esterni</w:t>
      </w:r>
      <w:r w:rsidR="007C3F2A">
        <w:rPr>
          <w:rFonts w:eastAsia="Times New Roman"/>
          <w:lang w:eastAsia="it-IT"/>
        </w:rPr>
        <w:t xml:space="preserve"> loro eventualmente attribuiti.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Al decreto di scioglimento é allegata la relazione del Ministro</w:t>
      </w:r>
      <w:r w:rsidR="007C3F2A">
        <w:rPr>
          <w:rFonts w:eastAsia="Times New Roman"/>
          <w:lang w:eastAsia="it-IT"/>
        </w:rPr>
        <w:t xml:space="preserve"> </w:t>
      </w:r>
      <w:r w:rsidRPr="004C4CE0">
        <w:rPr>
          <w:rFonts w:eastAsia="Times New Roman"/>
          <w:lang w:eastAsia="it-IT"/>
        </w:rPr>
        <w:t>contenente i motivi del provvedimento; dell'adozione del decreto di</w:t>
      </w:r>
      <w:r w:rsidR="007C3F2A">
        <w:rPr>
          <w:rFonts w:eastAsia="Times New Roman"/>
          <w:lang w:eastAsia="it-IT"/>
        </w:rPr>
        <w:t xml:space="preserve"> </w:t>
      </w:r>
      <w:r w:rsidRPr="004C4CE0">
        <w:rPr>
          <w:rFonts w:eastAsia="Times New Roman"/>
          <w:lang w:eastAsia="it-IT"/>
        </w:rPr>
        <w:t>scioglimento é data immediata comunicazione al Parlamento. Il</w:t>
      </w:r>
      <w:r w:rsidR="007C3F2A">
        <w:rPr>
          <w:rFonts w:eastAsia="Times New Roman"/>
          <w:lang w:eastAsia="it-IT"/>
        </w:rPr>
        <w:t xml:space="preserve"> </w:t>
      </w:r>
      <w:r w:rsidRPr="004C4CE0">
        <w:rPr>
          <w:rFonts w:eastAsia="Times New Roman"/>
          <w:lang w:eastAsia="it-IT"/>
        </w:rPr>
        <w:t>decreto é pubblicato nella Gazzetta Ufficiale della Repubblica</w:t>
      </w:r>
      <w:r w:rsidR="007C3F2A">
        <w:rPr>
          <w:rFonts w:eastAsia="Times New Roman"/>
          <w:lang w:eastAsia="it-IT"/>
        </w:rPr>
        <w:t xml:space="preserve"> italiana.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Iniziata la procedura di cui ai commi precedenti ed in attesa</w:t>
      </w:r>
      <w:r w:rsidR="007C3F2A">
        <w:rPr>
          <w:rFonts w:eastAsia="Times New Roman"/>
          <w:lang w:eastAsia="it-IT"/>
        </w:rPr>
        <w:t xml:space="preserve"> </w:t>
      </w:r>
      <w:r w:rsidRPr="004C4CE0">
        <w:rPr>
          <w:rFonts w:eastAsia="Times New Roman"/>
          <w:lang w:eastAsia="it-IT"/>
        </w:rPr>
        <w:t>del decreto di scioglimento, il prefetto, per motivi di grave e</w:t>
      </w:r>
      <w:r w:rsidR="007C3F2A">
        <w:rPr>
          <w:rFonts w:eastAsia="Times New Roman"/>
          <w:lang w:eastAsia="it-IT"/>
        </w:rPr>
        <w:t xml:space="preserve"> </w:t>
      </w:r>
      <w:r w:rsidRPr="004C4CE0">
        <w:rPr>
          <w:rFonts w:eastAsia="Times New Roman"/>
          <w:lang w:eastAsia="it-IT"/>
        </w:rPr>
        <w:t>urgente necessità, può sospendere, per un periodo comunque non</w:t>
      </w:r>
      <w:r w:rsidR="007C3F2A">
        <w:rPr>
          <w:rFonts w:eastAsia="Times New Roman"/>
          <w:lang w:eastAsia="it-IT"/>
        </w:rPr>
        <w:t xml:space="preserve"> </w:t>
      </w:r>
      <w:r w:rsidRPr="004C4CE0">
        <w:rPr>
          <w:rFonts w:eastAsia="Times New Roman"/>
          <w:lang w:eastAsia="it-IT"/>
        </w:rPr>
        <w:t>superiore a novanta giorni, i consigli comunali e provinciali e</w:t>
      </w:r>
      <w:r w:rsidR="007C3F2A">
        <w:rPr>
          <w:rFonts w:eastAsia="Times New Roman"/>
          <w:lang w:eastAsia="it-IT"/>
        </w:rPr>
        <w:t xml:space="preserve"> </w:t>
      </w:r>
      <w:r w:rsidRPr="004C4CE0">
        <w:rPr>
          <w:rFonts w:eastAsia="Times New Roman"/>
          <w:lang w:eastAsia="it-IT"/>
        </w:rPr>
        <w:t>nominare un commissario per la provvisoria amministrazione dell'ente.</w:t>
      </w:r>
    </w:p>
    <w:p w:rsidR="00D22C27"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Ove non diversamente previsto dalle leggi regionali le</w:t>
      </w:r>
      <w:r w:rsidR="00D22C27">
        <w:rPr>
          <w:rFonts w:eastAsia="Times New Roman"/>
          <w:lang w:eastAsia="it-IT"/>
        </w:rPr>
        <w:t xml:space="preserve"> </w:t>
      </w:r>
      <w:r w:rsidRPr="004C4CE0">
        <w:rPr>
          <w:rFonts w:eastAsia="Times New Roman"/>
          <w:lang w:eastAsia="it-IT"/>
        </w:rPr>
        <w:t>disposizioni di cui al presente articolo si applicano, in quanto</w:t>
      </w:r>
      <w:r w:rsidR="00D22C27">
        <w:rPr>
          <w:rFonts w:eastAsia="Times New Roman"/>
          <w:lang w:eastAsia="it-IT"/>
        </w:rPr>
        <w:t xml:space="preserve"> </w:t>
      </w:r>
      <w:r w:rsidRPr="004C4CE0">
        <w:rPr>
          <w:rFonts w:eastAsia="Times New Roman"/>
          <w:lang w:eastAsia="it-IT"/>
        </w:rPr>
        <w:t>compatibili, agli altri enti locali di cui all'articolo 2, comma 1 ed</w:t>
      </w:r>
      <w:r w:rsidR="00D22C27">
        <w:rPr>
          <w:rFonts w:eastAsia="Times New Roman"/>
          <w:lang w:eastAsia="it-IT"/>
        </w:rPr>
        <w:t xml:space="preserve"> </w:t>
      </w:r>
      <w:r w:rsidRPr="004C4CE0">
        <w:rPr>
          <w:rFonts w:eastAsia="Times New Roman"/>
          <w:lang w:eastAsia="it-IT"/>
        </w:rPr>
        <w:t>ai consorzi tra enti locali. Il relativo provvedimento di</w:t>
      </w:r>
      <w:r w:rsidR="00D22C27">
        <w:rPr>
          <w:rFonts w:eastAsia="Times New Roman"/>
          <w:lang w:eastAsia="it-IT"/>
        </w:rPr>
        <w:t xml:space="preserve"> </w:t>
      </w:r>
      <w:r w:rsidRPr="004C4CE0">
        <w:rPr>
          <w:rFonts w:eastAsia="Times New Roman"/>
          <w:lang w:eastAsia="it-IT"/>
        </w:rPr>
        <w:t>scioglimento degli organi comunque denominati degli enti locali di</w:t>
      </w:r>
      <w:r w:rsidR="00D22C27">
        <w:rPr>
          <w:rFonts w:eastAsia="Times New Roman"/>
          <w:lang w:eastAsia="it-IT"/>
        </w:rPr>
        <w:t xml:space="preserve"> </w:t>
      </w:r>
      <w:r w:rsidRPr="004C4CE0">
        <w:rPr>
          <w:rFonts w:eastAsia="Times New Roman"/>
          <w:lang w:eastAsia="it-IT"/>
        </w:rPr>
        <w:t>cui al presente comma é disposto con decreto del Ministro</w:t>
      </w:r>
      <w:r w:rsidR="00D22C27">
        <w:rPr>
          <w:rFonts w:eastAsia="Times New Roman"/>
          <w:lang w:eastAsia="it-IT"/>
        </w:rPr>
        <w:t xml:space="preserve"> dell'interno.</w:t>
      </w:r>
    </w:p>
    <w:p w:rsidR="00D22C27" w:rsidRDefault="00D22C27"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22C27" w:rsidRDefault="00D22C27" w:rsidP="00D2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D22C27">
        <w:rPr>
          <w:rFonts w:eastAsia="Times New Roman"/>
          <w:b/>
          <w:lang w:eastAsia="it-IT"/>
        </w:rPr>
        <w:t xml:space="preserve"> 142</w:t>
      </w:r>
    </w:p>
    <w:p w:rsidR="003D4021" w:rsidRPr="00D22C27" w:rsidRDefault="003D4021" w:rsidP="00D2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22C27">
        <w:rPr>
          <w:rFonts w:eastAsia="Times New Roman"/>
          <w:b/>
          <w:lang w:eastAsia="it-IT"/>
        </w:rPr>
        <w:t>Rimozione e sospensione di amministratori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Con decreto del Ministro dell'interno il sindaco, il presidente</w:t>
      </w:r>
      <w:r w:rsidR="00D22C27">
        <w:rPr>
          <w:rFonts w:eastAsia="Times New Roman"/>
          <w:lang w:eastAsia="it-IT"/>
        </w:rPr>
        <w:t xml:space="preserve"> </w:t>
      </w:r>
      <w:r w:rsidRPr="004C4CE0">
        <w:rPr>
          <w:rFonts w:eastAsia="Times New Roman"/>
          <w:lang w:eastAsia="it-IT"/>
        </w:rPr>
        <w:t>della provincia, i presidenti dei consorzi e delle comunità montane,</w:t>
      </w:r>
      <w:r w:rsidR="00D22C27">
        <w:rPr>
          <w:rFonts w:eastAsia="Times New Roman"/>
          <w:lang w:eastAsia="it-IT"/>
        </w:rPr>
        <w:t xml:space="preserve"> </w:t>
      </w:r>
      <w:r w:rsidRPr="004C4CE0">
        <w:rPr>
          <w:rFonts w:eastAsia="Times New Roman"/>
          <w:lang w:eastAsia="it-IT"/>
        </w:rPr>
        <w:t>i componenti dei consigli e delle giunte, i presidenti dei consigli</w:t>
      </w:r>
      <w:r w:rsidR="00D22C27">
        <w:rPr>
          <w:rFonts w:eastAsia="Times New Roman"/>
          <w:lang w:eastAsia="it-IT"/>
        </w:rPr>
        <w:t xml:space="preserve"> </w:t>
      </w:r>
      <w:r w:rsidRPr="004C4CE0">
        <w:rPr>
          <w:rFonts w:eastAsia="Times New Roman"/>
          <w:lang w:eastAsia="it-IT"/>
        </w:rPr>
        <w:t>circoscrizionali possono essere rimossi quando compiano atti contrari</w:t>
      </w:r>
      <w:r w:rsidR="00D22C27">
        <w:rPr>
          <w:rFonts w:eastAsia="Times New Roman"/>
          <w:lang w:eastAsia="it-IT"/>
        </w:rPr>
        <w:t xml:space="preserve"> </w:t>
      </w:r>
      <w:r w:rsidRPr="004C4CE0">
        <w:rPr>
          <w:rFonts w:eastAsia="Times New Roman"/>
          <w:lang w:eastAsia="it-IT"/>
        </w:rPr>
        <w:t>alla Costituzione o per gravi e persistenti violazioni di legge o per</w:t>
      </w:r>
      <w:r w:rsidR="00D22C27">
        <w:rPr>
          <w:rFonts w:eastAsia="Times New Roman"/>
          <w:lang w:eastAsia="it-IT"/>
        </w:rPr>
        <w:t xml:space="preserve"> </w:t>
      </w:r>
      <w:r w:rsidRPr="004C4CE0">
        <w:rPr>
          <w:rFonts w:eastAsia="Times New Roman"/>
          <w:lang w:eastAsia="it-IT"/>
        </w:rPr>
        <w:t>gravi motivi di ordine pubblico.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1-bis. Nei territori in cui vige lo stato di emergenza nel</w:t>
      </w:r>
      <w:r w:rsidR="00D22C27">
        <w:rPr>
          <w:rFonts w:eastAsia="Times New Roman"/>
          <w:bCs/>
          <w:iCs/>
          <w:lang w:eastAsia="it-IT"/>
        </w:rPr>
        <w:t xml:space="preserve"> </w:t>
      </w:r>
      <w:r w:rsidR="003D4021" w:rsidRPr="004C4CE0">
        <w:rPr>
          <w:rFonts w:eastAsia="Times New Roman"/>
          <w:bCs/>
          <w:iCs/>
          <w:lang w:eastAsia="it-IT"/>
        </w:rPr>
        <w:t xml:space="preserve">settore dello smaltimento dei rifiuti dichiarato ai sensi della </w:t>
      </w:r>
      <w:hyperlink r:id="rId206" w:tgtFrame="_blank" w:history="1">
        <w:r w:rsidR="003D4021" w:rsidRPr="004C4CE0">
          <w:rPr>
            <w:rFonts w:eastAsia="Times New Roman"/>
            <w:bCs/>
            <w:iCs/>
            <w:lang w:eastAsia="it-IT"/>
          </w:rPr>
          <w:t>legge</w:t>
        </w:r>
        <w:r w:rsidR="00D22C27">
          <w:rPr>
            <w:rFonts w:eastAsia="Times New Roman"/>
            <w:bCs/>
            <w:iCs/>
            <w:lang w:eastAsia="it-IT"/>
          </w:rPr>
          <w:t xml:space="preserve"> </w:t>
        </w:r>
        <w:r w:rsidR="003D4021" w:rsidRPr="004C4CE0">
          <w:rPr>
            <w:rFonts w:eastAsia="Times New Roman"/>
            <w:bCs/>
            <w:iCs/>
            <w:lang w:eastAsia="it-IT"/>
          </w:rPr>
          <w:t>24 febbraio 1992, n. 225</w:t>
        </w:r>
      </w:hyperlink>
      <w:r w:rsidR="003D4021" w:rsidRPr="004C4CE0">
        <w:rPr>
          <w:rFonts w:eastAsia="Times New Roman"/>
          <w:bCs/>
          <w:iCs/>
          <w:lang w:eastAsia="it-IT"/>
        </w:rPr>
        <w:t>, in caso di grave inosservanza degli</w:t>
      </w:r>
      <w:r w:rsidR="00D22C27">
        <w:rPr>
          <w:rFonts w:eastAsia="Times New Roman"/>
          <w:bCs/>
          <w:iCs/>
          <w:lang w:eastAsia="it-IT"/>
        </w:rPr>
        <w:t xml:space="preserve"> </w:t>
      </w:r>
      <w:r w:rsidR="003D4021" w:rsidRPr="004C4CE0">
        <w:rPr>
          <w:rFonts w:eastAsia="Times New Roman"/>
          <w:bCs/>
          <w:iCs/>
          <w:lang w:eastAsia="it-IT"/>
        </w:rPr>
        <w:t xml:space="preserve">obblighi posti a carico delle province </w:t>
      </w:r>
      <w:r w:rsidR="003D4021" w:rsidRPr="004C4CE0">
        <w:rPr>
          <w:rFonts w:eastAsia="Times New Roman"/>
          <w:bCs/>
          <w:iCs/>
          <w:lang w:eastAsia="it-IT"/>
        </w:rPr>
        <w:lastRenderedPageBreak/>
        <w:t>inerenti alla programmazione</w:t>
      </w:r>
      <w:r w:rsidR="00D22C27">
        <w:rPr>
          <w:rFonts w:eastAsia="Times New Roman"/>
          <w:bCs/>
          <w:iCs/>
          <w:lang w:eastAsia="it-IT"/>
        </w:rPr>
        <w:t xml:space="preserve"> </w:t>
      </w:r>
      <w:r w:rsidR="003D4021" w:rsidRPr="004C4CE0">
        <w:rPr>
          <w:rFonts w:eastAsia="Times New Roman"/>
          <w:bCs/>
          <w:iCs/>
          <w:lang w:eastAsia="it-IT"/>
        </w:rPr>
        <w:t>ed organizzazione del recupero e dello smaltimento dei rifiuti a</w:t>
      </w:r>
      <w:r w:rsidR="00D22C27">
        <w:rPr>
          <w:rFonts w:eastAsia="Times New Roman"/>
          <w:bCs/>
          <w:iCs/>
          <w:lang w:eastAsia="it-IT"/>
        </w:rPr>
        <w:t xml:space="preserve"> </w:t>
      </w:r>
      <w:r w:rsidR="003D4021" w:rsidRPr="004C4CE0">
        <w:rPr>
          <w:rFonts w:eastAsia="Times New Roman"/>
          <w:bCs/>
          <w:iCs/>
          <w:lang w:eastAsia="it-IT"/>
        </w:rPr>
        <w:t>livello provinciale ed alla individuazione delle zone idonee alla</w:t>
      </w:r>
      <w:r w:rsidR="00D22C27">
        <w:rPr>
          <w:rFonts w:eastAsia="Times New Roman"/>
          <w:bCs/>
          <w:iCs/>
          <w:lang w:eastAsia="it-IT"/>
        </w:rPr>
        <w:t xml:space="preserve"> </w:t>
      </w:r>
      <w:r w:rsidR="003D4021" w:rsidRPr="004C4CE0">
        <w:rPr>
          <w:rFonts w:eastAsia="Times New Roman"/>
          <w:bCs/>
          <w:iCs/>
          <w:lang w:eastAsia="it-IT"/>
        </w:rPr>
        <w:t>localizzazione degli impianti di recupero e smaltimento dei rifiuti,</w:t>
      </w:r>
      <w:r w:rsidR="00D22C27">
        <w:rPr>
          <w:rFonts w:eastAsia="Times New Roman"/>
          <w:bCs/>
          <w:iCs/>
          <w:lang w:eastAsia="it-IT"/>
        </w:rPr>
        <w:t xml:space="preserve"> </w:t>
      </w:r>
      <w:r w:rsidR="003D4021" w:rsidRPr="004C4CE0">
        <w:rPr>
          <w:rFonts w:eastAsia="Times New Roman"/>
          <w:bCs/>
          <w:iCs/>
          <w:lang w:eastAsia="it-IT"/>
        </w:rPr>
        <w:t>ovvero in caso di grave inosservanza di specifici obblighi posti a</w:t>
      </w:r>
      <w:r w:rsidR="00D22C27">
        <w:rPr>
          <w:rFonts w:eastAsia="Times New Roman"/>
          <w:bCs/>
          <w:iCs/>
          <w:lang w:eastAsia="it-IT"/>
        </w:rPr>
        <w:t xml:space="preserve"> </w:t>
      </w:r>
      <w:r w:rsidR="003D4021" w:rsidRPr="004C4CE0">
        <w:rPr>
          <w:rFonts w:eastAsia="Times New Roman"/>
          <w:bCs/>
          <w:iCs/>
          <w:lang w:eastAsia="it-IT"/>
        </w:rPr>
        <w:t>carico dei comuni inerenti alla disciplina delle modalità del</w:t>
      </w:r>
      <w:r w:rsidR="00D22C27">
        <w:rPr>
          <w:rFonts w:eastAsia="Times New Roman"/>
          <w:bCs/>
          <w:iCs/>
          <w:lang w:eastAsia="it-IT"/>
        </w:rPr>
        <w:t xml:space="preserve"> </w:t>
      </w:r>
      <w:r w:rsidR="003D4021" w:rsidRPr="004C4CE0">
        <w:rPr>
          <w:rFonts w:eastAsia="Times New Roman"/>
          <w:bCs/>
          <w:iCs/>
          <w:lang w:eastAsia="it-IT"/>
        </w:rPr>
        <w:t>servizio di raccolta e trasporto dei rifiuti urbani, della raccolta</w:t>
      </w:r>
      <w:r w:rsidR="00D22C27">
        <w:rPr>
          <w:rFonts w:eastAsia="Times New Roman"/>
          <w:bCs/>
          <w:iCs/>
          <w:lang w:eastAsia="it-IT"/>
        </w:rPr>
        <w:t xml:space="preserve"> </w:t>
      </w:r>
      <w:r w:rsidR="003D4021" w:rsidRPr="004C4CE0">
        <w:rPr>
          <w:rFonts w:eastAsia="Times New Roman"/>
          <w:bCs/>
          <w:iCs/>
          <w:lang w:eastAsia="it-IT"/>
        </w:rPr>
        <w:t>differenziata, della promozione del recupero delle diverse frazioni</w:t>
      </w:r>
      <w:r w:rsidR="00D22C27">
        <w:rPr>
          <w:rFonts w:eastAsia="Times New Roman"/>
          <w:bCs/>
          <w:iCs/>
          <w:lang w:eastAsia="it-IT"/>
        </w:rPr>
        <w:t xml:space="preserve"> </w:t>
      </w:r>
      <w:r w:rsidR="003D4021" w:rsidRPr="004C4CE0">
        <w:rPr>
          <w:rFonts w:eastAsia="Times New Roman"/>
          <w:bCs/>
          <w:iCs/>
          <w:lang w:eastAsia="it-IT"/>
        </w:rPr>
        <w:t>di rifiuti, della raccolta e trasporto dei rifiuti primari di</w:t>
      </w:r>
      <w:r w:rsidR="00D22C27">
        <w:rPr>
          <w:rFonts w:eastAsia="Times New Roman"/>
          <w:bCs/>
          <w:iCs/>
          <w:lang w:eastAsia="it-IT"/>
        </w:rPr>
        <w:t xml:space="preserve"> </w:t>
      </w:r>
      <w:r w:rsidR="003D4021" w:rsidRPr="004C4CE0">
        <w:rPr>
          <w:rFonts w:eastAsia="Times New Roman"/>
          <w:bCs/>
          <w:iCs/>
          <w:lang w:eastAsia="it-IT"/>
        </w:rPr>
        <w:t xml:space="preserve">imballaggio ai sensi degli </w:t>
      </w:r>
      <w:hyperlink r:id="rId207" w:tgtFrame="_blank" w:history="1">
        <w:r w:rsidR="003D4021" w:rsidRPr="004C4CE0">
          <w:rPr>
            <w:rFonts w:eastAsia="Times New Roman"/>
            <w:bCs/>
            <w:iCs/>
            <w:lang w:eastAsia="it-IT"/>
          </w:rPr>
          <w:t>articoli 197</w:t>
        </w:r>
      </w:hyperlink>
      <w:r w:rsidR="003D4021" w:rsidRPr="004C4CE0">
        <w:rPr>
          <w:rFonts w:eastAsia="Times New Roman"/>
          <w:bCs/>
          <w:iCs/>
          <w:lang w:eastAsia="it-IT"/>
        </w:rPr>
        <w:t xml:space="preserve"> e </w:t>
      </w:r>
      <w:hyperlink r:id="rId208" w:tgtFrame="_blank" w:history="1">
        <w:r w:rsidR="003D4021" w:rsidRPr="004C4CE0">
          <w:rPr>
            <w:rFonts w:eastAsia="Times New Roman"/>
            <w:bCs/>
            <w:iCs/>
            <w:lang w:eastAsia="it-IT"/>
          </w:rPr>
          <w:t>198 del decreto legislativo</w:t>
        </w:r>
        <w:r w:rsidR="00D22C27">
          <w:rPr>
            <w:rFonts w:eastAsia="Times New Roman"/>
            <w:bCs/>
            <w:iCs/>
            <w:lang w:eastAsia="it-IT"/>
          </w:rPr>
          <w:t xml:space="preserve"> </w:t>
        </w:r>
        <w:r w:rsidR="003D4021" w:rsidRPr="004C4CE0">
          <w:rPr>
            <w:rFonts w:eastAsia="Times New Roman"/>
            <w:bCs/>
            <w:iCs/>
            <w:lang w:eastAsia="it-IT"/>
          </w:rPr>
          <w:t>3 aprile 2006, n. 152</w:t>
        </w:r>
      </w:hyperlink>
      <w:r w:rsidR="003D4021" w:rsidRPr="004C4CE0">
        <w:rPr>
          <w:rFonts w:eastAsia="Times New Roman"/>
          <w:bCs/>
          <w:iCs/>
          <w:lang w:eastAsia="it-IT"/>
        </w:rPr>
        <w:t>, anche come precisati dalle ordinanze di</w:t>
      </w:r>
      <w:r w:rsidR="00D22C27">
        <w:rPr>
          <w:rFonts w:eastAsia="Times New Roman"/>
          <w:bCs/>
          <w:iCs/>
          <w:lang w:eastAsia="it-IT"/>
        </w:rPr>
        <w:t xml:space="preserve"> </w:t>
      </w:r>
      <w:r w:rsidR="003D4021" w:rsidRPr="004C4CE0">
        <w:rPr>
          <w:rFonts w:eastAsia="Times New Roman"/>
          <w:bCs/>
          <w:iCs/>
          <w:lang w:eastAsia="it-IT"/>
        </w:rPr>
        <w:t>protezione civile, il Sottosegretario di Stato delegato alla gestione</w:t>
      </w:r>
      <w:r w:rsidR="00D22C27">
        <w:rPr>
          <w:rFonts w:eastAsia="Times New Roman"/>
          <w:bCs/>
          <w:iCs/>
          <w:lang w:eastAsia="it-IT"/>
        </w:rPr>
        <w:t xml:space="preserve"> </w:t>
      </w:r>
      <w:r w:rsidR="003D4021" w:rsidRPr="004C4CE0">
        <w:rPr>
          <w:rFonts w:eastAsia="Times New Roman"/>
          <w:bCs/>
          <w:iCs/>
          <w:lang w:eastAsia="it-IT"/>
        </w:rPr>
        <w:t>dell'emergenza assegna all'ente interessato un congruo termine</w:t>
      </w:r>
      <w:r w:rsidR="00D22C27">
        <w:rPr>
          <w:rFonts w:eastAsia="Times New Roman"/>
          <w:bCs/>
          <w:iCs/>
          <w:lang w:eastAsia="it-IT"/>
        </w:rPr>
        <w:t xml:space="preserve"> </w:t>
      </w:r>
      <w:r w:rsidR="003D4021" w:rsidRPr="004C4CE0">
        <w:rPr>
          <w:rFonts w:eastAsia="Times New Roman"/>
          <w:bCs/>
          <w:iCs/>
          <w:lang w:eastAsia="it-IT"/>
        </w:rPr>
        <w:t>perentorio per adottare i provvedimenti dovuti o necessari; decorso</w:t>
      </w:r>
      <w:r w:rsidR="00D22C27">
        <w:rPr>
          <w:rFonts w:eastAsia="Times New Roman"/>
          <w:bCs/>
          <w:iCs/>
          <w:lang w:eastAsia="it-IT"/>
        </w:rPr>
        <w:t xml:space="preserve"> </w:t>
      </w:r>
      <w:r w:rsidR="003D4021" w:rsidRPr="004C4CE0">
        <w:rPr>
          <w:rFonts w:eastAsia="Times New Roman"/>
          <w:bCs/>
          <w:iCs/>
          <w:lang w:eastAsia="it-IT"/>
        </w:rPr>
        <w:t>inutilmente tale termine, su proposta motivata del medesimo</w:t>
      </w:r>
      <w:r w:rsidR="00D22C27">
        <w:rPr>
          <w:rFonts w:eastAsia="Times New Roman"/>
          <w:bCs/>
          <w:iCs/>
          <w:lang w:eastAsia="it-IT"/>
        </w:rPr>
        <w:t xml:space="preserve"> </w:t>
      </w:r>
      <w:r w:rsidR="003D4021" w:rsidRPr="004C4CE0">
        <w:rPr>
          <w:rFonts w:eastAsia="Times New Roman"/>
          <w:bCs/>
          <w:iCs/>
          <w:lang w:eastAsia="it-IT"/>
        </w:rPr>
        <w:t>Sottosegretario, con decreto del Ministro dell'interno possono essere</w:t>
      </w:r>
      <w:r w:rsidR="00D22C27">
        <w:rPr>
          <w:rFonts w:eastAsia="Times New Roman"/>
          <w:bCs/>
          <w:iCs/>
          <w:lang w:eastAsia="it-IT"/>
        </w:rPr>
        <w:t xml:space="preserve"> </w:t>
      </w:r>
      <w:r w:rsidR="003D4021" w:rsidRPr="004C4CE0">
        <w:rPr>
          <w:rFonts w:eastAsia="Times New Roman"/>
          <w:bCs/>
          <w:iCs/>
          <w:lang w:eastAsia="it-IT"/>
        </w:rPr>
        <w:t>rimossi il sindaco, il presidente della provincia o i componenti dei</w:t>
      </w:r>
      <w:r w:rsidR="00D22C27">
        <w:rPr>
          <w:rFonts w:eastAsia="Times New Roman"/>
          <w:bCs/>
          <w:iCs/>
          <w:lang w:eastAsia="it-IT"/>
        </w:rPr>
        <w:t xml:space="preserve"> </w:t>
      </w:r>
      <w:r w:rsidR="003D4021" w:rsidRPr="004C4CE0">
        <w:rPr>
          <w:rFonts w:eastAsia="Times New Roman"/>
          <w:bCs/>
          <w:iCs/>
          <w:lang w:eastAsia="it-IT"/>
        </w:rPr>
        <w:t>consigli e delle giunte.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In attesa del decreto, il prefetto può sospendere gli</w:t>
      </w:r>
      <w:r w:rsidR="00D22C27">
        <w:rPr>
          <w:rFonts w:eastAsia="Times New Roman"/>
          <w:lang w:eastAsia="it-IT"/>
        </w:rPr>
        <w:t xml:space="preserve"> </w:t>
      </w:r>
      <w:r w:rsidRPr="004C4CE0">
        <w:rPr>
          <w:rFonts w:eastAsia="Times New Roman"/>
          <w:lang w:eastAsia="it-IT"/>
        </w:rPr>
        <w:t>amministratori di cui al comma 1 qualora sussistano motivi di grave e</w:t>
      </w:r>
      <w:r w:rsidR="00D22C27">
        <w:rPr>
          <w:rFonts w:eastAsia="Times New Roman"/>
          <w:lang w:eastAsia="it-IT"/>
        </w:rPr>
        <w:t xml:space="preserve"> </w:t>
      </w:r>
      <w:r w:rsidRPr="004C4CE0">
        <w:rPr>
          <w:rFonts w:eastAsia="Times New Roman"/>
          <w:lang w:eastAsia="it-IT"/>
        </w:rPr>
        <w:t>urgente necessità.</w:t>
      </w:r>
    </w:p>
    <w:p w:rsidR="00D22C27"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Sono fatte salve le disposizioni dettate dagli articoli 58 e 59.</w:t>
      </w:r>
      <w:r w:rsidR="00D22C27">
        <w:rPr>
          <w:rFonts w:eastAsia="Times New Roman"/>
          <w:lang w:eastAsia="it-IT"/>
        </w:rPr>
        <w:t xml:space="preserve"> </w:t>
      </w:r>
    </w:p>
    <w:p w:rsidR="00D22C27" w:rsidRDefault="00D22C27"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22C27" w:rsidRDefault="003D4021" w:rsidP="00D2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22C27">
        <w:rPr>
          <w:rFonts w:eastAsia="Times New Roman"/>
          <w:b/>
          <w:lang w:eastAsia="it-IT"/>
        </w:rPr>
        <w:t>Art</w:t>
      </w:r>
      <w:r w:rsidR="00D22C27">
        <w:rPr>
          <w:rFonts w:eastAsia="Times New Roman"/>
          <w:b/>
          <w:lang w:eastAsia="it-IT"/>
        </w:rPr>
        <w:t>icolo</w:t>
      </w:r>
      <w:r w:rsidRPr="00D22C27">
        <w:rPr>
          <w:rFonts w:eastAsia="Times New Roman"/>
          <w:b/>
          <w:lang w:eastAsia="it-IT"/>
        </w:rPr>
        <w:t xml:space="preserve"> 143.</w:t>
      </w:r>
    </w:p>
    <w:p w:rsidR="00D22C27" w:rsidRDefault="003D4021" w:rsidP="00D2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22C27">
        <w:rPr>
          <w:rFonts w:eastAsia="Times New Roman"/>
          <w:b/>
          <w:lang w:eastAsia="it-IT"/>
        </w:rPr>
        <w:t>Scioglimento dei consigli comunali e provinciali conseguente a</w:t>
      </w:r>
      <w:r w:rsidR="00D22C27">
        <w:rPr>
          <w:rFonts w:eastAsia="Times New Roman"/>
          <w:b/>
          <w:lang w:eastAsia="it-IT"/>
        </w:rPr>
        <w:t xml:space="preserve"> </w:t>
      </w:r>
      <w:r w:rsidRPr="00D22C27">
        <w:rPr>
          <w:rFonts w:eastAsia="Times New Roman"/>
          <w:b/>
          <w:lang w:eastAsia="it-IT"/>
        </w:rPr>
        <w:t>fenomeni</w:t>
      </w:r>
    </w:p>
    <w:p w:rsidR="00D22C27" w:rsidRDefault="003D4021" w:rsidP="00D2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22C27">
        <w:rPr>
          <w:rFonts w:eastAsia="Times New Roman"/>
          <w:b/>
          <w:lang w:eastAsia="it-IT"/>
        </w:rPr>
        <w:t>di infiltrazione e di condizionamento di tipo</w:t>
      </w:r>
      <w:r w:rsidR="00D22C27">
        <w:rPr>
          <w:rFonts w:eastAsia="Times New Roman"/>
          <w:b/>
          <w:lang w:eastAsia="it-IT"/>
        </w:rPr>
        <w:t xml:space="preserve"> mafioso o similare.</w:t>
      </w:r>
    </w:p>
    <w:p w:rsidR="003D4021" w:rsidRPr="00D22C27" w:rsidRDefault="003D4021" w:rsidP="00D2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22C27">
        <w:rPr>
          <w:rFonts w:eastAsia="Times New Roman"/>
          <w:b/>
          <w:lang w:eastAsia="it-IT"/>
        </w:rPr>
        <w:t>Responsabil</w:t>
      </w:r>
      <w:r w:rsidR="00D22C27">
        <w:rPr>
          <w:rFonts w:eastAsia="Times New Roman"/>
          <w:b/>
          <w:lang w:eastAsia="it-IT"/>
        </w:rPr>
        <w:t>ità dei dirigenti e dipendenti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Fuori dai casi previsti dall'articolo 141, i consigli comunali e</w:t>
      </w:r>
      <w:r w:rsidR="00D22C27">
        <w:rPr>
          <w:rFonts w:eastAsia="Times New Roman"/>
          <w:lang w:eastAsia="it-IT"/>
        </w:rPr>
        <w:t xml:space="preserve"> </w:t>
      </w:r>
      <w:r w:rsidRPr="004C4CE0">
        <w:rPr>
          <w:rFonts w:eastAsia="Times New Roman"/>
          <w:lang w:eastAsia="it-IT"/>
        </w:rPr>
        <w:t>provinciali sono sciolti quando, anche a seguito di accertamenti</w:t>
      </w:r>
      <w:r w:rsidR="007B03B1">
        <w:rPr>
          <w:rFonts w:eastAsia="Times New Roman"/>
          <w:lang w:eastAsia="it-IT"/>
        </w:rPr>
        <w:t xml:space="preserve"> </w:t>
      </w:r>
      <w:r w:rsidRPr="004C4CE0">
        <w:rPr>
          <w:rFonts w:eastAsia="Times New Roman"/>
          <w:lang w:eastAsia="it-IT"/>
        </w:rPr>
        <w:t>effettuati a norma dell'articolo 59, comma 7, emergono concreti,</w:t>
      </w:r>
      <w:r w:rsidR="007B03B1">
        <w:rPr>
          <w:rFonts w:eastAsia="Times New Roman"/>
          <w:lang w:eastAsia="it-IT"/>
        </w:rPr>
        <w:t xml:space="preserve"> </w:t>
      </w:r>
      <w:r w:rsidRPr="004C4CE0">
        <w:rPr>
          <w:rFonts w:eastAsia="Times New Roman"/>
          <w:lang w:eastAsia="it-IT"/>
        </w:rPr>
        <w:t>univoci e rilevanti elementi su collegamenti diretti o indiretti con</w:t>
      </w:r>
      <w:r w:rsidR="007B03B1">
        <w:rPr>
          <w:rFonts w:eastAsia="Times New Roman"/>
          <w:lang w:eastAsia="it-IT"/>
        </w:rPr>
        <w:t xml:space="preserve"> </w:t>
      </w:r>
      <w:r w:rsidRPr="004C4CE0">
        <w:rPr>
          <w:rFonts w:eastAsia="Times New Roman"/>
          <w:lang w:eastAsia="it-IT"/>
        </w:rPr>
        <w:t>la criminalità organizzata di tipo mafioso o similare degli</w:t>
      </w:r>
      <w:r w:rsidR="007B03B1">
        <w:rPr>
          <w:rFonts w:eastAsia="Times New Roman"/>
          <w:lang w:eastAsia="it-IT"/>
        </w:rPr>
        <w:t xml:space="preserve"> </w:t>
      </w:r>
      <w:r w:rsidRPr="004C4CE0">
        <w:rPr>
          <w:rFonts w:eastAsia="Times New Roman"/>
          <w:lang w:eastAsia="it-IT"/>
        </w:rPr>
        <w:t>amministratori di cui all'articolo 77, comma 2, ovvero su forme di</w:t>
      </w:r>
      <w:r w:rsidR="007B03B1">
        <w:rPr>
          <w:rFonts w:eastAsia="Times New Roman"/>
          <w:lang w:eastAsia="it-IT"/>
        </w:rPr>
        <w:t xml:space="preserve"> </w:t>
      </w:r>
      <w:r w:rsidRPr="004C4CE0">
        <w:rPr>
          <w:rFonts w:eastAsia="Times New Roman"/>
          <w:lang w:eastAsia="it-IT"/>
        </w:rPr>
        <w:t>condizionamento degli stessi, tali da determinare un'alterazione del</w:t>
      </w:r>
      <w:r w:rsidR="007B03B1">
        <w:rPr>
          <w:rFonts w:eastAsia="Times New Roman"/>
          <w:lang w:eastAsia="it-IT"/>
        </w:rPr>
        <w:t xml:space="preserve"> </w:t>
      </w:r>
      <w:r w:rsidRPr="004C4CE0">
        <w:rPr>
          <w:rFonts w:eastAsia="Times New Roman"/>
          <w:lang w:eastAsia="it-IT"/>
        </w:rPr>
        <w:t>procedimento di formazione della volontà degli organi elettivi ed</w:t>
      </w:r>
      <w:r w:rsidR="007B03B1">
        <w:rPr>
          <w:rFonts w:eastAsia="Times New Roman"/>
          <w:lang w:eastAsia="it-IT"/>
        </w:rPr>
        <w:t xml:space="preserve"> </w:t>
      </w:r>
      <w:r w:rsidRPr="004C4CE0">
        <w:rPr>
          <w:rFonts w:eastAsia="Times New Roman"/>
          <w:lang w:eastAsia="it-IT"/>
        </w:rPr>
        <w:t>amministrativi e da compromettere il buon andamento o l'imparzialità</w:t>
      </w:r>
      <w:r w:rsidR="007B03B1">
        <w:rPr>
          <w:rFonts w:eastAsia="Times New Roman"/>
          <w:lang w:eastAsia="it-IT"/>
        </w:rPr>
        <w:t xml:space="preserve"> </w:t>
      </w:r>
      <w:r w:rsidRPr="004C4CE0">
        <w:rPr>
          <w:rFonts w:eastAsia="Times New Roman"/>
          <w:lang w:eastAsia="it-IT"/>
        </w:rPr>
        <w:t>delle amministrazioni comunali e provinciali, nonché il regolare</w:t>
      </w:r>
      <w:r w:rsidR="007B03B1">
        <w:rPr>
          <w:rFonts w:eastAsia="Times New Roman"/>
          <w:lang w:eastAsia="it-IT"/>
        </w:rPr>
        <w:t xml:space="preserve"> </w:t>
      </w:r>
      <w:r w:rsidRPr="004C4CE0">
        <w:rPr>
          <w:rFonts w:eastAsia="Times New Roman"/>
          <w:lang w:eastAsia="it-IT"/>
        </w:rPr>
        <w:t>funzionamento dei servizi ad esse affidati, ovvero che risultino tali</w:t>
      </w:r>
      <w:r w:rsidR="007B03B1">
        <w:rPr>
          <w:rFonts w:eastAsia="Times New Roman"/>
          <w:lang w:eastAsia="it-IT"/>
        </w:rPr>
        <w:t xml:space="preserve"> </w:t>
      </w:r>
      <w:r w:rsidRPr="004C4CE0">
        <w:rPr>
          <w:rFonts w:eastAsia="Times New Roman"/>
          <w:lang w:eastAsia="it-IT"/>
        </w:rPr>
        <w:t>da arrecare grave e perdurante pregiudizio per lo stato della</w:t>
      </w:r>
      <w:r w:rsidR="007B03B1">
        <w:rPr>
          <w:rFonts w:eastAsia="Times New Roman"/>
          <w:lang w:eastAsia="it-IT"/>
        </w:rPr>
        <w:t xml:space="preserve"> sicurezza pubblica.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Al fine di verificare la sussistenza degli elementi di cui al</w:t>
      </w:r>
      <w:r w:rsidR="007B03B1">
        <w:rPr>
          <w:rFonts w:eastAsia="Times New Roman"/>
          <w:lang w:eastAsia="it-IT"/>
        </w:rPr>
        <w:t xml:space="preserve"> </w:t>
      </w:r>
      <w:r w:rsidRPr="004C4CE0">
        <w:rPr>
          <w:rFonts w:eastAsia="Times New Roman"/>
          <w:lang w:eastAsia="it-IT"/>
        </w:rPr>
        <w:t>comma 1 anche con riferimento al segretario comunale o provinciale,</w:t>
      </w:r>
      <w:r w:rsidR="007B03B1">
        <w:rPr>
          <w:rFonts w:eastAsia="Times New Roman"/>
          <w:lang w:eastAsia="it-IT"/>
        </w:rPr>
        <w:t xml:space="preserve"> </w:t>
      </w:r>
      <w:r w:rsidRPr="004C4CE0">
        <w:rPr>
          <w:rFonts w:eastAsia="Times New Roman"/>
          <w:lang w:eastAsia="it-IT"/>
        </w:rPr>
        <w:t>al direttore generale, ai dirigenti ed ai dipendenti dell'ente</w:t>
      </w:r>
      <w:r w:rsidR="007B03B1">
        <w:rPr>
          <w:rFonts w:eastAsia="Times New Roman"/>
          <w:lang w:eastAsia="it-IT"/>
        </w:rPr>
        <w:t xml:space="preserve"> </w:t>
      </w:r>
      <w:r w:rsidRPr="004C4CE0">
        <w:rPr>
          <w:rFonts w:eastAsia="Times New Roman"/>
          <w:lang w:eastAsia="it-IT"/>
        </w:rPr>
        <w:t>locale, il prefetto competente per territorio dispone ogni opportuno</w:t>
      </w:r>
      <w:r w:rsidR="007B03B1">
        <w:rPr>
          <w:rFonts w:eastAsia="Times New Roman"/>
          <w:lang w:eastAsia="it-IT"/>
        </w:rPr>
        <w:t xml:space="preserve"> </w:t>
      </w:r>
      <w:r w:rsidRPr="004C4CE0">
        <w:rPr>
          <w:rFonts w:eastAsia="Times New Roman"/>
          <w:lang w:eastAsia="it-IT"/>
        </w:rPr>
        <w:t>accertamento, di norma promuovendo l'accesso presso l'ente</w:t>
      </w:r>
      <w:r w:rsidR="007B03B1">
        <w:rPr>
          <w:rFonts w:eastAsia="Times New Roman"/>
          <w:lang w:eastAsia="it-IT"/>
        </w:rPr>
        <w:t xml:space="preserve"> </w:t>
      </w:r>
      <w:r w:rsidRPr="004C4CE0">
        <w:rPr>
          <w:rFonts w:eastAsia="Times New Roman"/>
          <w:lang w:eastAsia="it-IT"/>
        </w:rPr>
        <w:t>interessato. In tal caso, il prefetto nomina una commissione</w:t>
      </w:r>
      <w:r w:rsidR="007B03B1">
        <w:rPr>
          <w:rFonts w:eastAsia="Times New Roman"/>
          <w:lang w:eastAsia="it-IT"/>
        </w:rPr>
        <w:t xml:space="preserve"> </w:t>
      </w:r>
      <w:r w:rsidRPr="004C4CE0">
        <w:rPr>
          <w:rFonts w:eastAsia="Times New Roman"/>
          <w:lang w:eastAsia="it-IT"/>
        </w:rPr>
        <w:t>d'indagine, composta da tre funzionari della pubblica</w:t>
      </w:r>
      <w:r w:rsidR="007B03B1">
        <w:rPr>
          <w:rFonts w:eastAsia="Times New Roman"/>
          <w:lang w:eastAsia="it-IT"/>
        </w:rPr>
        <w:t xml:space="preserve"> </w:t>
      </w:r>
      <w:r w:rsidRPr="004C4CE0">
        <w:rPr>
          <w:rFonts w:eastAsia="Times New Roman"/>
          <w:lang w:eastAsia="it-IT"/>
        </w:rPr>
        <w:t>amministrazione, attraverso la quale esercita i poteri di accesso e</w:t>
      </w:r>
      <w:r w:rsidR="007B03B1">
        <w:rPr>
          <w:rFonts w:eastAsia="Times New Roman"/>
          <w:lang w:eastAsia="it-IT"/>
        </w:rPr>
        <w:t xml:space="preserve"> </w:t>
      </w:r>
      <w:r w:rsidRPr="004C4CE0">
        <w:rPr>
          <w:rFonts w:eastAsia="Times New Roman"/>
          <w:lang w:eastAsia="it-IT"/>
        </w:rPr>
        <w:t>di accertamento di cui é titolare per delega del Ministro</w:t>
      </w:r>
      <w:r w:rsidR="007B03B1">
        <w:rPr>
          <w:rFonts w:eastAsia="Times New Roman"/>
          <w:lang w:eastAsia="it-IT"/>
        </w:rPr>
        <w:t xml:space="preserve"> </w:t>
      </w:r>
      <w:r w:rsidRPr="004C4CE0">
        <w:rPr>
          <w:rFonts w:eastAsia="Times New Roman"/>
          <w:lang w:eastAsia="it-IT"/>
        </w:rPr>
        <w:t>dell'interno ai sensi dell'</w:t>
      </w:r>
      <w:hyperlink r:id="rId209" w:tgtFrame="_blank" w:history="1">
        <w:r w:rsidRPr="004C4CE0">
          <w:rPr>
            <w:rFonts w:eastAsia="Times New Roman"/>
            <w:lang w:eastAsia="it-IT"/>
          </w:rPr>
          <w:t>articolo 2, comma 2-quater, del</w:t>
        </w:r>
        <w:r w:rsidR="007B03B1">
          <w:rPr>
            <w:rFonts w:eastAsia="Times New Roman"/>
            <w:lang w:eastAsia="it-IT"/>
          </w:rPr>
          <w:t xml:space="preserve"> </w:t>
        </w:r>
        <w:r w:rsidRPr="004C4CE0">
          <w:rPr>
            <w:rFonts w:eastAsia="Times New Roman"/>
            <w:lang w:eastAsia="it-IT"/>
          </w:rPr>
          <w:t>decreto-legge 29 ottobre 1991, n. 345</w:t>
        </w:r>
      </w:hyperlink>
      <w:r w:rsidRPr="004C4CE0">
        <w:rPr>
          <w:rFonts w:eastAsia="Times New Roman"/>
          <w:lang w:eastAsia="it-IT"/>
        </w:rPr>
        <w:t>, convertito, con modificazioni,</w:t>
      </w:r>
      <w:r w:rsidR="007B03B1">
        <w:rPr>
          <w:rFonts w:eastAsia="Times New Roman"/>
          <w:lang w:eastAsia="it-IT"/>
        </w:rPr>
        <w:t xml:space="preserve"> </w:t>
      </w:r>
      <w:r w:rsidRPr="004C4CE0">
        <w:rPr>
          <w:rFonts w:eastAsia="Times New Roman"/>
          <w:lang w:eastAsia="it-IT"/>
        </w:rPr>
        <w:t xml:space="preserve">dalla </w:t>
      </w:r>
      <w:hyperlink r:id="rId210" w:tgtFrame="_blank" w:history="1">
        <w:r w:rsidRPr="004C4CE0">
          <w:rPr>
            <w:rFonts w:eastAsia="Times New Roman"/>
            <w:lang w:eastAsia="it-IT"/>
          </w:rPr>
          <w:t>legge 30 dicembre 1991, n. 410</w:t>
        </w:r>
      </w:hyperlink>
      <w:r w:rsidRPr="004C4CE0">
        <w:rPr>
          <w:rFonts w:eastAsia="Times New Roman"/>
          <w:lang w:eastAsia="it-IT"/>
        </w:rPr>
        <w:t>. Entro tre mesi dalla data di</w:t>
      </w:r>
      <w:r w:rsidR="007B03B1">
        <w:rPr>
          <w:rFonts w:eastAsia="Times New Roman"/>
          <w:lang w:eastAsia="it-IT"/>
        </w:rPr>
        <w:t xml:space="preserve"> </w:t>
      </w:r>
      <w:r w:rsidRPr="004C4CE0">
        <w:rPr>
          <w:rFonts w:eastAsia="Times New Roman"/>
          <w:lang w:eastAsia="it-IT"/>
        </w:rPr>
        <w:t>accesso, rinnovabili una volta per un ulteriore periodo massimo di</w:t>
      </w:r>
      <w:r w:rsidR="007B03B1">
        <w:rPr>
          <w:rFonts w:eastAsia="Times New Roman"/>
          <w:lang w:eastAsia="it-IT"/>
        </w:rPr>
        <w:t xml:space="preserve"> </w:t>
      </w:r>
      <w:r w:rsidRPr="004C4CE0">
        <w:rPr>
          <w:rFonts w:eastAsia="Times New Roman"/>
          <w:lang w:eastAsia="it-IT"/>
        </w:rPr>
        <w:t>tre mesi, la commissione termina gli accertamenti e rassegna al</w:t>
      </w:r>
      <w:r w:rsidR="007B03B1">
        <w:rPr>
          <w:rFonts w:eastAsia="Times New Roman"/>
          <w:lang w:eastAsia="it-IT"/>
        </w:rPr>
        <w:t xml:space="preserve"> </w:t>
      </w:r>
      <w:r w:rsidRPr="004C4CE0">
        <w:rPr>
          <w:rFonts w:eastAsia="Times New Roman"/>
          <w:lang w:eastAsia="it-IT"/>
        </w:rPr>
        <w:t>prefetto le proprie conclus</w:t>
      </w:r>
      <w:r w:rsidR="007B03B1">
        <w:rPr>
          <w:rFonts w:eastAsia="Times New Roman"/>
          <w:lang w:eastAsia="it-IT"/>
        </w:rPr>
        <w:t>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Entro il termine di quarantacinque giorni dal deposito delle</w:t>
      </w:r>
      <w:r w:rsidR="007B03B1">
        <w:rPr>
          <w:rFonts w:eastAsia="Times New Roman"/>
          <w:lang w:eastAsia="it-IT"/>
        </w:rPr>
        <w:t xml:space="preserve"> </w:t>
      </w:r>
      <w:r w:rsidRPr="004C4CE0">
        <w:rPr>
          <w:rFonts w:eastAsia="Times New Roman"/>
          <w:lang w:eastAsia="it-IT"/>
        </w:rPr>
        <w:t>conclusioni della commissione d'indagine, ovvero quando abbia</w:t>
      </w:r>
      <w:r w:rsidR="007B03B1">
        <w:rPr>
          <w:rFonts w:eastAsia="Times New Roman"/>
          <w:lang w:eastAsia="it-IT"/>
        </w:rPr>
        <w:t xml:space="preserve"> </w:t>
      </w:r>
      <w:r w:rsidRPr="004C4CE0">
        <w:rPr>
          <w:rFonts w:eastAsia="Times New Roman"/>
          <w:lang w:eastAsia="it-IT"/>
        </w:rPr>
        <w:t>comunque diversamente acquisito gli elementi di cui al comma 1 ovvero</w:t>
      </w:r>
      <w:r w:rsidR="007B03B1">
        <w:rPr>
          <w:rFonts w:eastAsia="Times New Roman"/>
          <w:lang w:eastAsia="it-IT"/>
        </w:rPr>
        <w:t xml:space="preserve"> </w:t>
      </w:r>
      <w:r w:rsidRPr="004C4CE0">
        <w:rPr>
          <w:rFonts w:eastAsia="Times New Roman"/>
          <w:lang w:eastAsia="it-IT"/>
        </w:rPr>
        <w:t>in ordine alla sussistenza di forme di condizionamento degli organi</w:t>
      </w:r>
      <w:r w:rsidR="007B03B1">
        <w:rPr>
          <w:rFonts w:eastAsia="Times New Roman"/>
          <w:lang w:eastAsia="it-IT"/>
        </w:rPr>
        <w:t xml:space="preserve"> </w:t>
      </w:r>
      <w:r w:rsidRPr="004C4CE0">
        <w:rPr>
          <w:rFonts w:eastAsia="Times New Roman"/>
          <w:lang w:eastAsia="it-IT"/>
        </w:rPr>
        <w:t>amministrativi ed elettivi, il prefetto, sentito il comitato</w:t>
      </w:r>
      <w:r w:rsidR="007B03B1">
        <w:rPr>
          <w:rFonts w:eastAsia="Times New Roman"/>
          <w:lang w:eastAsia="it-IT"/>
        </w:rPr>
        <w:t xml:space="preserve"> </w:t>
      </w:r>
      <w:r w:rsidRPr="004C4CE0">
        <w:rPr>
          <w:rFonts w:eastAsia="Times New Roman"/>
          <w:lang w:eastAsia="it-IT"/>
        </w:rPr>
        <w:t>provinciale per l'ordine e la sicurezza pubblica integrato con la</w:t>
      </w:r>
      <w:r w:rsidR="007B03B1">
        <w:rPr>
          <w:rFonts w:eastAsia="Times New Roman"/>
          <w:lang w:eastAsia="it-IT"/>
        </w:rPr>
        <w:t xml:space="preserve"> </w:t>
      </w:r>
      <w:r w:rsidRPr="004C4CE0">
        <w:rPr>
          <w:rFonts w:eastAsia="Times New Roman"/>
          <w:lang w:eastAsia="it-IT"/>
        </w:rPr>
        <w:t>partecipazione del procuratore della Repubblica competente per</w:t>
      </w:r>
      <w:r w:rsidR="007B03B1">
        <w:rPr>
          <w:rFonts w:eastAsia="Times New Roman"/>
          <w:lang w:eastAsia="it-IT"/>
        </w:rPr>
        <w:t xml:space="preserve"> </w:t>
      </w:r>
      <w:r w:rsidRPr="004C4CE0">
        <w:rPr>
          <w:rFonts w:eastAsia="Times New Roman"/>
          <w:lang w:eastAsia="it-IT"/>
        </w:rPr>
        <w:t>territorio, invia al Ministro dell'interno una relazione nella quale</w:t>
      </w:r>
      <w:r w:rsidR="007B03B1">
        <w:rPr>
          <w:rFonts w:eastAsia="Times New Roman"/>
          <w:lang w:eastAsia="it-IT"/>
        </w:rPr>
        <w:t xml:space="preserve"> </w:t>
      </w:r>
      <w:r w:rsidRPr="004C4CE0">
        <w:rPr>
          <w:rFonts w:eastAsia="Times New Roman"/>
          <w:lang w:eastAsia="it-IT"/>
        </w:rPr>
        <w:t>si dà conto della eventuale sussistenza degli elementi di cui al</w:t>
      </w:r>
      <w:r w:rsidR="007B03B1">
        <w:rPr>
          <w:rFonts w:eastAsia="Times New Roman"/>
          <w:lang w:eastAsia="it-IT"/>
        </w:rPr>
        <w:t xml:space="preserve"> </w:t>
      </w:r>
      <w:r w:rsidRPr="004C4CE0">
        <w:rPr>
          <w:rFonts w:eastAsia="Times New Roman"/>
          <w:lang w:eastAsia="it-IT"/>
        </w:rPr>
        <w:t>comma 1 anche con riferimento al segretario comunale o provinciale,</w:t>
      </w:r>
      <w:r w:rsidR="007B03B1">
        <w:rPr>
          <w:rFonts w:eastAsia="Times New Roman"/>
          <w:lang w:eastAsia="it-IT"/>
        </w:rPr>
        <w:t xml:space="preserve"> </w:t>
      </w:r>
      <w:r w:rsidRPr="004C4CE0">
        <w:rPr>
          <w:rFonts w:eastAsia="Times New Roman"/>
          <w:lang w:eastAsia="it-IT"/>
        </w:rPr>
        <w:t xml:space="preserve">al direttore generale, ai dirigenti e </w:t>
      </w:r>
      <w:r w:rsidR="007B03B1">
        <w:rPr>
          <w:rFonts w:eastAsia="Times New Roman"/>
          <w:lang w:eastAsia="it-IT"/>
        </w:rPr>
        <w:t xml:space="preserve">ai dipendenti dell'ente locale. </w:t>
      </w:r>
      <w:r w:rsidRPr="004C4CE0">
        <w:rPr>
          <w:rFonts w:eastAsia="Times New Roman"/>
          <w:lang w:eastAsia="it-IT"/>
        </w:rPr>
        <w:t>Nella relazione sono, altresì, indicati gli appalti, i contratti e i</w:t>
      </w:r>
      <w:r w:rsidR="007B03B1">
        <w:rPr>
          <w:rFonts w:eastAsia="Times New Roman"/>
          <w:lang w:eastAsia="it-IT"/>
        </w:rPr>
        <w:t xml:space="preserve"> </w:t>
      </w:r>
      <w:r w:rsidRPr="004C4CE0">
        <w:rPr>
          <w:rFonts w:eastAsia="Times New Roman"/>
          <w:lang w:eastAsia="it-IT"/>
        </w:rPr>
        <w:t>servizi interessati dai fenomeni di compromissione o interferenza con</w:t>
      </w:r>
      <w:r w:rsidR="007B03B1">
        <w:rPr>
          <w:rFonts w:eastAsia="Times New Roman"/>
          <w:lang w:eastAsia="it-IT"/>
        </w:rPr>
        <w:t xml:space="preserve"> </w:t>
      </w:r>
      <w:r w:rsidRPr="004C4CE0">
        <w:rPr>
          <w:rFonts w:eastAsia="Times New Roman"/>
          <w:lang w:eastAsia="it-IT"/>
        </w:rPr>
        <w:t>la criminalità organizzata o comunque connotati da condizionamenti o</w:t>
      </w:r>
      <w:r w:rsidR="007B03B1">
        <w:rPr>
          <w:rFonts w:eastAsia="Times New Roman"/>
          <w:lang w:eastAsia="it-IT"/>
        </w:rPr>
        <w:t xml:space="preserve"> </w:t>
      </w:r>
      <w:r w:rsidRPr="004C4CE0">
        <w:rPr>
          <w:rFonts w:eastAsia="Times New Roman"/>
          <w:lang w:eastAsia="it-IT"/>
        </w:rPr>
        <w:t>da una condotta antigiuridica. Nei casi in cui per i fatti oggetto</w:t>
      </w:r>
      <w:r w:rsidR="007B03B1">
        <w:rPr>
          <w:rFonts w:eastAsia="Times New Roman"/>
          <w:lang w:eastAsia="it-IT"/>
        </w:rPr>
        <w:t xml:space="preserve"> </w:t>
      </w:r>
      <w:r w:rsidRPr="004C4CE0">
        <w:rPr>
          <w:rFonts w:eastAsia="Times New Roman"/>
          <w:lang w:eastAsia="it-IT"/>
        </w:rPr>
        <w:t>degli accertamenti di cui al presente articolo o per eventi connessi</w:t>
      </w:r>
      <w:r w:rsidR="007B03B1">
        <w:rPr>
          <w:rFonts w:eastAsia="Times New Roman"/>
          <w:lang w:eastAsia="it-IT"/>
        </w:rPr>
        <w:t xml:space="preserve"> </w:t>
      </w:r>
      <w:r w:rsidRPr="004C4CE0">
        <w:rPr>
          <w:rFonts w:eastAsia="Times New Roman"/>
          <w:lang w:eastAsia="it-IT"/>
        </w:rPr>
        <w:t>sia pendente procedimento penale, il prefetto può richiedere</w:t>
      </w:r>
      <w:r w:rsidR="007B03B1">
        <w:rPr>
          <w:rFonts w:eastAsia="Times New Roman"/>
          <w:lang w:eastAsia="it-IT"/>
        </w:rPr>
        <w:t xml:space="preserve"> </w:t>
      </w:r>
      <w:r w:rsidRPr="004C4CE0">
        <w:rPr>
          <w:rFonts w:eastAsia="Times New Roman"/>
          <w:lang w:eastAsia="it-IT"/>
        </w:rPr>
        <w:t>preventivamente informazioni al procuratore della Repubblica</w:t>
      </w:r>
      <w:r w:rsidR="007B03B1">
        <w:rPr>
          <w:rFonts w:eastAsia="Times New Roman"/>
          <w:lang w:eastAsia="it-IT"/>
        </w:rPr>
        <w:t xml:space="preserve"> </w:t>
      </w:r>
      <w:r w:rsidRPr="004C4CE0">
        <w:rPr>
          <w:rFonts w:eastAsia="Times New Roman"/>
          <w:lang w:eastAsia="it-IT"/>
        </w:rPr>
        <w:t>competente, il quale, in deroga all'</w:t>
      </w:r>
      <w:hyperlink r:id="rId211" w:tgtFrame="_blank" w:history="1">
        <w:r w:rsidRPr="004C4CE0">
          <w:rPr>
            <w:rFonts w:eastAsia="Times New Roman"/>
            <w:lang w:eastAsia="it-IT"/>
          </w:rPr>
          <w:t>articolo 329 del codice di</w:t>
        </w:r>
        <w:r w:rsidR="007B03B1">
          <w:rPr>
            <w:rFonts w:eastAsia="Times New Roman"/>
            <w:lang w:eastAsia="it-IT"/>
          </w:rPr>
          <w:t xml:space="preserve"> </w:t>
        </w:r>
        <w:r w:rsidRPr="004C4CE0">
          <w:rPr>
            <w:rFonts w:eastAsia="Times New Roman"/>
            <w:lang w:eastAsia="it-IT"/>
          </w:rPr>
          <w:t>procedura penale</w:t>
        </w:r>
      </w:hyperlink>
      <w:r w:rsidRPr="004C4CE0">
        <w:rPr>
          <w:rFonts w:eastAsia="Times New Roman"/>
          <w:lang w:eastAsia="it-IT"/>
        </w:rPr>
        <w:t>, comunica tutte le informazioni che non ritiene</w:t>
      </w:r>
      <w:r w:rsidR="007B03B1">
        <w:rPr>
          <w:rFonts w:eastAsia="Times New Roman"/>
          <w:lang w:eastAsia="it-IT"/>
        </w:rPr>
        <w:t xml:space="preserve"> </w:t>
      </w:r>
      <w:r w:rsidRPr="004C4CE0">
        <w:rPr>
          <w:rFonts w:eastAsia="Times New Roman"/>
          <w:lang w:eastAsia="it-IT"/>
        </w:rPr>
        <w:t>debbano rimanere segrete per le esigenze del procedimento.</w:t>
      </w:r>
      <w:r w:rsidR="004C4CE0" w:rsidRPr="004C4CE0">
        <w:rPr>
          <w:rFonts w:eastAsia="Times New Roman"/>
          <w:bCs/>
          <w:iCs/>
          <w:lang w:eastAsia="it-IT"/>
        </w:rPr>
        <w:t xml:space="preserve"> </w:t>
      </w:r>
      <w:r w:rsidR="007B03B1">
        <w:rPr>
          <w:rFonts w:eastAsia="Times New Roman"/>
          <w:bCs/>
          <w:iCs/>
          <w:lang w:eastAsia="it-IT"/>
        </w:rPr>
        <w:t>(</w:t>
      </w:r>
      <w:r w:rsidRPr="004C4CE0">
        <w:rPr>
          <w:rFonts w:eastAsia="Times New Roman"/>
          <w:bCs/>
          <w:iCs/>
          <w:lang w:eastAsia="it-IT"/>
        </w:rPr>
        <w:t>112</w:t>
      </w:r>
      <w:r w:rsidR="007B03B1">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Lo scioglimento di cui al comma 1 é disposto con decreto del</w:t>
      </w:r>
      <w:r w:rsidR="007B03B1">
        <w:rPr>
          <w:rFonts w:eastAsia="Times New Roman"/>
          <w:lang w:eastAsia="it-IT"/>
        </w:rPr>
        <w:t xml:space="preserve"> </w:t>
      </w:r>
      <w:r w:rsidRPr="004C4CE0">
        <w:rPr>
          <w:rFonts w:eastAsia="Times New Roman"/>
          <w:lang w:eastAsia="it-IT"/>
        </w:rPr>
        <w:t>Presidente della Repubblica, su proposta del Ministro dell'interno,</w:t>
      </w:r>
      <w:r w:rsidR="007B03B1">
        <w:rPr>
          <w:rFonts w:eastAsia="Times New Roman"/>
          <w:lang w:eastAsia="it-IT"/>
        </w:rPr>
        <w:t xml:space="preserve"> </w:t>
      </w:r>
      <w:r w:rsidRPr="004C4CE0">
        <w:rPr>
          <w:rFonts w:eastAsia="Times New Roman"/>
          <w:lang w:eastAsia="it-IT"/>
        </w:rPr>
        <w:t>previa deliberazione del Consiglio dei ministri entro tre mesi dalla</w:t>
      </w:r>
      <w:r w:rsidR="007B03B1">
        <w:rPr>
          <w:rFonts w:eastAsia="Times New Roman"/>
          <w:lang w:eastAsia="it-IT"/>
        </w:rPr>
        <w:t xml:space="preserve"> </w:t>
      </w:r>
      <w:r w:rsidRPr="004C4CE0">
        <w:rPr>
          <w:rFonts w:eastAsia="Times New Roman"/>
          <w:lang w:eastAsia="it-IT"/>
        </w:rPr>
        <w:t>trasmissione della relazione di cui al comma 3, ed é immediatamente</w:t>
      </w:r>
      <w:r w:rsidR="007B03B1">
        <w:rPr>
          <w:rFonts w:eastAsia="Times New Roman"/>
          <w:lang w:eastAsia="it-IT"/>
        </w:rPr>
        <w:t xml:space="preserve"> </w:t>
      </w:r>
      <w:r w:rsidRPr="004C4CE0">
        <w:rPr>
          <w:rFonts w:eastAsia="Times New Roman"/>
          <w:lang w:eastAsia="it-IT"/>
        </w:rPr>
        <w:t>trasmesso alle Camere. Nella proposta di scioglimento sono indicati</w:t>
      </w:r>
      <w:r w:rsidR="007B03B1">
        <w:rPr>
          <w:rFonts w:eastAsia="Times New Roman"/>
          <w:lang w:eastAsia="it-IT"/>
        </w:rPr>
        <w:t xml:space="preserve"> </w:t>
      </w:r>
      <w:r w:rsidRPr="004C4CE0">
        <w:rPr>
          <w:rFonts w:eastAsia="Times New Roman"/>
          <w:lang w:eastAsia="it-IT"/>
        </w:rPr>
        <w:t>in modo analitico le anomalie riscontrate ed i provvedimenti</w:t>
      </w:r>
      <w:r w:rsidR="007B03B1">
        <w:rPr>
          <w:rFonts w:eastAsia="Times New Roman"/>
          <w:lang w:eastAsia="it-IT"/>
        </w:rPr>
        <w:t xml:space="preserve"> </w:t>
      </w:r>
      <w:r w:rsidRPr="004C4CE0">
        <w:rPr>
          <w:rFonts w:eastAsia="Times New Roman"/>
          <w:lang w:eastAsia="it-IT"/>
        </w:rPr>
        <w:t>necessari per rimuovere tempestivamente gli effetti più gravi e</w:t>
      </w:r>
      <w:r w:rsidR="007B03B1">
        <w:rPr>
          <w:rFonts w:eastAsia="Times New Roman"/>
          <w:lang w:eastAsia="it-IT"/>
        </w:rPr>
        <w:t xml:space="preserve"> </w:t>
      </w:r>
      <w:r w:rsidRPr="004C4CE0">
        <w:rPr>
          <w:rFonts w:eastAsia="Times New Roman"/>
          <w:lang w:eastAsia="it-IT"/>
        </w:rPr>
        <w:t>pregiudizievoli per l'interesse pubblico; la proposta indica,</w:t>
      </w:r>
      <w:r w:rsidR="007B03B1">
        <w:rPr>
          <w:rFonts w:eastAsia="Times New Roman"/>
          <w:lang w:eastAsia="it-IT"/>
        </w:rPr>
        <w:t xml:space="preserve"> </w:t>
      </w:r>
      <w:r w:rsidRPr="004C4CE0">
        <w:rPr>
          <w:rFonts w:eastAsia="Times New Roman"/>
          <w:lang w:eastAsia="it-IT"/>
        </w:rPr>
        <w:t>altresì, gli amministratori ritenuti responsabili delle condotte che</w:t>
      </w:r>
      <w:r w:rsidR="007B03B1">
        <w:rPr>
          <w:rFonts w:eastAsia="Times New Roman"/>
          <w:lang w:eastAsia="it-IT"/>
        </w:rPr>
        <w:t xml:space="preserve"> </w:t>
      </w:r>
      <w:r w:rsidRPr="004C4CE0">
        <w:rPr>
          <w:rFonts w:eastAsia="Times New Roman"/>
          <w:lang w:eastAsia="it-IT"/>
        </w:rPr>
        <w:t>hanno dato causa allo scioglimento. Lo scioglimento del consiglio</w:t>
      </w:r>
      <w:r w:rsidR="007B03B1">
        <w:rPr>
          <w:rFonts w:eastAsia="Times New Roman"/>
          <w:lang w:eastAsia="it-IT"/>
        </w:rPr>
        <w:t xml:space="preserve"> </w:t>
      </w:r>
      <w:r w:rsidRPr="004C4CE0">
        <w:rPr>
          <w:rFonts w:eastAsia="Times New Roman"/>
          <w:lang w:eastAsia="it-IT"/>
        </w:rPr>
        <w:t>comunale o provinciale comporta la cessazione dalla carica di</w:t>
      </w:r>
      <w:r w:rsidR="007B03B1">
        <w:rPr>
          <w:rFonts w:eastAsia="Times New Roman"/>
          <w:lang w:eastAsia="it-IT"/>
        </w:rPr>
        <w:t xml:space="preserve"> </w:t>
      </w:r>
      <w:r w:rsidRPr="004C4CE0">
        <w:rPr>
          <w:rFonts w:eastAsia="Times New Roman"/>
          <w:lang w:eastAsia="it-IT"/>
        </w:rPr>
        <w:t>consigliere, di sindaco, di presidente della provincia, di componente</w:t>
      </w:r>
      <w:r w:rsidR="007B03B1">
        <w:rPr>
          <w:rFonts w:eastAsia="Times New Roman"/>
          <w:lang w:eastAsia="it-IT"/>
        </w:rPr>
        <w:t xml:space="preserve"> </w:t>
      </w:r>
      <w:r w:rsidRPr="004C4CE0">
        <w:rPr>
          <w:rFonts w:eastAsia="Times New Roman"/>
          <w:lang w:eastAsia="it-IT"/>
        </w:rPr>
        <w:t>delle rispettive giunte e di ogni altro incarico comunque connesso</w:t>
      </w:r>
      <w:r w:rsidR="007B03B1">
        <w:rPr>
          <w:rFonts w:eastAsia="Times New Roman"/>
          <w:lang w:eastAsia="it-IT"/>
        </w:rPr>
        <w:t xml:space="preserve"> </w:t>
      </w:r>
      <w:r w:rsidRPr="004C4CE0">
        <w:rPr>
          <w:rFonts w:eastAsia="Times New Roman"/>
          <w:lang w:eastAsia="it-IT"/>
        </w:rPr>
        <w:t>alle cariche ricoperte, anche se diversamente disposto dalle leggi</w:t>
      </w:r>
      <w:r w:rsidR="007B03B1">
        <w:rPr>
          <w:rFonts w:eastAsia="Times New Roman"/>
          <w:lang w:eastAsia="it-IT"/>
        </w:rPr>
        <w:t xml:space="preserve"> </w:t>
      </w:r>
      <w:r w:rsidRPr="004C4CE0">
        <w:rPr>
          <w:rFonts w:eastAsia="Times New Roman"/>
          <w:lang w:eastAsia="it-IT"/>
        </w:rPr>
        <w:t>vigenti in materia di ordinamento e funzionamento degli organi</w:t>
      </w:r>
      <w:r w:rsidR="007B03B1">
        <w:rPr>
          <w:rFonts w:eastAsia="Times New Roman"/>
          <w:lang w:eastAsia="it-IT"/>
        </w:rPr>
        <w:t xml:space="preserve"> </w:t>
      </w:r>
      <w:r w:rsidRPr="004C4CE0">
        <w:rPr>
          <w:rFonts w:eastAsia="Times New Roman"/>
          <w:lang w:eastAsia="it-IT"/>
        </w:rPr>
        <w:t>predetti.</w:t>
      </w:r>
      <w:r w:rsidR="004C4CE0" w:rsidRPr="004C4CE0">
        <w:rPr>
          <w:rFonts w:eastAsia="Times New Roman"/>
          <w:bCs/>
          <w:iCs/>
          <w:lang w:eastAsia="it-IT"/>
        </w:rPr>
        <w:t xml:space="preserve"> </w:t>
      </w:r>
      <w:r w:rsidR="007B03B1">
        <w:rPr>
          <w:rFonts w:eastAsia="Times New Roman"/>
          <w:bCs/>
          <w:iCs/>
          <w:lang w:eastAsia="it-IT"/>
        </w:rPr>
        <w:t>(</w:t>
      </w:r>
      <w:r w:rsidRPr="004C4CE0">
        <w:rPr>
          <w:rFonts w:eastAsia="Times New Roman"/>
          <w:bCs/>
          <w:iCs/>
          <w:lang w:eastAsia="it-IT"/>
        </w:rPr>
        <w:t>112</w:t>
      </w:r>
      <w:r w:rsidR="007B03B1">
        <w:rPr>
          <w:rFonts w:eastAsia="Times New Roman"/>
          <w:bCs/>
          <w:iCs/>
          <w:lang w:eastAsia="it-IT"/>
        </w:rPr>
        <w:t>)</w:t>
      </w:r>
      <w:r w:rsidR="004C4CE0" w:rsidRPr="004C4CE0">
        <w:rPr>
          <w:rFonts w:eastAsia="Times New Roman"/>
          <w:bCs/>
          <w:iCs/>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Anche nei casi in cui non sia disposto lo scioglimento, qualora</w:t>
      </w:r>
      <w:r w:rsidR="007B03B1">
        <w:rPr>
          <w:rFonts w:eastAsia="Times New Roman"/>
          <w:lang w:eastAsia="it-IT"/>
        </w:rPr>
        <w:t xml:space="preserve"> </w:t>
      </w:r>
      <w:r w:rsidRPr="004C4CE0">
        <w:rPr>
          <w:rFonts w:eastAsia="Times New Roman"/>
          <w:lang w:eastAsia="it-IT"/>
        </w:rPr>
        <w:t>la relazione prefettizia rilevi la sussistenza degli elementi di cui</w:t>
      </w:r>
      <w:r w:rsidR="007B03B1">
        <w:rPr>
          <w:rFonts w:eastAsia="Times New Roman"/>
          <w:lang w:eastAsia="it-IT"/>
        </w:rPr>
        <w:t xml:space="preserve"> </w:t>
      </w:r>
      <w:r w:rsidRPr="004C4CE0">
        <w:rPr>
          <w:rFonts w:eastAsia="Times New Roman"/>
          <w:lang w:eastAsia="it-IT"/>
        </w:rPr>
        <w:t>al comma 1 con riferimento al segretario comunale o provinciale, al</w:t>
      </w:r>
      <w:r w:rsidR="007B03B1">
        <w:rPr>
          <w:rFonts w:eastAsia="Times New Roman"/>
          <w:lang w:eastAsia="it-IT"/>
        </w:rPr>
        <w:t xml:space="preserve"> </w:t>
      </w:r>
      <w:r w:rsidRPr="004C4CE0">
        <w:rPr>
          <w:rFonts w:eastAsia="Times New Roman"/>
          <w:lang w:eastAsia="it-IT"/>
        </w:rPr>
        <w:t>direttore generale, ai dirigenti o ai dipendenti a qualunque titolo</w:t>
      </w:r>
      <w:r w:rsidR="007B03B1">
        <w:rPr>
          <w:rFonts w:eastAsia="Times New Roman"/>
          <w:lang w:eastAsia="it-IT"/>
        </w:rPr>
        <w:t xml:space="preserve"> </w:t>
      </w:r>
      <w:r w:rsidRPr="004C4CE0">
        <w:rPr>
          <w:rFonts w:eastAsia="Times New Roman"/>
          <w:lang w:eastAsia="it-IT"/>
        </w:rPr>
        <w:t>dell'ente locale, con decreto del Ministro dell'interno, su proposta</w:t>
      </w:r>
      <w:r w:rsidR="007B03B1">
        <w:rPr>
          <w:rFonts w:eastAsia="Times New Roman"/>
          <w:lang w:eastAsia="it-IT"/>
        </w:rPr>
        <w:t xml:space="preserve"> </w:t>
      </w:r>
      <w:r w:rsidRPr="004C4CE0">
        <w:rPr>
          <w:rFonts w:eastAsia="Times New Roman"/>
          <w:lang w:eastAsia="it-IT"/>
        </w:rPr>
        <w:lastRenderedPageBreak/>
        <w:t>del prefetto, é adottato ogni provvedimento utile a far cessare</w:t>
      </w:r>
      <w:r w:rsidR="007B03B1">
        <w:rPr>
          <w:rFonts w:eastAsia="Times New Roman"/>
          <w:lang w:eastAsia="it-IT"/>
        </w:rPr>
        <w:t xml:space="preserve"> </w:t>
      </w:r>
      <w:r w:rsidRPr="004C4CE0">
        <w:rPr>
          <w:rFonts w:eastAsia="Times New Roman"/>
          <w:lang w:eastAsia="it-IT"/>
        </w:rPr>
        <w:t>immediatamente il pregiudizio in atto e ricondurre alla normalità la</w:t>
      </w:r>
      <w:r w:rsidR="007B03B1">
        <w:rPr>
          <w:rFonts w:eastAsia="Times New Roman"/>
          <w:lang w:eastAsia="it-IT"/>
        </w:rPr>
        <w:t xml:space="preserve"> </w:t>
      </w:r>
      <w:r w:rsidRPr="004C4CE0">
        <w:rPr>
          <w:rFonts w:eastAsia="Times New Roman"/>
          <w:lang w:eastAsia="it-IT"/>
        </w:rPr>
        <w:t>vita amministrativa dell'ente, ivi inclusa la sospensione</w:t>
      </w:r>
      <w:r w:rsidR="007B03B1">
        <w:rPr>
          <w:rFonts w:eastAsia="Times New Roman"/>
          <w:lang w:eastAsia="it-IT"/>
        </w:rPr>
        <w:t xml:space="preserve"> </w:t>
      </w:r>
      <w:r w:rsidRPr="004C4CE0">
        <w:rPr>
          <w:rFonts w:eastAsia="Times New Roman"/>
          <w:lang w:eastAsia="it-IT"/>
        </w:rPr>
        <w:t>dall'impiego del dipendente, ovvero la sua destinazione ad altro</w:t>
      </w:r>
      <w:r w:rsidR="007B03B1">
        <w:rPr>
          <w:rFonts w:eastAsia="Times New Roman"/>
          <w:lang w:eastAsia="it-IT"/>
        </w:rPr>
        <w:t xml:space="preserve"> </w:t>
      </w:r>
      <w:r w:rsidRPr="004C4CE0">
        <w:rPr>
          <w:rFonts w:eastAsia="Times New Roman"/>
          <w:lang w:eastAsia="it-IT"/>
        </w:rPr>
        <w:t>ufficio o altra mansione con obbligo di avvio del procedimento</w:t>
      </w:r>
      <w:r w:rsidR="007B03B1">
        <w:rPr>
          <w:rFonts w:eastAsia="Times New Roman"/>
          <w:lang w:eastAsia="it-IT"/>
        </w:rPr>
        <w:t xml:space="preserve"> </w:t>
      </w:r>
      <w:r w:rsidRPr="004C4CE0">
        <w:rPr>
          <w:rFonts w:eastAsia="Times New Roman"/>
          <w:lang w:eastAsia="it-IT"/>
        </w:rPr>
        <w:t xml:space="preserve">disciplinare da </w:t>
      </w:r>
      <w:r w:rsidR="007B03B1">
        <w:rPr>
          <w:rFonts w:eastAsia="Times New Roman"/>
          <w:lang w:eastAsia="it-IT"/>
        </w:rPr>
        <w:t>parte dell'autorità competente.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A decorrere dalla data di pubblicazione del decreto di</w:t>
      </w:r>
      <w:r w:rsidR="007B03B1">
        <w:rPr>
          <w:rFonts w:eastAsia="Times New Roman"/>
          <w:lang w:eastAsia="it-IT"/>
        </w:rPr>
        <w:t xml:space="preserve"> </w:t>
      </w:r>
      <w:r w:rsidRPr="004C4CE0">
        <w:rPr>
          <w:rFonts w:eastAsia="Times New Roman"/>
          <w:lang w:eastAsia="it-IT"/>
        </w:rPr>
        <w:t>scioglimento sono risolti di diritto gli incarichi di cui</w:t>
      </w:r>
      <w:r w:rsidR="007B03B1">
        <w:rPr>
          <w:rFonts w:eastAsia="Times New Roman"/>
          <w:lang w:eastAsia="it-IT"/>
        </w:rPr>
        <w:t xml:space="preserve"> </w:t>
      </w:r>
      <w:r w:rsidRPr="004C4CE0">
        <w:rPr>
          <w:rFonts w:eastAsia="Times New Roman"/>
          <w:lang w:eastAsia="it-IT"/>
        </w:rPr>
        <w:t>all'articolo 110, nonché gli incarichi di revisore dei conti e i</w:t>
      </w:r>
      <w:r w:rsidR="007B03B1">
        <w:rPr>
          <w:rFonts w:eastAsia="Times New Roman"/>
          <w:lang w:eastAsia="it-IT"/>
        </w:rPr>
        <w:t xml:space="preserve"> </w:t>
      </w:r>
      <w:r w:rsidRPr="004C4CE0">
        <w:rPr>
          <w:rFonts w:eastAsia="Times New Roman"/>
          <w:lang w:eastAsia="it-IT"/>
        </w:rPr>
        <w:t>rapporti di consulenza e di collaborazione coordinata e continuativa</w:t>
      </w:r>
      <w:r w:rsidR="007B03B1">
        <w:rPr>
          <w:rFonts w:eastAsia="Times New Roman"/>
          <w:lang w:eastAsia="it-IT"/>
        </w:rPr>
        <w:t xml:space="preserve"> </w:t>
      </w:r>
      <w:r w:rsidRPr="004C4CE0">
        <w:rPr>
          <w:rFonts w:eastAsia="Times New Roman"/>
          <w:lang w:eastAsia="it-IT"/>
        </w:rPr>
        <w:t>che non siano stati rinnovati dalla commissione straordinaria di cui</w:t>
      </w:r>
      <w:r w:rsidR="007B03B1">
        <w:rPr>
          <w:rFonts w:eastAsia="Times New Roman"/>
          <w:lang w:eastAsia="it-IT"/>
        </w:rPr>
        <w:t xml:space="preserve"> </w:t>
      </w:r>
      <w:r w:rsidRPr="004C4CE0">
        <w:rPr>
          <w:rFonts w:eastAsia="Times New Roman"/>
          <w:lang w:eastAsia="it-IT"/>
        </w:rPr>
        <w:t>all'articolo 144 entro quarantacinq</w:t>
      </w:r>
      <w:r w:rsidR="007B03B1">
        <w:rPr>
          <w:rFonts w:eastAsia="Times New Roman"/>
          <w:lang w:eastAsia="it-IT"/>
        </w:rPr>
        <w:t>ue giorni dal suo insediamento.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Nel caso in cui non sussistano i presupposti per lo scioglimento</w:t>
      </w:r>
      <w:r w:rsidR="007B03B1">
        <w:rPr>
          <w:rFonts w:eastAsia="Times New Roman"/>
          <w:lang w:eastAsia="it-IT"/>
        </w:rPr>
        <w:t xml:space="preserve"> </w:t>
      </w:r>
      <w:r w:rsidRPr="004C4CE0">
        <w:rPr>
          <w:rFonts w:eastAsia="Times New Roman"/>
          <w:lang w:eastAsia="it-IT"/>
        </w:rPr>
        <w:t>o l'adozione di altri provvedimenti di cui al comma 5, il Ministro</w:t>
      </w:r>
      <w:r w:rsidR="007B03B1">
        <w:rPr>
          <w:rFonts w:eastAsia="Times New Roman"/>
          <w:lang w:eastAsia="it-IT"/>
        </w:rPr>
        <w:t xml:space="preserve"> </w:t>
      </w:r>
      <w:r w:rsidRPr="004C4CE0">
        <w:rPr>
          <w:rFonts w:eastAsia="Times New Roman"/>
          <w:lang w:eastAsia="it-IT"/>
        </w:rPr>
        <w:t>dell'interno, entro tre mesi dalla trasmissione della relazione di</w:t>
      </w:r>
      <w:r w:rsidR="007B03B1">
        <w:rPr>
          <w:rFonts w:eastAsia="Times New Roman"/>
          <w:lang w:eastAsia="it-IT"/>
        </w:rPr>
        <w:t xml:space="preserve"> </w:t>
      </w:r>
      <w:r w:rsidRPr="004C4CE0">
        <w:rPr>
          <w:rFonts w:eastAsia="Times New Roman"/>
          <w:lang w:eastAsia="it-IT"/>
        </w:rPr>
        <w:t>cui al comma 3, emana comunque un decreto di conclusione del</w:t>
      </w:r>
      <w:r w:rsidR="007B03B1">
        <w:rPr>
          <w:rFonts w:eastAsia="Times New Roman"/>
          <w:lang w:eastAsia="it-IT"/>
        </w:rPr>
        <w:t xml:space="preserve"> </w:t>
      </w:r>
      <w:r w:rsidRPr="004C4CE0">
        <w:rPr>
          <w:rFonts w:eastAsia="Times New Roman"/>
          <w:lang w:eastAsia="it-IT"/>
        </w:rPr>
        <w:t>procedimento in cui dà conto degli esiti dell'attività di</w:t>
      </w:r>
      <w:r w:rsidR="007B03B1">
        <w:rPr>
          <w:rFonts w:eastAsia="Times New Roman"/>
          <w:lang w:eastAsia="it-IT"/>
        </w:rPr>
        <w:t xml:space="preserve"> </w:t>
      </w:r>
      <w:r w:rsidRPr="004C4CE0">
        <w:rPr>
          <w:rFonts w:eastAsia="Times New Roman"/>
          <w:lang w:eastAsia="it-IT"/>
        </w:rPr>
        <w:t>accertamento. Le modalità di pubblicazione dei provvedimenti emessi</w:t>
      </w:r>
      <w:r w:rsidR="007B03B1">
        <w:rPr>
          <w:rFonts w:eastAsia="Times New Roman"/>
          <w:lang w:eastAsia="it-IT"/>
        </w:rPr>
        <w:t xml:space="preserve"> </w:t>
      </w:r>
      <w:r w:rsidRPr="004C4CE0">
        <w:rPr>
          <w:rFonts w:eastAsia="Times New Roman"/>
          <w:lang w:eastAsia="it-IT"/>
        </w:rPr>
        <w:t>in caso di insussistenza dei presupposti per la proposta di</w:t>
      </w:r>
      <w:r w:rsidR="007B03B1">
        <w:rPr>
          <w:rFonts w:eastAsia="Times New Roman"/>
          <w:lang w:eastAsia="it-IT"/>
        </w:rPr>
        <w:t xml:space="preserve"> </w:t>
      </w:r>
      <w:r w:rsidRPr="004C4CE0">
        <w:rPr>
          <w:rFonts w:eastAsia="Times New Roman"/>
          <w:lang w:eastAsia="it-IT"/>
        </w:rPr>
        <w:t>scioglimento sono disciplinate dal Ministro dell'interno con proprio</w:t>
      </w:r>
      <w:r w:rsidR="007B03B1">
        <w:rPr>
          <w:rFonts w:eastAsia="Times New Roman"/>
          <w:lang w:eastAsia="it-IT"/>
        </w:rPr>
        <w:t xml:space="preserve"> decreto.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7-bis. Nell'ipotesi di cui al comma 7, qualora dalla relazione del</w:t>
      </w:r>
      <w:r w:rsidR="007B03B1">
        <w:rPr>
          <w:rFonts w:eastAsia="Times New Roman"/>
          <w:lang w:eastAsia="it-IT"/>
        </w:rPr>
        <w:t xml:space="preserve"> </w:t>
      </w:r>
      <w:r w:rsidRPr="004C4CE0">
        <w:rPr>
          <w:rFonts w:eastAsia="Times New Roman"/>
          <w:lang w:eastAsia="it-IT"/>
        </w:rPr>
        <w:t>prefetto emergano, riguardo ad uno o più settori amministrativi,</w:t>
      </w:r>
      <w:r w:rsidR="007B03B1">
        <w:rPr>
          <w:rFonts w:eastAsia="Times New Roman"/>
          <w:lang w:eastAsia="it-IT"/>
        </w:rPr>
        <w:t xml:space="preserve"> </w:t>
      </w:r>
      <w:r w:rsidRPr="004C4CE0">
        <w:rPr>
          <w:rFonts w:eastAsia="Times New Roman"/>
          <w:lang w:eastAsia="it-IT"/>
        </w:rPr>
        <w:t>situazioni sintomatiche di condotte illecite gravi e reiterate, tali</w:t>
      </w:r>
      <w:r w:rsidR="007B03B1">
        <w:rPr>
          <w:rFonts w:eastAsia="Times New Roman"/>
          <w:lang w:eastAsia="it-IT"/>
        </w:rPr>
        <w:t xml:space="preserve"> </w:t>
      </w:r>
      <w:r w:rsidRPr="004C4CE0">
        <w:rPr>
          <w:rFonts w:eastAsia="Times New Roman"/>
          <w:lang w:eastAsia="it-IT"/>
        </w:rPr>
        <w:t>da determinare un'alterazione delle procedure e da compromettere il</w:t>
      </w:r>
      <w:r w:rsidR="007B03B1">
        <w:rPr>
          <w:rFonts w:eastAsia="Times New Roman"/>
          <w:lang w:eastAsia="it-IT"/>
        </w:rPr>
        <w:t xml:space="preserve"> </w:t>
      </w:r>
      <w:r w:rsidRPr="004C4CE0">
        <w:rPr>
          <w:rFonts w:eastAsia="Times New Roman"/>
          <w:lang w:eastAsia="it-IT"/>
        </w:rPr>
        <w:t>buon andamento e l'imparzialità delle amministrazioni comunali o</w:t>
      </w:r>
      <w:r w:rsidR="007B03B1">
        <w:rPr>
          <w:rFonts w:eastAsia="Times New Roman"/>
          <w:lang w:eastAsia="it-IT"/>
        </w:rPr>
        <w:t xml:space="preserve"> </w:t>
      </w:r>
      <w:r w:rsidRPr="004C4CE0">
        <w:rPr>
          <w:rFonts w:eastAsia="Times New Roman"/>
          <w:lang w:eastAsia="it-IT"/>
        </w:rPr>
        <w:t>provinciali, nonché il regolare funzionamento dei servizi ad esse</w:t>
      </w:r>
      <w:r w:rsidR="007B03B1">
        <w:rPr>
          <w:rFonts w:eastAsia="Times New Roman"/>
          <w:lang w:eastAsia="it-IT"/>
        </w:rPr>
        <w:t xml:space="preserve"> </w:t>
      </w:r>
      <w:r w:rsidRPr="004C4CE0">
        <w:rPr>
          <w:rFonts w:eastAsia="Times New Roman"/>
          <w:lang w:eastAsia="it-IT"/>
        </w:rPr>
        <w:t>affidati, il prefetto, sulla base delle risultanze dell'accesso, al</w:t>
      </w:r>
      <w:r w:rsidR="007B03B1">
        <w:rPr>
          <w:rFonts w:eastAsia="Times New Roman"/>
          <w:lang w:eastAsia="it-IT"/>
        </w:rPr>
        <w:t xml:space="preserve"> </w:t>
      </w:r>
      <w:r w:rsidRPr="004C4CE0">
        <w:rPr>
          <w:rFonts w:eastAsia="Times New Roman"/>
          <w:lang w:eastAsia="it-IT"/>
        </w:rPr>
        <w:t>fine di far cessare le situazioni riscontrate e di ricondurre alla</w:t>
      </w:r>
      <w:r w:rsidR="007B03B1">
        <w:rPr>
          <w:rFonts w:eastAsia="Times New Roman"/>
          <w:lang w:eastAsia="it-IT"/>
        </w:rPr>
        <w:t xml:space="preserve"> </w:t>
      </w:r>
      <w:r w:rsidRPr="004C4CE0">
        <w:rPr>
          <w:rFonts w:eastAsia="Times New Roman"/>
          <w:lang w:eastAsia="it-IT"/>
        </w:rPr>
        <w:t>normalità l'attività amministrativa dell'ente, individua, fatti</w:t>
      </w:r>
      <w:r w:rsidR="007B03B1">
        <w:rPr>
          <w:rFonts w:eastAsia="Times New Roman"/>
          <w:lang w:eastAsia="it-IT"/>
        </w:rPr>
        <w:t xml:space="preserve"> </w:t>
      </w:r>
      <w:r w:rsidRPr="004C4CE0">
        <w:rPr>
          <w:rFonts w:eastAsia="Times New Roman"/>
          <w:lang w:eastAsia="it-IT"/>
        </w:rPr>
        <w:t>salvi i profili di rilevanza penale, i prioritari interventi di</w:t>
      </w:r>
      <w:r w:rsidR="007B03B1">
        <w:rPr>
          <w:rFonts w:eastAsia="Times New Roman"/>
          <w:lang w:eastAsia="it-IT"/>
        </w:rPr>
        <w:t xml:space="preserve"> </w:t>
      </w:r>
      <w:r w:rsidRPr="004C4CE0">
        <w:rPr>
          <w:rFonts w:eastAsia="Times New Roman"/>
          <w:lang w:eastAsia="it-IT"/>
        </w:rPr>
        <w:t>risanamento indicando gli atti da assumere, con la fissazione di un</w:t>
      </w:r>
      <w:r w:rsidR="007B03B1">
        <w:rPr>
          <w:rFonts w:eastAsia="Times New Roman"/>
          <w:lang w:eastAsia="it-IT"/>
        </w:rPr>
        <w:t xml:space="preserve"> </w:t>
      </w:r>
      <w:r w:rsidRPr="004C4CE0">
        <w:rPr>
          <w:rFonts w:eastAsia="Times New Roman"/>
          <w:lang w:eastAsia="it-IT"/>
        </w:rPr>
        <w:t>termine per l'adozione degli stessi, e fornisce ogni utile supporto</w:t>
      </w:r>
      <w:r w:rsidR="007B03B1">
        <w:rPr>
          <w:rFonts w:eastAsia="Times New Roman"/>
          <w:lang w:eastAsia="it-IT"/>
        </w:rPr>
        <w:t xml:space="preserve"> </w:t>
      </w:r>
      <w:r w:rsidRPr="004C4CE0">
        <w:rPr>
          <w:rFonts w:eastAsia="Times New Roman"/>
          <w:lang w:eastAsia="it-IT"/>
        </w:rPr>
        <w:t>tecnico-amministrativo a mezzo dei propri uffici. Decorso inutilmente</w:t>
      </w:r>
      <w:r w:rsidR="007B03B1">
        <w:rPr>
          <w:rFonts w:eastAsia="Times New Roman"/>
          <w:lang w:eastAsia="it-IT"/>
        </w:rPr>
        <w:t xml:space="preserve"> </w:t>
      </w:r>
      <w:r w:rsidRPr="004C4CE0">
        <w:rPr>
          <w:rFonts w:eastAsia="Times New Roman"/>
          <w:lang w:eastAsia="it-IT"/>
        </w:rPr>
        <w:t>il termine fissato, il prefetto assegna all'ente un ulteriore</w:t>
      </w:r>
      <w:r w:rsidR="007B03B1">
        <w:rPr>
          <w:rFonts w:eastAsia="Times New Roman"/>
          <w:lang w:eastAsia="it-IT"/>
        </w:rPr>
        <w:t xml:space="preserve"> </w:t>
      </w:r>
      <w:r w:rsidRPr="004C4CE0">
        <w:rPr>
          <w:rFonts w:eastAsia="Times New Roman"/>
          <w:lang w:eastAsia="it-IT"/>
        </w:rPr>
        <w:t>termine, non superiore a 20 giorni, per la loro adozione, scaduto il</w:t>
      </w:r>
      <w:r w:rsidR="007B03B1">
        <w:rPr>
          <w:rFonts w:eastAsia="Times New Roman"/>
          <w:lang w:eastAsia="it-IT"/>
        </w:rPr>
        <w:t xml:space="preserve"> </w:t>
      </w:r>
      <w:r w:rsidRPr="004C4CE0">
        <w:rPr>
          <w:rFonts w:eastAsia="Times New Roman"/>
          <w:lang w:eastAsia="it-IT"/>
        </w:rPr>
        <w:t>quale si sostituisce, mediante commissario ad acta,</w:t>
      </w:r>
      <w:r w:rsidR="007B03B1">
        <w:rPr>
          <w:rFonts w:eastAsia="Times New Roman"/>
          <w:lang w:eastAsia="it-IT"/>
        </w:rPr>
        <w:t xml:space="preserve"> </w:t>
      </w:r>
      <w:r w:rsidRPr="004C4CE0">
        <w:rPr>
          <w:rFonts w:eastAsia="Times New Roman"/>
          <w:lang w:eastAsia="it-IT"/>
        </w:rPr>
        <w:t>all'amministrazione inadempiente. Ai relativi oneri gli enti locali</w:t>
      </w:r>
      <w:r w:rsidR="007B03B1">
        <w:rPr>
          <w:rFonts w:eastAsia="Times New Roman"/>
          <w:lang w:eastAsia="it-IT"/>
        </w:rPr>
        <w:t xml:space="preserve"> </w:t>
      </w:r>
      <w:r w:rsidRPr="004C4CE0">
        <w:rPr>
          <w:rFonts w:eastAsia="Times New Roman"/>
          <w:lang w:eastAsia="it-IT"/>
        </w:rPr>
        <w:t>provvedono con le risorse disponibili a legislazione vigente sui</w:t>
      </w:r>
      <w:r w:rsidR="007B03B1">
        <w:rPr>
          <w:rFonts w:eastAsia="Times New Roman"/>
          <w:lang w:eastAsia="it-IT"/>
        </w:rPr>
        <w:t xml:space="preserve"> </w:t>
      </w:r>
      <w:r w:rsidRPr="004C4CE0">
        <w:rPr>
          <w:rFonts w:eastAsia="Times New Roman"/>
          <w:lang w:eastAsia="it-IT"/>
        </w:rPr>
        <w:t xml:space="preserve">propri bilanci. (104)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Se dalla relazione prefettizia emergono concreti, univoci e</w:t>
      </w:r>
      <w:r w:rsidR="007B03B1">
        <w:rPr>
          <w:rFonts w:eastAsia="Times New Roman"/>
          <w:lang w:eastAsia="it-IT"/>
        </w:rPr>
        <w:t xml:space="preserve"> </w:t>
      </w:r>
      <w:r w:rsidRPr="004C4CE0">
        <w:rPr>
          <w:rFonts w:eastAsia="Times New Roman"/>
          <w:lang w:eastAsia="it-IT"/>
        </w:rPr>
        <w:t>rilevanti elementi su collegamenti tra singoli amministratori e la</w:t>
      </w:r>
      <w:r w:rsidR="007B03B1">
        <w:rPr>
          <w:rFonts w:eastAsia="Times New Roman"/>
          <w:lang w:eastAsia="it-IT"/>
        </w:rPr>
        <w:t xml:space="preserve"> </w:t>
      </w:r>
      <w:r w:rsidRPr="004C4CE0">
        <w:rPr>
          <w:rFonts w:eastAsia="Times New Roman"/>
          <w:lang w:eastAsia="it-IT"/>
        </w:rPr>
        <w:t>criminalità organizzata di tipo mafioso, il Ministro dell'interno</w:t>
      </w:r>
      <w:r w:rsidR="007B03B1">
        <w:rPr>
          <w:rFonts w:eastAsia="Times New Roman"/>
          <w:lang w:eastAsia="it-IT"/>
        </w:rPr>
        <w:t xml:space="preserve"> </w:t>
      </w:r>
      <w:r w:rsidRPr="004C4CE0">
        <w:rPr>
          <w:rFonts w:eastAsia="Times New Roman"/>
          <w:lang w:eastAsia="it-IT"/>
        </w:rPr>
        <w:t>trasmette la relazione di cui al comma 3 all'autorità giudiziaria</w:t>
      </w:r>
      <w:r w:rsidR="007B03B1">
        <w:rPr>
          <w:rFonts w:eastAsia="Times New Roman"/>
          <w:lang w:eastAsia="it-IT"/>
        </w:rPr>
        <w:t xml:space="preserve"> </w:t>
      </w:r>
      <w:r w:rsidRPr="004C4CE0">
        <w:rPr>
          <w:rFonts w:eastAsia="Times New Roman"/>
          <w:lang w:eastAsia="it-IT"/>
        </w:rPr>
        <w:t>competente per territorio, ai fini dell'applicazione delle misure di</w:t>
      </w:r>
      <w:r w:rsidR="007B03B1">
        <w:rPr>
          <w:rFonts w:eastAsia="Times New Roman"/>
          <w:lang w:eastAsia="it-IT"/>
        </w:rPr>
        <w:t xml:space="preserve"> </w:t>
      </w:r>
      <w:r w:rsidRPr="004C4CE0">
        <w:rPr>
          <w:rFonts w:eastAsia="Times New Roman"/>
          <w:lang w:eastAsia="it-IT"/>
        </w:rPr>
        <w:t>prevenzione previste nei confronti dei soggetti di cui all'</w:t>
      </w:r>
      <w:hyperlink r:id="rId212" w:tgtFrame="_blank" w:history="1">
        <w:r w:rsidRPr="004C4CE0">
          <w:rPr>
            <w:rFonts w:eastAsia="Times New Roman"/>
            <w:lang w:eastAsia="it-IT"/>
          </w:rPr>
          <w:t>articolo 1</w:t>
        </w:r>
        <w:r w:rsidR="007B03B1">
          <w:rPr>
            <w:rFonts w:eastAsia="Times New Roman"/>
            <w:lang w:eastAsia="it-IT"/>
          </w:rPr>
          <w:t xml:space="preserve"> </w:t>
        </w:r>
        <w:r w:rsidRPr="004C4CE0">
          <w:rPr>
            <w:rFonts w:eastAsia="Times New Roman"/>
            <w:lang w:eastAsia="it-IT"/>
          </w:rPr>
          <w:t>della legge 31 maggio 1965, n. 575</w:t>
        </w:r>
      </w:hyperlink>
      <w:r w:rsidR="007B03B1">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Il decreto di scioglimento é pubblicato nella Gazzetta</w:t>
      </w:r>
      <w:r w:rsidR="007B03B1">
        <w:rPr>
          <w:rFonts w:eastAsia="Times New Roman"/>
          <w:lang w:eastAsia="it-IT"/>
        </w:rPr>
        <w:t xml:space="preserve"> </w:t>
      </w:r>
      <w:r w:rsidRPr="004C4CE0">
        <w:rPr>
          <w:rFonts w:eastAsia="Times New Roman"/>
          <w:lang w:eastAsia="it-IT"/>
        </w:rPr>
        <w:t>Ufficiale. Al decreto sono allegate la proposta del Ministro</w:t>
      </w:r>
      <w:r w:rsidR="007B03B1">
        <w:rPr>
          <w:rFonts w:eastAsia="Times New Roman"/>
          <w:lang w:eastAsia="it-IT"/>
        </w:rPr>
        <w:t xml:space="preserve"> </w:t>
      </w:r>
      <w:r w:rsidRPr="004C4CE0">
        <w:rPr>
          <w:rFonts w:eastAsia="Times New Roman"/>
          <w:lang w:eastAsia="it-IT"/>
        </w:rPr>
        <w:t>dell'interno e la relazione del prefetto, salvo che il Consiglio dei</w:t>
      </w:r>
      <w:r w:rsidR="007B03B1">
        <w:rPr>
          <w:rFonts w:eastAsia="Times New Roman"/>
          <w:lang w:eastAsia="it-IT"/>
        </w:rPr>
        <w:t xml:space="preserve"> </w:t>
      </w:r>
      <w:r w:rsidRPr="004C4CE0">
        <w:rPr>
          <w:rFonts w:eastAsia="Times New Roman"/>
          <w:lang w:eastAsia="it-IT"/>
        </w:rPr>
        <w:t>ministri disponga di mantenere la riservatezza su parti della</w:t>
      </w:r>
      <w:r w:rsidR="007B03B1">
        <w:rPr>
          <w:rFonts w:eastAsia="Times New Roman"/>
          <w:lang w:eastAsia="it-IT"/>
        </w:rPr>
        <w:t xml:space="preserve"> </w:t>
      </w:r>
      <w:r w:rsidRPr="004C4CE0">
        <w:rPr>
          <w:rFonts w:eastAsia="Times New Roman"/>
          <w:lang w:eastAsia="it-IT"/>
        </w:rPr>
        <w:t>proposta o della relazione nei casi in cui lo ritenga strettamente</w:t>
      </w:r>
      <w:r w:rsidR="007B03B1">
        <w:rPr>
          <w:rFonts w:eastAsia="Times New Roman"/>
          <w:lang w:eastAsia="it-IT"/>
        </w:rPr>
        <w:t xml:space="preserve"> necessario.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Il decreto di scioglimento conserva i suoi effetti per un</w:t>
      </w:r>
      <w:r w:rsidR="007B03B1">
        <w:rPr>
          <w:rFonts w:eastAsia="Times New Roman"/>
          <w:lang w:eastAsia="it-IT"/>
        </w:rPr>
        <w:t xml:space="preserve"> </w:t>
      </w:r>
      <w:r w:rsidRPr="004C4CE0">
        <w:rPr>
          <w:rFonts w:eastAsia="Times New Roman"/>
          <w:lang w:eastAsia="it-IT"/>
        </w:rPr>
        <w:t>periodo da dodici mesi a diciotto mesi prorogabili fino ad un massimo</w:t>
      </w:r>
      <w:r w:rsidR="007B03B1">
        <w:rPr>
          <w:rFonts w:eastAsia="Times New Roman"/>
          <w:lang w:eastAsia="it-IT"/>
        </w:rPr>
        <w:t xml:space="preserve"> </w:t>
      </w:r>
      <w:r w:rsidRPr="004C4CE0">
        <w:rPr>
          <w:rFonts w:eastAsia="Times New Roman"/>
          <w:lang w:eastAsia="it-IT"/>
        </w:rPr>
        <w:t>di ventiquattro mesi in casi eccezionali, dandone comunicazione alle</w:t>
      </w:r>
      <w:r w:rsidR="007B03B1">
        <w:rPr>
          <w:rFonts w:eastAsia="Times New Roman"/>
          <w:lang w:eastAsia="it-IT"/>
        </w:rPr>
        <w:t xml:space="preserve"> </w:t>
      </w:r>
      <w:r w:rsidRPr="004C4CE0">
        <w:rPr>
          <w:rFonts w:eastAsia="Times New Roman"/>
          <w:lang w:eastAsia="it-IT"/>
        </w:rPr>
        <w:t>Commissioni parlamentari competenti, al fine di assicurare il</w:t>
      </w:r>
      <w:r w:rsidR="007B03B1">
        <w:rPr>
          <w:rFonts w:eastAsia="Times New Roman"/>
          <w:lang w:eastAsia="it-IT"/>
        </w:rPr>
        <w:t xml:space="preserve"> </w:t>
      </w:r>
      <w:r w:rsidRPr="004C4CE0">
        <w:rPr>
          <w:rFonts w:eastAsia="Times New Roman"/>
          <w:lang w:eastAsia="it-IT"/>
        </w:rPr>
        <w:t>regolare funzionamento dei servizi affidati alle amministrazioni, nel</w:t>
      </w:r>
      <w:r w:rsidR="007B03B1">
        <w:rPr>
          <w:rFonts w:eastAsia="Times New Roman"/>
          <w:lang w:eastAsia="it-IT"/>
        </w:rPr>
        <w:t xml:space="preserve"> </w:t>
      </w:r>
      <w:r w:rsidRPr="004C4CE0">
        <w:rPr>
          <w:rFonts w:eastAsia="Times New Roman"/>
          <w:lang w:eastAsia="it-IT"/>
        </w:rPr>
        <w:t>rispetto dei principi di imparzialità e di buon andamento</w:t>
      </w:r>
      <w:r w:rsidR="007B03B1">
        <w:rPr>
          <w:rFonts w:eastAsia="Times New Roman"/>
          <w:lang w:eastAsia="it-IT"/>
        </w:rPr>
        <w:t xml:space="preserve"> </w:t>
      </w:r>
      <w:r w:rsidRPr="004C4CE0">
        <w:rPr>
          <w:rFonts w:eastAsia="Times New Roman"/>
          <w:lang w:eastAsia="it-IT"/>
        </w:rPr>
        <w:t>dell'azione amministrativa. Le elezioni degli organi sciolti ai sensi</w:t>
      </w:r>
      <w:r w:rsidR="007B03B1">
        <w:rPr>
          <w:rFonts w:eastAsia="Times New Roman"/>
          <w:lang w:eastAsia="it-IT"/>
        </w:rPr>
        <w:t xml:space="preserve"> </w:t>
      </w:r>
      <w:r w:rsidRPr="004C4CE0">
        <w:rPr>
          <w:rFonts w:eastAsia="Times New Roman"/>
          <w:lang w:eastAsia="it-IT"/>
        </w:rPr>
        <w:t>del presente articolo si svolgono in occasione del turno annuale</w:t>
      </w:r>
      <w:r w:rsidR="007B03B1">
        <w:rPr>
          <w:rFonts w:eastAsia="Times New Roman"/>
          <w:lang w:eastAsia="it-IT"/>
        </w:rPr>
        <w:t xml:space="preserve"> </w:t>
      </w:r>
      <w:r w:rsidRPr="004C4CE0">
        <w:rPr>
          <w:rFonts w:eastAsia="Times New Roman"/>
          <w:lang w:eastAsia="it-IT"/>
        </w:rPr>
        <w:t>ordinario di cui all'</w:t>
      </w:r>
      <w:hyperlink r:id="rId213" w:tgtFrame="_blank" w:history="1">
        <w:r w:rsidRPr="004C4CE0">
          <w:rPr>
            <w:rFonts w:eastAsia="Times New Roman"/>
            <w:lang w:eastAsia="it-IT"/>
          </w:rPr>
          <w:t>articolo 1 della legge 7 giugno 1991, n. 182</w:t>
        </w:r>
      </w:hyperlink>
      <w:r w:rsidRPr="004C4CE0">
        <w:rPr>
          <w:rFonts w:eastAsia="Times New Roman"/>
          <w:lang w:eastAsia="it-IT"/>
        </w:rPr>
        <w:t>, e</w:t>
      </w:r>
      <w:r w:rsidR="007B03B1">
        <w:rPr>
          <w:rFonts w:eastAsia="Times New Roman"/>
          <w:lang w:eastAsia="it-IT"/>
        </w:rPr>
        <w:t xml:space="preserve"> </w:t>
      </w:r>
      <w:r w:rsidRPr="004C4CE0">
        <w:rPr>
          <w:rFonts w:eastAsia="Times New Roman"/>
          <w:lang w:eastAsia="it-IT"/>
        </w:rPr>
        <w:t>successive modificazioni. Nel caso in cui la scadenza della durata</w:t>
      </w:r>
      <w:r w:rsidR="007B03B1">
        <w:rPr>
          <w:rFonts w:eastAsia="Times New Roman"/>
          <w:lang w:eastAsia="it-IT"/>
        </w:rPr>
        <w:t xml:space="preserve"> </w:t>
      </w:r>
      <w:r w:rsidRPr="004C4CE0">
        <w:rPr>
          <w:rFonts w:eastAsia="Times New Roman"/>
          <w:lang w:eastAsia="it-IT"/>
        </w:rPr>
        <w:t>dello scioglimento cada nel secondo semestre dell'anno, le elezioni</w:t>
      </w:r>
      <w:r w:rsidR="007B03B1">
        <w:rPr>
          <w:rFonts w:eastAsia="Times New Roman"/>
          <w:lang w:eastAsia="it-IT"/>
        </w:rPr>
        <w:t xml:space="preserve"> </w:t>
      </w:r>
      <w:r w:rsidRPr="004C4CE0">
        <w:rPr>
          <w:rFonts w:eastAsia="Times New Roman"/>
          <w:lang w:eastAsia="it-IT"/>
        </w:rPr>
        <w:t>si svolgono in un turno straordinario da tenersi in una domenica</w:t>
      </w:r>
      <w:r w:rsidR="007B03B1">
        <w:rPr>
          <w:rFonts w:eastAsia="Times New Roman"/>
          <w:lang w:eastAsia="it-IT"/>
        </w:rPr>
        <w:t xml:space="preserve"> </w:t>
      </w:r>
      <w:r w:rsidRPr="004C4CE0">
        <w:rPr>
          <w:rFonts w:eastAsia="Times New Roman"/>
          <w:lang w:eastAsia="it-IT"/>
        </w:rPr>
        <w:t>compresa tra il 15 ottobre e il 15 dicembre. La data delle elezioni</w:t>
      </w:r>
      <w:r w:rsidR="007B03B1">
        <w:rPr>
          <w:rFonts w:eastAsia="Times New Roman"/>
          <w:lang w:eastAsia="it-IT"/>
        </w:rPr>
        <w:t xml:space="preserve"> </w:t>
      </w:r>
      <w:r w:rsidRPr="004C4CE0">
        <w:rPr>
          <w:rFonts w:eastAsia="Times New Roman"/>
          <w:lang w:eastAsia="it-IT"/>
        </w:rPr>
        <w:t xml:space="preserve">é fissata ai sensi dell'articolo 3 della citata </w:t>
      </w:r>
      <w:hyperlink r:id="rId214" w:tgtFrame="_blank" w:history="1">
        <w:r w:rsidRPr="004C4CE0">
          <w:rPr>
            <w:rFonts w:eastAsia="Times New Roman"/>
            <w:lang w:eastAsia="it-IT"/>
          </w:rPr>
          <w:t>legge n. 182 del</w:t>
        </w:r>
        <w:r w:rsidR="007B03B1">
          <w:rPr>
            <w:rFonts w:eastAsia="Times New Roman"/>
            <w:lang w:eastAsia="it-IT"/>
          </w:rPr>
          <w:t xml:space="preserve"> </w:t>
        </w:r>
        <w:r w:rsidRPr="004C4CE0">
          <w:rPr>
            <w:rFonts w:eastAsia="Times New Roman"/>
            <w:lang w:eastAsia="it-IT"/>
          </w:rPr>
          <w:t>1991</w:t>
        </w:r>
      </w:hyperlink>
      <w:r w:rsidRPr="004C4CE0">
        <w:rPr>
          <w:rFonts w:eastAsia="Times New Roman"/>
          <w:lang w:eastAsia="it-IT"/>
        </w:rPr>
        <w:t>, e successive modificazioni. L'eventuale provvedimento di</w:t>
      </w:r>
      <w:r w:rsidR="007B03B1">
        <w:rPr>
          <w:rFonts w:eastAsia="Times New Roman"/>
          <w:lang w:eastAsia="it-IT"/>
        </w:rPr>
        <w:t xml:space="preserve"> </w:t>
      </w:r>
      <w:r w:rsidRPr="004C4CE0">
        <w:rPr>
          <w:rFonts w:eastAsia="Times New Roman"/>
          <w:lang w:eastAsia="it-IT"/>
        </w:rPr>
        <w:t>proroga della durata dello scioglimento é adottato non oltre il</w:t>
      </w:r>
      <w:r w:rsidR="007B03B1">
        <w:rPr>
          <w:rFonts w:eastAsia="Times New Roman"/>
          <w:lang w:eastAsia="it-IT"/>
        </w:rPr>
        <w:t xml:space="preserve"> </w:t>
      </w:r>
      <w:r w:rsidRPr="004C4CE0">
        <w:rPr>
          <w:rFonts w:eastAsia="Times New Roman"/>
          <w:lang w:eastAsia="it-IT"/>
        </w:rPr>
        <w:t>cinquantesimo giorno antecedente alla data di scadenza della durata</w:t>
      </w:r>
      <w:r w:rsidR="007B03B1">
        <w:rPr>
          <w:rFonts w:eastAsia="Times New Roman"/>
          <w:lang w:eastAsia="it-IT"/>
        </w:rPr>
        <w:t xml:space="preserve"> </w:t>
      </w:r>
      <w:r w:rsidRPr="004C4CE0">
        <w:rPr>
          <w:rFonts w:eastAsia="Times New Roman"/>
          <w:lang w:eastAsia="it-IT"/>
        </w:rPr>
        <w:t>dello scioglimento stesso, osservando le procedure e le modalità</w:t>
      </w:r>
      <w:r w:rsidR="00C23740">
        <w:rPr>
          <w:rFonts w:eastAsia="Times New Roman"/>
          <w:lang w:eastAsia="it-IT"/>
        </w:rPr>
        <w:t xml:space="preserve"> stabilite nel comma 4.</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Fatta salva ogni altra misura interdittiva ed accessoria</w:t>
      </w:r>
      <w:r w:rsidR="00C23740">
        <w:rPr>
          <w:rFonts w:eastAsia="Times New Roman"/>
          <w:lang w:eastAsia="it-IT"/>
        </w:rPr>
        <w:t xml:space="preserve"> </w:t>
      </w:r>
      <w:r w:rsidRPr="004C4CE0">
        <w:rPr>
          <w:rFonts w:eastAsia="Times New Roman"/>
          <w:lang w:eastAsia="it-IT"/>
        </w:rPr>
        <w:t>eventualmente prevista, gli amministratori responsabili delle</w:t>
      </w:r>
      <w:r w:rsidR="00C23740">
        <w:rPr>
          <w:rFonts w:eastAsia="Times New Roman"/>
          <w:lang w:eastAsia="it-IT"/>
        </w:rPr>
        <w:t xml:space="preserve"> </w:t>
      </w:r>
      <w:r w:rsidRPr="004C4CE0">
        <w:rPr>
          <w:rFonts w:eastAsia="Times New Roman"/>
          <w:lang w:eastAsia="it-IT"/>
        </w:rPr>
        <w:t>condotte che hanno dato causa allo scioglimento di cui al presente</w:t>
      </w:r>
      <w:r w:rsidR="00C23740">
        <w:rPr>
          <w:rFonts w:eastAsia="Times New Roman"/>
          <w:lang w:eastAsia="it-IT"/>
        </w:rPr>
        <w:t xml:space="preserve"> </w:t>
      </w:r>
      <w:r w:rsidRPr="004C4CE0">
        <w:rPr>
          <w:rFonts w:eastAsia="Times New Roman"/>
          <w:lang w:eastAsia="it-IT"/>
        </w:rPr>
        <w:t>articolo non possono essere candidati alle elezioni per la Camera dei</w:t>
      </w:r>
      <w:r w:rsidR="00C23740">
        <w:rPr>
          <w:rFonts w:eastAsia="Times New Roman"/>
          <w:lang w:eastAsia="it-IT"/>
        </w:rPr>
        <w:t xml:space="preserve"> </w:t>
      </w:r>
      <w:r w:rsidRPr="004C4CE0">
        <w:rPr>
          <w:rFonts w:eastAsia="Times New Roman"/>
          <w:lang w:eastAsia="it-IT"/>
        </w:rPr>
        <w:t>deputati, per il Senato della Repubblica e per il Parlamento europeo</w:t>
      </w:r>
      <w:r w:rsidR="00C23740">
        <w:rPr>
          <w:rFonts w:eastAsia="Times New Roman"/>
          <w:lang w:eastAsia="it-IT"/>
        </w:rPr>
        <w:t xml:space="preserve"> </w:t>
      </w:r>
      <w:r w:rsidRPr="004C4CE0">
        <w:rPr>
          <w:rFonts w:eastAsia="Times New Roman"/>
          <w:lang w:eastAsia="it-IT"/>
        </w:rPr>
        <w:t>nonché alle elezioni regionali, provinciali, comunali e</w:t>
      </w:r>
      <w:r w:rsidR="00C23740">
        <w:rPr>
          <w:rFonts w:eastAsia="Times New Roman"/>
          <w:lang w:eastAsia="it-IT"/>
        </w:rPr>
        <w:t xml:space="preserve"> </w:t>
      </w:r>
      <w:r w:rsidRPr="004C4CE0">
        <w:rPr>
          <w:rFonts w:eastAsia="Times New Roman"/>
          <w:lang w:eastAsia="it-IT"/>
        </w:rPr>
        <w:t>circoscrizionali, in relazione ai due turni elettorali successivi</w:t>
      </w:r>
      <w:r w:rsidR="00C23740">
        <w:rPr>
          <w:rFonts w:eastAsia="Times New Roman"/>
          <w:lang w:eastAsia="it-IT"/>
        </w:rPr>
        <w:t xml:space="preserve"> </w:t>
      </w:r>
      <w:r w:rsidRPr="004C4CE0">
        <w:rPr>
          <w:rFonts w:eastAsia="Times New Roman"/>
          <w:lang w:eastAsia="it-IT"/>
        </w:rPr>
        <w:t>allo scioglimento stesso, qualora la loro incandidabilità sia</w:t>
      </w:r>
      <w:r w:rsidR="00C23740">
        <w:rPr>
          <w:rFonts w:eastAsia="Times New Roman"/>
          <w:lang w:eastAsia="it-IT"/>
        </w:rPr>
        <w:t xml:space="preserve"> </w:t>
      </w:r>
      <w:r w:rsidRPr="004C4CE0">
        <w:rPr>
          <w:rFonts w:eastAsia="Times New Roman"/>
          <w:lang w:eastAsia="it-IT"/>
        </w:rPr>
        <w:t>dichiarata con provvedimento definitivo. Ai fini della dichiarazione</w:t>
      </w:r>
      <w:r w:rsidR="00C23740">
        <w:rPr>
          <w:rFonts w:eastAsia="Times New Roman"/>
          <w:lang w:eastAsia="it-IT"/>
        </w:rPr>
        <w:t xml:space="preserve"> </w:t>
      </w:r>
      <w:r w:rsidRPr="004C4CE0">
        <w:rPr>
          <w:rFonts w:eastAsia="Times New Roman"/>
          <w:lang w:eastAsia="it-IT"/>
        </w:rPr>
        <w:t>d'incandidabilità il Ministro dell'interno invia senza ritardo la</w:t>
      </w:r>
      <w:r w:rsidR="00C23740">
        <w:rPr>
          <w:rFonts w:eastAsia="Times New Roman"/>
          <w:lang w:eastAsia="it-IT"/>
        </w:rPr>
        <w:t xml:space="preserve"> </w:t>
      </w:r>
      <w:r w:rsidRPr="004C4CE0">
        <w:rPr>
          <w:rFonts w:eastAsia="Times New Roman"/>
          <w:lang w:eastAsia="it-IT"/>
        </w:rPr>
        <w:t>proposta di scioglimento di cui al comma 4 al tribunale competente</w:t>
      </w:r>
      <w:r w:rsidR="00C23740">
        <w:rPr>
          <w:rFonts w:eastAsia="Times New Roman"/>
          <w:lang w:eastAsia="it-IT"/>
        </w:rPr>
        <w:t xml:space="preserve"> </w:t>
      </w:r>
      <w:r w:rsidRPr="004C4CE0">
        <w:rPr>
          <w:rFonts w:eastAsia="Times New Roman"/>
          <w:lang w:eastAsia="it-IT"/>
        </w:rPr>
        <w:t>per territorio, che valuta la sussistenza degli elementi di cui al</w:t>
      </w:r>
      <w:r w:rsidR="00C23740">
        <w:rPr>
          <w:rFonts w:eastAsia="Times New Roman"/>
          <w:lang w:eastAsia="it-IT"/>
        </w:rPr>
        <w:t xml:space="preserve"> </w:t>
      </w:r>
      <w:r w:rsidRPr="004C4CE0">
        <w:rPr>
          <w:rFonts w:eastAsia="Times New Roman"/>
          <w:lang w:eastAsia="it-IT"/>
        </w:rPr>
        <w:t>comma 1 con riferimento agli amministratori indicati nella proposta</w:t>
      </w:r>
      <w:r w:rsidR="00C23740">
        <w:rPr>
          <w:rFonts w:eastAsia="Times New Roman"/>
          <w:lang w:eastAsia="it-IT"/>
        </w:rPr>
        <w:t xml:space="preserve"> </w:t>
      </w:r>
      <w:r w:rsidRPr="004C4CE0">
        <w:rPr>
          <w:rFonts w:eastAsia="Times New Roman"/>
          <w:lang w:eastAsia="it-IT"/>
        </w:rPr>
        <w:t>stessa. Si applicano, in quanto compatibili, le procedure di cui al</w:t>
      </w:r>
      <w:r w:rsidR="00C23740">
        <w:rPr>
          <w:rFonts w:eastAsia="Times New Roman"/>
          <w:lang w:eastAsia="it-IT"/>
        </w:rPr>
        <w:t xml:space="preserve"> </w:t>
      </w:r>
      <w:r w:rsidRPr="004C4CE0">
        <w:rPr>
          <w:rFonts w:eastAsia="Times New Roman"/>
          <w:lang w:eastAsia="it-IT"/>
        </w:rPr>
        <w:t xml:space="preserve">libro IV, titolo II, capo VI, del </w:t>
      </w:r>
      <w:hyperlink r:id="rId215" w:tgtFrame="_blank" w:history="1">
        <w:r w:rsidRPr="004C4CE0">
          <w:rPr>
            <w:rFonts w:eastAsia="Times New Roman"/>
            <w:lang w:eastAsia="it-IT"/>
          </w:rPr>
          <w:t>codice di procedura civile</w:t>
        </w:r>
      </w:hyperlink>
      <w:r w:rsidR="00C2374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12. Quando ricorrono motivi di urgente necessità, il prefetto, in</w:t>
      </w:r>
      <w:r w:rsidR="00C23740">
        <w:rPr>
          <w:rFonts w:eastAsia="Times New Roman"/>
          <w:lang w:eastAsia="it-IT"/>
        </w:rPr>
        <w:t xml:space="preserve"> </w:t>
      </w:r>
      <w:r w:rsidRPr="004C4CE0">
        <w:rPr>
          <w:rFonts w:eastAsia="Times New Roman"/>
          <w:lang w:eastAsia="it-IT"/>
        </w:rPr>
        <w:t>attesa del decreto di scioglimento, sospende gli organi dalla carica</w:t>
      </w:r>
      <w:r w:rsidR="00C23740">
        <w:rPr>
          <w:rFonts w:eastAsia="Times New Roman"/>
          <w:lang w:eastAsia="it-IT"/>
        </w:rPr>
        <w:t xml:space="preserve"> </w:t>
      </w:r>
      <w:r w:rsidRPr="004C4CE0">
        <w:rPr>
          <w:rFonts w:eastAsia="Times New Roman"/>
          <w:lang w:eastAsia="it-IT"/>
        </w:rPr>
        <w:t>ricoperta, nonché da ogni altro incarico ad essa connesso,</w:t>
      </w:r>
      <w:r w:rsidR="00C23740">
        <w:rPr>
          <w:rFonts w:eastAsia="Times New Roman"/>
          <w:lang w:eastAsia="it-IT"/>
        </w:rPr>
        <w:t xml:space="preserve"> </w:t>
      </w:r>
      <w:r w:rsidRPr="004C4CE0">
        <w:rPr>
          <w:rFonts w:eastAsia="Times New Roman"/>
          <w:lang w:eastAsia="it-IT"/>
        </w:rPr>
        <w:t>assicurando la provvisoria amministrazione dell'ente mediante invio</w:t>
      </w:r>
      <w:r w:rsidR="00C23740">
        <w:rPr>
          <w:rFonts w:eastAsia="Times New Roman"/>
          <w:lang w:eastAsia="it-IT"/>
        </w:rPr>
        <w:t xml:space="preserve"> </w:t>
      </w:r>
      <w:r w:rsidRPr="004C4CE0">
        <w:rPr>
          <w:rFonts w:eastAsia="Times New Roman"/>
          <w:lang w:eastAsia="it-IT"/>
        </w:rPr>
        <w:t>di commissari. La sospensione non può eccedere la durata di sessanta</w:t>
      </w:r>
      <w:r w:rsidR="00C23740">
        <w:rPr>
          <w:rFonts w:eastAsia="Times New Roman"/>
          <w:lang w:eastAsia="it-IT"/>
        </w:rPr>
        <w:t xml:space="preserve"> </w:t>
      </w:r>
      <w:r w:rsidRPr="004C4CE0">
        <w:rPr>
          <w:rFonts w:eastAsia="Times New Roman"/>
          <w:lang w:eastAsia="it-IT"/>
        </w:rPr>
        <w:t>giorni e il termine del decreto di cui al comma 10 decorre dalla data</w:t>
      </w:r>
      <w:r w:rsidR="00C23740">
        <w:rPr>
          <w:rFonts w:eastAsia="Times New Roman"/>
          <w:lang w:eastAsia="it-IT"/>
        </w:rPr>
        <w:t xml:space="preserve"> </w:t>
      </w:r>
      <w:r w:rsidRPr="004C4CE0">
        <w:rPr>
          <w:rFonts w:eastAsia="Times New Roman"/>
          <w:lang w:eastAsia="it-IT"/>
        </w:rPr>
        <w:t>del provvedimento di sospensione.</w:t>
      </w:r>
      <w:r w:rsidR="004C4CE0" w:rsidRPr="004C4CE0">
        <w:rPr>
          <w:rFonts w:eastAsia="Times New Roman"/>
          <w:bCs/>
          <w:iCs/>
          <w:lang w:eastAsia="it-IT"/>
        </w:rPr>
        <w:t xml:space="preserve"> </w:t>
      </w:r>
      <w:r w:rsidR="00C23740">
        <w:rPr>
          <w:rFonts w:eastAsia="Times New Roman"/>
          <w:bCs/>
          <w:iCs/>
          <w:lang w:eastAsia="it-IT"/>
        </w:rPr>
        <w:t>(</w:t>
      </w:r>
      <w:r w:rsidRPr="004C4CE0">
        <w:rPr>
          <w:rFonts w:eastAsia="Times New Roman"/>
          <w:bCs/>
          <w:iCs/>
          <w:lang w:eastAsia="it-IT"/>
        </w:rPr>
        <w:t>112</w:t>
      </w:r>
      <w:r w:rsidR="00C23740">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13. Si fa luogo comunque allo scioglimento degli organi, a norma</w:t>
      </w:r>
      <w:r w:rsidR="00C23740">
        <w:rPr>
          <w:rFonts w:eastAsia="Times New Roman"/>
          <w:lang w:eastAsia="it-IT"/>
        </w:rPr>
        <w:t xml:space="preserve"> </w:t>
      </w:r>
      <w:r w:rsidRPr="004C4CE0">
        <w:rPr>
          <w:rFonts w:eastAsia="Times New Roman"/>
          <w:lang w:eastAsia="it-IT"/>
        </w:rPr>
        <w:t>del presente articolo, quando sussistono le condizioni indicate nel</w:t>
      </w:r>
      <w:r w:rsidR="00C23740">
        <w:rPr>
          <w:rFonts w:eastAsia="Times New Roman"/>
          <w:lang w:eastAsia="it-IT"/>
        </w:rPr>
        <w:t xml:space="preserve"> </w:t>
      </w:r>
      <w:r w:rsidRPr="004C4CE0">
        <w:rPr>
          <w:rFonts w:eastAsia="Times New Roman"/>
          <w:lang w:eastAsia="it-IT"/>
        </w:rPr>
        <w:t>comma 1, ancorché ricorrano le situazioni previste dall'articolo</w:t>
      </w:r>
      <w:r w:rsidR="00C23740">
        <w:rPr>
          <w:rFonts w:eastAsia="Times New Roman"/>
          <w:lang w:eastAsia="it-IT"/>
        </w:rPr>
        <w:t>. (</w:t>
      </w:r>
      <w:r w:rsidRPr="004C4CE0">
        <w:rPr>
          <w:rFonts w:eastAsia="Times New Roman"/>
          <w:lang w:eastAsia="it-IT"/>
        </w:rPr>
        <w:t>141</w:t>
      </w:r>
      <w:r w:rsidR="00C23740">
        <w:rPr>
          <w:rFonts w:eastAsia="Times New Roman"/>
          <w:lang w:eastAsia="it-IT"/>
        </w:rPr>
        <w:t>)</w:t>
      </w:r>
    </w:p>
    <w:p w:rsidR="003D4021" w:rsidRPr="00C2374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23740">
        <w:rPr>
          <w:rFonts w:eastAsia="Times New Roman"/>
          <w:sz w:val="16"/>
          <w:szCs w:val="16"/>
          <w:lang w:eastAsia="it-IT"/>
        </w:rPr>
        <w:t xml:space="preserve">--------------- </w:t>
      </w:r>
    </w:p>
    <w:p w:rsidR="003D4021" w:rsidRPr="00C2374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23740">
        <w:rPr>
          <w:rFonts w:eastAsia="Times New Roman"/>
          <w:sz w:val="16"/>
          <w:szCs w:val="16"/>
          <w:lang w:eastAsia="it-IT"/>
        </w:rPr>
        <w:t xml:space="preserve">AGGIORNAMENTO (104) </w:t>
      </w:r>
    </w:p>
    <w:p w:rsidR="003D4021" w:rsidRPr="00C2374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C23740">
        <w:rPr>
          <w:rFonts w:eastAsia="Times New Roman"/>
          <w:sz w:val="16"/>
          <w:szCs w:val="16"/>
          <w:lang w:eastAsia="it-IT"/>
        </w:rPr>
        <w:lastRenderedPageBreak/>
        <w:t xml:space="preserve"> Successivamente la Corte Costituzionale, con sentenza 20 giugno -</w:t>
      </w:r>
      <w:r w:rsidR="00C23740">
        <w:rPr>
          <w:rFonts w:eastAsia="Times New Roman"/>
          <w:sz w:val="16"/>
          <w:szCs w:val="16"/>
          <w:lang w:eastAsia="it-IT"/>
        </w:rPr>
        <w:t xml:space="preserve"> </w:t>
      </w:r>
      <w:r w:rsidRPr="00C23740">
        <w:rPr>
          <w:rFonts w:eastAsia="Times New Roman"/>
          <w:sz w:val="16"/>
          <w:szCs w:val="16"/>
          <w:lang w:eastAsia="it-IT"/>
        </w:rPr>
        <w:t>24 luglio 2019, n. 195 (in G.U. 1ª s.s. 31/07/2019, n. 31), ha</w:t>
      </w:r>
      <w:r w:rsidR="00C23740">
        <w:rPr>
          <w:rFonts w:eastAsia="Times New Roman"/>
          <w:sz w:val="16"/>
          <w:szCs w:val="16"/>
          <w:lang w:eastAsia="it-IT"/>
        </w:rPr>
        <w:t xml:space="preserve"> </w:t>
      </w:r>
      <w:r w:rsidRPr="00C23740">
        <w:rPr>
          <w:rFonts w:eastAsia="Times New Roman"/>
          <w:sz w:val="16"/>
          <w:szCs w:val="16"/>
          <w:lang w:eastAsia="it-IT"/>
        </w:rPr>
        <w:t>dichiarato l'illegittimità costituzionale dell'</w:t>
      </w:r>
      <w:hyperlink r:id="rId216" w:tgtFrame="_blank" w:history="1">
        <w:r w:rsidRPr="00C23740">
          <w:rPr>
            <w:rFonts w:eastAsia="Times New Roman"/>
            <w:sz w:val="16"/>
            <w:szCs w:val="16"/>
            <w:lang w:eastAsia="it-IT"/>
          </w:rPr>
          <w:t>art. 28, comma 1 del</w:t>
        </w:r>
        <w:r w:rsidR="00C23740">
          <w:rPr>
            <w:rFonts w:eastAsia="Times New Roman"/>
            <w:sz w:val="16"/>
            <w:szCs w:val="16"/>
            <w:lang w:eastAsia="it-IT"/>
          </w:rPr>
          <w:t xml:space="preserve"> </w:t>
        </w:r>
        <w:r w:rsidRPr="00C23740">
          <w:rPr>
            <w:rFonts w:eastAsia="Times New Roman"/>
            <w:sz w:val="16"/>
            <w:szCs w:val="16"/>
            <w:lang w:eastAsia="it-IT"/>
          </w:rPr>
          <w:t>D.L. 4 ottobre 2018, n. 113</w:t>
        </w:r>
      </w:hyperlink>
      <w:r w:rsidRPr="00C23740">
        <w:rPr>
          <w:rFonts w:eastAsia="Times New Roman"/>
          <w:sz w:val="16"/>
          <w:szCs w:val="16"/>
          <w:lang w:eastAsia="it-IT"/>
        </w:rPr>
        <w:t xml:space="preserve">, convertito con modificazioni dalla </w:t>
      </w:r>
      <w:hyperlink r:id="rId217" w:tgtFrame="_blank" w:history="1">
        <w:r w:rsidRPr="00C23740">
          <w:rPr>
            <w:rFonts w:eastAsia="Times New Roman"/>
            <w:sz w:val="16"/>
            <w:szCs w:val="16"/>
            <w:lang w:eastAsia="it-IT"/>
          </w:rPr>
          <w:t>L. 1</w:t>
        </w:r>
        <w:r w:rsidR="00C23740">
          <w:rPr>
            <w:rFonts w:eastAsia="Times New Roman"/>
            <w:sz w:val="16"/>
            <w:szCs w:val="16"/>
            <w:lang w:eastAsia="it-IT"/>
          </w:rPr>
          <w:t xml:space="preserve"> </w:t>
        </w:r>
        <w:r w:rsidRPr="00C23740">
          <w:rPr>
            <w:rFonts w:eastAsia="Times New Roman"/>
            <w:sz w:val="16"/>
            <w:szCs w:val="16"/>
            <w:lang w:eastAsia="it-IT"/>
          </w:rPr>
          <w:t>dicembre 2018, n. 132</w:t>
        </w:r>
      </w:hyperlink>
      <w:r w:rsidRPr="00C23740">
        <w:rPr>
          <w:rFonts w:eastAsia="Times New Roman"/>
          <w:sz w:val="16"/>
          <w:szCs w:val="16"/>
          <w:lang w:eastAsia="it-IT"/>
        </w:rPr>
        <w:t>, (che ha introdotto il comma 7-bis al presente</w:t>
      </w:r>
      <w:r w:rsidR="00C23740">
        <w:rPr>
          <w:rFonts w:eastAsia="Times New Roman"/>
          <w:sz w:val="16"/>
          <w:szCs w:val="16"/>
          <w:lang w:eastAsia="it-IT"/>
        </w:rPr>
        <w:t xml:space="preserve"> </w:t>
      </w:r>
      <w:r w:rsidRPr="00C23740">
        <w:rPr>
          <w:rFonts w:eastAsia="Times New Roman"/>
          <w:sz w:val="16"/>
          <w:szCs w:val="16"/>
          <w:lang w:eastAsia="it-IT"/>
        </w:rPr>
        <w:t xml:space="preserve">articolo). </w:t>
      </w:r>
    </w:p>
    <w:p w:rsidR="00C23740" w:rsidRDefault="00C23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23740" w:rsidRDefault="003D4021"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23740">
        <w:rPr>
          <w:rFonts w:eastAsia="Times New Roman"/>
          <w:b/>
          <w:lang w:eastAsia="it-IT"/>
        </w:rPr>
        <w:t>Art</w:t>
      </w:r>
      <w:r w:rsidR="00C23740">
        <w:rPr>
          <w:rFonts w:eastAsia="Times New Roman"/>
          <w:b/>
          <w:lang w:eastAsia="it-IT"/>
        </w:rPr>
        <w:t>icolo</w:t>
      </w:r>
      <w:r w:rsidRPr="00C23740">
        <w:rPr>
          <w:rFonts w:eastAsia="Times New Roman"/>
          <w:b/>
          <w:lang w:eastAsia="it-IT"/>
        </w:rPr>
        <w:t xml:space="preserve"> 144</w:t>
      </w:r>
    </w:p>
    <w:p w:rsidR="003D4021" w:rsidRPr="00C23740" w:rsidRDefault="003D4021"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23740">
        <w:rPr>
          <w:rFonts w:eastAsia="Times New Roman"/>
          <w:b/>
          <w:lang w:eastAsia="it-IT"/>
        </w:rPr>
        <w:t>Commissione straordinaria e Comitato di sostegno e monitoraggio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Con il decreto di scioglimento di cui all'articolo 143 é</w:t>
      </w:r>
      <w:r w:rsidR="00C23740">
        <w:rPr>
          <w:rFonts w:eastAsia="Times New Roman"/>
          <w:lang w:eastAsia="it-IT"/>
        </w:rPr>
        <w:t xml:space="preserve"> </w:t>
      </w:r>
      <w:r w:rsidRPr="004C4CE0">
        <w:rPr>
          <w:rFonts w:eastAsia="Times New Roman"/>
          <w:lang w:eastAsia="it-IT"/>
        </w:rPr>
        <w:t>nominata una commissione straordinaria per la gestione dell'ente, la</w:t>
      </w:r>
      <w:r w:rsidR="00C23740">
        <w:rPr>
          <w:rFonts w:eastAsia="Times New Roman"/>
          <w:lang w:eastAsia="it-IT"/>
        </w:rPr>
        <w:t xml:space="preserve"> </w:t>
      </w:r>
      <w:r w:rsidRPr="004C4CE0">
        <w:rPr>
          <w:rFonts w:eastAsia="Times New Roman"/>
          <w:lang w:eastAsia="it-IT"/>
        </w:rPr>
        <w:t>quale esercita le attribuzioni che le sono conferite con il decreto</w:t>
      </w:r>
      <w:r w:rsidR="00C23740">
        <w:rPr>
          <w:rFonts w:eastAsia="Times New Roman"/>
          <w:lang w:eastAsia="it-IT"/>
        </w:rPr>
        <w:t xml:space="preserve"> </w:t>
      </w:r>
      <w:r w:rsidRPr="004C4CE0">
        <w:rPr>
          <w:rFonts w:eastAsia="Times New Roman"/>
          <w:lang w:eastAsia="it-IT"/>
        </w:rPr>
        <w:t>stesso. La commissione é composta di tre membri scelti tra</w:t>
      </w:r>
      <w:r w:rsidR="00C23740">
        <w:rPr>
          <w:rFonts w:eastAsia="Times New Roman"/>
          <w:lang w:eastAsia="it-IT"/>
        </w:rPr>
        <w:t xml:space="preserve"> </w:t>
      </w:r>
      <w:r w:rsidRPr="004C4CE0">
        <w:rPr>
          <w:rFonts w:eastAsia="Times New Roman"/>
          <w:lang w:eastAsia="it-IT"/>
        </w:rPr>
        <w:t>funzionari dello Stato, in servizio o in quiescenza, e tra magistrati</w:t>
      </w:r>
      <w:r w:rsidR="00C23740">
        <w:rPr>
          <w:rFonts w:eastAsia="Times New Roman"/>
          <w:lang w:eastAsia="it-IT"/>
        </w:rPr>
        <w:t xml:space="preserve"> </w:t>
      </w:r>
      <w:r w:rsidRPr="004C4CE0">
        <w:rPr>
          <w:rFonts w:eastAsia="Times New Roman"/>
          <w:lang w:eastAsia="it-IT"/>
        </w:rPr>
        <w:t>della giurisdizione ordinaria o amministrativa in quiescenza. La</w:t>
      </w:r>
      <w:r w:rsidR="00C23740">
        <w:rPr>
          <w:rFonts w:eastAsia="Times New Roman"/>
          <w:lang w:eastAsia="it-IT"/>
        </w:rPr>
        <w:t xml:space="preserve"> </w:t>
      </w:r>
      <w:r w:rsidRPr="004C4CE0">
        <w:rPr>
          <w:rFonts w:eastAsia="Times New Roman"/>
          <w:lang w:eastAsia="it-IT"/>
        </w:rPr>
        <w:t>commissione rimane in carica fino allo svolgimento del primo turno</w:t>
      </w:r>
      <w:r w:rsidR="00C23740">
        <w:rPr>
          <w:rFonts w:eastAsia="Times New Roman"/>
          <w:lang w:eastAsia="it-IT"/>
        </w:rPr>
        <w:t xml:space="preserve"> </w:t>
      </w:r>
      <w:r w:rsidRPr="004C4CE0">
        <w:rPr>
          <w:rFonts w:eastAsia="Times New Roman"/>
          <w:lang w:eastAsia="it-IT"/>
        </w:rPr>
        <w:t>elettorale utile.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Presso il Ministero dell'interno é istituito, con personale</w:t>
      </w:r>
      <w:r w:rsidR="00C23740">
        <w:rPr>
          <w:rFonts w:eastAsia="Times New Roman"/>
          <w:lang w:eastAsia="it-IT"/>
        </w:rPr>
        <w:t xml:space="preserve"> </w:t>
      </w:r>
      <w:r w:rsidRPr="004C4CE0">
        <w:rPr>
          <w:rFonts w:eastAsia="Times New Roman"/>
          <w:lang w:eastAsia="it-IT"/>
        </w:rPr>
        <w:t>della amministrazione, un comitato di sostegno e di monitoraggio</w:t>
      </w:r>
      <w:r w:rsidR="00C23740">
        <w:rPr>
          <w:rFonts w:eastAsia="Times New Roman"/>
          <w:lang w:eastAsia="it-IT"/>
        </w:rPr>
        <w:t xml:space="preserve"> </w:t>
      </w:r>
      <w:r w:rsidRPr="004C4CE0">
        <w:rPr>
          <w:rFonts w:eastAsia="Times New Roman"/>
          <w:lang w:eastAsia="it-IT"/>
        </w:rPr>
        <w:t>dell'azione delle commissioni straordinarie di cui al comma 1 e dei</w:t>
      </w:r>
      <w:r w:rsidR="00C23740">
        <w:rPr>
          <w:rFonts w:eastAsia="Times New Roman"/>
          <w:lang w:eastAsia="it-IT"/>
        </w:rPr>
        <w:t xml:space="preserve"> </w:t>
      </w:r>
      <w:r w:rsidRPr="004C4CE0">
        <w:rPr>
          <w:rFonts w:eastAsia="Times New Roman"/>
          <w:lang w:eastAsia="it-IT"/>
        </w:rPr>
        <w:t>comuni riportati a gestione ordinaria.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Con decreto del Ministro dell'interno, adottato a norma</w:t>
      </w:r>
      <w:r w:rsidR="00C23740">
        <w:rPr>
          <w:rFonts w:eastAsia="Times New Roman"/>
          <w:lang w:eastAsia="it-IT"/>
        </w:rPr>
        <w:t xml:space="preserve"> </w:t>
      </w:r>
      <w:r w:rsidRPr="004C4CE0">
        <w:rPr>
          <w:rFonts w:eastAsia="Times New Roman"/>
          <w:lang w:eastAsia="it-IT"/>
        </w:rPr>
        <w:t>dell'</w:t>
      </w:r>
      <w:hyperlink r:id="rId218" w:tgtFrame="_blank" w:history="1">
        <w:r w:rsidRPr="004C4CE0">
          <w:rPr>
            <w:rFonts w:eastAsia="Times New Roman"/>
            <w:lang w:eastAsia="it-IT"/>
          </w:rPr>
          <w:t>articolo 17, comma 3, della legge 23 agosto 1988, n. 400</w:t>
        </w:r>
      </w:hyperlink>
      <w:r w:rsidRPr="004C4CE0">
        <w:rPr>
          <w:rFonts w:eastAsia="Times New Roman"/>
          <w:lang w:eastAsia="it-IT"/>
        </w:rPr>
        <w:t>, sono</w:t>
      </w:r>
      <w:r w:rsidR="00C23740">
        <w:rPr>
          <w:rFonts w:eastAsia="Times New Roman"/>
          <w:lang w:eastAsia="it-IT"/>
        </w:rPr>
        <w:t xml:space="preserve"> </w:t>
      </w:r>
      <w:r w:rsidRPr="004C4CE0">
        <w:rPr>
          <w:rFonts w:eastAsia="Times New Roman"/>
          <w:lang w:eastAsia="it-IT"/>
        </w:rPr>
        <w:t>determinate le modalità di organizzazione e funzionamento della</w:t>
      </w:r>
      <w:r w:rsidR="00C23740">
        <w:rPr>
          <w:rFonts w:eastAsia="Times New Roman"/>
          <w:lang w:eastAsia="it-IT"/>
        </w:rPr>
        <w:t xml:space="preserve"> </w:t>
      </w:r>
      <w:r w:rsidRPr="004C4CE0">
        <w:rPr>
          <w:rFonts w:eastAsia="Times New Roman"/>
          <w:lang w:eastAsia="it-IT"/>
        </w:rPr>
        <w:t>commissione straordinaria per l'esercizio delle attribuzioni ad essa</w:t>
      </w:r>
      <w:r w:rsidR="00C23740">
        <w:rPr>
          <w:rFonts w:eastAsia="Times New Roman"/>
          <w:lang w:eastAsia="it-IT"/>
        </w:rPr>
        <w:t xml:space="preserve"> </w:t>
      </w:r>
      <w:r w:rsidRPr="004C4CE0">
        <w:rPr>
          <w:rFonts w:eastAsia="Times New Roman"/>
          <w:lang w:eastAsia="it-IT"/>
        </w:rPr>
        <w:t>conferite, le modalità di pubblicizzazione degli atti adottati dalla</w:t>
      </w:r>
      <w:r w:rsidR="00C23740">
        <w:rPr>
          <w:rFonts w:eastAsia="Times New Roman"/>
          <w:lang w:eastAsia="it-IT"/>
        </w:rPr>
        <w:t xml:space="preserve"> </w:t>
      </w:r>
      <w:r w:rsidRPr="004C4CE0">
        <w:rPr>
          <w:rFonts w:eastAsia="Times New Roman"/>
          <w:lang w:eastAsia="it-IT"/>
        </w:rPr>
        <w:t>commissione stessa, nonché le modalità di organizzazione e</w:t>
      </w:r>
      <w:r w:rsidR="00C23740">
        <w:rPr>
          <w:rFonts w:eastAsia="Times New Roman"/>
          <w:lang w:eastAsia="it-IT"/>
        </w:rPr>
        <w:t xml:space="preserve"> </w:t>
      </w:r>
      <w:r w:rsidRPr="004C4CE0">
        <w:rPr>
          <w:rFonts w:eastAsia="Times New Roman"/>
          <w:lang w:eastAsia="it-IT"/>
        </w:rPr>
        <w:t>funzionamento, del comitato di cui al comma 2.</w:t>
      </w:r>
    </w:p>
    <w:p w:rsidR="00C23740" w:rsidRDefault="00C23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23740" w:rsidRDefault="003D4021"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23740">
        <w:rPr>
          <w:rFonts w:eastAsia="Times New Roman"/>
          <w:b/>
          <w:lang w:eastAsia="it-IT"/>
        </w:rPr>
        <w:t>Art</w:t>
      </w:r>
      <w:r w:rsidR="00C23740">
        <w:rPr>
          <w:rFonts w:eastAsia="Times New Roman"/>
          <w:b/>
          <w:lang w:eastAsia="it-IT"/>
        </w:rPr>
        <w:t>icolo</w:t>
      </w:r>
      <w:r w:rsidRPr="00C23740">
        <w:rPr>
          <w:rFonts w:eastAsia="Times New Roman"/>
          <w:b/>
          <w:lang w:eastAsia="it-IT"/>
        </w:rPr>
        <w:t xml:space="preserve"> 145</w:t>
      </w:r>
    </w:p>
    <w:p w:rsidR="003D4021" w:rsidRPr="00C23740" w:rsidRDefault="003D4021"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23740">
        <w:rPr>
          <w:rFonts w:eastAsia="Times New Roman"/>
          <w:b/>
          <w:lang w:eastAsia="it-IT"/>
        </w:rPr>
        <w:t>Gestione straordinaria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Quando in relazione alle situazioni indicate nel comma 1</w:t>
      </w:r>
      <w:r w:rsidR="00C23740">
        <w:rPr>
          <w:rFonts w:eastAsia="Times New Roman"/>
          <w:lang w:eastAsia="it-IT"/>
        </w:rPr>
        <w:t xml:space="preserve"> </w:t>
      </w:r>
      <w:r w:rsidRPr="004C4CE0">
        <w:rPr>
          <w:rFonts w:eastAsia="Times New Roman"/>
          <w:lang w:eastAsia="it-IT"/>
        </w:rPr>
        <w:t>dell'articolo 143 sussiste la necessità di assicurare il regolare</w:t>
      </w:r>
      <w:r w:rsidR="00C23740">
        <w:rPr>
          <w:rFonts w:eastAsia="Times New Roman"/>
          <w:lang w:eastAsia="it-IT"/>
        </w:rPr>
        <w:t xml:space="preserve"> </w:t>
      </w:r>
      <w:r w:rsidRPr="004C4CE0">
        <w:rPr>
          <w:rFonts w:eastAsia="Times New Roman"/>
          <w:lang w:eastAsia="it-IT"/>
        </w:rPr>
        <w:t>funzionamento dei servizi degli enti nei cui confronti é stato</w:t>
      </w:r>
      <w:r w:rsidR="00C23740">
        <w:rPr>
          <w:rFonts w:eastAsia="Times New Roman"/>
          <w:lang w:eastAsia="it-IT"/>
        </w:rPr>
        <w:t xml:space="preserve"> </w:t>
      </w:r>
      <w:r w:rsidRPr="004C4CE0">
        <w:rPr>
          <w:rFonts w:eastAsia="Times New Roman"/>
          <w:lang w:eastAsia="it-IT"/>
        </w:rPr>
        <w:t>disposto lo scioglimento, il prefetto, su richiesta della commissione</w:t>
      </w:r>
      <w:r w:rsidR="00C23740">
        <w:rPr>
          <w:rFonts w:eastAsia="Times New Roman"/>
          <w:lang w:eastAsia="it-IT"/>
        </w:rPr>
        <w:t xml:space="preserve"> </w:t>
      </w:r>
      <w:r w:rsidRPr="004C4CE0">
        <w:rPr>
          <w:rFonts w:eastAsia="Times New Roman"/>
          <w:lang w:eastAsia="it-IT"/>
        </w:rPr>
        <w:t>straordinaria di cui al comma 1 dell'articolo 144, può disporre,</w:t>
      </w:r>
      <w:r w:rsidR="00C23740">
        <w:rPr>
          <w:rFonts w:eastAsia="Times New Roman"/>
          <w:lang w:eastAsia="it-IT"/>
        </w:rPr>
        <w:t xml:space="preserve"> </w:t>
      </w:r>
      <w:r w:rsidRPr="004C4CE0">
        <w:rPr>
          <w:rFonts w:eastAsia="Times New Roman"/>
          <w:lang w:eastAsia="it-IT"/>
        </w:rPr>
        <w:t>anche in deroga alle norme vigenti, l'assegnazione in via temporanea,</w:t>
      </w:r>
      <w:r w:rsidR="00C23740">
        <w:rPr>
          <w:rFonts w:eastAsia="Times New Roman"/>
          <w:lang w:eastAsia="it-IT"/>
        </w:rPr>
        <w:t xml:space="preserve"> </w:t>
      </w:r>
      <w:r w:rsidRPr="004C4CE0">
        <w:rPr>
          <w:rFonts w:eastAsia="Times New Roman"/>
          <w:lang w:eastAsia="it-IT"/>
        </w:rPr>
        <w:t>in posizione di comando o distacco, di personale amministrativo e</w:t>
      </w:r>
      <w:r w:rsidR="00C23740">
        <w:rPr>
          <w:rFonts w:eastAsia="Times New Roman"/>
          <w:lang w:eastAsia="it-IT"/>
        </w:rPr>
        <w:t xml:space="preserve"> </w:t>
      </w:r>
      <w:r w:rsidRPr="004C4CE0">
        <w:rPr>
          <w:rFonts w:eastAsia="Times New Roman"/>
          <w:lang w:eastAsia="it-IT"/>
        </w:rPr>
        <w:t>tecnico di amministrazioni ed enti pubblici, previa intesa con gli</w:t>
      </w:r>
      <w:r w:rsidR="00C23740">
        <w:rPr>
          <w:rFonts w:eastAsia="Times New Roman"/>
          <w:lang w:eastAsia="it-IT"/>
        </w:rPr>
        <w:t xml:space="preserve"> </w:t>
      </w:r>
      <w:r w:rsidRPr="004C4CE0">
        <w:rPr>
          <w:rFonts w:eastAsia="Times New Roman"/>
          <w:lang w:eastAsia="it-IT"/>
        </w:rPr>
        <w:t>stessi, ove occorra anche in posizione di sovraordinazione. Al</w:t>
      </w:r>
      <w:r w:rsidR="00C23740">
        <w:rPr>
          <w:rFonts w:eastAsia="Times New Roman"/>
          <w:lang w:eastAsia="it-IT"/>
        </w:rPr>
        <w:t xml:space="preserve"> </w:t>
      </w:r>
      <w:r w:rsidRPr="004C4CE0">
        <w:rPr>
          <w:rFonts w:eastAsia="Times New Roman"/>
          <w:lang w:eastAsia="it-IT"/>
        </w:rPr>
        <w:t>personale assegnato spetta un compenso mensile lordo proporzionato</w:t>
      </w:r>
      <w:r w:rsidR="00C23740">
        <w:rPr>
          <w:rFonts w:eastAsia="Times New Roman"/>
          <w:lang w:eastAsia="it-IT"/>
        </w:rPr>
        <w:t xml:space="preserve"> </w:t>
      </w:r>
      <w:r w:rsidRPr="004C4CE0">
        <w:rPr>
          <w:rFonts w:eastAsia="Times New Roman"/>
          <w:lang w:eastAsia="it-IT"/>
        </w:rPr>
        <w:t>alle prestazioni da rendere, stabilito dal prefetto in misura non</w:t>
      </w:r>
      <w:r w:rsidR="00C23740">
        <w:rPr>
          <w:rFonts w:eastAsia="Times New Roman"/>
          <w:lang w:eastAsia="it-IT"/>
        </w:rPr>
        <w:t xml:space="preserve"> </w:t>
      </w:r>
      <w:r w:rsidRPr="004C4CE0">
        <w:rPr>
          <w:rFonts w:eastAsia="Times New Roman"/>
          <w:lang w:eastAsia="it-IT"/>
        </w:rPr>
        <w:t>superiore al 50 per cento del compenso spettante a ciascuno dei</w:t>
      </w:r>
      <w:r w:rsidR="00C23740">
        <w:rPr>
          <w:rFonts w:eastAsia="Times New Roman"/>
          <w:lang w:eastAsia="it-IT"/>
        </w:rPr>
        <w:t xml:space="preserve"> </w:t>
      </w:r>
      <w:r w:rsidRPr="004C4CE0">
        <w:rPr>
          <w:rFonts w:eastAsia="Times New Roman"/>
          <w:lang w:eastAsia="it-IT"/>
        </w:rPr>
        <w:t>componenti della commissione straordinaria, nonché, ove dovuto, il</w:t>
      </w:r>
      <w:r w:rsidR="00C23740">
        <w:rPr>
          <w:rFonts w:eastAsia="Times New Roman"/>
          <w:lang w:eastAsia="it-IT"/>
        </w:rPr>
        <w:t xml:space="preserve"> </w:t>
      </w:r>
      <w:r w:rsidRPr="004C4CE0">
        <w:rPr>
          <w:rFonts w:eastAsia="Times New Roman"/>
          <w:lang w:eastAsia="it-IT"/>
        </w:rPr>
        <w:t>trattamento economico di missione stabilito dalla legge per i</w:t>
      </w:r>
      <w:r w:rsidR="00C23740">
        <w:rPr>
          <w:rFonts w:eastAsia="Times New Roman"/>
          <w:lang w:eastAsia="it-IT"/>
        </w:rPr>
        <w:t xml:space="preserve"> </w:t>
      </w:r>
      <w:r w:rsidRPr="004C4CE0">
        <w:rPr>
          <w:rFonts w:eastAsia="Times New Roman"/>
          <w:lang w:eastAsia="it-IT"/>
        </w:rPr>
        <w:t>dipendenti dello Stato in relazione alla qualifica funzionale</w:t>
      </w:r>
      <w:r w:rsidR="00C23740">
        <w:rPr>
          <w:rFonts w:eastAsia="Times New Roman"/>
          <w:lang w:eastAsia="it-IT"/>
        </w:rPr>
        <w:t xml:space="preserve"> </w:t>
      </w:r>
      <w:r w:rsidRPr="004C4CE0">
        <w:rPr>
          <w:rFonts w:eastAsia="Times New Roman"/>
          <w:lang w:eastAsia="it-IT"/>
        </w:rPr>
        <w:t>posseduta nell'amministrazione di appartenenza. Tali competenze sono</w:t>
      </w:r>
      <w:r w:rsidR="00C23740">
        <w:rPr>
          <w:rFonts w:eastAsia="Times New Roman"/>
          <w:lang w:eastAsia="it-IT"/>
        </w:rPr>
        <w:t xml:space="preserve"> </w:t>
      </w:r>
      <w:r w:rsidRPr="004C4CE0">
        <w:rPr>
          <w:rFonts w:eastAsia="Times New Roman"/>
          <w:lang w:eastAsia="it-IT"/>
        </w:rPr>
        <w:t>a carico dello Stato e sono corrisposte dalla prefettura, sulla base</w:t>
      </w:r>
      <w:r w:rsidR="00C23740">
        <w:rPr>
          <w:rFonts w:eastAsia="Times New Roman"/>
          <w:lang w:eastAsia="it-IT"/>
        </w:rPr>
        <w:t xml:space="preserve"> </w:t>
      </w:r>
      <w:r w:rsidRPr="004C4CE0">
        <w:rPr>
          <w:rFonts w:eastAsia="Times New Roman"/>
          <w:lang w:eastAsia="it-IT"/>
        </w:rPr>
        <w:t>di idonea documentazione giustificativa, sugli accreditamenti emessi,</w:t>
      </w:r>
      <w:r w:rsidR="00C23740">
        <w:rPr>
          <w:rFonts w:eastAsia="Times New Roman"/>
          <w:lang w:eastAsia="it-IT"/>
        </w:rPr>
        <w:t xml:space="preserve"> </w:t>
      </w:r>
      <w:r w:rsidRPr="004C4CE0">
        <w:rPr>
          <w:rFonts w:eastAsia="Times New Roman"/>
          <w:lang w:eastAsia="it-IT"/>
        </w:rPr>
        <w:t>in deroga alle vigenti disposizioni di legge, dal Ministero</w:t>
      </w:r>
      <w:r w:rsidR="00C23740">
        <w:rPr>
          <w:rFonts w:eastAsia="Times New Roman"/>
          <w:lang w:eastAsia="it-IT"/>
        </w:rPr>
        <w:t xml:space="preserve"> </w:t>
      </w:r>
      <w:r w:rsidRPr="004C4CE0">
        <w:rPr>
          <w:rFonts w:eastAsia="Times New Roman"/>
          <w:lang w:eastAsia="it-IT"/>
        </w:rPr>
        <w:t>dell'interno. La prefettura, in caso di ritardo nell'emissione degli</w:t>
      </w:r>
      <w:r w:rsidR="00C23740">
        <w:rPr>
          <w:rFonts w:eastAsia="Times New Roman"/>
          <w:lang w:eastAsia="it-IT"/>
        </w:rPr>
        <w:t xml:space="preserve"> </w:t>
      </w:r>
      <w:r w:rsidRPr="004C4CE0">
        <w:rPr>
          <w:rFonts w:eastAsia="Times New Roman"/>
          <w:lang w:eastAsia="it-IT"/>
        </w:rPr>
        <w:t>accreditamenti é autorizzata a prelevare le somme occorrenti sui</w:t>
      </w:r>
      <w:r w:rsidR="00C23740">
        <w:rPr>
          <w:rFonts w:eastAsia="Times New Roman"/>
          <w:lang w:eastAsia="it-IT"/>
        </w:rPr>
        <w:t xml:space="preserve"> </w:t>
      </w:r>
      <w:r w:rsidRPr="004C4CE0">
        <w:rPr>
          <w:rFonts w:eastAsia="Times New Roman"/>
          <w:lang w:eastAsia="it-IT"/>
        </w:rPr>
        <w:t>fondi in genere della contabilità speciale. Per il personale non</w:t>
      </w:r>
      <w:r w:rsidR="00C23740">
        <w:rPr>
          <w:rFonts w:eastAsia="Times New Roman"/>
          <w:lang w:eastAsia="it-IT"/>
        </w:rPr>
        <w:t xml:space="preserve"> </w:t>
      </w:r>
      <w:r w:rsidRPr="004C4CE0">
        <w:rPr>
          <w:rFonts w:eastAsia="Times New Roman"/>
          <w:lang w:eastAsia="it-IT"/>
        </w:rPr>
        <w:t>dipendente dalle amministrazioni centrali o periferiche dello Stato.</w:t>
      </w:r>
      <w:r w:rsidR="00C23740">
        <w:rPr>
          <w:rFonts w:eastAsia="Times New Roman"/>
          <w:lang w:eastAsia="it-IT"/>
        </w:rPr>
        <w:t xml:space="preserve"> L</w:t>
      </w:r>
      <w:r w:rsidRPr="004C4CE0">
        <w:rPr>
          <w:rFonts w:eastAsia="Times New Roman"/>
          <w:lang w:eastAsia="it-IT"/>
        </w:rPr>
        <w:t>a prefettura provvede al rimborso al datore di lavoro dello</w:t>
      </w:r>
      <w:r w:rsidR="00C23740">
        <w:rPr>
          <w:rFonts w:eastAsia="Times New Roman"/>
          <w:lang w:eastAsia="it-IT"/>
        </w:rPr>
        <w:t xml:space="preserve"> </w:t>
      </w:r>
      <w:r w:rsidRPr="004C4CE0">
        <w:rPr>
          <w:rFonts w:eastAsia="Times New Roman"/>
          <w:lang w:eastAsia="it-IT"/>
        </w:rPr>
        <w:t>stipendio lordo, per la parte proporzionalmente corrispondente alla</w:t>
      </w:r>
      <w:r w:rsidR="00C23740">
        <w:rPr>
          <w:rFonts w:eastAsia="Times New Roman"/>
          <w:lang w:eastAsia="it-IT"/>
        </w:rPr>
        <w:t xml:space="preserve"> </w:t>
      </w:r>
      <w:r w:rsidRPr="004C4CE0">
        <w:rPr>
          <w:rFonts w:eastAsia="Times New Roman"/>
          <w:lang w:eastAsia="it-IT"/>
        </w:rPr>
        <w:t>durata delle prestazioni rese. Agli oneri derivanti dalla presente</w:t>
      </w:r>
      <w:r w:rsidR="00C23740">
        <w:rPr>
          <w:rFonts w:eastAsia="Times New Roman"/>
          <w:lang w:eastAsia="it-IT"/>
        </w:rPr>
        <w:t xml:space="preserve"> </w:t>
      </w:r>
      <w:r w:rsidRPr="004C4CE0">
        <w:rPr>
          <w:rFonts w:eastAsia="Times New Roman"/>
          <w:lang w:eastAsia="it-IT"/>
        </w:rPr>
        <w:t>disposizione si provvede con una quota parte del 10 per cento delle</w:t>
      </w:r>
      <w:r w:rsidR="00C23740">
        <w:rPr>
          <w:rFonts w:eastAsia="Times New Roman"/>
          <w:lang w:eastAsia="it-IT"/>
        </w:rPr>
        <w:t xml:space="preserve"> </w:t>
      </w:r>
      <w:r w:rsidRPr="004C4CE0">
        <w:rPr>
          <w:rFonts w:eastAsia="Times New Roman"/>
          <w:lang w:eastAsia="it-IT"/>
        </w:rPr>
        <w:t xml:space="preserve">somme di denaro confiscate ai sensi della </w:t>
      </w:r>
      <w:hyperlink r:id="rId219" w:tgtFrame="_blank" w:history="1">
        <w:r w:rsidRPr="004C4CE0">
          <w:rPr>
            <w:rFonts w:eastAsia="Times New Roman"/>
            <w:lang w:eastAsia="it-IT"/>
          </w:rPr>
          <w:t>legge 31 maggio 1965, n.</w:t>
        </w:r>
        <w:r w:rsidR="00C23740">
          <w:rPr>
            <w:rFonts w:eastAsia="Times New Roman"/>
            <w:lang w:eastAsia="it-IT"/>
          </w:rPr>
          <w:t xml:space="preserve"> </w:t>
        </w:r>
        <w:r w:rsidRPr="004C4CE0">
          <w:rPr>
            <w:rFonts w:eastAsia="Times New Roman"/>
            <w:lang w:eastAsia="it-IT"/>
          </w:rPr>
          <w:t>575</w:t>
        </w:r>
      </w:hyperlink>
      <w:r w:rsidRPr="004C4CE0">
        <w:rPr>
          <w:rFonts w:eastAsia="Times New Roman"/>
          <w:lang w:eastAsia="it-IT"/>
        </w:rPr>
        <w:t>, e successive modificazioni, nonché del ricavato delle vendite</w:t>
      </w:r>
      <w:r w:rsidR="00C23740">
        <w:rPr>
          <w:rFonts w:eastAsia="Times New Roman"/>
          <w:lang w:eastAsia="it-IT"/>
        </w:rPr>
        <w:t xml:space="preserve"> </w:t>
      </w:r>
      <w:r w:rsidRPr="004C4CE0">
        <w:rPr>
          <w:rFonts w:eastAsia="Times New Roman"/>
          <w:lang w:eastAsia="it-IT"/>
        </w:rPr>
        <w:t>disposte a norma dell'</w:t>
      </w:r>
      <w:hyperlink r:id="rId220" w:tgtFrame="_blank" w:history="1">
        <w:r w:rsidRPr="004C4CE0">
          <w:rPr>
            <w:rFonts w:eastAsia="Times New Roman"/>
            <w:lang w:eastAsia="it-IT"/>
          </w:rPr>
          <w:t>articolo 4, commi 4</w:t>
        </w:r>
      </w:hyperlink>
      <w:r w:rsidRPr="004C4CE0">
        <w:rPr>
          <w:rFonts w:eastAsia="Times New Roman"/>
          <w:lang w:eastAsia="it-IT"/>
        </w:rPr>
        <w:t xml:space="preserve"> e </w:t>
      </w:r>
      <w:hyperlink r:id="rId221" w:tgtFrame="_blank" w:history="1">
        <w:r w:rsidRPr="004C4CE0">
          <w:rPr>
            <w:rFonts w:eastAsia="Times New Roman"/>
            <w:lang w:eastAsia="it-IT"/>
          </w:rPr>
          <w:t>6, del decreto-legge 14</w:t>
        </w:r>
        <w:r w:rsidR="00C23740">
          <w:rPr>
            <w:rFonts w:eastAsia="Times New Roman"/>
            <w:lang w:eastAsia="it-IT"/>
          </w:rPr>
          <w:t xml:space="preserve"> </w:t>
        </w:r>
        <w:r w:rsidRPr="004C4CE0">
          <w:rPr>
            <w:rFonts w:eastAsia="Times New Roman"/>
            <w:lang w:eastAsia="it-IT"/>
          </w:rPr>
          <w:t>giugno 1989, n. 230</w:t>
        </w:r>
      </w:hyperlink>
      <w:r w:rsidRPr="004C4CE0">
        <w:rPr>
          <w:rFonts w:eastAsia="Times New Roman"/>
          <w:lang w:eastAsia="it-IT"/>
        </w:rPr>
        <w:t xml:space="preserve">, convertito, con modificazioni dalla </w:t>
      </w:r>
      <w:hyperlink r:id="rId222" w:tgtFrame="_blank" w:history="1">
        <w:r w:rsidRPr="004C4CE0">
          <w:rPr>
            <w:rFonts w:eastAsia="Times New Roman"/>
            <w:lang w:eastAsia="it-IT"/>
          </w:rPr>
          <w:t>legge 4</w:t>
        </w:r>
        <w:r w:rsidR="00C23740">
          <w:rPr>
            <w:rFonts w:eastAsia="Times New Roman"/>
            <w:lang w:eastAsia="it-IT"/>
          </w:rPr>
          <w:t xml:space="preserve"> </w:t>
        </w:r>
        <w:r w:rsidRPr="004C4CE0">
          <w:rPr>
            <w:rFonts w:eastAsia="Times New Roman"/>
            <w:lang w:eastAsia="it-IT"/>
          </w:rPr>
          <w:t>agosto 1989, n. 282</w:t>
        </w:r>
      </w:hyperlink>
      <w:r w:rsidRPr="004C4CE0">
        <w:rPr>
          <w:rFonts w:eastAsia="Times New Roman"/>
          <w:lang w:eastAsia="it-IT"/>
        </w:rPr>
        <w:t>, relative ai beni mobili o immobili ed ai beni</w:t>
      </w:r>
      <w:r w:rsidR="00C23740">
        <w:rPr>
          <w:rFonts w:eastAsia="Times New Roman"/>
          <w:lang w:eastAsia="it-IT"/>
        </w:rPr>
        <w:t xml:space="preserve"> </w:t>
      </w:r>
      <w:r w:rsidRPr="004C4CE0">
        <w:rPr>
          <w:rFonts w:eastAsia="Times New Roman"/>
          <w:lang w:eastAsia="it-IT"/>
        </w:rPr>
        <w:t xml:space="preserve">costituiti in azienda confiscati ai sensi della medesima </w:t>
      </w:r>
      <w:hyperlink r:id="rId223" w:tgtFrame="_blank" w:history="1">
        <w:r w:rsidRPr="004C4CE0">
          <w:rPr>
            <w:rFonts w:eastAsia="Times New Roman"/>
            <w:lang w:eastAsia="it-IT"/>
          </w:rPr>
          <w:t>legge n. 575</w:t>
        </w:r>
        <w:r w:rsidR="00C23740">
          <w:rPr>
            <w:rFonts w:eastAsia="Times New Roman"/>
            <w:lang w:eastAsia="it-IT"/>
          </w:rPr>
          <w:t xml:space="preserve"> </w:t>
        </w:r>
        <w:r w:rsidRPr="004C4CE0">
          <w:rPr>
            <w:rFonts w:eastAsia="Times New Roman"/>
            <w:lang w:eastAsia="it-IT"/>
          </w:rPr>
          <w:t>del 1965</w:t>
        </w:r>
      </w:hyperlink>
      <w:r w:rsidRPr="004C4CE0">
        <w:rPr>
          <w:rFonts w:eastAsia="Times New Roman"/>
          <w:lang w:eastAsia="it-IT"/>
        </w:rPr>
        <w:t>. Alla scadenza del periodo di assegnazione, la commissione</w:t>
      </w:r>
      <w:r w:rsidR="00C23740">
        <w:rPr>
          <w:rFonts w:eastAsia="Times New Roman"/>
          <w:lang w:eastAsia="it-IT"/>
        </w:rPr>
        <w:t xml:space="preserve"> </w:t>
      </w:r>
      <w:r w:rsidRPr="004C4CE0">
        <w:rPr>
          <w:rFonts w:eastAsia="Times New Roman"/>
          <w:lang w:eastAsia="it-IT"/>
        </w:rPr>
        <w:t>straordinaria potrà rilasciare, sulla base della valutazione</w:t>
      </w:r>
      <w:r w:rsidR="00C23740">
        <w:rPr>
          <w:rFonts w:eastAsia="Times New Roman"/>
          <w:lang w:eastAsia="it-IT"/>
        </w:rPr>
        <w:t xml:space="preserve"> </w:t>
      </w:r>
      <w:r w:rsidRPr="004C4CE0">
        <w:rPr>
          <w:rFonts w:eastAsia="Times New Roman"/>
          <w:lang w:eastAsia="it-IT"/>
        </w:rPr>
        <w:t>dell'attività prestata dal personale assegnato, apposita</w:t>
      </w:r>
      <w:r w:rsidR="00C23740">
        <w:rPr>
          <w:rFonts w:eastAsia="Times New Roman"/>
          <w:lang w:eastAsia="it-IT"/>
        </w:rPr>
        <w:t xml:space="preserve"> </w:t>
      </w:r>
      <w:r w:rsidRPr="004C4CE0">
        <w:rPr>
          <w:rFonts w:eastAsia="Times New Roman"/>
          <w:lang w:eastAsia="it-IT"/>
        </w:rPr>
        <w:t>certificazione di lodevole servizio che costituisce titolo valutabile</w:t>
      </w:r>
      <w:r w:rsidR="00C23740">
        <w:rPr>
          <w:rFonts w:eastAsia="Times New Roman"/>
          <w:lang w:eastAsia="it-IT"/>
        </w:rPr>
        <w:t xml:space="preserve"> </w:t>
      </w:r>
      <w:r w:rsidRPr="004C4CE0">
        <w:rPr>
          <w:rFonts w:eastAsia="Times New Roman"/>
          <w:lang w:eastAsia="it-IT"/>
        </w:rPr>
        <w:t>ai fini della progressione di carriera e nei concorsi interni e</w:t>
      </w:r>
      <w:r w:rsidR="00C23740">
        <w:rPr>
          <w:rFonts w:eastAsia="Times New Roman"/>
          <w:lang w:eastAsia="it-IT"/>
        </w:rPr>
        <w:t xml:space="preserve"> </w:t>
      </w:r>
      <w:r w:rsidRPr="004C4CE0">
        <w:rPr>
          <w:rFonts w:eastAsia="Times New Roman"/>
          <w:lang w:eastAsia="it-IT"/>
        </w:rPr>
        <w:t>pubblici nelle amministrazioni dello Stato, delle regioni e degli</w:t>
      </w:r>
      <w:r w:rsidR="00C23740">
        <w:rPr>
          <w:rFonts w:eastAsia="Times New Roman"/>
          <w:lang w:eastAsia="it-IT"/>
        </w:rPr>
        <w:t xml:space="preserve"> </w:t>
      </w:r>
      <w:r w:rsidRPr="004C4CE0">
        <w:rPr>
          <w:rFonts w:eastAsia="Times New Roman"/>
          <w:lang w:eastAsia="it-IT"/>
        </w:rPr>
        <w:t>enti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Per far fronte a situazioni di gravi disservizi e per avviare la</w:t>
      </w:r>
      <w:r w:rsidR="00C23740">
        <w:rPr>
          <w:rFonts w:eastAsia="Times New Roman"/>
          <w:lang w:eastAsia="it-IT"/>
        </w:rPr>
        <w:t xml:space="preserve"> </w:t>
      </w:r>
      <w:r w:rsidRPr="004C4CE0">
        <w:rPr>
          <w:rFonts w:eastAsia="Times New Roman"/>
          <w:lang w:eastAsia="it-IT"/>
        </w:rPr>
        <w:t>sollecita realizzazione di opere pubbliche indifferibili, la</w:t>
      </w:r>
      <w:r w:rsidR="00C23740">
        <w:rPr>
          <w:rFonts w:eastAsia="Times New Roman"/>
          <w:lang w:eastAsia="it-IT"/>
        </w:rPr>
        <w:t xml:space="preserve"> </w:t>
      </w:r>
      <w:r w:rsidRPr="004C4CE0">
        <w:rPr>
          <w:rFonts w:eastAsia="Times New Roman"/>
          <w:lang w:eastAsia="it-IT"/>
        </w:rPr>
        <w:t>commissione straordinaria di cui al comma 1 dell'articolo 144, entro</w:t>
      </w:r>
      <w:r w:rsidR="00C23740">
        <w:rPr>
          <w:rFonts w:eastAsia="Times New Roman"/>
          <w:lang w:eastAsia="it-IT"/>
        </w:rPr>
        <w:t xml:space="preserve"> </w:t>
      </w:r>
      <w:r w:rsidRPr="004C4CE0">
        <w:rPr>
          <w:rFonts w:eastAsia="Times New Roman"/>
          <w:lang w:eastAsia="it-IT"/>
        </w:rPr>
        <w:t>il termine di sessanta giorni dall'insediamento, adotta un piano di</w:t>
      </w:r>
      <w:r w:rsidR="00C23740">
        <w:rPr>
          <w:rFonts w:eastAsia="Times New Roman"/>
          <w:lang w:eastAsia="it-IT"/>
        </w:rPr>
        <w:t xml:space="preserve"> </w:t>
      </w:r>
      <w:r w:rsidRPr="004C4CE0">
        <w:rPr>
          <w:rFonts w:eastAsia="Times New Roman"/>
          <w:lang w:eastAsia="it-IT"/>
        </w:rPr>
        <w:t>priorità degli interventi, anche con riferimento a progetti già</w:t>
      </w:r>
      <w:r w:rsidR="00C23740">
        <w:rPr>
          <w:rFonts w:eastAsia="Times New Roman"/>
          <w:lang w:eastAsia="it-IT"/>
        </w:rPr>
        <w:t xml:space="preserve"> </w:t>
      </w:r>
      <w:r w:rsidRPr="004C4CE0">
        <w:rPr>
          <w:rFonts w:eastAsia="Times New Roman"/>
          <w:lang w:eastAsia="it-IT"/>
        </w:rPr>
        <w:t>approvati e non eseguiti. Gli atti relativi devono essere nuovamente</w:t>
      </w:r>
      <w:r w:rsidR="00C23740">
        <w:rPr>
          <w:rFonts w:eastAsia="Times New Roman"/>
          <w:lang w:eastAsia="it-IT"/>
        </w:rPr>
        <w:t xml:space="preserve"> </w:t>
      </w:r>
      <w:r w:rsidRPr="004C4CE0">
        <w:rPr>
          <w:rFonts w:eastAsia="Times New Roman"/>
          <w:lang w:eastAsia="it-IT"/>
        </w:rPr>
        <w:t>approvati dalla commissione straordinaria. La relativa deliberazione,</w:t>
      </w:r>
      <w:r w:rsidR="00C23740">
        <w:rPr>
          <w:rFonts w:eastAsia="Times New Roman"/>
          <w:lang w:eastAsia="it-IT"/>
        </w:rPr>
        <w:t xml:space="preserve"> </w:t>
      </w:r>
      <w:r w:rsidRPr="004C4CE0">
        <w:rPr>
          <w:rFonts w:eastAsia="Times New Roman"/>
          <w:lang w:eastAsia="it-IT"/>
        </w:rPr>
        <w:t>esecutiva a norma di legge, é inviata entro dieci giorni al prefetto</w:t>
      </w:r>
      <w:r w:rsidR="00C23740">
        <w:rPr>
          <w:rFonts w:eastAsia="Times New Roman"/>
          <w:lang w:eastAsia="it-IT"/>
        </w:rPr>
        <w:t xml:space="preserve"> </w:t>
      </w:r>
      <w:r w:rsidRPr="004C4CE0">
        <w:rPr>
          <w:rFonts w:eastAsia="Times New Roman"/>
          <w:lang w:eastAsia="it-IT"/>
        </w:rPr>
        <w:t>il quale, sentito il comitato provinciale della pubblica</w:t>
      </w:r>
      <w:r w:rsidR="00C23740">
        <w:rPr>
          <w:rFonts w:eastAsia="Times New Roman"/>
          <w:lang w:eastAsia="it-IT"/>
        </w:rPr>
        <w:t xml:space="preserve"> </w:t>
      </w:r>
      <w:r w:rsidRPr="004C4CE0">
        <w:rPr>
          <w:rFonts w:eastAsia="Times New Roman"/>
          <w:lang w:eastAsia="it-IT"/>
        </w:rPr>
        <w:t>amministrazione opportunamente integrato con i rappresentanti di</w:t>
      </w:r>
      <w:r w:rsidR="00C23740">
        <w:rPr>
          <w:rFonts w:eastAsia="Times New Roman"/>
          <w:lang w:eastAsia="it-IT"/>
        </w:rPr>
        <w:t xml:space="preserve"> </w:t>
      </w:r>
      <w:r w:rsidRPr="004C4CE0">
        <w:rPr>
          <w:rFonts w:eastAsia="Times New Roman"/>
          <w:lang w:eastAsia="it-IT"/>
        </w:rPr>
        <w:t>uffici tecnici delle amministrazioni statali, regionali o locali,</w:t>
      </w:r>
      <w:r w:rsidR="00C23740">
        <w:rPr>
          <w:rFonts w:eastAsia="Times New Roman"/>
          <w:lang w:eastAsia="it-IT"/>
        </w:rPr>
        <w:t xml:space="preserve"> </w:t>
      </w:r>
      <w:r w:rsidRPr="004C4CE0">
        <w:rPr>
          <w:rFonts w:eastAsia="Times New Roman"/>
          <w:lang w:eastAsia="it-IT"/>
        </w:rPr>
        <w:t>trasmette gli atti all'amministrazione regionale territorialmente</w:t>
      </w:r>
      <w:r w:rsidR="00C23740">
        <w:rPr>
          <w:rFonts w:eastAsia="Times New Roman"/>
          <w:lang w:eastAsia="it-IT"/>
        </w:rPr>
        <w:t xml:space="preserve"> </w:t>
      </w:r>
      <w:r w:rsidRPr="004C4CE0">
        <w:rPr>
          <w:rFonts w:eastAsia="Times New Roman"/>
          <w:lang w:eastAsia="it-IT"/>
        </w:rPr>
        <w:t>competente per il tramite del commissario del Governo, o alla Cassa</w:t>
      </w:r>
      <w:r w:rsidR="00C23740">
        <w:rPr>
          <w:rFonts w:eastAsia="Times New Roman"/>
          <w:lang w:eastAsia="it-IT"/>
        </w:rPr>
        <w:t xml:space="preserve"> </w:t>
      </w:r>
      <w:r w:rsidRPr="004C4CE0">
        <w:rPr>
          <w:rFonts w:eastAsia="Times New Roman"/>
          <w:lang w:eastAsia="it-IT"/>
        </w:rPr>
        <w:t>depositi e prestiti, che provvedono alla dichiarazione di priorità</w:t>
      </w:r>
      <w:r w:rsidR="00C23740">
        <w:rPr>
          <w:rFonts w:eastAsia="Times New Roman"/>
          <w:lang w:eastAsia="it-IT"/>
        </w:rPr>
        <w:t xml:space="preserve"> </w:t>
      </w:r>
      <w:r w:rsidRPr="004C4CE0">
        <w:rPr>
          <w:rFonts w:eastAsia="Times New Roman"/>
          <w:lang w:eastAsia="it-IT"/>
        </w:rPr>
        <w:t>di accesso ai contributi e finanziamenti a carico degli stanziamenti</w:t>
      </w:r>
      <w:r w:rsidR="00C23740">
        <w:rPr>
          <w:rFonts w:eastAsia="Times New Roman"/>
          <w:lang w:eastAsia="it-IT"/>
        </w:rPr>
        <w:t xml:space="preserve"> </w:t>
      </w:r>
      <w:r w:rsidRPr="004C4CE0">
        <w:rPr>
          <w:rFonts w:eastAsia="Times New Roman"/>
          <w:lang w:eastAsia="it-IT"/>
        </w:rPr>
        <w:t>comunque destinati agli investimenti degli enti locali. Le</w:t>
      </w:r>
      <w:r w:rsidR="00C23740">
        <w:rPr>
          <w:rFonts w:eastAsia="Times New Roman"/>
          <w:lang w:eastAsia="it-IT"/>
        </w:rPr>
        <w:t xml:space="preserve"> </w:t>
      </w:r>
      <w:r w:rsidRPr="004C4CE0">
        <w:rPr>
          <w:rFonts w:eastAsia="Times New Roman"/>
          <w:lang w:eastAsia="it-IT"/>
        </w:rPr>
        <w:t>disposizioni del presente comma si applicano ai predetti enti anche</w:t>
      </w:r>
      <w:r w:rsidR="00C23740">
        <w:rPr>
          <w:rFonts w:eastAsia="Times New Roman"/>
          <w:lang w:eastAsia="it-IT"/>
        </w:rPr>
        <w:t xml:space="preserve"> </w:t>
      </w:r>
      <w:r w:rsidRPr="004C4CE0">
        <w:rPr>
          <w:rFonts w:eastAsia="Times New Roman"/>
          <w:lang w:eastAsia="it-IT"/>
        </w:rPr>
        <w:t>in deroga alla disciplina sugli enti locali dissestati, limitatamente</w:t>
      </w:r>
      <w:r w:rsidR="00C23740">
        <w:rPr>
          <w:rFonts w:eastAsia="Times New Roman"/>
          <w:lang w:eastAsia="it-IT"/>
        </w:rPr>
        <w:t xml:space="preserve"> </w:t>
      </w:r>
      <w:r w:rsidRPr="004C4CE0">
        <w:rPr>
          <w:rFonts w:eastAsia="Times New Roman"/>
          <w:lang w:eastAsia="it-IT"/>
        </w:rPr>
        <w:t>agli importi totalmente ammortizzabili con contributi statali o</w:t>
      </w:r>
      <w:r w:rsidR="00C23740">
        <w:rPr>
          <w:rFonts w:eastAsia="Times New Roman"/>
          <w:lang w:eastAsia="it-IT"/>
        </w:rPr>
        <w:t xml:space="preserve"> </w:t>
      </w:r>
      <w:r w:rsidRPr="004C4CE0">
        <w:rPr>
          <w:rFonts w:eastAsia="Times New Roman"/>
          <w:lang w:eastAsia="it-IT"/>
        </w:rPr>
        <w:t>regionali ad essi effettivamente assegnati.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disposizioni di cui ai commi 1 e 2 si applicano, a far tempo</w:t>
      </w:r>
      <w:r w:rsidR="00C23740">
        <w:rPr>
          <w:rFonts w:eastAsia="Times New Roman"/>
          <w:lang w:eastAsia="it-IT"/>
        </w:rPr>
        <w:t xml:space="preserve"> </w:t>
      </w:r>
      <w:r w:rsidRPr="004C4CE0">
        <w:rPr>
          <w:rFonts w:eastAsia="Times New Roman"/>
          <w:lang w:eastAsia="it-IT"/>
        </w:rPr>
        <w:t>dalla data di insediamento degli organi e fino alla scadenza del</w:t>
      </w:r>
      <w:r w:rsidR="00C23740">
        <w:rPr>
          <w:rFonts w:eastAsia="Times New Roman"/>
          <w:lang w:eastAsia="it-IT"/>
        </w:rPr>
        <w:t xml:space="preserve"> </w:t>
      </w:r>
      <w:r w:rsidRPr="004C4CE0">
        <w:rPr>
          <w:rFonts w:eastAsia="Times New Roman"/>
          <w:lang w:eastAsia="it-IT"/>
        </w:rPr>
        <w:t>mandato elettivo, anche alle amministrazioni comunali e provinciali,</w:t>
      </w:r>
      <w:r w:rsidR="00C23740">
        <w:rPr>
          <w:rFonts w:eastAsia="Times New Roman"/>
          <w:lang w:eastAsia="it-IT"/>
        </w:rPr>
        <w:t xml:space="preserve"> </w:t>
      </w:r>
      <w:r w:rsidRPr="004C4CE0">
        <w:rPr>
          <w:rFonts w:eastAsia="Times New Roman"/>
          <w:lang w:eastAsia="it-IT"/>
        </w:rPr>
        <w:t>i cui organi siano rinnovati al termine del periodo di scioglimento</w:t>
      </w:r>
      <w:r w:rsidR="00C23740">
        <w:rPr>
          <w:rFonts w:eastAsia="Times New Roman"/>
          <w:lang w:eastAsia="it-IT"/>
        </w:rPr>
        <w:t xml:space="preserve"> </w:t>
      </w:r>
      <w:r w:rsidRPr="004C4CE0">
        <w:rPr>
          <w:rFonts w:eastAsia="Times New Roman"/>
          <w:lang w:eastAsia="it-IT"/>
        </w:rPr>
        <w:t>disposto ai sensi del comma 1 dell'articolo 143.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Nei casi in cui lo scioglimento é disposto anche con</w:t>
      </w:r>
      <w:r w:rsidR="00C23740">
        <w:rPr>
          <w:rFonts w:eastAsia="Times New Roman"/>
          <w:lang w:eastAsia="it-IT"/>
        </w:rPr>
        <w:t xml:space="preserve"> </w:t>
      </w:r>
      <w:r w:rsidRPr="004C4CE0">
        <w:rPr>
          <w:rFonts w:eastAsia="Times New Roman"/>
          <w:lang w:eastAsia="it-IT"/>
        </w:rPr>
        <w:t>riferimento a situazioni di infiltrazione o di condizionamento di</w:t>
      </w:r>
      <w:r w:rsidR="00C23740">
        <w:rPr>
          <w:rFonts w:eastAsia="Times New Roman"/>
          <w:lang w:eastAsia="it-IT"/>
        </w:rPr>
        <w:t xml:space="preserve"> </w:t>
      </w:r>
      <w:r w:rsidRPr="004C4CE0">
        <w:rPr>
          <w:rFonts w:eastAsia="Times New Roman"/>
          <w:lang w:eastAsia="it-IT"/>
        </w:rPr>
        <w:t>tipo mafioso, connesse all'aggiudicazione di appalti di opere o di</w:t>
      </w:r>
      <w:r w:rsidR="00C23740">
        <w:rPr>
          <w:rFonts w:eastAsia="Times New Roman"/>
          <w:lang w:eastAsia="it-IT"/>
        </w:rPr>
        <w:t xml:space="preserve"> </w:t>
      </w:r>
      <w:r w:rsidRPr="004C4CE0">
        <w:rPr>
          <w:rFonts w:eastAsia="Times New Roman"/>
          <w:lang w:eastAsia="it-IT"/>
        </w:rPr>
        <w:t xml:space="preserve">lavori pubblici o di </w:t>
      </w:r>
      <w:r w:rsidRPr="004C4CE0">
        <w:rPr>
          <w:rFonts w:eastAsia="Times New Roman"/>
          <w:lang w:eastAsia="it-IT"/>
        </w:rPr>
        <w:lastRenderedPageBreak/>
        <w:t>pubbliche forniture, ovvero l'affidamento in</w:t>
      </w:r>
      <w:r w:rsidR="00C23740">
        <w:rPr>
          <w:rFonts w:eastAsia="Times New Roman"/>
          <w:lang w:eastAsia="it-IT"/>
        </w:rPr>
        <w:t xml:space="preserve"> </w:t>
      </w:r>
      <w:r w:rsidRPr="004C4CE0">
        <w:rPr>
          <w:rFonts w:eastAsia="Times New Roman"/>
          <w:lang w:eastAsia="it-IT"/>
        </w:rPr>
        <w:t>concessione di servizi pubblici locali, la commissione straordinaria</w:t>
      </w:r>
      <w:r w:rsidR="00C23740">
        <w:rPr>
          <w:rFonts w:eastAsia="Times New Roman"/>
          <w:lang w:eastAsia="it-IT"/>
        </w:rPr>
        <w:t xml:space="preserve"> </w:t>
      </w:r>
      <w:r w:rsidRPr="004C4CE0">
        <w:rPr>
          <w:rFonts w:eastAsia="Times New Roman"/>
          <w:lang w:eastAsia="it-IT"/>
        </w:rPr>
        <w:t>di cui al comma 1 dell'articolo 144 procede alle necessarie verifiche</w:t>
      </w:r>
      <w:r w:rsidR="00C23740">
        <w:rPr>
          <w:rFonts w:eastAsia="Times New Roman"/>
          <w:lang w:eastAsia="it-IT"/>
        </w:rPr>
        <w:t xml:space="preserve"> </w:t>
      </w:r>
      <w:r w:rsidRPr="004C4CE0">
        <w:rPr>
          <w:rFonts w:eastAsia="Times New Roman"/>
          <w:lang w:eastAsia="it-IT"/>
        </w:rPr>
        <w:t>con i poteri del collegio degli ispettori di cui all'</w:t>
      </w:r>
      <w:hyperlink r:id="rId224" w:tgtFrame="_blank" w:history="1">
        <w:r w:rsidRPr="004C4CE0">
          <w:rPr>
            <w:rFonts w:eastAsia="Times New Roman"/>
            <w:lang w:eastAsia="it-IT"/>
          </w:rPr>
          <w:t>articolo 14 del</w:t>
        </w:r>
        <w:r w:rsidR="00C23740">
          <w:rPr>
            <w:rFonts w:eastAsia="Times New Roman"/>
            <w:lang w:eastAsia="it-IT"/>
          </w:rPr>
          <w:t xml:space="preserve"> </w:t>
        </w:r>
        <w:r w:rsidRPr="004C4CE0">
          <w:rPr>
            <w:rFonts w:eastAsia="Times New Roman"/>
            <w:lang w:eastAsia="it-IT"/>
          </w:rPr>
          <w:t>decreto-legge 13 maggio 1991, n. 152</w:t>
        </w:r>
      </w:hyperlink>
      <w:r w:rsidRPr="004C4CE0">
        <w:rPr>
          <w:rFonts w:eastAsia="Times New Roman"/>
          <w:lang w:eastAsia="it-IT"/>
        </w:rPr>
        <w:t>, convertito, con modificazioni,</w:t>
      </w:r>
      <w:r w:rsidR="00C23740">
        <w:rPr>
          <w:rFonts w:eastAsia="Times New Roman"/>
          <w:lang w:eastAsia="it-IT"/>
        </w:rPr>
        <w:t xml:space="preserve"> </w:t>
      </w:r>
      <w:r w:rsidRPr="004C4CE0">
        <w:rPr>
          <w:rFonts w:eastAsia="Times New Roman"/>
          <w:lang w:eastAsia="it-IT"/>
        </w:rPr>
        <w:t xml:space="preserve">dalla </w:t>
      </w:r>
      <w:hyperlink r:id="rId225" w:tgtFrame="_blank" w:history="1">
        <w:r w:rsidRPr="004C4CE0">
          <w:rPr>
            <w:rFonts w:eastAsia="Times New Roman"/>
            <w:lang w:eastAsia="it-IT"/>
          </w:rPr>
          <w:t>legge 12 luglio 1991, n. 203</w:t>
        </w:r>
      </w:hyperlink>
      <w:r w:rsidRPr="004C4CE0">
        <w:rPr>
          <w:rFonts w:eastAsia="Times New Roman"/>
          <w:lang w:eastAsia="it-IT"/>
        </w:rPr>
        <w:t>. A conclusione degli accertamenti,</w:t>
      </w:r>
      <w:r w:rsidR="00C23740">
        <w:rPr>
          <w:rFonts w:eastAsia="Times New Roman"/>
          <w:lang w:eastAsia="it-IT"/>
        </w:rPr>
        <w:t xml:space="preserve"> </w:t>
      </w:r>
      <w:r w:rsidRPr="004C4CE0">
        <w:rPr>
          <w:rFonts w:eastAsia="Times New Roman"/>
          <w:lang w:eastAsia="it-IT"/>
        </w:rPr>
        <w:t>la commissione straordinaria adotta tutti i provvedimenti ritenuti</w:t>
      </w:r>
      <w:r w:rsidR="00C23740">
        <w:rPr>
          <w:rFonts w:eastAsia="Times New Roman"/>
          <w:lang w:eastAsia="it-IT"/>
        </w:rPr>
        <w:t xml:space="preserve"> </w:t>
      </w:r>
      <w:r w:rsidRPr="004C4CE0">
        <w:rPr>
          <w:rFonts w:eastAsia="Times New Roman"/>
          <w:lang w:eastAsia="it-IT"/>
        </w:rPr>
        <w:t>necessari e può disporre d'autorità la revoca delle deliberazioni</w:t>
      </w:r>
      <w:r w:rsidR="00C23740">
        <w:rPr>
          <w:rFonts w:eastAsia="Times New Roman"/>
          <w:lang w:eastAsia="it-IT"/>
        </w:rPr>
        <w:t xml:space="preserve"> </w:t>
      </w:r>
      <w:r w:rsidRPr="004C4CE0">
        <w:rPr>
          <w:rFonts w:eastAsia="Times New Roman"/>
          <w:lang w:eastAsia="it-IT"/>
        </w:rPr>
        <w:t>già adottate, in qualunque momento e fase della procedura</w:t>
      </w:r>
      <w:r w:rsidR="00C23740">
        <w:rPr>
          <w:rFonts w:eastAsia="Times New Roman"/>
          <w:lang w:eastAsia="it-IT"/>
        </w:rPr>
        <w:t xml:space="preserve"> </w:t>
      </w:r>
      <w:r w:rsidRPr="004C4CE0">
        <w:rPr>
          <w:rFonts w:eastAsia="Times New Roman"/>
          <w:lang w:eastAsia="it-IT"/>
        </w:rPr>
        <w:t>contrattuale, o la rescissione del contratto già concluso.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Ferme restando le forme di partecipazione popolare previste</w:t>
      </w:r>
      <w:r w:rsidR="00C23740">
        <w:rPr>
          <w:rFonts w:eastAsia="Times New Roman"/>
          <w:lang w:eastAsia="it-IT"/>
        </w:rPr>
        <w:t xml:space="preserve"> </w:t>
      </w:r>
      <w:r w:rsidRPr="004C4CE0">
        <w:rPr>
          <w:rFonts w:eastAsia="Times New Roman"/>
          <w:lang w:eastAsia="it-IT"/>
        </w:rPr>
        <w:t>dagli statuti in attuazione dell'articolo 8, comma 3, la commissione</w:t>
      </w:r>
      <w:r w:rsidR="00C23740">
        <w:rPr>
          <w:rFonts w:eastAsia="Times New Roman"/>
          <w:lang w:eastAsia="it-IT"/>
        </w:rPr>
        <w:t xml:space="preserve"> </w:t>
      </w:r>
      <w:r w:rsidRPr="004C4CE0">
        <w:rPr>
          <w:rFonts w:eastAsia="Times New Roman"/>
          <w:lang w:eastAsia="it-IT"/>
        </w:rPr>
        <w:t>straordinaria di cui al comma 1 dell'articolo 144, allo scopo di</w:t>
      </w:r>
      <w:r w:rsidR="00C23740">
        <w:rPr>
          <w:rFonts w:eastAsia="Times New Roman"/>
          <w:lang w:eastAsia="it-IT"/>
        </w:rPr>
        <w:t xml:space="preserve"> </w:t>
      </w:r>
      <w:r w:rsidRPr="004C4CE0">
        <w:rPr>
          <w:rFonts w:eastAsia="Times New Roman"/>
          <w:lang w:eastAsia="it-IT"/>
        </w:rPr>
        <w:t>acquisire ogni utile elemento di conoscenza e valutazione in ordine a</w:t>
      </w:r>
      <w:r w:rsidR="00C23740">
        <w:rPr>
          <w:rFonts w:eastAsia="Times New Roman"/>
          <w:lang w:eastAsia="it-IT"/>
        </w:rPr>
        <w:t xml:space="preserve"> </w:t>
      </w:r>
      <w:r w:rsidRPr="004C4CE0">
        <w:rPr>
          <w:rFonts w:eastAsia="Times New Roman"/>
          <w:lang w:eastAsia="it-IT"/>
        </w:rPr>
        <w:t>rilevanti questioni di interesse generale si avvale, anche mediante</w:t>
      </w:r>
      <w:r w:rsidR="00C23740">
        <w:rPr>
          <w:rFonts w:eastAsia="Times New Roman"/>
          <w:lang w:eastAsia="it-IT"/>
        </w:rPr>
        <w:t xml:space="preserve"> </w:t>
      </w:r>
      <w:r w:rsidRPr="004C4CE0">
        <w:rPr>
          <w:rFonts w:eastAsia="Times New Roman"/>
          <w:lang w:eastAsia="it-IT"/>
        </w:rPr>
        <w:t>forme di consultazione diretta, dell'apporto di rappresentanti delle</w:t>
      </w:r>
      <w:r w:rsidR="00C23740">
        <w:rPr>
          <w:rFonts w:eastAsia="Times New Roman"/>
          <w:lang w:eastAsia="it-IT"/>
        </w:rPr>
        <w:t xml:space="preserve"> </w:t>
      </w:r>
      <w:r w:rsidRPr="004C4CE0">
        <w:rPr>
          <w:rFonts w:eastAsia="Times New Roman"/>
          <w:lang w:eastAsia="it-IT"/>
        </w:rPr>
        <w:t>forze politiche in ambito locale, dell'Anci, dell'Upi, delle</w:t>
      </w:r>
      <w:r w:rsidR="00C23740">
        <w:rPr>
          <w:rFonts w:eastAsia="Times New Roman"/>
          <w:lang w:eastAsia="it-IT"/>
        </w:rPr>
        <w:t xml:space="preserve"> </w:t>
      </w:r>
      <w:r w:rsidRPr="004C4CE0">
        <w:rPr>
          <w:rFonts w:eastAsia="Times New Roman"/>
          <w:lang w:eastAsia="it-IT"/>
        </w:rPr>
        <w:t>organizzazioni di volontariato e di altri organismi locali</w:t>
      </w:r>
      <w:r w:rsidR="00C23740">
        <w:rPr>
          <w:rFonts w:eastAsia="Times New Roman"/>
          <w:lang w:eastAsia="it-IT"/>
        </w:rPr>
        <w:t xml:space="preserve"> </w:t>
      </w:r>
      <w:r w:rsidRPr="004C4CE0">
        <w:rPr>
          <w:rFonts w:eastAsia="Times New Roman"/>
          <w:lang w:eastAsia="it-IT"/>
        </w:rPr>
        <w:t>particolarmente interessati alle questioni da trattare.</w:t>
      </w:r>
    </w:p>
    <w:p w:rsidR="00C23740" w:rsidRDefault="00C23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23740" w:rsidRDefault="003C059C"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C23740">
        <w:rPr>
          <w:rFonts w:eastAsia="Times New Roman"/>
          <w:b/>
          <w:lang w:eastAsia="it-IT"/>
        </w:rPr>
        <w:t xml:space="preserve"> 145-bis</w:t>
      </w:r>
    </w:p>
    <w:p w:rsidR="003D4021" w:rsidRPr="00C23740" w:rsidRDefault="00C23740"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Gestione 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Per i comuni con popolazione inferiore a 20.000 abitanti i cui</w:t>
      </w:r>
      <w:r w:rsidR="00C23740">
        <w:rPr>
          <w:rFonts w:eastAsia="Times New Roman"/>
          <w:lang w:eastAsia="it-IT"/>
        </w:rPr>
        <w:t xml:space="preserve"> </w:t>
      </w:r>
      <w:r w:rsidRPr="004C4CE0">
        <w:rPr>
          <w:rFonts w:eastAsia="Times New Roman"/>
          <w:lang w:eastAsia="it-IT"/>
        </w:rPr>
        <w:t>organi consiliari sono stati sciolti ai sensi dell'articolo 143, su</w:t>
      </w:r>
      <w:r w:rsidR="00C23740">
        <w:rPr>
          <w:rFonts w:eastAsia="Times New Roman"/>
          <w:lang w:eastAsia="it-IT"/>
        </w:rPr>
        <w:t xml:space="preserve"> </w:t>
      </w:r>
      <w:r w:rsidRPr="004C4CE0">
        <w:rPr>
          <w:rFonts w:eastAsia="Times New Roman"/>
          <w:lang w:eastAsia="it-IT"/>
        </w:rPr>
        <w:t>richiesta della Commissione straordinaria di cui al comma 1</w:t>
      </w:r>
      <w:r w:rsidR="00C23740">
        <w:rPr>
          <w:rFonts w:eastAsia="Times New Roman"/>
          <w:lang w:eastAsia="it-IT"/>
        </w:rPr>
        <w:t xml:space="preserve"> </w:t>
      </w:r>
      <w:r w:rsidRPr="004C4CE0">
        <w:rPr>
          <w:rFonts w:eastAsia="Times New Roman"/>
          <w:lang w:eastAsia="it-IT"/>
        </w:rPr>
        <w:t>dell'articolo 144, il Ministero dell'interno provvede</w:t>
      </w:r>
      <w:r w:rsidR="00C23740">
        <w:rPr>
          <w:rFonts w:eastAsia="Times New Roman"/>
          <w:lang w:eastAsia="it-IT"/>
        </w:rPr>
        <w:t xml:space="preserve"> </w:t>
      </w:r>
      <w:r w:rsidRPr="004C4CE0">
        <w:rPr>
          <w:rFonts w:eastAsia="Times New Roman"/>
          <w:lang w:eastAsia="it-IT"/>
        </w:rPr>
        <w:t>all'anticipazione di un importo calcolato secondo i criteri di cui al</w:t>
      </w:r>
      <w:r w:rsidR="00C23740">
        <w:rPr>
          <w:rFonts w:eastAsia="Times New Roman"/>
          <w:lang w:eastAsia="it-IT"/>
        </w:rPr>
        <w:t xml:space="preserve"> </w:t>
      </w:r>
      <w:r w:rsidRPr="004C4CE0">
        <w:rPr>
          <w:rFonts w:eastAsia="Times New Roman"/>
          <w:lang w:eastAsia="it-IT"/>
        </w:rPr>
        <w:t>comma 2 del presente articolo. L'anticipazione é subordinata</w:t>
      </w:r>
      <w:r w:rsidR="00C23740">
        <w:rPr>
          <w:rFonts w:eastAsia="Times New Roman"/>
          <w:lang w:eastAsia="it-IT"/>
        </w:rPr>
        <w:t xml:space="preserve"> </w:t>
      </w:r>
      <w:r w:rsidRPr="004C4CE0">
        <w:rPr>
          <w:rFonts w:eastAsia="Times New Roman"/>
          <w:lang w:eastAsia="it-IT"/>
        </w:rPr>
        <w:t>all'approvazione di un piano di risanamento della situazione</w:t>
      </w:r>
      <w:r w:rsidR="00C23740">
        <w:rPr>
          <w:rFonts w:eastAsia="Times New Roman"/>
          <w:lang w:eastAsia="it-IT"/>
        </w:rPr>
        <w:t xml:space="preserve"> </w:t>
      </w:r>
      <w:r w:rsidRPr="004C4CE0">
        <w:rPr>
          <w:rFonts w:eastAsia="Times New Roman"/>
          <w:lang w:eastAsia="it-IT"/>
        </w:rPr>
        <w:t>finanziaria, predisposto con le stesse modalità previste per gli</w:t>
      </w:r>
      <w:r w:rsidR="00C23740">
        <w:rPr>
          <w:rFonts w:eastAsia="Times New Roman"/>
          <w:lang w:eastAsia="it-IT"/>
        </w:rPr>
        <w:t xml:space="preserve"> </w:t>
      </w:r>
      <w:r w:rsidRPr="004C4CE0">
        <w:rPr>
          <w:rFonts w:eastAsia="Times New Roman"/>
          <w:lang w:eastAsia="it-IT"/>
        </w:rPr>
        <w:t>enti in stato di dissesto finanziario dalle norme vigenti. Il piano</w:t>
      </w:r>
      <w:r w:rsidR="00C23740">
        <w:rPr>
          <w:rFonts w:eastAsia="Times New Roman"/>
          <w:lang w:eastAsia="it-IT"/>
        </w:rPr>
        <w:t xml:space="preserve"> </w:t>
      </w:r>
      <w:r w:rsidRPr="004C4CE0">
        <w:rPr>
          <w:rFonts w:eastAsia="Times New Roman"/>
          <w:lang w:eastAsia="it-IT"/>
        </w:rPr>
        <w:t>é predisposto dalla Commissione straordinaria ed é approvato con</w:t>
      </w:r>
      <w:r w:rsidR="00C23740">
        <w:rPr>
          <w:rFonts w:eastAsia="Times New Roman"/>
          <w:lang w:eastAsia="it-IT"/>
        </w:rPr>
        <w:t xml:space="preserve"> </w:t>
      </w:r>
      <w:r w:rsidRPr="004C4CE0">
        <w:rPr>
          <w:rFonts w:eastAsia="Times New Roman"/>
          <w:lang w:eastAsia="it-IT"/>
        </w:rPr>
        <w:t>decreto del Ministro dell'interno, su parere della</w:t>
      </w:r>
      <w:r w:rsidR="004C4CE0" w:rsidRPr="004C4CE0">
        <w:rPr>
          <w:rFonts w:eastAsia="Times New Roman"/>
          <w:lang w:eastAsia="it-IT"/>
        </w:rPr>
        <w:t xml:space="preserve"> </w:t>
      </w:r>
      <w:r w:rsidRPr="004C4CE0">
        <w:rPr>
          <w:rFonts w:eastAsia="Times New Roman"/>
          <w:bCs/>
          <w:iCs/>
          <w:lang w:eastAsia="it-IT"/>
        </w:rPr>
        <w:t>Commissione per</w:t>
      </w:r>
      <w:r w:rsidR="00C23740">
        <w:rPr>
          <w:rFonts w:eastAsia="Times New Roman"/>
          <w:bCs/>
          <w:iCs/>
          <w:lang w:eastAsia="it-IT"/>
        </w:rPr>
        <w:t xml:space="preserve"> </w:t>
      </w:r>
      <w:r w:rsidRPr="004C4CE0">
        <w:rPr>
          <w:rFonts w:eastAsia="Times New Roman"/>
          <w:bCs/>
          <w:iCs/>
          <w:lang w:eastAsia="it-IT"/>
        </w:rPr>
        <w:t>la stabilità finanziaria degli enti locali</w:t>
      </w:r>
      <w:r w:rsidR="004C4CE0" w:rsidRPr="004C4CE0">
        <w:rPr>
          <w:rFonts w:eastAsia="Times New Roman"/>
          <w:bCs/>
          <w:iCs/>
          <w:lang w:eastAsia="it-IT"/>
        </w:rPr>
        <w:t xml:space="preserve"> </w:t>
      </w:r>
      <w:r w:rsidRPr="004C4CE0">
        <w:rPr>
          <w:rFonts w:eastAsia="Times New Roman"/>
          <w:lang w:eastAsia="it-IT"/>
        </w:rPr>
        <w:t>, di cui all'articolo</w:t>
      </w:r>
      <w:r w:rsidR="00C23740">
        <w:rPr>
          <w:rFonts w:eastAsia="Times New Roman"/>
          <w:lang w:eastAsia="it-IT"/>
        </w:rPr>
        <w:t xml:space="preserve"> 155.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L'importo dell'anticipazione di cui al comma 1 é pari</w:t>
      </w:r>
      <w:r w:rsidR="00C23740">
        <w:rPr>
          <w:rFonts w:eastAsia="Times New Roman"/>
          <w:lang w:eastAsia="it-IT"/>
        </w:rPr>
        <w:t xml:space="preserve"> </w:t>
      </w:r>
      <w:r w:rsidRPr="004C4CE0">
        <w:rPr>
          <w:rFonts w:eastAsia="Times New Roman"/>
          <w:lang w:eastAsia="it-IT"/>
        </w:rPr>
        <w:t>all'importo dei residui attivi derivanti dal titolo primo e dal</w:t>
      </w:r>
      <w:r w:rsidR="00C23740">
        <w:rPr>
          <w:rFonts w:eastAsia="Times New Roman"/>
          <w:lang w:eastAsia="it-IT"/>
        </w:rPr>
        <w:t xml:space="preserve"> </w:t>
      </w:r>
      <w:r w:rsidRPr="004C4CE0">
        <w:rPr>
          <w:rFonts w:eastAsia="Times New Roman"/>
          <w:lang w:eastAsia="it-IT"/>
        </w:rPr>
        <w:t>titolo terzo dell'entrata, come risultanti dall'ultimo rendiconto</w:t>
      </w:r>
      <w:r w:rsidR="00C23740">
        <w:rPr>
          <w:rFonts w:eastAsia="Times New Roman"/>
          <w:lang w:eastAsia="it-IT"/>
        </w:rPr>
        <w:t xml:space="preserve"> </w:t>
      </w:r>
      <w:r w:rsidRPr="004C4CE0">
        <w:rPr>
          <w:rFonts w:eastAsia="Times New Roman"/>
          <w:lang w:eastAsia="it-IT"/>
        </w:rPr>
        <w:t>approvato, sino ad un limite massimo determinato in misura pari a</w:t>
      </w:r>
      <w:r w:rsidR="00C23740">
        <w:rPr>
          <w:rFonts w:eastAsia="Times New Roman"/>
          <w:lang w:eastAsia="it-IT"/>
        </w:rPr>
        <w:t xml:space="preserve"> </w:t>
      </w:r>
      <w:r w:rsidRPr="004C4CE0">
        <w:rPr>
          <w:rFonts w:eastAsia="Times New Roman"/>
          <w:lang w:eastAsia="it-IT"/>
        </w:rPr>
        <w:t>cinque annualità dei trasferimenti erariali correnti e della quota</w:t>
      </w:r>
      <w:r w:rsidR="00C23740">
        <w:rPr>
          <w:rFonts w:eastAsia="Times New Roman"/>
          <w:lang w:eastAsia="it-IT"/>
        </w:rPr>
        <w:t xml:space="preserve"> </w:t>
      </w:r>
      <w:r w:rsidRPr="004C4CE0">
        <w:rPr>
          <w:rFonts w:eastAsia="Times New Roman"/>
          <w:lang w:eastAsia="it-IT"/>
        </w:rPr>
        <w:t>di compartecipazione al gettito dell' IRPEF, e calcolato in base agli</w:t>
      </w:r>
      <w:r w:rsidR="00C23740">
        <w:rPr>
          <w:rFonts w:eastAsia="Times New Roman"/>
          <w:lang w:eastAsia="it-IT"/>
        </w:rPr>
        <w:t xml:space="preserve"> </w:t>
      </w:r>
      <w:r w:rsidRPr="004C4CE0">
        <w:rPr>
          <w:rFonts w:eastAsia="Times New Roman"/>
          <w:lang w:eastAsia="it-IT"/>
        </w:rPr>
        <w:t>importi spettanti al singolo comune per l'anno nel quale perviene la</w:t>
      </w:r>
      <w:r w:rsidR="00C23740">
        <w:rPr>
          <w:rFonts w:eastAsia="Times New Roman"/>
          <w:lang w:eastAsia="it-IT"/>
        </w:rPr>
        <w:t xml:space="preserve"> </w:t>
      </w:r>
      <w:r w:rsidRPr="004C4CE0">
        <w:rPr>
          <w:rFonts w:eastAsia="Times New Roman"/>
          <w:lang w:eastAsia="it-IT"/>
        </w:rPr>
        <w:t>richiesta. Dall' anticipazione spettante sono detratti gli importi</w:t>
      </w:r>
      <w:r w:rsidR="00C23740">
        <w:rPr>
          <w:rFonts w:eastAsia="Times New Roman"/>
          <w:lang w:eastAsia="it-IT"/>
        </w:rPr>
        <w:t xml:space="preserve"> </w:t>
      </w:r>
      <w:r w:rsidRPr="004C4CE0">
        <w:rPr>
          <w:rFonts w:eastAsia="Times New Roman"/>
          <w:lang w:eastAsia="it-IT"/>
        </w:rPr>
        <w:t>già corrisposti a titolo di trasferimenti o di compartecipazione al</w:t>
      </w:r>
      <w:r w:rsidR="00C23740">
        <w:rPr>
          <w:rFonts w:eastAsia="Times New Roman"/>
          <w:lang w:eastAsia="it-IT"/>
        </w:rPr>
        <w:t xml:space="preserve"> </w:t>
      </w:r>
      <w:r w:rsidRPr="004C4CE0">
        <w:rPr>
          <w:rFonts w:eastAsia="Times New Roman"/>
          <w:lang w:eastAsia="it-IT"/>
        </w:rPr>
        <w:t>gettito dell'IRPEF per l'esercizio in corso. A decorrere</w:t>
      </w:r>
      <w:r w:rsidR="00C23740">
        <w:rPr>
          <w:rFonts w:eastAsia="Times New Roman"/>
          <w:lang w:eastAsia="it-IT"/>
        </w:rPr>
        <w:t xml:space="preserve"> </w:t>
      </w:r>
      <w:r w:rsidRPr="004C4CE0">
        <w:rPr>
          <w:rFonts w:eastAsia="Times New Roman"/>
          <w:lang w:eastAsia="it-IT"/>
        </w:rPr>
        <w:t>dall'esercizio successivo il Ministero dell'interno provvederà, in</w:t>
      </w:r>
      <w:r w:rsidR="00C23740">
        <w:rPr>
          <w:rFonts w:eastAsia="Times New Roman"/>
          <w:lang w:eastAsia="it-IT"/>
        </w:rPr>
        <w:t xml:space="preserve"> </w:t>
      </w:r>
      <w:r w:rsidRPr="004C4CE0">
        <w:rPr>
          <w:rFonts w:eastAsia="Times New Roman"/>
          <w:lang w:eastAsia="it-IT"/>
        </w:rPr>
        <w:t>relazione al confronto tra l'anticipazione attribuita e gli importi</w:t>
      </w:r>
      <w:r w:rsidR="00C23740">
        <w:rPr>
          <w:rFonts w:eastAsia="Times New Roman"/>
          <w:lang w:eastAsia="it-IT"/>
        </w:rPr>
        <w:t xml:space="preserve"> </w:t>
      </w:r>
      <w:r w:rsidRPr="004C4CE0">
        <w:rPr>
          <w:rFonts w:eastAsia="Times New Roman"/>
          <w:lang w:eastAsia="it-IT"/>
        </w:rPr>
        <w:t>annualmente spettanti a titolo di trasferimenti correnti e di</w:t>
      </w:r>
      <w:r w:rsidR="00C23740">
        <w:rPr>
          <w:rFonts w:eastAsia="Times New Roman"/>
          <w:lang w:eastAsia="it-IT"/>
        </w:rPr>
        <w:t xml:space="preserve"> </w:t>
      </w:r>
      <w:r w:rsidRPr="004C4CE0">
        <w:rPr>
          <w:rFonts w:eastAsia="Times New Roman"/>
          <w:lang w:eastAsia="it-IT"/>
        </w:rPr>
        <w:t>compartecipazione al gettito dell'IRPEF, ad effettuare le</w:t>
      </w:r>
      <w:r w:rsidR="00C23740">
        <w:rPr>
          <w:rFonts w:eastAsia="Times New Roman"/>
          <w:lang w:eastAsia="it-IT"/>
        </w:rPr>
        <w:t xml:space="preserve"> </w:t>
      </w:r>
      <w:r w:rsidRPr="004C4CE0">
        <w:rPr>
          <w:rFonts w:eastAsia="Times New Roman"/>
          <w:lang w:eastAsia="it-IT"/>
        </w:rPr>
        <w:t>compensazioni e determinare gli eventuali conguagli sino al completo</w:t>
      </w:r>
      <w:r w:rsidR="00C23740">
        <w:rPr>
          <w:rFonts w:eastAsia="Times New Roman"/>
          <w:lang w:eastAsia="it-IT"/>
        </w:rPr>
        <w:t xml:space="preserve"> </w:t>
      </w:r>
      <w:r w:rsidRPr="004C4CE0">
        <w:rPr>
          <w:rFonts w:eastAsia="Times New Roman"/>
          <w:lang w:eastAsia="it-IT"/>
        </w:rPr>
        <w:t>recupe</w:t>
      </w:r>
      <w:r w:rsidR="00C23740">
        <w:rPr>
          <w:rFonts w:eastAsia="Times New Roman"/>
          <w:lang w:eastAsia="it-IT"/>
        </w:rPr>
        <w:t>ro dell'anticipazione medesima.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L'organo di revisione dell'ente locale é tenuto a vigilare</w:t>
      </w:r>
      <w:r w:rsidR="00C23740">
        <w:rPr>
          <w:rFonts w:eastAsia="Times New Roman"/>
          <w:lang w:eastAsia="it-IT"/>
        </w:rPr>
        <w:t xml:space="preserve"> </w:t>
      </w:r>
      <w:r w:rsidRPr="004C4CE0">
        <w:rPr>
          <w:rFonts w:eastAsia="Times New Roman"/>
          <w:lang w:eastAsia="it-IT"/>
        </w:rPr>
        <w:t>sull'attuazione del piano di risanamento, segnalando alla Commissione</w:t>
      </w:r>
      <w:r w:rsidR="00C23740">
        <w:rPr>
          <w:rFonts w:eastAsia="Times New Roman"/>
          <w:lang w:eastAsia="it-IT"/>
        </w:rPr>
        <w:t xml:space="preserve"> </w:t>
      </w:r>
      <w:r w:rsidRPr="004C4CE0">
        <w:rPr>
          <w:rFonts w:eastAsia="Times New Roman"/>
          <w:lang w:eastAsia="it-IT"/>
        </w:rPr>
        <w:t>straordinaria o all'amministrazione successivamente subentrata le</w:t>
      </w:r>
      <w:r w:rsidR="00C23740">
        <w:rPr>
          <w:rFonts w:eastAsia="Times New Roman"/>
          <w:lang w:eastAsia="it-IT"/>
        </w:rPr>
        <w:t xml:space="preserve"> </w:t>
      </w:r>
      <w:r w:rsidRPr="004C4CE0">
        <w:rPr>
          <w:rFonts w:eastAsia="Times New Roman"/>
          <w:lang w:eastAsia="it-IT"/>
        </w:rPr>
        <w:t>difficoltà riscontrate e gli eventuali scostamenti dagli obiettivi.</w:t>
      </w:r>
      <w:r w:rsidR="00C23740">
        <w:rPr>
          <w:rFonts w:eastAsia="Times New Roman"/>
          <w:lang w:eastAsia="it-IT"/>
        </w:rPr>
        <w:t xml:space="preserve"> </w:t>
      </w:r>
      <w:r w:rsidRPr="004C4CE0">
        <w:rPr>
          <w:rFonts w:eastAsia="Times New Roman"/>
          <w:lang w:eastAsia="it-IT"/>
        </w:rPr>
        <w:t>Il mancato svolgimento di tali compiti da parte dell'organo di</w:t>
      </w:r>
      <w:r w:rsidR="00C23740">
        <w:rPr>
          <w:rFonts w:eastAsia="Times New Roman"/>
          <w:lang w:eastAsia="it-IT"/>
        </w:rPr>
        <w:t xml:space="preserve"> </w:t>
      </w:r>
      <w:r w:rsidRPr="004C4CE0">
        <w:rPr>
          <w:rFonts w:eastAsia="Times New Roman"/>
          <w:lang w:eastAsia="it-IT"/>
        </w:rPr>
        <w:t>revisione é c</w:t>
      </w:r>
      <w:r w:rsidR="00C23740">
        <w:rPr>
          <w:rFonts w:eastAsia="Times New Roman"/>
          <w:lang w:eastAsia="it-IT"/>
        </w:rPr>
        <w:t>onsiderato grave inadempimento.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finanziamento dell'anticipazione di cui al comma 1 avviene</w:t>
      </w:r>
      <w:r w:rsidR="00C23740">
        <w:rPr>
          <w:rFonts w:eastAsia="Times New Roman"/>
          <w:lang w:eastAsia="it-IT"/>
        </w:rPr>
        <w:t xml:space="preserve"> </w:t>
      </w:r>
      <w:r w:rsidRPr="004C4CE0">
        <w:rPr>
          <w:rFonts w:eastAsia="Times New Roman"/>
          <w:lang w:eastAsia="it-IT"/>
        </w:rPr>
        <w:t>con contestuale decurtazione dei trasferimenti erariali agli enti</w:t>
      </w:r>
      <w:r w:rsidR="00C23740">
        <w:rPr>
          <w:rFonts w:eastAsia="Times New Roman"/>
          <w:lang w:eastAsia="it-IT"/>
        </w:rPr>
        <w:t xml:space="preserve"> </w:t>
      </w:r>
      <w:r w:rsidRPr="004C4CE0">
        <w:rPr>
          <w:rFonts w:eastAsia="Times New Roman"/>
          <w:lang w:eastAsia="it-IT"/>
        </w:rPr>
        <w:t>locali e le somme versate dall'ente sciolto ai sensi dell'articolo</w:t>
      </w:r>
      <w:r w:rsidR="00C23740">
        <w:rPr>
          <w:rFonts w:eastAsia="Times New Roman"/>
          <w:lang w:eastAsia="it-IT"/>
        </w:rPr>
        <w:t xml:space="preserve"> </w:t>
      </w:r>
      <w:r w:rsidRPr="004C4CE0">
        <w:rPr>
          <w:rFonts w:eastAsia="Times New Roman"/>
          <w:lang w:eastAsia="it-IT"/>
        </w:rPr>
        <w:t>143 affluiscono ai trasferimenti erariali dell'anno successivo e sono</w:t>
      </w:r>
      <w:r w:rsidR="00C23740">
        <w:rPr>
          <w:rFonts w:eastAsia="Times New Roman"/>
          <w:lang w:eastAsia="it-IT"/>
        </w:rPr>
        <w:t xml:space="preserve"> </w:t>
      </w:r>
      <w:r w:rsidRPr="004C4CE0">
        <w:rPr>
          <w:rFonts w:eastAsia="Times New Roman"/>
          <w:lang w:eastAsia="it-IT"/>
        </w:rPr>
        <w:t>assegnate nella stessa misura della detrazione. Le modalità di</w:t>
      </w:r>
      <w:r w:rsidR="00C23740">
        <w:rPr>
          <w:rFonts w:eastAsia="Times New Roman"/>
          <w:lang w:eastAsia="it-IT"/>
        </w:rPr>
        <w:t xml:space="preserve"> </w:t>
      </w:r>
      <w:r w:rsidRPr="004C4CE0">
        <w:rPr>
          <w:rFonts w:eastAsia="Times New Roman"/>
          <w:lang w:eastAsia="it-IT"/>
        </w:rPr>
        <w:t>versamento dell' annualità sono indicate dal Ministero dell'interno</w:t>
      </w:r>
      <w:r w:rsidR="00C23740">
        <w:rPr>
          <w:rFonts w:eastAsia="Times New Roman"/>
          <w:lang w:eastAsia="it-IT"/>
        </w:rPr>
        <w:t xml:space="preserve"> </w:t>
      </w:r>
      <w:r w:rsidRPr="004C4CE0">
        <w:rPr>
          <w:rFonts w:eastAsia="Times New Roman"/>
          <w:lang w:eastAsia="it-IT"/>
        </w:rPr>
        <w:t>all'ente l</w:t>
      </w:r>
      <w:r w:rsidR="00C23740">
        <w:rPr>
          <w:rFonts w:eastAsia="Times New Roman"/>
          <w:lang w:eastAsia="it-IT"/>
        </w:rPr>
        <w:t>ocale secondo le norme vigenti.</w:t>
      </w:r>
    </w:p>
    <w:p w:rsidR="00C23740" w:rsidRDefault="00C23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23740" w:rsidRDefault="003D4021"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23740">
        <w:rPr>
          <w:rFonts w:eastAsia="Times New Roman"/>
          <w:b/>
          <w:lang w:eastAsia="it-IT"/>
        </w:rPr>
        <w:t>Art</w:t>
      </w:r>
      <w:r w:rsidR="003C059C">
        <w:rPr>
          <w:rFonts w:eastAsia="Times New Roman"/>
          <w:b/>
          <w:lang w:eastAsia="it-IT"/>
        </w:rPr>
        <w:t>icolo</w:t>
      </w:r>
      <w:r w:rsidRPr="00C23740">
        <w:rPr>
          <w:rFonts w:eastAsia="Times New Roman"/>
          <w:b/>
          <w:lang w:eastAsia="it-IT"/>
        </w:rPr>
        <w:t xml:space="preserve"> 146</w:t>
      </w:r>
    </w:p>
    <w:p w:rsidR="003D4021" w:rsidRPr="00C23740" w:rsidRDefault="003D4021"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23740">
        <w:rPr>
          <w:rFonts w:eastAsia="Times New Roman"/>
          <w:b/>
          <w:lang w:eastAsia="it-IT"/>
        </w:rPr>
        <w:t>Norma finale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Le disposizioni di cui agli articoli 143, 144, 145 si applicano</w:t>
      </w:r>
      <w:r w:rsidR="00C23740">
        <w:rPr>
          <w:rFonts w:eastAsia="Times New Roman"/>
          <w:lang w:eastAsia="it-IT"/>
        </w:rPr>
        <w:t xml:space="preserve"> </w:t>
      </w:r>
      <w:r w:rsidRPr="004C4CE0">
        <w:rPr>
          <w:rFonts w:eastAsia="Times New Roman"/>
          <w:lang w:eastAsia="it-IT"/>
        </w:rPr>
        <w:t>anche agli altri enti locali di cui all'articolo 2, comma 1, nonché</w:t>
      </w:r>
      <w:r w:rsidR="00C23740">
        <w:rPr>
          <w:rFonts w:eastAsia="Times New Roman"/>
          <w:lang w:eastAsia="it-IT"/>
        </w:rPr>
        <w:t xml:space="preserve"> </w:t>
      </w:r>
      <w:r w:rsidRPr="004C4CE0">
        <w:rPr>
          <w:rFonts w:eastAsia="Times New Roman"/>
          <w:lang w:eastAsia="it-IT"/>
        </w:rPr>
        <w:t>ai consorzi di comuni e province, agli organi comunque denominati</w:t>
      </w:r>
      <w:r w:rsidR="00C23740">
        <w:rPr>
          <w:rFonts w:eastAsia="Times New Roman"/>
          <w:lang w:eastAsia="it-IT"/>
        </w:rPr>
        <w:t xml:space="preserve"> </w:t>
      </w:r>
      <w:r w:rsidRPr="004C4CE0">
        <w:rPr>
          <w:rFonts w:eastAsia="Times New Roman"/>
          <w:lang w:eastAsia="it-IT"/>
        </w:rPr>
        <w:t>delle aziende sanitarie locali ed ospedaliere, alle aziende speciali</w:t>
      </w:r>
      <w:r w:rsidR="00C23740">
        <w:rPr>
          <w:rFonts w:eastAsia="Times New Roman"/>
          <w:lang w:eastAsia="it-IT"/>
        </w:rPr>
        <w:t xml:space="preserve"> </w:t>
      </w:r>
      <w:r w:rsidRPr="004C4CE0">
        <w:rPr>
          <w:rFonts w:eastAsia="Times New Roman"/>
          <w:lang w:eastAsia="it-IT"/>
        </w:rPr>
        <w:t>dei comuni e delle province e ai consigli circoscrizionali, in quanto</w:t>
      </w:r>
      <w:r w:rsidR="00C23740">
        <w:rPr>
          <w:rFonts w:eastAsia="Times New Roman"/>
          <w:lang w:eastAsia="it-IT"/>
        </w:rPr>
        <w:t xml:space="preserve"> </w:t>
      </w:r>
      <w:r w:rsidRPr="004C4CE0">
        <w:rPr>
          <w:rFonts w:eastAsia="Times New Roman"/>
          <w:lang w:eastAsia="it-IT"/>
        </w:rPr>
        <w:t>compatibili con i relativi ordinamenti.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Ministro dell'interno presenta al Parlamento una relazione</w:t>
      </w:r>
      <w:r w:rsidR="004C4CE0" w:rsidRPr="004C4CE0">
        <w:rPr>
          <w:rFonts w:eastAsia="Times New Roman"/>
          <w:bCs/>
          <w:iCs/>
          <w:lang w:eastAsia="it-IT"/>
        </w:rPr>
        <w:t xml:space="preserve"> </w:t>
      </w:r>
      <w:r w:rsidRPr="004C4CE0">
        <w:rPr>
          <w:rFonts w:eastAsia="Times New Roman"/>
          <w:bCs/>
          <w:iCs/>
          <w:lang w:eastAsia="it-IT"/>
        </w:rPr>
        <w:t>annuale</w:t>
      </w:r>
      <w:r w:rsidR="004C4CE0" w:rsidRPr="004C4CE0">
        <w:rPr>
          <w:rFonts w:eastAsia="Times New Roman"/>
          <w:bCs/>
          <w:iCs/>
          <w:lang w:eastAsia="it-IT"/>
        </w:rPr>
        <w:t xml:space="preserve"> </w:t>
      </w:r>
      <w:r w:rsidRPr="004C4CE0">
        <w:rPr>
          <w:rFonts w:eastAsia="Times New Roman"/>
          <w:lang w:eastAsia="it-IT"/>
        </w:rPr>
        <w:t>sull'attività svolta dalla gestione straordinaria dei</w:t>
      </w:r>
      <w:r w:rsidR="00C23740">
        <w:rPr>
          <w:rFonts w:eastAsia="Times New Roman"/>
          <w:lang w:eastAsia="it-IT"/>
        </w:rPr>
        <w:t xml:space="preserve"> s</w:t>
      </w:r>
      <w:r w:rsidRPr="004C4CE0">
        <w:rPr>
          <w:rFonts w:eastAsia="Times New Roman"/>
          <w:lang w:eastAsia="it-IT"/>
        </w:rPr>
        <w:t>ingoli comuni.</w:t>
      </w:r>
    </w:p>
    <w:p w:rsidR="00C23740" w:rsidRDefault="00C23740" w:rsidP="00F75045">
      <w:pPr>
        <w:jc w:val="both"/>
        <w:rPr>
          <w:rFonts w:eastAsia="Times New Roman"/>
          <w:lang w:eastAsia="it-IT"/>
        </w:rPr>
      </w:pPr>
    </w:p>
    <w:p w:rsidR="003C059C" w:rsidRDefault="003C059C">
      <w:pPr>
        <w:rPr>
          <w:rFonts w:eastAsia="Times New Roman"/>
          <w:b/>
          <w:lang w:eastAsia="it-IT"/>
        </w:rPr>
      </w:pPr>
      <w:r>
        <w:rPr>
          <w:rFonts w:eastAsia="Times New Roman"/>
          <w:b/>
          <w:lang w:eastAsia="it-IT"/>
        </w:rPr>
        <w:br w:type="page"/>
      </w:r>
    </w:p>
    <w:p w:rsidR="00C23740" w:rsidRDefault="003D4021" w:rsidP="00C23740">
      <w:pPr>
        <w:jc w:val="center"/>
        <w:rPr>
          <w:rFonts w:eastAsia="Times New Roman"/>
          <w:b/>
          <w:lang w:eastAsia="it-IT"/>
        </w:rPr>
      </w:pPr>
      <w:r w:rsidRPr="00C23740">
        <w:rPr>
          <w:rFonts w:eastAsia="Times New Roman"/>
          <w:b/>
          <w:lang w:eastAsia="it-IT"/>
        </w:rPr>
        <w:lastRenderedPageBreak/>
        <w:t>CAPO III</w:t>
      </w:r>
    </w:p>
    <w:p w:rsidR="00C23740" w:rsidRDefault="003D4021" w:rsidP="00C23740">
      <w:pPr>
        <w:jc w:val="center"/>
        <w:rPr>
          <w:rFonts w:eastAsia="Times New Roman"/>
          <w:b/>
          <w:lang w:eastAsia="it-IT"/>
        </w:rPr>
      </w:pPr>
      <w:r w:rsidRPr="00C23740">
        <w:rPr>
          <w:rFonts w:eastAsia="Times New Roman"/>
          <w:b/>
          <w:lang w:eastAsia="it-IT"/>
        </w:rPr>
        <w:t>Controlli interni</w:t>
      </w:r>
    </w:p>
    <w:p w:rsidR="003D4021" w:rsidRPr="00C23740" w:rsidRDefault="003D4021" w:rsidP="00C23740">
      <w:pPr>
        <w:jc w:val="center"/>
        <w:rPr>
          <w:rFonts w:eastAsia="Times New Roman"/>
          <w:lang w:eastAsia="it-IT"/>
        </w:rPr>
      </w:pPr>
    </w:p>
    <w:p w:rsidR="003D4021" w:rsidRPr="00C23740" w:rsidRDefault="003C059C"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EE68C1">
        <w:rPr>
          <w:rFonts w:eastAsia="Times New Roman"/>
          <w:b/>
          <w:lang w:eastAsia="it-IT"/>
        </w:rPr>
        <w:t xml:space="preserve"> 147</w:t>
      </w:r>
    </w:p>
    <w:p w:rsidR="003D4021" w:rsidRPr="00C23740" w:rsidRDefault="003D4021" w:rsidP="00C2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23740">
        <w:rPr>
          <w:rFonts w:eastAsia="Times New Roman"/>
          <w:b/>
          <w:lang w:eastAsia="it-IT"/>
        </w:rPr>
        <w:t>T</w:t>
      </w:r>
      <w:r w:rsidR="003A3382">
        <w:rPr>
          <w:rFonts w:eastAsia="Times New Roman"/>
          <w:b/>
          <w:lang w:eastAsia="it-IT"/>
        </w:rPr>
        <w:t>ipologia dei controlli interni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nell'ambito della loro autonomia normativa e</w:t>
      </w:r>
      <w:r w:rsidR="003C059C">
        <w:rPr>
          <w:rFonts w:eastAsia="Times New Roman"/>
          <w:lang w:eastAsia="it-IT"/>
        </w:rPr>
        <w:t xml:space="preserve"> </w:t>
      </w:r>
      <w:r w:rsidRPr="004C4CE0">
        <w:rPr>
          <w:rFonts w:eastAsia="Times New Roman"/>
          <w:lang w:eastAsia="it-IT"/>
        </w:rPr>
        <w:t>organizzativa, individuano strumenti e metodologie per garantire,</w:t>
      </w:r>
      <w:r w:rsidR="003C059C">
        <w:rPr>
          <w:rFonts w:eastAsia="Times New Roman"/>
          <w:lang w:eastAsia="it-IT"/>
        </w:rPr>
        <w:t xml:space="preserve"> </w:t>
      </w:r>
      <w:r w:rsidRPr="004C4CE0">
        <w:rPr>
          <w:rFonts w:eastAsia="Times New Roman"/>
          <w:lang w:eastAsia="it-IT"/>
        </w:rPr>
        <w:t>attraverso il controllo di regolarità amministrativa e contabile, la</w:t>
      </w:r>
      <w:r w:rsidR="003C059C">
        <w:rPr>
          <w:rFonts w:eastAsia="Times New Roman"/>
          <w:lang w:eastAsia="it-IT"/>
        </w:rPr>
        <w:t xml:space="preserve"> </w:t>
      </w:r>
      <w:r w:rsidRPr="004C4CE0">
        <w:rPr>
          <w:rFonts w:eastAsia="Times New Roman"/>
          <w:lang w:eastAsia="it-IT"/>
        </w:rPr>
        <w:t>legittimità, la regolarità e la correttezza dell'azione</w:t>
      </w:r>
      <w:r w:rsidR="003C059C">
        <w:rPr>
          <w:rFonts w:eastAsia="Times New Roman"/>
          <w:lang w:eastAsia="it-IT"/>
        </w:rPr>
        <w:t xml:space="preserve"> amministrativa.</w:t>
      </w:r>
    </w:p>
    <w:p w:rsidR="003C059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sistema di controllo interno é diretto 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verificare, attraverso il controllo di gestione, l'efficacia,</w:t>
      </w:r>
      <w:r w:rsidR="003C059C">
        <w:rPr>
          <w:rFonts w:eastAsia="Times New Roman"/>
          <w:lang w:eastAsia="it-IT"/>
        </w:rPr>
        <w:t xml:space="preserve"> </w:t>
      </w:r>
      <w:r w:rsidRPr="004C4CE0">
        <w:rPr>
          <w:rFonts w:eastAsia="Times New Roman"/>
          <w:lang w:eastAsia="it-IT"/>
        </w:rPr>
        <w:t>l'efficienza e l'economicità dell'azione amministrativa, al fine di</w:t>
      </w:r>
      <w:r w:rsidR="003C059C">
        <w:rPr>
          <w:rFonts w:eastAsia="Times New Roman"/>
          <w:lang w:eastAsia="it-IT"/>
        </w:rPr>
        <w:t xml:space="preserve"> </w:t>
      </w:r>
      <w:r w:rsidRPr="004C4CE0">
        <w:rPr>
          <w:rFonts w:eastAsia="Times New Roman"/>
          <w:lang w:eastAsia="it-IT"/>
        </w:rPr>
        <w:t>ottimizzare, anche mediante tempestivi interventi correttivi, il</w:t>
      </w:r>
      <w:r w:rsidR="003C059C">
        <w:rPr>
          <w:rFonts w:eastAsia="Times New Roman"/>
          <w:lang w:eastAsia="it-IT"/>
        </w:rPr>
        <w:t xml:space="preserve"> </w:t>
      </w:r>
      <w:r w:rsidRPr="004C4CE0">
        <w:rPr>
          <w:rFonts w:eastAsia="Times New Roman"/>
          <w:lang w:eastAsia="it-IT"/>
        </w:rPr>
        <w:t>rapporto tra obiettivi e azioni realizzate, nonché tra risorse</w:t>
      </w:r>
      <w:r w:rsidR="003C059C">
        <w:rPr>
          <w:rFonts w:eastAsia="Times New Roman"/>
          <w:lang w:eastAsia="it-IT"/>
        </w:rPr>
        <w:t xml:space="preserve"> impiegate e risultati;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valutare l'adeguatezza delle scelte compiute in sede di</w:t>
      </w:r>
      <w:r w:rsidR="003C059C">
        <w:rPr>
          <w:rFonts w:eastAsia="Times New Roman"/>
          <w:lang w:eastAsia="it-IT"/>
        </w:rPr>
        <w:t xml:space="preserve"> </w:t>
      </w:r>
      <w:r w:rsidRPr="004C4CE0">
        <w:rPr>
          <w:rFonts w:eastAsia="Times New Roman"/>
          <w:lang w:eastAsia="it-IT"/>
        </w:rPr>
        <w:t>attuazione dei piani, dei programmi e degli altri strumenti di</w:t>
      </w:r>
      <w:r w:rsidR="003C059C">
        <w:rPr>
          <w:rFonts w:eastAsia="Times New Roman"/>
          <w:lang w:eastAsia="it-IT"/>
        </w:rPr>
        <w:t xml:space="preserve"> </w:t>
      </w:r>
      <w:r w:rsidRPr="004C4CE0">
        <w:rPr>
          <w:rFonts w:eastAsia="Times New Roman"/>
          <w:lang w:eastAsia="it-IT"/>
        </w:rPr>
        <w:t>determinazione dell'indirizzo politico, in termini di congruenza tra</w:t>
      </w:r>
      <w:r w:rsidR="003C059C">
        <w:rPr>
          <w:rFonts w:eastAsia="Times New Roman"/>
          <w:lang w:eastAsia="it-IT"/>
        </w:rPr>
        <w:t xml:space="preserve"> </w:t>
      </w:r>
      <w:r w:rsidRPr="004C4CE0">
        <w:rPr>
          <w:rFonts w:eastAsia="Times New Roman"/>
          <w:lang w:eastAsia="it-IT"/>
        </w:rPr>
        <w:t>i risultati conseguiti e gli obiettivi</w:t>
      </w:r>
      <w:r w:rsidR="003C059C">
        <w:rPr>
          <w:rFonts w:eastAsia="Times New Roman"/>
          <w:lang w:eastAsia="it-IT"/>
        </w:rPr>
        <w:t xml:space="preserve"> predefiniti;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garantire il costante controllo degli equilibri finanziari</w:t>
      </w:r>
      <w:r w:rsidR="003C059C">
        <w:rPr>
          <w:rFonts w:eastAsia="Times New Roman"/>
          <w:lang w:eastAsia="it-IT"/>
        </w:rPr>
        <w:t xml:space="preserve"> </w:t>
      </w:r>
      <w:r w:rsidRPr="004C4CE0">
        <w:rPr>
          <w:rFonts w:eastAsia="Times New Roman"/>
          <w:lang w:eastAsia="it-IT"/>
        </w:rPr>
        <w:t>della gestione di competenza, della gestione dei residui e della</w:t>
      </w:r>
      <w:r w:rsidR="003C059C">
        <w:rPr>
          <w:rFonts w:eastAsia="Times New Roman"/>
          <w:lang w:eastAsia="it-IT"/>
        </w:rPr>
        <w:t xml:space="preserve"> </w:t>
      </w:r>
      <w:r w:rsidRPr="004C4CE0">
        <w:rPr>
          <w:rFonts w:eastAsia="Times New Roman"/>
          <w:lang w:eastAsia="it-IT"/>
        </w:rPr>
        <w:t>gestione di cassa, anche ai fini della realizzazione degli obiettivi</w:t>
      </w:r>
      <w:r w:rsidR="003C059C">
        <w:rPr>
          <w:rFonts w:eastAsia="Times New Roman"/>
          <w:lang w:eastAsia="it-IT"/>
        </w:rPr>
        <w:t xml:space="preserve"> </w:t>
      </w:r>
      <w:r w:rsidRPr="004C4CE0">
        <w:rPr>
          <w:rFonts w:eastAsia="Times New Roman"/>
          <w:lang w:eastAsia="it-IT"/>
        </w:rPr>
        <w:t>di finanza pubblica determinati dal patto di stabilità interno,</w:t>
      </w:r>
      <w:r w:rsidR="003C059C">
        <w:rPr>
          <w:rFonts w:eastAsia="Times New Roman"/>
          <w:lang w:eastAsia="it-IT"/>
        </w:rPr>
        <w:t xml:space="preserve"> </w:t>
      </w:r>
      <w:r w:rsidRPr="004C4CE0">
        <w:rPr>
          <w:rFonts w:eastAsia="Times New Roman"/>
          <w:lang w:eastAsia="it-IT"/>
        </w:rPr>
        <w:t>mediante l'attività di coordinamento e di vigilanza da parte del</w:t>
      </w:r>
      <w:r w:rsidR="003C059C">
        <w:rPr>
          <w:rFonts w:eastAsia="Times New Roman"/>
          <w:lang w:eastAsia="it-IT"/>
        </w:rPr>
        <w:t xml:space="preserve"> </w:t>
      </w:r>
      <w:r w:rsidRPr="004C4CE0">
        <w:rPr>
          <w:rFonts w:eastAsia="Times New Roman"/>
          <w:lang w:eastAsia="it-IT"/>
        </w:rPr>
        <w:t>responsabile del servizio finanziario, nonché l'attività di</w:t>
      </w:r>
      <w:r w:rsidR="003C059C">
        <w:rPr>
          <w:rFonts w:eastAsia="Times New Roman"/>
          <w:lang w:eastAsia="it-IT"/>
        </w:rPr>
        <w:t xml:space="preserve"> </w:t>
      </w:r>
      <w:r w:rsidRPr="004C4CE0">
        <w:rPr>
          <w:rFonts w:eastAsia="Times New Roman"/>
          <w:lang w:eastAsia="it-IT"/>
        </w:rPr>
        <w:t>controllo da part</w:t>
      </w:r>
      <w:r w:rsidR="003C059C">
        <w:rPr>
          <w:rFonts w:eastAsia="Times New Roman"/>
          <w:lang w:eastAsia="it-IT"/>
        </w:rPr>
        <w:t>e dei responsabili dei servizi;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verificare, attraverso l'affidamento e il controllo dello</w:t>
      </w:r>
      <w:r w:rsidR="003C059C">
        <w:rPr>
          <w:rFonts w:eastAsia="Times New Roman"/>
          <w:lang w:eastAsia="it-IT"/>
        </w:rPr>
        <w:t xml:space="preserve"> </w:t>
      </w:r>
      <w:r w:rsidRPr="004C4CE0">
        <w:rPr>
          <w:rFonts w:eastAsia="Times New Roman"/>
          <w:lang w:eastAsia="it-IT"/>
        </w:rPr>
        <w:t>stato di attuazione di indirizzi e obiettivi gestionali, anche in</w:t>
      </w:r>
      <w:r w:rsidR="003C059C">
        <w:rPr>
          <w:rFonts w:eastAsia="Times New Roman"/>
          <w:lang w:eastAsia="it-IT"/>
        </w:rPr>
        <w:t xml:space="preserve"> </w:t>
      </w:r>
      <w:r w:rsidRPr="004C4CE0">
        <w:rPr>
          <w:rFonts w:eastAsia="Times New Roman"/>
          <w:lang w:eastAsia="it-IT"/>
        </w:rPr>
        <w:t>riferimento all'articolo 170, comma 6, la redazione del bilancio</w:t>
      </w:r>
      <w:r w:rsidR="003C059C">
        <w:rPr>
          <w:rFonts w:eastAsia="Times New Roman"/>
          <w:lang w:eastAsia="it-IT"/>
        </w:rPr>
        <w:t xml:space="preserve"> </w:t>
      </w:r>
      <w:r w:rsidRPr="004C4CE0">
        <w:rPr>
          <w:rFonts w:eastAsia="Times New Roman"/>
          <w:lang w:eastAsia="it-IT"/>
        </w:rPr>
        <w:t>consolidato</w:t>
      </w:r>
      <w:r w:rsidR="004C4CE0" w:rsidRPr="004C4CE0">
        <w:rPr>
          <w:rFonts w:eastAsia="Times New Roman"/>
          <w:lang w:eastAsia="it-IT"/>
        </w:rPr>
        <w:t xml:space="preserve"> </w:t>
      </w:r>
      <w:r w:rsidRPr="004C4CE0">
        <w:rPr>
          <w:rFonts w:eastAsia="Times New Roman"/>
          <w:bCs/>
          <w:iCs/>
          <w:lang w:eastAsia="it-IT"/>
        </w:rPr>
        <w:t xml:space="preserve">nel rispetto di quanto previsto dal </w:t>
      </w:r>
      <w:hyperlink r:id="rId226" w:tgtFrame="_blank" w:history="1">
        <w:r w:rsidRPr="004C4CE0">
          <w:rPr>
            <w:rFonts w:eastAsia="Times New Roman"/>
            <w:bCs/>
            <w:iCs/>
            <w:lang w:eastAsia="it-IT"/>
          </w:rPr>
          <w:t>decreto legislativo</w:t>
        </w:r>
        <w:r w:rsidR="003C059C">
          <w:rPr>
            <w:rFonts w:eastAsia="Times New Roman"/>
            <w:bCs/>
            <w:iCs/>
            <w:lang w:eastAsia="it-IT"/>
          </w:rPr>
          <w:t xml:space="preserve"> </w:t>
        </w:r>
        <w:r w:rsidRPr="004C4CE0">
          <w:rPr>
            <w:rFonts w:eastAsia="Times New Roman"/>
            <w:bCs/>
            <w:iCs/>
            <w:lang w:eastAsia="it-IT"/>
          </w:rPr>
          <w:t>23 giugno 2011, n. 118</w:t>
        </w:r>
      </w:hyperlink>
      <w:r w:rsidRPr="004C4CE0">
        <w:rPr>
          <w:rFonts w:eastAsia="Times New Roman"/>
          <w:bCs/>
          <w:iCs/>
          <w:lang w:eastAsia="it-IT"/>
        </w:rPr>
        <w:t>, e successive modificazioni</w:t>
      </w:r>
      <w:r w:rsidR="004C4CE0" w:rsidRPr="004C4CE0">
        <w:rPr>
          <w:rFonts w:eastAsia="Times New Roman"/>
          <w:bCs/>
          <w:iCs/>
          <w:lang w:eastAsia="it-IT"/>
        </w:rPr>
        <w:t xml:space="preserve"> </w:t>
      </w:r>
      <w:r w:rsidRPr="004C4CE0">
        <w:rPr>
          <w:rFonts w:eastAsia="Times New Roman"/>
          <w:lang w:eastAsia="it-IT"/>
        </w:rPr>
        <w:t>, l'efficacia,</w:t>
      </w:r>
      <w:r w:rsidR="003C059C">
        <w:rPr>
          <w:rFonts w:eastAsia="Times New Roman"/>
          <w:lang w:eastAsia="it-IT"/>
        </w:rPr>
        <w:t xml:space="preserve"> </w:t>
      </w:r>
      <w:r w:rsidRPr="004C4CE0">
        <w:rPr>
          <w:rFonts w:eastAsia="Times New Roman"/>
          <w:lang w:eastAsia="it-IT"/>
        </w:rPr>
        <w:t>l'efficienza e l'economicità degli organismi gestionali esterni</w:t>
      </w:r>
      <w:r w:rsidR="003C059C">
        <w:rPr>
          <w:rFonts w:eastAsia="Times New Roman"/>
          <w:lang w:eastAsia="it-IT"/>
        </w:rPr>
        <w:t xml:space="preserve"> dell'ente; (83)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garantire il controllo della qualità dei servizi erogati, sia</w:t>
      </w:r>
      <w:r w:rsidR="003C059C">
        <w:rPr>
          <w:rFonts w:eastAsia="Times New Roman"/>
          <w:lang w:eastAsia="it-IT"/>
        </w:rPr>
        <w:t xml:space="preserve"> </w:t>
      </w:r>
      <w:r w:rsidRPr="004C4CE0">
        <w:rPr>
          <w:rFonts w:eastAsia="Times New Roman"/>
          <w:lang w:eastAsia="it-IT"/>
        </w:rPr>
        <w:t>direttamente, sia mediante organismi gestionali esterni, con</w:t>
      </w:r>
      <w:r w:rsidR="003C059C">
        <w:rPr>
          <w:rFonts w:eastAsia="Times New Roman"/>
          <w:lang w:eastAsia="it-IT"/>
        </w:rPr>
        <w:t xml:space="preserve"> </w:t>
      </w:r>
      <w:r w:rsidRPr="004C4CE0">
        <w:rPr>
          <w:rFonts w:eastAsia="Times New Roman"/>
          <w:lang w:eastAsia="it-IT"/>
        </w:rPr>
        <w:t>l'impiego di metodologie dirette a misurare la soddisfazione degli</w:t>
      </w:r>
      <w:r w:rsidR="003C059C">
        <w:rPr>
          <w:rFonts w:eastAsia="Times New Roman"/>
          <w:lang w:eastAsia="it-IT"/>
        </w:rPr>
        <w:t xml:space="preserve"> </w:t>
      </w:r>
      <w:r w:rsidRPr="004C4CE0">
        <w:rPr>
          <w:rFonts w:eastAsia="Times New Roman"/>
          <w:lang w:eastAsia="it-IT"/>
        </w:rPr>
        <w:t>uten</w:t>
      </w:r>
      <w:r w:rsidR="003C059C">
        <w:rPr>
          <w:rFonts w:eastAsia="Times New Roman"/>
          <w:lang w:eastAsia="it-IT"/>
        </w:rPr>
        <w:t>ti esterni e interni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lettere d) ed e) del comma 2 si applicano solo agli enti</w:t>
      </w:r>
      <w:r w:rsidR="003C059C">
        <w:rPr>
          <w:rFonts w:eastAsia="Times New Roman"/>
          <w:lang w:eastAsia="it-IT"/>
        </w:rPr>
        <w:t xml:space="preserve"> </w:t>
      </w:r>
      <w:r w:rsidRPr="004C4CE0">
        <w:rPr>
          <w:rFonts w:eastAsia="Times New Roman"/>
          <w:lang w:eastAsia="it-IT"/>
        </w:rPr>
        <w:t>locali con popolazione superiore a 100.000 abitanti in fase di prima</w:t>
      </w:r>
      <w:r w:rsidR="003C059C">
        <w:rPr>
          <w:rFonts w:eastAsia="Times New Roman"/>
          <w:lang w:eastAsia="it-IT"/>
        </w:rPr>
        <w:t xml:space="preserve"> </w:t>
      </w:r>
      <w:r w:rsidRPr="004C4CE0">
        <w:rPr>
          <w:rFonts w:eastAsia="Times New Roman"/>
          <w:lang w:eastAsia="it-IT"/>
        </w:rPr>
        <w:t>applicazione, a 50.000 abitanti per il 2014 e a 15.000 abitanti a</w:t>
      </w:r>
      <w:r w:rsidR="003C059C">
        <w:rPr>
          <w:rFonts w:eastAsia="Times New Roman"/>
          <w:lang w:eastAsia="it-IT"/>
        </w:rPr>
        <w:t xml:space="preserve"> decorrere dal 2015.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Nell'ambito della loro autonomia normativa e organizzativa, gli</w:t>
      </w:r>
      <w:r w:rsidR="003C059C">
        <w:rPr>
          <w:rFonts w:eastAsia="Times New Roman"/>
          <w:lang w:eastAsia="it-IT"/>
        </w:rPr>
        <w:t xml:space="preserve"> </w:t>
      </w:r>
      <w:r w:rsidRPr="004C4CE0">
        <w:rPr>
          <w:rFonts w:eastAsia="Times New Roman"/>
          <w:lang w:eastAsia="it-IT"/>
        </w:rPr>
        <w:t>enti locali disciplinano il sistema dei controlli interni secondo il</w:t>
      </w:r>
      <w:r w:rsidR="003C059C">
        <w:rPr>
          <w:rFonts w:eastAsia="Times New Roman"/>
          <w:lang w:eastAsia="it-IT"/>
        </w:rPr>
        <w:t xml:space="preserve"> </w:t>
      </w:r>
      <w:r w:rsidRPr="004C4CE0">
        <w:rPr>
          <w:rFonts w:eastAsia="Times New Roman"/>
          <w:lang w:eastAsia="it-IT"/>
        </w:rPr>
        <w:t>principio della distinzione tra funzioni di indirizzo e compiti di</w:t>
      </w:r>
      <w:r w:rsidR="003C059C">
        <w:rPr>
          <w:rFonts w:eastAsia="Times New Roman"/>
          <w:lang w:eastAsia="it-IT"/>
        </w:rPr>
        <w:t xml:space="preserve"> </w:t>
      </w:r>
      <w:r w:rsidRPr="004C4CE0">
        <w:rPr>
          <w:rFonts w:eastAsia="Times New Roman"/>
          <w:lang w:eastAsia="it-IT"/>
        </w:rPr>
        <w:t>gestione, anche in deroga agli altri principi di cui all'</w:t>
      </w:r>
      <w:hyperlink r:id="rId227" w:tgtFrame="_blank" w:history="1">
        <w:r w:rsidRPr="004C4CE0">
          <w:rPr>
            <w:rFonts w:eastAsia="Times New Roman"/>
            <w:lang w:eastAsia="it-IT"/>
          </w:rPr>
          <w:t>articolo 1,</w:t>
        </w:r>
        <w:r w:rsidR="003C059C">
          <w:rPr>
            <w:rFonts w:eastAsia="Times New Roman"/>
            <w:lang w:eastAsia="it-IT"/>
          </w:rPr>
          <w:t xml:space="preserve"> </w:t>
        </w:r>
        <w:r w:rsidRPr="004C4CE0">
          <w:rPr>
            <w:rFonts w:eastAsia="Times New Roman"/>
            <w:lang w:eastAsia="it-IT"/>
          </w:rPr>
          <w:t>comma 2, del decreto legislativo 30 luglio 1999, n. 286</w:t>
        </w:r>
      </w:hyperlink>
      <w:r w:rsidRPr="004C4CE0">
        <w:rPr>
          <w:rFonts w:eastAsia="Times New Roman"/>
          <w:lang w:eastAsia="it-IT"/>
        </w:rPr>
        <w:t>, e successive</w:t>
      </w:r>
      <w:r w:rsidR="003C059C">
        <w:rPr>
          <w:rFonts w:eastAsia="Times New Roman"/>
          <w:lang w:eastAsia="it-IT"/>
        </w:rPr>
        <w:t xml:space="preserve"> </w:t>
      </w:r>
      <w:r w:rsidRPr="004C4CE0">
        <w:rPr>
          <w:rFonts w:eastAsia="Times New Roman"/>
          <w:lang w:eastAsia="it-IT"/>
        </w:rPr>
        <w:t>modificazioni. Partecipano all'organizzazione del sistema dei</w:t>
      </w:r>
      <w:r w:rsidR="003C059C">
        <w:rPr>
          <w:rFonts w:eastAsia="Times New Roman"/>
          <w:lang w:eastAsia="it-IT"/>
        </w:rPr>
        <w:t xml:space="preserve"> c</w:t>
      </w:r>
      <w:r w:rsidRPr="004C4CE0">
        <w:rPr>
          <w:rFonts w:eastAsia="Times New Roman"/>
          <w:lang w:eastAsia="it-IT"/>
        </w:rPr>
        <w:t>ontrolli interni il segretario dell'ente, il direttore generale,</w:t>
      </w:r>
      <w:r w:rsidR="003C059C">
        <w:rPr>
          <w:rFonts w:eastAsia="Times New Roman"/>
          <w:lang w:eastAsia="it-IT"/>
        </w:rPr>
        <w:t xml:space="preserve"> </w:t>
      </w:r>
      <w:r w:rsidRPr="004C4CE0">
        <w:rPr>
          <w:rFonts w:eastAsia="Times New Roman"/>
          <w:lang w:eastAsia="it-IT"/>
        </w:rPr>
        <w:t>laddove previsto, i responsabili dei servizi e le unità di</w:t>
      </w:r>
      <w:r w:rsidR="003C059C">
        <w:rPr>
          <w:rFonts w:eastAsia="Times New Roman"/>
          <w:lang w:eastAsia="it-IT"/>
        </w:rPr>
        <w:t xml:space="preserve"> controllo, laddove istituite.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Per l'effettuazione dei controlli di cui al comma 1, più enti</w:t>
      </w:r>
      <w:r w:rsidR="003C059C">
        <w:rPr>
          <w:rFonts w:eastAsia="Times New Roman"/>
          <w:lang w:eastAsia="it-IT"/>
        </w:rPr>
        <w:t xml:space="preserve"> </w:t>
      </w:r>
      <w:r w:rsidRPr="004C4CE0">
        <w:rPr>
          <w:rFonts w:eastAsia="Times New Roman"/>
          <w:lang w:eastAsia="it-IT"/>
        </w:rPr>
        <w:t>locali possono istituire uffici unici, mediante una convenzione che</w:t>
      </w:r>
      <w:r w:rsidR="003C059C">
        <w:rPr>
          <w:rFonts w:eastAsia="Times New Roman"/>
          <w:lang w:eastAsia="it-IT"/>
        </w:rPr>
        <w:t xml:space="preserve"> </w:t>
      </w:r>
      <w:r w:rsidRPr="004C4CE0">
        <w:rPr>
          <w:rFonts w:eastAsia="Times New Roman"/>
          <w:lang w:eastAsia="it-IT"/>
        </w:rPr>
        <w:t>ne regoli le modalità di costituzione e di funzionamento.</w:t>
      </w:r>
    </w:p>
    <w:p w:rsidR="003D4021" w:rsidRPr="003C059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C059C">
        <w:rPr>
          <w:rFonts w:eastAsia="Times New Roman"/>
          <w:sz w:val="16"/>
          <w:szCs w:val="16"/>
          <w:lang w:eastAsia="it-IT"/>
        </w:rPr>
        <w:t xml:space="preserve">------------- </w:t>
      </w:r>
    </w:p>
    <w:p w:rsidR="003D4021" w:rsidRPr="003C059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C059C">
        <w:rPr>
          <w:rFonts w:eastAsia="Times New Roman"/>
          <w:sz w:val="16"/>
          <w:szCs w:val="16"/>
          <w:lang w:eastAsia="it-IT"/>
        </w:rPr>
        <w:t xml:space="preserve">AGGIORNAMENTO (83) </w:t>
      </w:r>
    </w:p>
    <w:p w:rsidR="003D4021" w:rsidRPr="003C059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C059C">
        <w:rPr>
          <w:rFonts w:eastAsia="Times New Roman"/>
          <w:sz w:val="16"/>
          <w:szCs w:val="16"/>
          <w:lang w:eastAsia="it-IT"/>
        </w:rPr>
        <w:t xml:space="preserve"> Il </w:t>
      </w:r>
      <w:hyperlink r:id="rId228" w:tgtFrame="_blank" w:history="1">
        <w:r w:rsidRPr="003C059C">
          <w:rPr>
            <w:rFonts w:eastAsia="Times New Roman"/>
            <w:sz w:val="16"/>
            <w:szCs w:val="16"/>
            <w:lang w:eastAsia="it-IT"/>
          </w:rPr>
          <w:t>D.Lgs. 23 giugno 2011, n. 118</w:t>
        </w:r>
      </w:hyperlink>
      <w:r w:rsidRPr="003C059C">
        <w:rPr>
          <w:rFonts w:eastAsia="Times New Roman"/>
          <w:sz w:val="16"/>
          <w:szCs w:val="16"/>
          <w:lang w:eastAsia="it-IT"/>
        </w:rPr>
        <w:t xml:space="preserve"> come modificato dal </w:t>
      </w:r>
      <w:hyperlink r:id="rId229" w:tgtFrame="_blank" w:history="1">
        <w:r w:rsidRPr="003C059C">
          <w:rPr>
            <w:rFonts w:eastAsia="Times New Roman"/>
            <w:sz w:val="16"/>
            <w:szCs w:val="16"/>
            <w:lang w:eastAsia="it-IT"/>
          </w:rPr>
          <w:t>D.Lgs. 10</w:t>
        </w:r>
        <w:r w:rsidR="003C059C">
          <w:rPr>
            <w:rFonts w:eastAsia="Times New Roman"/>
            <w:sz w:val="16"/>
            <w:szCs w:val="16"/>
            <w:lang w:eastAsia="it-IT"/>
          </w:rPr>
          <w:t xml:space="preserve"> </w:t>
        </w:r>
        <w:r w:rsidRPr="003C059C">
          <w:rPr>
            <w:rFonts w:eastAsia="Times New Roman"/>
            <w:sz w:val="16"/>
            <w:szCs w:val="16"/>
            <w:lang w:eastAsia="it-IT"/>
          </w:rPr>
          <w:t>agosto 2014, n. 126</w:t>
        </w:r>
      </w:hyperlink>
      <w:r w:rsidRPr="003C059C">
        <w:rPr>
          <w:rFonts w:eastAsia="Times New Roman"/>
          <w:sz w:val="16"/>
          <w:szCs w:val="16"/>
          <w:lang w:eastAsia="it-IT"/>
        </w:rPr>
        <w:t xml:space="preserve"> ha disposto (con l'art. 80, comma 1) che la</w:t>
      </w:r>
      <w:r w:rsidR="003C059C">
        <w:rPr>
          <w:rFonts w:eastAsia="Times New Roman"/>
          <w:sz w:val="16"/>
          <w:szCs w:val="16"/>
          <w:lang w:eastAsia="it-IT"/>
        </w:rPr>
        <w:t xml:space="preserve"> </w:t>
      </w:r>
      <w:r w:rsidRPr="003C059C">
        <w:rPr>
          <w:rFonts w:eastAsia="Times New Roman"/>
          <w:sz w:val="16"/>
          <w:szCs w:val="16"/>
          <w:lang w:eastAsia="it-IT"/>
        </w:rPr>
        <w:t>presente modifica si applica, "ove non diversamente previsto nel</w:t>
      </w:r>
      <w:r w:rsidR="003C059C">
        <w:rPr>
          <w:rFonts w:eastAsia="Times New Roman"/>
          <w:sz w:val="16"/>
          <w:szCs w:val="16"/>
          <w:lang w:eastAsia="it-IT"/>
        </w:rPr>
        <w:t xml:space="preserve"> </w:t>
      </w:r>
      <w:r w:rsidRPr="003C059C">
        <w:rPr>
          <w:rFonts w:eastAsia="Times New Roman"/>
          <w:sz w:val="16"/>
          <w:szCs w:val="16"/>
          <w:lang w:eastAsia="it-IT"/>
        </w:rPr>
        <w:t>presente decreto, a decorrere dall'esercizio finanziario 2015, con la</w:t>
      </w:r>
      <w:r w:rsidR="003C059C">
        <w:rPr>
          <w:rFonts w:eastAsia="Times New Roman"/>
          <w:sz w:val="16"/>
          <w:szCs w:val="16"/>
          <w:lang w:eastAsia="it-IT"/>
        </w:rPr>
        <w:t xml:space="preserve"> </w:t>
      </w:r>
      <w:r w:rsidRPr="003C059C">
        <w:rPr>
          <w:rFonts w:eastAsia="Times New Roman"/>
          <w:sz w:val="16"/>
          <w:szCs w:val="16"/>
          <w:lang w:eastAsia="it-IT"/>
        </w:rPr>
        <w:t>predisposizione dei bilanci relativi all'esercizio 2015 e</w:t>
      </w:r>
      <w:r w:rsidR="003C059C">
        <w:rPr>
          <w:rFonts w:eastAsia="Times New Roman"/>
          <w:sz w:val="16"/>
          <w:szCs w:val="16"/>
          <w:lang w:eastAsia="it-IT"/>
        </w:rPr>
        <w:t xml:space="preserve"> successivi".</w:t>
      </w:r>
    </w:p>
    <w:p w:rsidR="003C059C" w:rsidRDefault="003C059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C059C" w:rsidRDefault="003C059C" w:rsidP="003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EE68C1">
        <w:rPr>
          <w:rFonts w:eastAsia="Times New Roman"/>
          <w:b/>
          <w:lang w:eastAsia="it-IT"/>
        </w:rPr>
        <w:t xml:space="preserve"> 147-bis</w:t>
      </w:r>
    </w:p>
    <w:p w:rsidR="003D4021" w:rsidRPr="003C059C" w:rsidRDefault="003D4021" w:rsidP="003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C059C">
        <w:rPr>
          <w:rFonts w:eastAsia="Times New Roman"/>
          <w:b/>
          <w:bCs/>
          <w:iCs/>
          <w:lang w:eastAsia="it-IT"/>
        </w:rPr>
        <w:t>Controllo di regolar</w:t>
      </w:r>
      <w:r w:rsidR="003C059C">
        <w:rPr>
          <w:rFonts w:eastAsia="Times New Roman"/>
          <w:b/>
          <w:bCs/>
          <w:iCs/>
          <w:lang w:eastAsia="it-IT"/>
        </w:rPr>
        <w:t>ità amministrativa e contabile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1. Il controllo di regolarità amministrativa e contabile é</w:t>
      </w:r>
      <w:r w:rsidR="003C059C">
        <w:rPr>
          <w:rFonts w:eastAsia="Times New Roman"/>
          <w:bCs/>
          <w:iCs/>
          <w:lang w:eastAsia="it-IT"/>
        </w:rPr>
        <w:t xml:space="preserve"> </w:t>
      </w:r>
      <w:r w:rsidR="003D4021" w:rsidRPr="004C4CE0">
        <w:rPr>
          <w:rFonts w:eastAsia="Times New Roman"/>
          <w:bCs/>
          <w:iCs/>
          <w:lang w:eastAsia="it-IT"/>
        </w:rPr>
        <w:t>assicurato, nella fase preventiva della formazione dell'atto, da ogni</w:t>
      </w:r>
      <w:r w:rsidR="003C059C">
        <w:rPr>
          <w:rFonts w:eastAsia="Times New Roman"/>
          <w:bCs/>
          <w:iCs/>
          <w:lang w:eastAsia="it-IT"/>
        </w:rPr>
        <w:t xml:space="preserve"> </w:t>
      </w:r>
      <w:r w:rsidR="003D4021" w:rsidRPr="004C4CE0">
        <w:rPr>
          <w:rFonts w:eastAsia="Times New Roman"/>
          <w:bCs/>
          <w:iCs/>
          <w:lang w:eastAsia="it-IT"/>
        </w:rPr>
        <w:t>responsabile di servizio ed é esercitato attraverso il rilascio del</w:t>
      </w:r>
      <w:r w:rsidR="003C059C">
        <w:rPr>
          <w:rFonts w:eastAsia="Times New Roman"/>
          <w:bCs/>
          <w:iCs/>
          <w:lang w:eastAsia="it-IT"/>
        </w:rPr>
        <w:t xml:space="preserve"> </w:t>
      </w:r>
      <w:r w:rsidR="003D4021" w:rsidRPr="004C4CE0">
        <w:rPr>
          <w:rFonts w:eastAsia="Times New Roman"/>
          <w:bCs/>
          <w:iCs/>
          <w:lang w:eastAsia="it-IT"/>
        </w:rPr>
        <w:t>parere di regolarità tecnica attestante la regolarità e la</w:t>
      </w:r>
      <w:r w:rsidR="003C059C">
        <w:rPr>
          <w:rFonts w:eastAsia="Times New Roman"/>
          <w:bCs/>
          <w:iCs/>
          <w:lang w:eastAsia="it-IT"/>
        </w:rPr>
        <w:t xml:space="preserve"> </w:t>
      </w:r>
      <w:r w:rsidR="003D4021" w:rsidRPr="004C4CE0">
        <w:rPr>
          <w:rFonts w:eastAsia="Times New Roman"/>
          <w:bCs/>
          <w:iCs/>
          <w:lang w:eastAsia="it-IT"/>
        </w:rPr>
        <w:t>correttezza dell'azione amministrativa. Il controllo contabile é</w:t>
      </w:r>
      <w:r w:rsidR="003C059C">
        <w:rPr>
          <w:rFonts w:eastAsia="Times New Roman"/>
          <w:bCs/>
          <w:iCs/>
          <w:lang w:eastAsia="it-IT"/>
        </w:rPr>
        <w:t xml:space="preserve"> </w:t>
      </w:r>
      <w:r w:rsidR="003D4021" w:rsidRPr="004C4CE0">
        <w:rPr>
          <w:rFonts w:eastAsia="Times New Roman"/>
          <w:bCs/>
          <w:iCs/>
          <w:lang w:eastAsia="it-IT"/>
        </w:rPr>
        <w:t>effettuato dal responsabile del servizio finanziario ed é esercitato</w:t>
      </w:r>
      <w:r w:rsidR="003C059C">
        <w:rPr>
          <w:rFonts w:eastAsia="Times New Roman"/>
          <w:bCs/>
          <w:iCs/>
          <w:lang w:eastAsia="it-IT"/>
        </w:rPr>
        <w:t xml:space="preserve"> </w:t>
      </w:r>
      <w:r w:rsidR="003D4021" w:rsidRPr="004C4CE0">
        <w:rPr>
          <w:rFonts w:eastAsia="Times New Roman"/>
          <w:bCs/>
          <w:iCs/>
          <w:lang w:eastAsia="it-IT"/>
        </w:rPr>
        <w:t>attraverso il rilascio del parere di regolarità contabile e del</w:t>
      </w:r>
      <w:r w:rsidR="003C059C">
        <w:rPr>
          <w:rFonts w:eastAsia="Times New Roman"/>
          <w:bCs/>
          <w:iCs/>
          <w:lang w:eastAsia="it-IT"/>
        </w:rPr>
        <w:t xml:space="preserve"> </w:t>
      </w:r>
      <w:r w:rsidR="003D4021" w:rsidRPr="004C4CE0">
        <w:rPr>
          <w:rFonts w:eastAsia="Times New Roman"/>
          <w:bCs/>
          <w:iCs/>
          <w:lang w:eastAsia="it-IT"/>
        </w:rPr>
        <w:t>visto attes</w:t>
      </w:r>
      <w:r w:rsidR="003C059C">
        <w:rPr>
          <w:rFonts w:eastAsia="Times New Roman"/>
          <w:bCs/>
          <w:iCs/>
          <w:lang w:eastAsia="it-IT"/>
        </w:rPr>
        <w:t>tante la copertura 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Il controllo di regolarità amministrativa é inoltre</w:t>
      </w:r>
      <w:r w:rsidR="003C059C">
        <w:rPr>
          <w:rFonts w:eastAsia="Times New Roman"/>
          <w:bCs/>
          <w:iCs/>
          <w:lang w:eastAsia="it-IT"/>
        </w:rPr>
        <w:t xml:space="preserve"> </w:t>
      </w:r>
      <w:r w:rsidRPr="004C4CE0">
        <w:rPr>
          <w:rFonts w:eastAsia="Times New Roman"/>
          <w:bCs/>
          <w:iCs/>
          <w:lang w:eastAsia="it-IT"/>
        </w:rPr>
        <w:t>assicurato, nella fase successiva, secondo principi generali di</w:t>
      </w:r>
      <w:r w:rsidR="003C059C">
        <w:rPr>
          <w:rFonts w:eastAsia="Times New Roman"/>
          <w:bCs/>
          <w:iCs/>
          <w:lang w:eastAsia="it-IT"/>
        </w:rPr>
        <w:t xml:space="preserve"> </w:t>
      </w:r>
      <w:r w:rsidRPr="004C4CE0">
        <w:rPr>
          <w:rFonts w:eastAsia="Times New Roman"/>
          <w:bCs/>
          <w:iCs/>
          <w:lang w:eastAsia="it-IT"/>
        </w:rPr>
        <w:t>revisione aziendale e modalità definite nell'ambito dell'autonomia</w:t>
      </w:r>
      <w:r w:rsidR="003C059C">
        <w:rPr>
          <w:rFonts w:eastAsia="Times New Roman"/>
          <w:bCs/>
          <w:iCs/>
          <w:lang w:eastAsia="it-IT"/>
        </w:rPr>
        <w:t xml:space="preserve"> </w:t>
      </w:r>
      <w:r w:rsidRPr="004C4CE0">
        <w:rPr>
          <w:rFonts w:eastAsia="Times New Roman"/>
          <w:bCs/>
          <w:iCs/>
          <w:lang w:eastAsia="it-IT"/>
        </w:rPr>
        <w:t>organizzativa dell'ente, sotto la direzione del segretario, in base</w:t>
      </w:r>
      <w:r w:rsidR="003C059C">
        <w:rPr>
          <w:rFonts w:eastAsia="Times New Roman"/>
          <w:bCs/>
          <w:iCs/>
          <w:lang w:eastAsia="it-IT"/>
        </w:rPr>
        <w:t xml:space="preserve"> </w:t>
      </w:r>
      <w:r w:rsidRPr="004C4CE0">
        <w:rPr>
          <w:rFonts w:eastAsia="Times New Roman"/>
          <w:bCs/>
          <w:iCs/>
          <w:lang w:eastAsia="it-IT"/>
        </w:rPr>
        <w:t>alla normativa vigente. Sono soggette al controllo le determinazioni</w:t>
      </w:r>
      <w:r w:rsidR="003C059C">
        <w:rPr>
          <w:rFonts w:eastAsia="Times New Roman"/>
          <w:bCs/>
          <w:iCs/>
          <w:lang w:eastAsia="it-IT"/>
        </w:rPr>
        <w:t xml:space="preserve"> </w:t>
      </w:r>
      <w:r w:rsidRPr="004C4CE0">
        <w:rPr>
          <w:rFonts w:eastAsia="Times New Roman"/>
          <w:bCs/>
          <w:iCs/>
          <w:lang w:eastAsia="it-IT"/>
        </w:rPr>
        <w:t>di impegno di spesa, i contratti e gli altri atti amministrativi,</w:t>
      </w:r>
      <w:r w:rsidR="003C059C">
        <w:rPr>
          <w:rFonts w:eastAsia="Times New Roman"/>
          <w:bCs/>
          <w:iCs/>
          <w:lang w:eastAsia="it-IT"/>
        </w:rPr>
        <w:t xml:space="preserve"> </w:t>
      </w:r>
      <w:r w:rsidRPr="004C4CE0">
        <w:rPr>
          <w:rFonts w:eastAsia="Times New Roman"/>
          <w:bCs/>
          <w:iCs/>
          <w:lang w:eastAsia="it-IT"/>
        </w:rPr>
        <w:t>scelti secondo una selezione casuale effettuata con motivate tecniche</w:t>
      </w:r>
      <w:r w:rsidR="003C059C">
        <w:rPr>
          <w:rFonts w:eastAsia="Times New Roman"/>
          <w:bCs/>
          <w:iCs/>
          <w:lang w:eastAsia="it-IT"/>
        </w:rPr>
        <w:t xml:space="preserve"> di campionamento.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3. Le risultanze del controllo di cui al comma 2 sono trasmesse</w:t>
      </w:r>
      <w:r w:rsidR="003C059C">
        <w:rPr>
          <w:rFonts w:eastAsia="Times New Roman"/>
          <w:bCs/>
          <w:iCs/>
          <w:lang w:eastAsia="it-IT"/>
        </w:rPr>
        <w:t xml:space="preserve"> </w:t>
      </w:r>
      <w:r w:rsidRPr="004C4CE0">
        <w:rPr>
          <w:rFonts w:eastAsia="Times New Roman"/>
          <w:bCs/>
          <w:iCs/>
          <w:lang w:eastAsia="it-IT"/>
        </w:rPr>
        <w:t>periodicamente, a cura del segretario, ai responsabili dei servizi,</w:t>
      </w:r>
      <w:r w:rsidR="003C059C">
        <w:rPr>
          <w:rFonts w:eastAsia="Times New Roman"/>
          <w:bCs/>
          <w:iCs/>
          <w:lang w:eastAsia="it-IT"/>
        </w:rPr>
        <w:t xml:space="preserve"> </w:t>
      </w:r>
      <w:r w:rsidRPr="004C4CE0">
        <w:rPr>
          <w:rFonts w:eastAsia="Times New Roman"/>
          <w:bCs/>
          <w:iCs/>
          <w:lang w:eastAsia="it-IT"/>
        </w:rPr>
        <w:t>unitamente alle direttive cui conformarsi in caso di riscontrate</w:t>
      </w:r>
      <w:r w:rsidR="003C059C">
        <w:rPr>
          <w:rFonts w:eastAsia="Times New Roman"/>
          <w:bCs/>
          <w:iCs/>
          <w:lang w:eastAsia="it-IT"/>
        </w:rPr>
        <w:t xml:space="preserve"> </w:t>
      </w:r>
      <w:r w:rsidRPr="004C4CE0">
        <w:rPr>
          <w:rFonts w:eastAsia="Times New Roman"/>
          <w:bCs/>
          <w:iCs/>
          <w:lang w:eastAsia="it-IT"/>
        </w:rPr>
        <w:t>irregolarità, nonché ai revisori dei conti e agli organi di</w:t>
      </w:r>
      <w:r w:rsidR="003C059C">
        <w:rPr>
          <w:rFonts w:eastAsia="Times New Roman"/>
          <w:bCs/>
          <w:iCs/>
          <w:lang w:eastAsia="it-IT"/>
        </w:rPr>
        <w:t xml:space="preserve"> </w:t>
      </w:r>
      <w:r w:rsidRPr="004C4CE0">
        <w:rPr>
          <w:rFonts w:eastAsia="Times New Roman"/>
          <w:bCs/>
          <w:iCs/>
          <w:lang w:eastAsia="it-IT"/>
        </w:rPr>
        <w:t>valutazione dei risultati dei dipendenti, come documenti utili per la</w:t>
      </w:r>
      <w:r w:rsidR="003C059C">
        <w:rPr>
          <w:rFonts w:eastAsia="Times New Roman"/>
          <w:bCs/>
          <w:iCs/>
          <w:lang w:eastAsia="it-IT"/>
        </w:rPr>
        <w:t xml:space="preserve"> </w:t>
      </w:r>
      <w:r w:rsidRPr="004C4CE0">
        <w:rPr>
          <w:rFonts w:eastAsia="Times New Roman"/>
          <w:bCs/>
          <w:iCs/>
          <w:lang w:eastAsia="it-IT"/>
        </w:rPr>
        <w:t>valutazione, e al consiglio comunale.</w:t>
      </w:r>
    </w:p>
    <w:p w:rsidR="003C059C" w:rsidRDefault="003C059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C059C" w:rsidRDefault="003C059C">
      <w:pPr>
        <w:rPr>
          <w:rFonts w:eastAsia="Times New Roman"/>
          <w:b/>
          <w:lang w:eastAsia="it-IT"/>
        </w:rPr>
      </w:pPr>
      <w:r>
        <w:rPr>
          <w:rFonts w:eastAsia="Times New Roman"/>
          <w:b/>
          <w:lang w:eastAsia="it-IT"/>
        </w:rPr>
        <w:br w:type="page"/>
      </w:r>
    </w:p>
    <w:p w:rsidR="003D4021" w:rsidRPr="003C059C" w:rsidRDefault="003D4021" w:rsidP="003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C059C">
        <w:rPr>
          <w:rFonts w:eastAsia="Times New Roman"/>
          <w:b/>
          <w:lang w:eastAsia="it-IT"/>
        </w:rPr>
        <w:lastRenderedPageBreak/>
        <w:t>Art</w:t>
      </w:r>
      <w:r w:rsidR="003C059C">
        <w:rPr>
          <w:rFonts w:eastAsia="Times New Roman"/>
          <w:b/>
          <w:lang w:eastAsia="it-IT"/>
        </w:rPr>
        <w:t>icolo</w:t>
      </w:r>
      <w:r w:rsidR="00EE68C1">
        <w:rPr>
          <w:rFonts w:eastAsia="Times New Roman"/>
          <w:b/>
          <w:lang w:eastAsia="it-IT"/>
        </w:rPr>
        <w:t xml:space="preserve"> 147-ter</w:t>
      </w:r>
    </w:p>
    <w:p w:rsidR="003D4021" w:rsidRPr="003C059C" w:rsidRDefault="003D4021" w:rsidP="003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C059C">
        <w:rPr>
          <w:rFonts w:eastAsia="Times New Roman"/>
          <w:b/>
          <w:bCs/>
          <w:iCs/>
          <w:lang w:eastAsia="it-IT"/>
        </w:rPr>
        <w:t>Control</w:t>
      </w:r>
      <w:r w:rsidR="003C059C">
        <w:rPr>
          <w:rFonts w:eastAsia="Times New Roman"/>
          <w:b/>
          <w:bCs/>
          <w:iCs/>
          <w:lang w:eastAsia="it-IT"/>
        </w:rPr>
        <w:t>lo strategico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1. Per verificare lo stato di attuazione dei programmi secondo le</w:t>
      </w:r>
      <w:r w:rsidR="003C059C">
        <w:rPr>
          <w:rFonts w:eastAsia="Times New Roman"/>
          <w:bCs/>
          <w:iCs/>
          <w:lang w:eastAsia="it-IT"/>
        </w:rPr>
        <w:t xml:space="preserve"> </w:t>
      </w:r>
      <w:r w:rsidR="003D4021" w:rsidRPr="004C4CE0">
        <w:rPr>
          <w:rFonts w:eastAsia="Times New Roman"/>
          <w:bCs/>
          <w:iCs/>
          <w:lang w:eastAsia="it-IT"/>
        </w:rPr>
        <w:t>linee approvate dal Consiglio, l'ente locale con popolazione</w:t>
      </w:r>
      <w:r w:rsidR="003C059C">
        <w:rPr>
          <w:rFonts w:eastAsia="Times New Roman"/>
          <w:bCs/>
          <w:iCs/>
          <w:lang w:eastAsia="it-IT"/>
        </w:rPr>
        <w:t xml:space="preserve"> </w:t>
      </w:r>
      <w:r w:rsidR="003D4021" w:rsidRPr="004C4CE0">
        <w:rPr>
          <w:rFonts w:eastAsia="Times New Roman"/>
          <w:bCs/>
          <w:iCs/>
          <w:lang w:eastAsia="it-IT"/>
        </w:rPr>
        <w:t>superiore a 100.000 abitanti in fase di prima applicazione, a 50.000</w:t>
      </w:r>
      <w:r w:rsidR="003C059C">
        <w:rPr>
          <w:rFonts w:eastAsia="Times New Roman"/>
          <w:bCs/>
          <w:iCs/>
          <w:lang w:eastAsia="it-IT"/>
        </w:rPr>
        <w:t xml:space="preserve"> </w:t>
      </w:r>
      <w:r w:rsidR="003D4021" w:rsidRPr="004C4CE0">
        <w:rPr>
          <w:rFonts w:eastAsia="Times New Roman"/>
          <w:bCs/>
          <w:iCs/>
          <w:lang w:eastAsia="it-IT"/>
        </w:rPr>
        <w:t>abitanti per il 2014 e a 15.000 abitanti a decorrere dal 2015</w:t>
      </w:r>
      <w:r w:rsidR="003C059C">
        <w:rPr>
          <w:rFonts w:eastAsia="Times New Roman"/>
          <w:bCs/>
          <w:iCs/>
          <w:lang w:eastAsia="it-IT"/>
        </w:rPr>
        <w:t xml:space="preserve"> </w:t>
      </w:r>
      <w:r w:rsidR="003D4021" w:rsidRPr="004C4CE0">
        <w:rPr>
          <w:rFonts w:eastAsia="Times New Roman"/>
          <w:bCs/>
          <w:iCs/>
          <w:lang w:eastAsia="it-IT"/>
        </w:rPr>
        <w:t>definisce, secondo la propria autonomia organizzativa, metodologie di</w:t>
      </w:r>
      <w:r w:rsidR="003C059C">
        <w:rPr>
          <w:rFonts w:eastAsia="Times New Roman"/>
          <w:bCs/>
          <w:iCs/>
          <w:lang w:eastAsia="it-IT"/>
        </w:rPr>
        <w:t xml:space="preserve"> </w:t>
      </w:r>
      <w:r w:rsidR="003D4021" w:rsidRPr="004C4CE0">
        <w:rPr>
          <w:rFonts w:eastAsia="Times New Roman"/>
          <w:bCs/>
          <w:iCs/>
          <w:lang w:eastAsia="it-IT"/>
        </w:rPr>
        <w:t>controllo strategico finalizzate alla rilevazione dei risultati</w:t>
      </w:r>
      <w:r w:rsidR="003C059C">
        <w:rPr>
          <w:rFonts w:eastAsia="Times New Roman"/>
          <w:bCs/>
          <w:iCs/>
          <w:lang w:eastAsia="it-IT"/>
        </w:rPr>
        <w:t xml:space="preserve"> </w:t>
      </w:r>
      <w:r w:rsidR="003D4021" w:rsidRPr="004C4CE0">
        <w:rPr>
          <w:rFonts w:eastAsia="Times New Roman"/>
          <w:bCs/>
          <w:iCs/>
          <w:lang w:eastAsia="it-IT"/>
        </w:rPr>
        <w:t>conseguiti rispetto agli obiettivi predefiniti, degli aspetti</w:t>
      </w:r>
      <w:r w:rsidR="003C059C">
        <w:rPr>
          <w:rFonts w:eastAsia="Times New Roman"/>
          <w:bCs/>
          <w:iCs/>
          <w:lang w:eastAsia="it-IT"/>
        </w:rPr>
        <w:t xml:space="preserve"> </w:t>
      </w:r>
      <w:r w:rsidR="003D4021" w:rsidRPr="004C4CE0">
        <w:rPr>
          <w:rFonts w:eastAsia="Times New Roman"/>
          <w:bCs/>
          <w:iCs/>
          <w:lang w:eastAsia="it-IT"/>
        </w:rPr>
        <w:t>economico-finanziari connessi ai risultati ottenuti, dei tempi di</w:t>
      </w:r>
      <w:r w:rsidR="003C059C">
        <w:rPr>
          <w:rFonts w:eastAsia="Times New Roman"/>
          <w:bCs/>
          <w:iCs/>
          <w:lang w:eastAsia="it-IT"/>
        </w:rPr>
        <w:t xml:space="preserve"> </w:t>
      </w:r>
      <w:r w:rsidR="003D4021" w:rsidRPr="004C4CE0">
        <w:rPr>
          <w:rFonts w:eastAsia="Times New Roman"/>
          <w:bCs/>
          <w:iCs/>
          <w:lang w:eastAsia="it-IT"/>
        </w:rPr>
        <w:t>realizzazione rispetto alle previsioni, delle procedure operative</w:t>
      </w:r>
      <w:r w:rsidR="003C059C">
        <w:rPr>
          <w:rFonts w:eastAsia="Times New Roman"/>
          <w:bCs/>
          <w:iCs/>
          <w:lang w:eastAsia="it-IT"/>
        </w:rPr>
        <w:t xml:space="preserve"> </w:t>
      </w:r>
      <w:r w:rsidR="003D4021" w:rsidRPr="004C4CE0">
        <w:rPr>
          <w:rFonts w:eastAsia="Times New Roman"/>
          <w:bCs/>
          <w:iCs/>
          <w:lang w:eastAsia="it-IT"/>
        </w:rPr>
        <w:t>attuate confrontate con i progetti elaborati, della qualità dei</w:t>
      </w:r>
      <w:r w:rsidR="003C059C">
        <w:rPr>
          <w:rFonts w:eastAsia="Times New Roman"/>
          <w:bCs/>
          <w:iCs/>
          <w:lang w:eastAsia="it-IT"/>
        </w:rPr>
        <w:t xml:space="preserve"> </w:t>
      </w:r>
      <w:r w:rsidR="003D4021" w:rsidRPr="004C4CE0">
        <w:rPr>
          <w:rFonts w:eastAsia="Times New Roman"/>
          <w:bCs/>
          <w:iCs/>
          <w:lang w:eastAsia="it-IT"/>
        </w:rPr>
        <w:t>servizi erogati e del grado di soddisfazione della domanda espressa,</w:t>
      </w:r>
      <w:r w:rsidR="003C059C">
        <w:rPr>
          <w:rFonts w:eastAsia="Times New Roman"/>
          <w:bCs/>
          <w:iCs/>
          <w:lang w:eastAsia="it-IT"/>
        </w:rPr>
        <w:t xml:space="preserve"> </w:t>
      </w:r>
      <w:r w:rsidR="003D4021" w:rsidRPr="004C4CE0">
        <w:rPr>
          <w:rFonts w:eastAsia="Times New Roman"/>
          <w:bCs/>
          <w:iCs/>
          <w:lang w:eastAsia="it-IT"/>
        </w:rPr>
        <w:t>degli aspetti socio-economici. L'ente locale con popolazione</w:t>
      </w:r>
      <w:r w:rsidR="003C059C">
        <w:rPr>
          <w:rFonts w:eastAsia="Times New Roman"/>
          <w:bCs/>
          <w:iCs/>
          <w:lang w:eastAsia="it-IT"/>
        </w:rPr>
        <w:t xml:space="preserve"> </w:t>
      </w:r>
      <w:r w:rsidR="003D4021" w:rsidRPr="004C4CE0">
        <w:rPr>
          <w:rFonts w:eastAsia="Times New Roman"/>
          <w:bCs/>
          <w:iCs/>
          <w:lang w:eastAsia="it-IT"/>
        </w:rPr>
        <w:t>superiore a 100.000 abitanti in fase di prima applicazione, a 50.000</w:t>
      </w:r>
      <w:r w:rsidR="003C059C">
        <w:rPr>
          <w:rFonts w:eastAsia="Times New Roman"/>
          <w:bCs/>
          <w:iCs/>
          <w:lang w:eastAsia="it-IT"/>
        </w:rPr>
        <w:t xml:space="preserve"> </w:t>
      </w:r>
      <w:r w:rsidR="003D4021" w:rsidRPr="004C4CE0">
        <w:rPr>
          <w:rFonts w:eastAsia="Times New Roman"/>
          <w:bCs/>
          <w:iCs/>
          <w:lang w:eastAsia="it-IT"/>
        </w:rPr>
        <w:t>abitanti per il 2014 e a 15.000 abitanti a decorrere dal 2015 può</w:t>
      </w:r>
      <w:r w:rsidR="003C059C">
        <w:rPr>
          <w:rFonts w:eastAsia="Times New Roman"/>
          <w:bCs/>
          <w:iCs/>
          <w:lang w:eastAsia="it-IT"/>
        </w:rPr>
        <w:t xml:space="preserve"> </w:t>
      </w:r>
      <w:r w:rsidR="003D4021" w:rsidRPr="004C4CE0">
        <w:rPr>
          <w:rFonts w:eastAsia="Times New Roman"/>
          <w:bCs/>
          <w:iCs/>
          <w:lang w:eastAsia="it-IT"/>
        </w:rPr>
        <w:t>esercitare in forma associata la fu</w:t>
      </w:r>
      <w:r w:rsidR="003C059C">
        <w:rPr>
          <w:rFonts w:eastAsia="Times New Roman"/>
          <w:bCs/>
          <w:iCs/>
          <w:lang w:eastAsia="it-IT"/>
        </w:rPr>
        <w:t>nzione di controllo strategico.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2. L'unità preposta al controllo strategico, che é posta sotto la</w:t>
      </w:r>
      <w:r w:rsidR="003C059C">
        <w:rPr>
          <w:rFonts w:eastAsia="Times New Roman"/>
          <w:bCs/>
          <w:iCs/>
          <w:lang w:eastAsia="it-IT"/>
        </w:rPr>
        <w:t xml:space="preserve"> </w:t>
      </w:r>
      <w:r w:rsidRPr="004C4CE0">
        <w:rPr>
          <w:rFonts w:eastAsia="Times New Roman"/>
          <w:bCs/>
          <w:iCs/>
          <w:lang w:eastAsia="it-IT"/>
        </w:rPr>
        <w:t>direzione del direttore generale, laddove previsto, o del segretario</w:t>
      </w:r>
      <w:r w:rsidR="003C059C">
        <w:rPr>
          <w:rFonts w:eastAsia="Times New Roman"/>
          <w:bCs/>
          <w:iCs/>
          <w:lang w:eastAsia="it-IT"/>
        </w:rPr>
        <w:t xml:space="preserve"> </w:t>
      </w:r>
      <w:r w:rsidRPr="004C4CE0">
        <w:rPr>
          <w:rFonts w:eastAsia="Times New Roman"/>
          <w:bCs/>
          <w:iCs/>
          <w:lang w:eastAsia="it-IT"/>
        </w:rPr>
        <w:t>comunale negli enti in cui non é prevista la figura del direttore</w:t>
      </w:r>
      <w:r w:rsidR="003C059C">
        <w:rPr>
          <w:rFonts w:eastAsia="Times New Roman"/>
          <w:bCs/>
          <w:iCs/>
          <w:lang w:eastAsia="it-IT"/>
        </w:rPr>
        <w:t xml:space="preserve"> </w:t>
      </w:r>
      <w:r w:rsidRPr="004C4CE0">
        <w:rPr>
          <w:rFonts w:eastAsia="Times New Roman"/>
          <w:bCs/>
          <w:iCs/>
          <w:lang w:eastAsia="it-IT"/>
        </w:rPr>
        <w:t>generale, elabora rapporti periodici, da sottoporre all'organo</w:t>
      </w:r>
      <w:r w:rsidR="003C059C">
        <w:rPr>
          <w:rFonts w:eastAsia="Times New Roman"/>
          <w:bCs/>
          <w:iCs/>
          <w:lang w:eastAsia="it-IT"/>
        </w:rPr>
        <w:t xml:space="preserve"> </w:t>
      </w:r>
      <w:r w:rsidRPr="004C4CE0">
        <w:rPr>
          <w:rFonts w:eastAsia="Times New Roman"/>
          <w:bCs/>
          <w:iCs/>
          <w:lang w:eastAsia="it-IT"/>
        </w:rPr>
        <w:t>esecutivo e al consiglio per la successiva predisposizione di</w:t>
      </w:r>
      <w:r w:rsidR="003C059C">
        <w:rPr>
          <w:rFonts w:eastAsia="Times New Roman"/>
          <w:bCs/>
          <w:iCs/>
          <w:lang w:eastAsia="it-IT"/>
        </w:rPr>
        <w:t xml:space="preserve"> </w:t>
      </w:r>
      <w:r w:rsidRPr="004C4CE0">
        <w:rPr>
          <w:rFonts w:eastAsia="Times New Roman"/>
          <w:bCs/>
          <w:iCs/>
          <w:lang w:eastAsia="it-IT"/>
        </w:rPr>
        <w:t>deliberazioni consiliari di ricognizione dei programmi.</w:t>
      </w:r>
    </w:p>
    <w:p w:rsidR="003C059C" w:rsidRDefault="003C059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C059C" w:rsidRDefault="003D4021" w:rsidP="003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C059C">
        <w:rPr>
          <w:rFonts w:eastAsia="Times New Roman"/>
          <w:b/>
          <w:lang w:eastAsia="it-IT"/>
        </w:rPr>
        <w:t>Art</w:t>
      </w:r>
      <w:r w:rsidR="003C059C">
        <w:rPr>
          <w:rFonts w:eastAsia="Times New Roman"/>
          <w:b/>
          <w:lang w:eastAsia="it-IT"/>
        </w:rPr>
        <w:t xml:space="preserve">icolo </w:t>
      </w:r>
      <w:r w:rsidRPr="003C059C">
        <w:rPr>
          <w:rFonts w:eastAsia="Times New Roman"/>
          <w:b/>
          <w:lang w:eastAsia="it-IT"/>
        </w:rPr>
        <w:t>147-quater</w:t>
      </w:r>
    </w:p>
    <w:p w:rsidR="003D4021" w:rsidRPr="003C059C" w:rsidRDefault="003D4021" w:rsidP="003C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C059C">
        <w:rPr>
          <w:rFonts w:eastAsia="Times New Roman"/>
          <w:b/>
          <w:lang w:eastAsia="it-IT"/>
        </w:rPr>
        <w:t>Controlli sulle s</w:t>
      </w:r>
      <w:r w:rsidR="003C059C">
        <w:rPr>
          <w:rFonts w:eastAsia="Times New Roman"/>
          <w:b/>
          <w:lang w:eastAsia="it-IT"/>
        </w:rPr>
        <w:t>ocietà partecipate non quotate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L'ente locale definisce, secondo la propria autonomia</w:t>
      </w:r>
      <w:r w:rsidR="003C059C">
        <w:rPr>
          <w:rFonts w:eastAsia="Times New Roman"/>
          <w:lang w:eastAsia="it-IT"/>
        </w:rPr>
        <w:t xml:space="preserve"> </w:t>
      </w:r>
      <w:r w:rsidRPr="004C4CE0">
        <w:rPr>
          <w:rFonts w:eastAsia="Times New Roman"/>
          <w:lang w:eastAsia="it-IT"/>
        </w:rPr>
        <w:t>organizzativa, un sistema di controlli sulle società non quotate,</w:t>
      </w:r>
      <w:r w:rsidR="003C059C">
        <w:rPr>
          <w:rFonts w:eastAsia="Times New Roman"/>
          <w:lang w:eastAsia="it-IT"/>
        </w:rPr>
        <w:t xml:space="preserve"> </w:t>
      </w:r>
      <w:r w:rsidRPr="004C4CE0">
        <w:rPr>
          <w:rFonts w:eastAsia="Times New Roman"/>
          <w:lang w:eastAsia="it-IT"/>
        </w:rPr>
        <w:t>partecipate dallo stesso ente locale. Tali controlli sono esercitati</w:t>
      </w:r>
      <w:r w:rsidR="003C059C">
        <w:rPr>
          <w:rFonts w:eastAsia="Times New Roman"/>
          <w:lang w:eastAsia="it-IT"/>
        </w:rPr>
        <w:t xml:space="preserve"> </w:t>
      </w:r>
      <w:r w:rsidRPr="004C4CE0">
        <w:rPr>
          <w:rFonts w:eastAsia="Times New Roman"/>
          <w:lang w:eastAsia="it-IT"/>
        </w:rPr>
        <w:t>dalle strutture proprie dell'ente lo</w:t>
      </w:r>
      <w:r w:rsidR="003C059C">
        <w:rPr>
          <w:rFonts w:eastAsia="Times New Roman"/>
          <w:lang w:eastAsia="it-IT"/>
        </w:rPr>
        <w:t>cale, che ne sono responsabili.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Per l'attuazione di quanto previsto al comma 1 del presente</w:t>
      </w:r>
      <w:r w:rsidR="003C059C">
        <w:rPr>
          <w:rFonts w:eastAsia="Times New Roman"/>
          <w:lang w:eastAsia="it-IT"/>
        </w:rPr>
        <w:t xml:space="preserve"> </w:t>
      </w:r>
      <w:r w:rsidRPr="004C4CE0">
        <w:rPr>
          <w:rFonts w:eastAsia="Times New Roman"/>
          <w:lang w:eastAsia="it-IT"/>
        </w:rPr>
        <w:t>articolo, l'amministrazione definisce preventivamente, in riferimento</w:t>
      </w:r>
      <w:r w:rsidR="003C059C">
        <w:rPr>
          <w:rFonts w:eastAsia="Times New Roman"/>
          <w:lang w:eastAsia="it-IT"/>
        </w:rPr>
        <w:t xml:space="preserve"> </w:t>
      </w:r>
      <w:r w:rsidRPr="004C4CE0">
        <w:rPr>
          <w:rFonts w:eastAsia="Times New Roman"/>
          <w:lang w:eastAsia="it-IT"/>
        </w:rPr>
        <w:t>all'articolo 170, comma 6, gli obiettivi gestionali a cui deve</w:t>
      </w:r>
      <w:r w:rsidR="003C059C">
        <w:rPr>
          <w:rFonts w:eastAsia="Times New Roman"/>
          <w:lang w:eastAsia="it-IT"/>
        </w:rPr>
        <w:t xml:space="preserve"> </w:t>
      </w:r>
      <w:r w:rsidRPr="004C4CE0">
        <w:rPr>
          <w:rFonts w:eastAsia="Times New Roman"/>
          <w:lang w:eastAsia="it-IT"/>
        </w:rPr>
        <w:t>tendere la società partecipata, secondo parametri qualitativi e</w:t>
      </w:r>
      <w:r w:rsidR="003C059C">
        <w:rPr>
          <w:rFonts w:eastAsia="Times New Roman"/>
          <w:lang w:eastAsia="it-IT"/>
        </w:rPr>
        <w:t xml:space="preserve"> </w:t>
      </w:r>
      <w:r w:rsidRPr="004C4CE0">
        <w:rPr>
          <w:rFonts w:eastAsia="Times New Roman"/>
          <w:lang w:eastAsia="it-IT"/>
        </w:rPr>
        <w:t>quantitativi, e organizza un idoneo sistema informativo finalizzato a</w:t>
      </w:r>
      <w:r w:rsidR="003C059C">
        <w:rPr>
          <w:rFonts w:eastAsia="Times New Roman"/>
          <w:lang w:eastAsia="it-IT"/>
        </w:rPr>
        <w:t xml:space="preserve"> </w:t>
      </w:r>
      <w:r w:rsidRPr="004C4CE0">
        <w:rPr>
          <w:rFonts w:eastAsia="Times New Roman"/>
          <w:lang w:eastAsia="it-IT"/>
        </w:rPr>
        <w:t>rilevare i rapporti finanziari tra l'ente proprietario e la società,</w:t>
      </w:r>
      <w:r w:rsidR="003C059C">
        <w:rPr>
          <w:rFonts w:eastAsia="Times New Roman"/>
          <w:lang w:eastAsia="it-IT"/>
        </w:rPr>
        <w:t xml:space="preserve"> </w:t>
      </w:r>
      <w:r w:rsidRPr="004C4CE0">
        <w:rPr>
          <w:rFonts w:eastAsia="Times New Roman"/>
          <w:lang w:eastAsia="it-IT"/>
        </w:rPr>
        <w:t>la situazione contabile, gestionale e organizzativa della società, i</w:t>
      </w:r>
      <w:r w:rsidR="003C059C">
        <w:rPr>
          <w:rFonts w:eastAsia="Times New Roman"/>
          <w:lang w:eastAsia="it-IT"/>
        </w:rPr>
        <w:t xml:space="preserve"> </w:t>
      </w:r>
      <w:r w:rsidRPr="004C4CE0">
        <w:rPr>
          <w:rFonts w:eastAsia="Times New Roman"/>
          <w:lang w:eastAsia="it-IT"/>
        </w:rPr>
        <w:t>contratti di servizio, la qualità dei servizi, il rispetto delle</w:t>
      </w:r>
      <w:r w:rsidR="003C059C">
        <w:rPr>
          <w:rFonts w:eastAsia="Times New Roman"/>
          <w:lang w:eastAsia="it-IT"/>
        </w:rPr>
        <w:t xml:space="preserve"> </w:t>
      </w:r>
      <w:r w:rsidRPr="004C4CE0">
        <w:rPr>
          <w:rFonts w:eastAsia="Times New Roman"/>
          <w:lang w:eastAsia="it-IT"/>
        </w:rPr>
        <w:t>norme di legge s</w:t>
      </w:r>
      <w:r w:rsidR="003C059C">
        <w:rPr>
          <w:rFonts w:eastAsia="Times New Roman"/>
          <w:lang w:eastAsia="it-IT"/>
        </w:rPr>
        <w:t>ui vincoli di finanza pubblica.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Sulla base delle informazioni di cui al comma 2, l'ente locale</w:t>
      </w:r>
      <w:r w:rsidR="003C059C">
        <w:rPr>
          <w:rFonts w:eastAsia="Times New Roman"/>
          <w:lang w:eastAsia="it-IT"/>
        </w:rPr>
        <w:t xml:space="preserve"> </w:t>
      </w:r>
      <w:r w:rsidRPr="004C4CE0">
        <w:rPr>
          <w:rFonts w:eastAsia="Times New Roman"/>
          <w:lang w:eastAsia="it-IT"/>
        </w:rPr>
        <w:t>effettua il monitoraggio periodico sull'andamento delle società non</w:t>
      </w:r>
      <w:r w:rsidR="003C059C">
        <w:rPr>
          <w:rFonts w:eastAsia="Times New Roman"/>
          <w:lang w:eastAsia="it-IT"/>
        </w:rPr>
        <w:t xml:space="preserve"> </w:t>
      </w:r>
      <w:r w:rsidRPr="004C4CE0">
        <w:rPr>
          <w:rFonts w:eastAsia="Times New Roman"/>
          <w:lang w:eastAsia="it-IT"/>
        </w:rPr>
        <w:t>quotate partecipate, analizza gli scostamenti rispetto agli obiettivi</w:t>
      </w:r>
      <w:r w:rsidR="003C059C">
        <w:rPr>
          <w:rFonts w:eastAsia="Times New Roman"/>
          <w:lang w:eastAsia="it-IT"/>
        </w:rPr>
        <w:t xml:space="preserve"> </w:t>
      </w:r>
      <w:r w:rsidRPr="004C4CE0">
        <w:rPr>
          <w:rFonts w:eastAsia="Times New Roman"/>
          <w:lang w:eastAsia="it-IT"/>
        </w:rPr>
        <w:t>assegnati e individua le opportune azioni correttive, anche in</w:t>
      </w:r>
      <w:r w:rsidR="003C059C">
        <w:rPr>
          <w:rFonts w:eastAsia="Times New Roman"/>
          <w:lang w:eastAsia="it-IT"/>
        </w:rPr>
        <w:t xml:space="preserve"> </w:t>
      </w:r>
      <w:r w:rsidRPr="004C4CE0">
        <w:rPr>
          <w:rFonts w:eastAsia="Times New Roman"/>
          <w:lang w:eastAsia="it-IT"/>
        </w:rPr>
        <w:t>riferimento a possibili squilibri economico-finanziari rilevanti per</w:t>
      </w:r>
      <w:r w:rsidR="003C059C">
        <w:rPr>
          <w:rFonts w:eastAsia="Times New Roman"/>
          <w:lang w:eastAsia="it-IT"/>
        </w:rPr>
        <w:t xml:space="preserve"> il bilancio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 risultati complessivi della gestione dell'ente locale e delle</w:t>
      </w:r>
      <w:r w:rsidR="003C059C">
        <w:rPr>
          <w:rFonts w:eastAsia="Times New Roman"/>
          <w:lang w:eastAsia="it-IT"/>
        </w:rPr>
        <w:t xml:space="preserve"> </w:t>
      </w:r>
      <w:r w:rsidRPr="004C4CE0">
        <w:rPr>
          <w:rFonts w:eastAsia="Times New Roman"/>
          <w:lang w:eastAsia="it-IT"/>
        </w:rPr>
        <w:t>aziende non quotate partecipate sono rilevati mediante bilancio</w:t>
      </w:r>
      <w:r w:rsidR="003C059C">
        <w:rPr>
          <w:rFonts w:eastAsia="Times New Roman"/>
          <w:lang w:eastAsia="it-IT"/>
        </w:rPr>
        <w:t xml:space="preserve"> </w:t>
      </w:r>
      <w:r w:rsidRPr="004C4CE0">
        <w:rPr>
          <w:rFonts w:eastAsia="Times New Roman"/>
          <w:lang w:eastAsia="it-IT"/>
        </w:rPr>
        <w:t>consolidato, secondo la competenza economica</w:t>
      </w:r>
      <w:r w:rsidR="004C4CE0" w:rsidRPr="004C4CE0">
        <w:rPr>
          <w:rFonts w:eastAsia="Times New Roman"/>
          <w:lang w:eastAsia="it-IT"/>
        </w:rPr>
        <w:t xml:space="preserve"> </w:t>
      </w:r>
      <w:r w:rsidRPr="004C4CE0">
        <w:rPr>
          <w:rFonts w:eastAsia="Times New Roman"/>
          <w:bCs/>
          <w:iCs/>
          <w:lang w:eastAsia="it-IT"/>
        </w:rPr>
        <w:t>, predisposto secondo</w:t>
      </w:r>
      <w:r w:rsidR="003C059C">
        <w:rPr>
          <w:rFonts w:eastAsia="Times New Roman"/>
          <w:bCs/>
          <w:iCs/>
          <w:lang w:eastAsia="it-IT"/>
        </w:rPr>
        <w:t xml:space="preserve"> </w:t>
      </w:r>
      <w:r w:rsidRPr="004C4CE0">
        <w:rPr>
          <w:rFonts w:eastAsia="Times New Roman"/>
          <w:bCs/>
          <w:iCs/>
          <w:lang w:eastAsia="it-IT"/>
        </w:rPr>
        <w:t xml:space="preserve">le modalità previste dal </w:t>
      </w:r>
      <w:hyperlink r:id="rId230" w:tgtFrame="_blank" w:history="1">
        <w:r w:rsidRPr="004C4CE0">
          <w:rPr>
            <w:rFonts w:eastAsia="Times New Roman"/>
            <w:bCs/>
            <w:iCs/>
            <w:lang w:eastAsia="it-IT"/>
          </w:rPr>
          <w:t>decreto legislativo 23 giugno 2011, n. 118</w:t>
        </w:r>
      </w:hyperlink>
      <w:r w:rsidRPr="004C4CE0">
        <w:rPr>
          <w:rFonts w:eastAsia="Times New Roman"/>
          <w:bCs/>
          <w:iCs/>
          <w:lang w:eastAsia="it-IT"/>
        </w:rPr>
        <w:t>,</w:t>
      </w:r>
      <w:r w:rsidR="003C059C">
        <w:rPr>
          <w:rFonts w:eastAsia="Times New Roman"/>
          <w:bCs/>
          <w:iCs/>
          <w:lang w:eastAsia="it-IT"/>
        </w:rPr>
        <w:t xml:space="preserve"> </w:t>
      </w:r>
      <w:r w:rsidRPr="004C4CE0">
        <w:rPr>
          <w:rFonts w:eastAsia="Times New Roman"/>
          <w:bCs/>
          <w:iCs/>
          <w:lang w:eastAsia="it-IT"/>
        </w:rPr>
        <w:t>e successive modificazioni</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Le disposizioni del presente articolo si applicano, in fase di</w:t>
      </w:r>
      <w:r w:rsidR="008B759A">
        <w:rPr>
          <w:rFonts w:eastAsia="Times New Roman"/>
          <w:lang w:eastAsia="it-IT"/>
        </w:rPr>
        <w:t xml:space="preserve"> </w:t>
      </w:r>
      <w:r w:rsidRPr="004C4CE0">
        <w:rPr>
          <w:rFonts w:eastAsia="Times New Roman"/>
          <w:lang w:eastAsia="it-IT"/>
        </w:rPr>
        <w:t>prima applicazione, agli enti locali con popolazione superiore a</w:t>
      </w:r>
      <w:r w:rsidR="008B759A">
        <w:rPr>
          <w:rFonts w:eastAsia="Times New Roman"/>
          <w:lang w:eastAsia="it-IT"/>
        </w:rPr>
        <w:t xml:space="preserve"> </w:t>
      </w:r>
      <w:r w:rsidRPr="004C4CE0">
        <w:rPr>
          <w:rFonts w:eastAsia="Times New Roman"/>
          <w:lang w:eastAsia="it-IT"/>
        </w:rPr>
        <w:t>100.000 abitanti, per l'anno 2014 agli enti locali con popolazione</w:t>
      </w:r>
      <w:r w:rsidR="008B759A">
        <w:rPr>
          <w:rFonts w:eastAsia="Times New Roman"/>
          <w:lang w:eastAsia="it-IT"/>
        </w:rPr>
        <w:t xml:space="preserve"> </w:t>
      </w:r>
      <w:r w:rsidRPr="004C4CE0">
        <w:rPr>
          <w:rFonts w:eastAsia="Times New Roman"/>
          <w:lang w:eastAsia="it-IT"/>
        </w:rPr>
        <w:t>superiore a 50.000 abitanti e, a decorrere dall'anno 2015, agli enti</w:t>
      </w:r>
      <w:r w:rsidR="008B759A">
        <w:rPr>
          <w:rFonts w:eastAsia="Times New Roman"/>
          <w:lang w:eastAsia="it-IT"/>
        </w:rPr>
        <w:t xml:space="preserve"> </w:t>
      </w:r>
      <w:r w:rsidRPr="004C4CE0">
        <w:rPr>
          <w:rFonts w:eastAsia="Times New Roman"/>
          <w:lang w:eastAsia="it-IT"/>
        </w:rPr>
        <w:t>locali con popolazione superiore a 15.000 abitanti, ad eccezione del</w:t>
      </w:r>
      <w:r w:rsidR="008B759A">
        <w:rPr>
          <w:rFonts w:eastAsia="Times New Roman"/>
          <w:lang w:eastAsia="it-IT"/>
        </w:rPr>
        <w:t xml:space="preserve"> </w:t>
      </w:r>
      <w:r w:rsidRPr="004C4CE0">
        <w:rPr>
          <w:rFonts w:eastAsia="Times New Roman"/>
          <w:lang w:eastAsia="it-IT"/>
        </w:rPr>
        <w:t>comma 4, che si applica a tutti gli enti locali a decorrere dall'anno</w:t>
      </w:r>
      <w:r w:rsidR="008B759A">
        <w:rPr>
          <w:rFonts w:eastAsia="Times New Roman"/>
          <w:lang w:eastAsia="it-IT"/>
        </w:rPr>
        <w:t xml:space="preserve"> </w:t>
      </w:r>
      <w:r w:rsidRPr="004C4CE0">
        <w:rPr>
          <w:rFonts w:eastAsia="Times New Roman"/>
          <w:lang w:eastAsia="it-IT"/>
        </w:rPr>
        <w:t xml:space="preserve">2015, secondo le disposizioni recate dal </w:t>
      </w:r>
      <w:hyperlink r:id="rId231" w:tgtFrame="_blank" w:history="1">
        <w:r w:rsidRPr="004C4CE0">
          <w:rPr>
            <w:rFonts w:eastAsia="Times New Roman"/>
            <w:lang w:eastAsia="it-IT"/>
          </w:rPr>
          <w:t>decreto legislativo 23</w:t>
        </w:r>
        <w:r w:rsidR="008B759A">
          <w:rPr>
            <w:rFonts w:eastAsia="Times New Roman"/>
            <w:lang w:eastAsia="it-IT"/>
          </w:rPr>
          <w:t xml:space="preserve"> </w:t>
        </w:r>
        <w:r w:rsidRPr="004C4CE0">
          <w:rPr>
            <w:rFonts w:eastAsia="Times New Roman"/>
            <w:lang w:eastAsia="it-IT"/>
          </w:rPr>
          <w:t>giugno 2011, n. 118</w:t>
        </w:r>
      </w:hyperlink>
      <w:r w:rsidRPr="004C4CE0">
        <w:rPr>
          <w:rFonts w:eastAsia="Times New Roman"/>
          <w:lang w:eastAsia="it-IT"/>
        </w:rPr>
        <w:t>. Le disposizioni del presente articolo non si</w:t>
      </w:r>
      <w:r w:rsidR="008B759A">
        <w:rPr>
          <w:rFonts w:eastAsia="Times New Roman"/>
          <w:lang w:eastAsia="it-IT"/>
        </w:rPr>
        <w:t xml:space="preserve"> </w:t>
      </w:r>
      <w:r w:rsidRPr="004C4CE0">
        <w:rPr>
          <w:rFonts w:eastAsia="Times New Roman"/>
          <w:lang w:eastAsia="it-IT"/>
        </w:rPr>
        <w:t>applicano alle società quotate e a quelle da esse controllate ai</w:t>
      </w:r>
      <w:r w:rsidR="008B759A">
        <w:rPr>
          <w:rFonts w:eastAsia="Times New Roman"/>
          <w:lang w:eastAsia="it-IT"/>
        </w:rPr>
        <w:t xml:space="preserve"> </w:t>
      </w:r>
      <w:r w:rsidRPr="004C4CE0">
        <w:rPr>
          <w:rFonts w:eastAsia="Times New Roman"/>
          <w:lang w:eastAsia="it-IT"/>
        </w:rPr>
        <w:t>sensi dell'</w:t>
      </w:r>
      <w:hyperlink r:id="rId232" w:tgtFrame="_blank" w:history="1">
        <w:r w:rsidRPr="004C4CE0">
          <w:rPr>
            <w:rFonts w:eastAsia="Times New Roman"/>
            <w:lang w:eastAsia="it-IT"/>
          </w:rPr>
          <w:t>articolo 2359 del codice civile</w:t>
        </w:r>
      </w:hyperlink>
      <w:r w:rsidRPr="004C4CE0">
        <w:rPr>
          <w:rFonts w:eastAsia="Times New Roman"/>
          <w:lang w:eastAsia="it-IT"/>
        </w:rPr>
        <w:t>. A tal fine, per società</w:t>
      </w:r>
      <w:r w:rsidR="008B759A">
        <w:rPr>
          <w:rFonts w:eastAsia="Times New Roman"/>
          <w:lang w:eastAsia="it-IT"/>
        </w:rPr>
        <w:t xml:space="preserve"> </w:t>
      </w:r>
      <w:r w:rsidRPr="004C4CE0">
        <w:rPr>
          <w:rFonts w:eastAsia="Times New Roman"/>
          <w:lang w:eastAsia="it-IT"/>
        </w:rPr>
        <w:t>quotate partecipate dagli enti di cui al presente articolo si</w:t>
      </w:r>
      <w:r w:rsidR="008B759A">
        <w:rPr>
          <w:rFonts w:eastAsia="Times New Roman"/>
          <w:lang w:eastAsia="it-IT"/>
        </w:rPr>
        <w:t xml:space="preserve"> </w:t>
      </w:r>
      <w:r w:rsidRPr="004C4CE0">
        <w:rPr>
          <w:rFonts w:eastAsia="Times New Roman"/>
          <w:lang w:eastAsia="it-IT"/>
        </w:rPr>
        <w:t>intendono le società emittenti strumenti finanziari quotati in</w:t>
      </w:r>
      <w:r w:rsidR="008B759A">
        <w:rPr>
          <w:rFonts w:eastAsia="Times New Roman"/>
          <w:lang w:eastAsia="it-IT"/>
        </w:rPr>
        <w:t xml:space="preserve"> mercati regolamentati.</w:t>
      </w:r>
    </w:p>
    <w:p w:rsidR="008B759A" w:rsidRDefault="008B759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8B759A" w:rsidRDefault="003D4021" w:rsidP="008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B759A">
        <w:rPr>
          <w:rFonts w:eastAsia="Times New Roman"/>
          <w:b/>
          <w:lang w:eastAsia="it-IT"/>
        </w:rPr>
        <w:t>Art</w:t>
      </w:r>
      <w:r w:rsidR="008B759A">
        <w:rPr>
          <w:rFonts w:eastAsia="Times New Roman"/>
          <w:b/>
          <w:lang w:eastAsia="it-IT"/>
        </w:rPr>
        <w:t>icolo</w:t>
      </w:r>
      <w:r w:rsidR="00EE68C1">
        <w:rPr>
          <w:rFonts w:eastAsia="Times New Roman"/>
          <w:b/>
          <w:lang w:eastAsia="it-IT"/>
        </w:rPr>
        <w:t xml:space="preserve"> 147-quinquies</w:t>
      </w:r>
    </w:p>
    <w:p w:rsidR="003D4021" w:rsidRPr="008B759A" w:rsidRDefault="003D4021" w:rsidP="008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B759A">
        <w:rPr>
          <w:rFonts w:eastAsia="Times New Roman"/>
          <w:b/>
          <w:bCs/>
          <w:iCs/>
          <w:lang w:eastAsia="it-IT"/>
        </w:rPr>
        <w:t>Contro</w:t>
      </w:r>
      <w:r w:rsidR="008B759A">
        <w:rPr>
          <w:rFonts w:eastAsia="Times New Roman"/>
          <w:b/>
          <w:bCs/>
          <w:iCs/>
          <w:lang w:eastAsia="it-IT"/>
        </w:rPr>
        <w:t>llo sugli equilibri finanziari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1. Il controllo sugli equilibri finanziari é svolto sotto la</w:t>
      </w:r>
      <w:r w:rsidR="008B759A">
        <w:rPr>
          <w:rFonts w:eastAsia="Times New Roman"/>
          <w:bCs/>
          <w:iCs/>
          <w:lang w:eastAsia="it-IT"/>
        </w:rPr>
        <w:t xml:space="preserve"> </w:t>
      </w:r>
      <w:r w:rsidR="003D4021" w:rsidRPr="004C4CE0">
        <w:rPr>
          <w:rFonts w:eastAsia="Times New Roman"/>
          <w:bCs/>
          <w:iCs/>
          <w:lang w:eastAsia="it-IT"/>
        </w:rPr>
        <w:t>direzione e il coordinamento del responsabile del servizio</w:t>
      </w:r>
      <w:r w:rsidR="008B759A">
        <w:rPr>
          <w:rFonts w:eastAsia="Times New Roman"/>
          <w:bCs/>
          <w:iCs/>
          <w:lang w:eastAsia="it-IT"/>
        </w:rPr>
        <w:t xml:space="preserve"> </w:t>
      </w:r>
      <w:r w:rsidR="003D4021" w:rsidRPr="004C4CE0">
        <w:rPr>
          <w:rFonts w:eastAsia="Times New Roman"/>
          <w:bCs/>
          <w:iCs/>
          <w:lang w:eastAsia="it-IT"/>
        </w:rPr>
        <w:t>finanziario e mediante la vigilanza dell'organo di revisione,</w:t>
      </w:r>
      <w:r w:rsidR="008B759A">
        <w:rPr>
          <w:rFonts w:eastAsia="Times New Roman"/>
          <w:bCs/>
          <w:iCs/>
          <w:lang w:eastAsia="it-IT"/>
        </w:rPr>
        <w:t xml:space="preserve"> </w:t>
      </w:r>
      <w:r w:rsidR="003D4021" w:rsidRPr="004C4CE0">
        <w:rPr>
          <w:rFonts w:eastAsia="Times New Roman"/>
          <w:bCs/>
          <w:iCs/>
          <w:lang w:eastAsia="it-IT"/>
        </w:rPr>
        <w:t>prevedendo il coinvolgimento attivo degli organi di governo, del</w:t>
      </w:r>
      <w:r w:rsidR="008B759A">
        <w:rPr>
          <w:rFonts w:eastAsia="Times New Roman"/>
          <w:bCs/>
          <w:iCs/>
          <w:lang w:eastAsia="it-IT"/>
        </w:rPr>
        <w:t xml:space="preserve"> </w:t>
      </w:r>
      <w:r w:rsidR="003D4021" w:rsidRPr="004C4CE0">
        <w:rPr>
          <w:rFonts w:eastAsia="Times New Roman"/>
          <w:bCs/>
          <w:iCs/>
          <w:lang w:eastAsia="it-IT"/>
        </w:rPr>
        <w:t>direttore generale, ove previsto, del segretario e dei responsabili</w:t>
      </w:r>
      <w:r w:rsidR="008B759A">
        <w:rPr>
          <w:rFonts w:eastAsia="Times New Roman"/>
          <w:bCs/>
          <w:iCs/>
          <w:lang w:eastAsia="it-IT"/>
        </w:rPr>
        <w:t xml:space="preserve"> </w:t>
      </w:r>
      <w:r w:rsidR="003D4021" w:rsidRPr="004C4CE0">
        <w:rPr>
          <w:rFonts w:eastAsia="Times New Roman"/>
          <w:bCs/>
          <w:iCs/>
          <w:lang w:eastAsia="it-IT"/>
        </w:rPr>
        <w:t>dei servizi, second</w:t>
      </w:r>
      <w:r w:rsidR="008B759A">
        <w:rPr>
          <w:rFonts w:eastAsia="Times New Roman"/>
          <w:bCs/>
          <w:iCs/>
          <w:lang w:eastAsia="it-IT"/>
        </w:rPr>
        <w:t>o le rispettive responsabilità.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Il controllo sugli equili</w:t>
      </w:r>
      <w:r w:rsidR="008B759A">
        <w:rPr>
          <w:rFonts w:eastAsia="Times New Roman"/>
          <w:bCs/>
          <w:iCs/>
          <w:lang w:eastAsia="it-IT"/>
        </w:rPr>
        <w:t>/</w:t>
      </w:r>
      <w:r w:rsidRPr="004C4CE0">
        <w:rPr>
          <w:rFonts w:eastAsia="Times New Roman"/>
          <w:bCs/>
          <w:iCs/>
          <w:lang w:eastAsia="it-IT"/>
        </w:rPr>
        <w:t>bri finanziari é disciplinato nel</w:t>
      </w:r>
      <w:r w:rsidR="008B759A">
        <w:rPr>
          <w:rFonts w:eastAsia="Times New Roman"/>
          <w:bCs/>
          <w:iCs/>
          <w:lang w:eastAsia="it-IT"/>
        </w:rPr>
        <w:t xml:space="preserve"> </w:t>
      </w:r>
      <w:r w:rsidRPr="004C4CE0">
        <w:rPr>
          <w:rFonts w:eastAsia="Times New Roman"/>
          <w:bCs/>
          <w:iCs/>
          <w:lang w:eastAsia="it-IT"/>
        </w:rPr>
        <w:t>regolamento di contabilità dell'ente ed é svolto nel rispetto delle</w:t>
      </w:r>
      <w:r w:rsidR="008B759A">
        <w:rPr>
          <w:rFonts w:eastAsia="Times New Roman"/>
          <w:bCs/>
          <w:iCs/>
          <w:lang w:eastAsia="it-IT"/>
        </w:rPr>
        <w:t xml:space="preserve"> </w:t>
      </w:r>
      <w:r w:rsidRPr="004C4CE0">
        <w:rPr>
          <w:rFonts w:eastAsia="Times New Roman"/>
          <w:bCs/>
          <w:iCs/>
          <w:lang w:eastAsia="it-IT"/>
        </w:rPr>
        <w:t>disposizioni dell'ordinamento finanziario e contabile degli enti</w:t>
      </w:r>
      <w:r w:rsidR="008B759A">
        <w:rPr>
          <w:rFonts w:eastAsia="Times New Roman"/>
          <w:bCs/>
          <w:iCs/>
          <w:lang w:eastAsia="it-IT"/>
        </w:rPr>
        <w:t xml:space="preserve"> </w:t>
      </w:r>
      <w:r w:rsidRPr="004C4CE0">
        <w:rPr>
          <w:rFonts w:eastAsia="Times New Roman"/>
          <w:bCs/>
          <w:iCs/>
          <w:lang w:eastAsia="it-IT"/>
        </w:rPr>
        <w:t>locali, e delle norme che regolano il concorso degli enti locali alla</w:t>
      </w:r>
      <w:r w:rsidR="008B759A">
        <w:rPr>
          <w:rFonts w:eastAsia="Times New Roman"/>
          <w:bCs/>
          <w:iCs/>
          <w:lang w:eastAsia="it-IT"/>
        </w:rPr>
        <w:t xml:space="preserve"> </w:t>
      </w:r>
      <w:r w:rsidRPr="004C4CE0">
        <w:rPr>
          <w:rFonts w:eastAsia="Times New Roman"/>
          <w:bCs/>
          <w:iCs/>
          <w:lang w:eastAsia="it-IT"/>
        </w:rPr>
        <w:t>realizzazione degli obiettivi di finanza pubblica, nonché delle</w:t>
      </w:r>
      <w:r w:rsidR="008B759A">
        <w:rPr>
          <w:rFonts w:eastAsia="Times New Roman"/>
          <w:bCs/>
          <w:iCs/>
          <w:lang w:eastAsia="it-IT"/>
        </w:rPr>
        <w:t xml:space="preserve"> </w:t>
      </w:r>
      <w:r w:rsidRPr="004C4CE0">
        <w:rPr>
          <w:rFonts w:eastAsia="Times New Roman"/>
          <w:bCs/>
          <w:iCs/>
          <w:lang w:eastAsia="it-IT"/>
        </w:rPr>
        <w:t>norme di attuazione dell'</w:t>
      </w:r>
      <w:r w:rsidR="008B759A">
        <w:rPr>
          <w:rFonts w:eastAsia="Times New Roman"/>
          <w:bCs/>
          <w:iCs/>
          <w:lang w:eastAsia="it-IT"/>
        </w:rPr>
        <w:t>articolo 81 della Costituzione.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3. Il controllo sugli equilibri finanziari implica anche la</w:t>
      </w:r>
      <w:r w:rsidR="008B759A">
        <w:rPr>
          <w:rFonts w:eastAsia="Times New Roman"/>
          <w:bCs/>
          <w:iCs/>
          <w:lang w:eastAsia="it-IT"/>
        </w:rPr>
        <w:t xml:space="preserve"> </w:t>
      </w:r>
      <w:r w:rsidRPr="004C4CE0">
        <w:rPr>
          <w:rFonts w:eastAsia="Times New Roman"/>
          <w:bCs/>
          <w:iCs/>
          <w:lang w:eastAsia="it-IT"/>
        </w:rPr>
        <w:t>valutazione degli effetti che si determinano per il bilancio</w:t>
      </w:r>
      <w:r w:rsidR="008B759A">
        <w:rPr>
          <w:rFonts w:eastAsia="Times New Roman"/>
          <w:bCs/>
          <w:iCs/>
          <w:lang w:eastAsia="it-IT"/>
        </w:rPr>
        <w:t xml:space="preserve"> </w:t>
      </w:r>
      <w:r w:rsidRPr="004C4CE0">
        <w:rPr>
          <w:rFonts w:eastAsia="Times New Roman"/>
          <w:bCs/>
          <w:iCs/>
          <w:lang w:eastAsia="it-IT"/>
        </w:rPr>
        <w:t>finanziario dell'ente in relazione all'andamento</w:t>
      </w:r>
      <w:r w:rsidR="008B759A">
        <w:rPr>
          <w:rFonts w:eastAsia="Times New Roman"/>
          <w:bCs/>
          <w:iCs/>
          <w:lang w:eastAsia="it-IT"/>
        </w:rPr>
        <w:t xml:space="preserve"> </w:t>
      </w:r>
      <w:r w:rsidRPr="004C4CE0">
        <w:rPr>
          <w:rFonts w:eastAsia="Times New Roman"/>
          <w:bCs/>
          <w:iCs/>
          <w:lang w:eastAsia="it-IT"/>
        </w:rPr>
        <w:t>economico-finanziario degli organismi gestionali esterni.</w:t>
      </w:r>
    </w:p>
    <w:p w:rsidR="008B759A" w:rsidRDefault="008B759A" w:rsidP="00F75045">
      <w:pPr>
        <w:jc w:val="both"/>
        <w:rPr>
          <w:rFonts w:eastAsia="Times New Roman"/>
          <w:lang w:eastAsia="it-IT"/>
        </w:rPr>
      </w:pPr>
    </w:p>
    <w:p w:rsidR="008B759A" w:rsidRDefault="008B759A">
      <w:pPr>
        <w:rPr>
          <w:rFonts w:eastAsia="Times New Roman"/>
          <w:lang w:eastAsia="it-IT"/>
        </w:rPr>
      </w:pPr>
      <w:r>
        <w:rPr>
          <w:rFonts w:eastAsia="Times New Roman"/>
          <w:lang w:eastAsia="it-IT"/>
        </w:rPr>
        <w:br w:type="page"/>
      </w:r>
    </w:p>
    <w:p w:rsidR="008B759A" w:rsidRDefault="003D4021" w:rsidP="008B759A">
      <w:pPr>
        <w:jc w:val="center"/>
        <w:rPr>
          <w:rFonts w:eastAsia="Times New Roman"/>
          <w:b/>
          <w:lang w:eastAsia="it-IT"/>
        </w:rPr>
      </w:pPr>
      <w:r w:rsidRPr="008B759A">
        <w:rPr>
          <w:rFonts w:eastAsia="Times New Roman"/>
          <w:b/>
          <w:lang w:eastAsia="it-IT"/>
        </w:rPr>
        <w:lastRenderedPageBreak/>
        <w:t>Capo IV</w:t>
      </w:r>
    </w:p>
    <w:p w:rsidR="008B759A" w:rsidRDefault="003D4021" w:rsidP="008B759A">
      <w:pPr>
        <w:jc w:val="center"/>
        <w:rPr>
          <w:rFonts w:eastAsia="Times New Roman"/>
          <w:b/>
          <w:lang w:eastAsia="it-IT"/>
        </w:rPr>
      </w:pPr>
      <w:r w:rsidRPr="008B759A">
        <w:rPr>
          <w:rFonts w:eastAsia="Times New Roman"/>
          <w:b/>
          <w:lang w:eastAsia="it-IT"/>
        </w:rPr>
        <w:t>Controlli esterni sulla gestione</w:t>
      </w:r>
    </w:p>
    <w:p w:rsidR="003D4021" w:rsidRPr="008B759A" w:rsidRDefault="003D4021" w:rsidP="008B759A">
      <w:pPr>
        <w:jc w:val="center"/>
        <w:rPr>
          <w:rFonts w:eastAsia="Times New Roman"/>
          <w:b/>
          <w:lang w:eastAsia="it-IT"/>
        </w:rPr>
      </w:pPr>
    </w:p>
    <w:p w:rsidR="003D4021" w:rsidRPr="008B759A" w:rsidRDefault="008B759A" w:rsidP="008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8B759A">
        <w:rPr>
          <w:rFonts w:eastAsia="Times New Roman"/>
          <w:b/>
          <w:lang w:eastAsia="it-IT"/>
        </w:rPr>
        <w:t xml:space="preserve"> 148</w:t>
      </w:r>
    </w:p>
    <w:p w:rsidR="003D4021" w:rsidRPr="008B759A" w:rsidRDefault="008B759A" w:rsidP="008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Controlli esterni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 Le sezioni regionali della Corte dei conti, con cadenza</w:t>
      </w:r>
      <w:r w:rsidR="00FD5B72">
        <w:rPr>
          <w:rFonts w:eastAsia="Times New Roman"/>
          <w:bCs/>
          <w:iCs/>
          <w:lang w:eastAsia="it-IT"/>
        </w:rPr>
        <w:t xml:space="preserve"> </w:t>
      </w:r>
      <w:r w:rsidR="003D4021" w:rsidRPr="004C4CE0">
        <w:rPr>
          <w:rFonts w:eastAsia="Times New Roman"/>
          <w:bCs/>
          <w:iCs/>
          <w:lang w:eastAsia="it-IT"/>
        </w:rPr>
        <w:t>annuale, nell'ambito del controllo di legittimità e regolarità</w:t>
      </w:r>
      <w:r w:rsidR="00FD5B72">
        <w:rPr>
          <w:rFonts w:eastAsia="Times New Roman"/>
          <w:bCs/>
          <w:iCs/>
          <w:lang w:eastAsia="it-IT"/>
        </w:rPr>
        <w:t xml:space="preserve"> </w:t>
      </w:r>
      <w:r w:rsidR="003D4021" w:rsidRPr="004C4CE0">
        <w:rPr>
          <w:rFonts w:eastAsia="Times New Roman"/>
          <w:bCs/>
          <w:iCs/>
          <w:lang w:eastAsia="it-IT"/>
        </w:rPr>
        <w:t>delle gestioni, verificano il funzionamento dei controlli interni ai</w:t>
      </w:r>
      <w:r w:rsidR="00FD5B72">
        <w:rPr>
          <w:rFonts w:eastAsia="Times New Roman"/>
          <w:bCs/>
          <w:iCs/>
          <w:lang w:eastAsia="it-IT"/>
        </w:rPr>
        <w:t xml:space="preserve"> </w:t>
      </w:r>
      <w:r w:rsidR="003D4021" w:rsidRPr="004C4CE0">
        <w:rPr>
          <w:rFonts w:eastAsia="Times New Roman"/>
          <w:bCs/>
          <w:iCs/>
          <w:lang w:eastAsia="it-IT"/>
        </w:rPr>
        <w:t>fini del rispetto delle regole contabili e dell'equilibrio di</w:t>
      </w:r>
      <w:r w:rsidR="00FD5B72">
        <w:rPr>
          <w:rFonts w:eastAsia="Times New Roman"/>
          <w:bCs/>
          <w:iCs/>
          <w:lang w:eastAsia="it-IT"/>
        </w:rPr>
        <w:t xml:space="preserve"> </w:t>
      </w:r>
      <w:r w:rsidR="003D4021" w:rsidRPr="004C4CE0">
        <w:rPr>
          <w:rFonts w:eastAsia="Times New Roman"/>
          <w:bCs/>
          <w:iCs/>
          <w:lang w:eastAsia="it-IT"/>
        </w:rPr>
        <w:t>bilancio di ciascun ente locale. A tale fine, il sindaco,</w:t>
      </w:r>
      <w:r w:rsidR="00FD5B72">
        <w:rPr>
          <w:rFonts w:eastAsia="Times New Roman"/>
          <w:bCs/>
          <w:iCs/>
          <w:lang w:eastAsia="it-IT"/>
        </w:rPr>
        <w:t xml:space="preserve"> </w:t>
      </w:r>
      <w:r w:rsidR="003D4021" w:rsidRPr="004C4CE0">
        <w:rPr>
          <w:rFonts w:eastAsia="Times New Roman"/>
          <w:bCs/>
          <w:iCs/>
          <w:lang w:eastAsia="it-IT"/>
        </w:rPr>
        <w:t>relativamente ai comuni con popolazione superiore ai 15.000 abitanti,</w:t>
      </w:r>
      <w:r w:rsidR="00FD5B72">
        <w:rPr>
          <w:rFonts w:eastAsia="Times New Roman"/>
          <w:bCs/>
          <w:iCs/>
          <w:lang w:eastAsia="it-IT"/>
        </w:rPr>
        <w:t xml:space="preserve"> </w:t>
      </w:r>
      <w:r w:rsidR="003D4021" w:rsidRPr="004C4CE0">
        <w:rPr>
          <w:rFonts w:eastAsia="Times New Roman"/>
          <w:bCs/>
          <w:iCs/>
          <w:lang w:eastAsia="it-IT"/>
        </w:rPr>
        <w:t>o il presidente della provincia, avvalendosi del direttore generale,</w:t>
      </w:r>
      <w:r w:rsidR="00FD5B72">
        <w:rPr>
          <w:rFonts w:eastAsia="Times New Roman"/>
          <w:bCs/>
          <w:iCs/>
          <w:lang w:eastAsia="it-IT"/>
        </w:rPr>
        <w:t xml:space="preserve"> </w:t>
      </w:r>
      <w:r w:rsidR="003D4021" w:rsidRPr="004C4CE0">
        <w:rPr>
          <w:rFonts w:eastAsia="Times New Roman"/>
          <w:bCs/>
          <w:iCs/>
          <w:lang w:eastAsia="it-IT"/>
        </w:rPr>
        <w:t>quando presente, o del segretario negli enti in cui non é prevista</w:t>
      </w:r>
      <w:r w:rsidR="00FD5B72">
        <w:rPr>
          <w:rFonts w:eastAsia="Times New Roman"/>
          <w:bCs/>
          <w:iCs/>
          <w:lang w:eastAsia="it-IT"/>
        </w:rPr>
        <w:t xml:space="preserve"> </w:t>
      </w:r>
      <w:r w:rsidR="003D4021" w:rsidRPr="004C4CE0">
        <w:rPr>
          <w:rFonts w:eastAsia="Times New Roman"/>
          <w:bCs/>
          <w:iCs/>
          <w:lang w:eastAsia="it-IT"/>
        </w:rPr>
        <w:t>la figura del direttore generale, trasmette annualmente alla sezione</w:t>
      </w:r>
      <w:r w:rsidR="00FD5B72">
        <w:rPr>
          <w:rFonts w:eastAsia="Times New Roman"/>
          <w:bCs/>
          <w:iCs/>
          <w:lang w:eastAsia="it-IT"/>
        </w:rPr>
        <w:t xml:space="preserve"> </w:t>
      </w:r>
      <w:r w:rsidR="003D4021" w:rsidRPr="004C4CE0">
        <w:rPr>
          <w:rFonts w:eastAsia="Times New Roman"/>
          <w:bCs/>
          <w:iCs/>
          <w:lang w:eastAsia="it-IT"/>
        </w:rPr>
        <w:t>regionale di controllo della Corte dei conti un referto sul sistema</w:t>
      </w:r>
      <w:r w:rsidR="00FD5B72">
        <w:rPr>
          <w:rFonts w:eastAsia="Times New Roman"/>
          <w:bCs/>
          <w:iCs/>
          <w:lang w:eastAsia="it-IT"/>
        </w:rPr>
        <w:t xml:space="preserve"> </w:t>
      </w:r>
      <w:r w:rsidR="003D4021" w:rsidRPr="004C4CE0">
        <w:rPr>
          <w:rFonts w:eastAsia="Times New Roman"/>
          <w:bCs/>
          <w:iCs/>
          <w:lang w:eastAsia="it-IT"/>
        </w:rPr>
        <w:t>dei controlli interni, adottato sulla base delle linee guida</w:t>
      </w:r>
      <w:r w:rsidR="00FD5B72">
        <w:rPr>
          <w:rFonts w:eastAsia="Times New Roman"/>
          <w:bCs/>
          <w:iCs/>
          <w:lang w:eastAsia="it-IT"/>
        </w:rPr>
        <w:t xml:space="preserve"> </w:t>
      </w:r>
      <w:r w:rsidR="003D4021" w:rsidRPr="004C4CE0">
        <w:rPr>
          <w:rFonts w:eastAsia="Times New Roman"/>
          <w:bCs/>
          <w:iCs/>
          <w:lang w:eastAsia="it-IT"/>
        </w:rPr>
        <w:t>deliberate dalla sezione delle autonomie della Corte dei conti e sui</w:t>
      </w:r>
      <w:r w:rsidR="00FD5B72">
        <w:rPr>
          <w:rFonts w:eastAsia="Times New Roman"/>
          <w:bCs/>
          <w:iCs/>
          <w:lang w:eastAsia="it-IT"/>
        </w:rPr>
        <w:t xml:space="preserve"> </w:t>
      </w:r>
      <w:r w:rsidR="003D4021" w:rsidRPr="004C4CE0">
        <w:rPr>
          <w:rFonts w:eastAsia="Times New Roman"/>
          <w:bCs/>
          <w:iCs/>
          <w:lang w:eastAsia="it-IT"/>
        </w:rPr>
        <w:t>controlli effettuati nell'anno, entro trenta giorni dalla data di</w:t>
      </w:r>
      <w:r w:rsidR="00FD5B72">
        <w:rPr>
          <w:rFonts w:eastAsia="Times New Roman"/>
          <w:bCs/>
          <w:iCs/>
          <w:lang w:eastAsia="it-IT"/>
        </w:rPr>
        <w:t xml:space="preserve"> </w:t>
      </w:r>
      <w:r w:rsidR="003D4021" w:rsidRPr="004C4CE0">
        <w:rPr>
          <w:rFonts w:eastAsia="Times New Roman"/>
          <w:bCs/>
          <w:iCs/>
          <w:lang w:eastAsia="it-IT"/>
        </w:rPr>
        <w:t>entrata in vigore della presente disposizione; il referto é,</w:t>
      </w:r>
      <w:r w:rsidR="00FD5B72">
        <w:rPr>
          <w:rFonts w:eastAsia="Times New Roman"/>
          <w:bCs/>
          <w:iCs/>
          <w:lang w:eastAsia="it-IT"/>
        </w:rPr>
        <w:t xml:space="preserve"> </w:t>
      </w:r>
      <w:r w:rsidR="003D4021" w:rsidRPr="004C4CE0">
        <w:rPr>
          <w:rFonts w:eastAsia="Times New Roman"/>
          <w:bCs/>
          <w:iCs/>
          <w:lang w:eastAsia="it-IT"/>
        </w:rPr>
        <w:t>altresì, inviato al presidente del consiglio comunale o</w:t>
      </w:r>
      <w:r w:rsidR="00FD5B72">
        <w:rPr>
          <w:rFonts w:eastAsia="Times New Roman"/>
          <w:bCs/>
          <w:iCs/>
          <w:lang w:eastAsia="it-IT"/>
        </w:rPr>
        <w:t xml:space="preserve"> </w:t>
      </w:r>
      <w:r w:rsidR="003D4021" w:rsidRPr="004C4CE0">
        <w:rPr>
          <w:rFonts w:eastAsia="Times New Roman"/>
          <w:bCs/>
          <w:iCs/>
          <w:lang w:eastAsia="it-IT"/>
        </w:rPr>
        <w:t>provinciale.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Ministero dell'economia e delle finanze - Dipartimento della</w:t>
      </w:r>
      <w:r w:rsidR="00FD5B72">
        <w:rPr>
          <w:rFonts w:eastAsia="Times New Roman"/>
          <w:lang w:eastAsia="it-IT"/>
        </w:rPr>
        <w:t xml:space="preserve"> </w:t>
      </w:r>
      <w:r w:rsidRPr="004C4CE0">
        <w:rPr>
          <w:rFonts w:eastAsia="Times New Roman"/>
          <w:lang w:eastAsia="it-IT"/>
        </w:rPr>
        <w:t>Ragioneria generale dello Stato può attivare verifiche sulla</w:t>
      </w:r>
      <w:r w:rsidR="00FD5B72">
        <w:rPr>
          <w:rFonts w:eastAsia="Times New Roman"/>
          <w:lang w:eastAsia="it-IT"/>
        </w:rPr>
        <w:t xml:space="preserve"> </w:t>
      </w:r>
      <w:r w:rsidRPr="004C4CE0">
        <w:rPr>
          <w:rFonts w:eastAsia="Times New Roman"/>
          <w:lang w:eastAsia="it-IT"/>
        </w:rPr>
        <w:t>regolarità della gestione amministrativo-contabile, ai sensi</w:t>
      </w:r>
      <w:r w:rsidR="00FD5B72">
        <w:rPr>
          <w:rFonts w:eastAsia="Times New Roman"/>
          <w:lang w:eastAsia="it-IT"/>
        </w:rPr>
        <w:t xml:space="preserve"> </w:t>
      </w:r>
      <w:r w:rsidRPr="004C4CE0">
        <w:rPr>
          <w:rFonts w:eastAsia="Times New Roman"/>
          <w:lang w:eastAsia="it-IT"/>
        </w:rPr>
        <w:t>dell'</w:t>
      </w:r>
      <w:hyperlink r:id="rId233" w:tgtFrame="_blank" w:history="1">
        <w:r w:rsidRPr="004C4CE0">
          <w:rPr>
            <w:rFonts w:eastAsia="Times New Roman"/>
            <w:lang w:eastAsia="it-IT"/>
          </w:rPr>
          <w:t>articolo 14, comma 1, lettera d), della legge 31 dicembre 2009,</w:t>
        </w:r>
        <w:r w:rsidR="00FD5B72">
          <w:rPr>
            <w:rFonts w:eastAsia="Times New Roman"/>
            <w:lang w:eastAsia="it-IT"/>
          </w:rPr>
          <w:t xml:space="preserve"> </w:t>
        </w:r>
        <w:r w:rsidRPr="004C4CE0">
          <w:rPr>
            <w:rFonts w:eastAsia="Times New Roman"/>
            <w:lang w:eastAsia="it-IT"/>
          </w:rPr>
          <w:t>n.196</w:t>
        </w:r>
      </w:hyperlink>
      <w:r w:rsidRPr="004C4CE0">
        <w:rPr>
          <w:rFonts w:eastAsia="Times New Roman"/>
          <w:lang w:eastAsia="it-IT"/>
        </w:rPr>
        <w:t>, oltre che negli altri casi previsti dalla legge, qualora un</w:t>
      </w:r>
      <w:r w:rsidR="00FD5B72">
        <w:rPr>
          <w:rFonts w:eastAsia="Times New Roman"/>
          <w:lang w:eastAsia="it-IT"/>
        </w:rPr>
        <w:t xml:space="preserve"> </w:t>
      </w:r>
      <w:r w:rsidRPr="004C4CE0">
        <w:rPr>
          <w:rFonts w:eastAsia="Times New Roman"/>
          <w:lang w:eastAsia="it-IT"/>
        </w:rPr>
        <w:t>ente evidenzi, anche attraverso le rilevazioni SIOPE, situazioni di</w:t>
      </w:r>
      <w:r w:rsidR="00FD5B72">
        <w:rPr>
          <w:rFonts w:eastAsia="Times New Roman"/>
          <w:lang w:eastAsia="it-IT"/>
        </w:rPr>
        <w:t xml:space="preserve"> </w:t>
      </w:r>
      <w:r w:rsidRPr="004C4CE0">
        <w:rPr>
          <w:rFonts w:eastAsia="Times New Roman"/>
          <w:lang w:eastAsia="it-IT"/>
        </w:rPr>
        <w:t>squilibrio finanziario rif</w:t>
      </w:r>
      <w:r w:rsidR="00FD5B72">
        <w:rPr>
          <w:rFonts w:eastAsia="Times New Roman"/>
          <w:lang w:eastAsia="it-IT"/>
        </w:rPr>
        <w:t>eribili ai seguenti indicatori: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ripetuto utilizzo d</w:t>
      </w:r>
      <w:r w:rsidR="00FD5B72">
        <w:rPr>
          <w:rFonts w:eastAsia="Times New Roman"/>
          <w:lang w:eastAsia="it-IT"/>
        </w:rPr>
        <w:t>ell'anticipazione di tesoreria;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disequilibrio consolidato del</w:t>
      </w:r>
      <w:r w:rsidR="00FD5B72">
        <w:rPr>
          <w:rFonts w:eastAsia="Times New Roman"/>
          <w:lang w:eastAsia="it-IT"/>
        </w:rPr>
        <w:t>la parte corrente del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anomale modalità di gestione </w:t>
      </w:r>
      <w:r w:rsidR="00FD5B72">
        <w:rPr>
          <w:rFonts w:eastAsia="Times New Roman"/>
          <w:lang w:eastAsia="it-IT"/>
        </w:rPr>
        <w:t>dei servizi per conto di terzi;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aumento non giustificato di spesa degli organi politici</w:t>
      </w:r>
      <w:r w:rsidR="00FD5B72">
        <w:rPr>
          <w:rFonts w:eastAsia="Times New Roman"/>
          <w:lang w:eastAsia="it-IT"/>
        </w:rPr>
        <w:t xml:space="preserve"> </w:t>
      </w:r>
      <w:r w:rsidRPr="004C4CE0">
        <w:rPr>
          <w:rFonts w:eastAsia="Times New Roman"/>
          <w:lang w:eastAsia="it-IT"/>
        </w:rPr>
        <w:t xml:space="preserve">istituzionali. (78)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sezioni regionali di controllo della Corte dei conti possono</w:t>
      </w:r>
      <w:r w:rsidR="00FD5B72">
        <w:rPr>
          <w:rFonts w:eastAsia="Times New Roman"/>
          <w:lang w:eastAsia="it-IT"/>
        </w:rPr>
        <w:t xml:space="preserve"> </w:t>
      </w:r>
      <w:r w:rsidRPr="004C4CE0">
        <w:rPr>
          <w:rFonts w:eastAsia="Times New Roman"/>
          <w:lang w:eastAsia="it-IT"/>
        </w:rPr>
        <w:t>attivare le pr</w:t>
      </w:r>
      <w:r w:rsidR="00FD5B72">
        <w:rPr>
          <w:rFonts w:eastAsia="Times New Roman"/>
          <w:lang w:eastAsia="it-IT"/>
        </w:rPr>
        <w:t>ocedure di cui al comma 2. (78)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In caso di rilevata assenza o inadeguatezza degli strumenti e</w:t>
      </w:r>
      <w:r w:rsidR="00FD5B72">
        <w:rPr>
          <w:rFonts w:eastAsia="Times New Roman"/>
          <w:lang w:eastAsia="it-IT"/>
        </w:rPr>
        <w:t xml:space="preserve"> </w:t>
      </w:r>
      <w:r w:rsidRPr="004C4CE0">
        <w:rPr>
          <w:rFonts w:eastAsia="Times New Roman"/>
          <w:lang w:eastAsia="it-IT"/>
        </w:rPr>
        <w:t>delle metodologie di cui al secondo periodo del comma 1 del presente</w:t>
      </w:r>
      <w:r w:rsidR="00FD5B72">
        <w:rPr>
          <w:rFonts w:eastAsia="Times New Roman"/>
          <w:lang w:eastAsia="it-IT"/>
        </w:rPr>
        <w:t xml:space="preserve"> </w:t>
      </w:r>
      <w:r w:rsidRPr="004C4CE0">
        <w:rPr>
          <w:rFonts w:eastAsia="Times New Roman"/>
          <w:lang w:eastAsia="it-IT"/>
        </w:rPr>
        <w:t>articolo, fermo restando quanto previsto dall'</w:t>
      </w:r>
      <w:hyperlink r:id="rId234" w:tgtFrame="_blank" w:history="1">
        <w:r w:rsidRPr="004C4CE0">
          <w:rPr>
            <w:rFonts w:eastAsia="Times New Roman"/>
            <w:lang w:eastAsia="it-IT"/>
          </w:rPr>
          <w:t>articolo 1 della legge</w:t>
        </w:r>
        <w:r w:rsidR="00FD5B72">
          <w:rPr>
            <w:rFonts w:eastAsia="Times New Roman"/>
            <w:lang w:eastAsia="it-IT"/>
          </w:rPr>
          <w:t xml:space="preserve"> </w:t>
        </w:r>
        <w:r w:rsidRPr="004C4CE0">
          <w:rPr>
            <w:rFonts w:eastAsia="Times New Roman"/>
            <w:lang w:eastAsia="it-IT"/>
          </w:rPr>
          <w:t>14 gennaio 1994, n.20</w:t>
        </w:r>
      </w:hyperlink>
      <w:r w:rsidRPr="004C4CE0">
        <w:rPr>
          <w:rFonts w:eastAsia="Times New Roman"/>
          <w:lang w:eastAsia="it-IT"/>
        </w:rPr>
        <w:t>, e successive modificazioni, e dai commi 5 e</w:t>
      </w:r>
      <w:r w:rsidR="00FD5B72">
        <w:rPr>
          <w:rFonts w:eastAsia="Times New Roman"/>
          <w:lang w:eastAsia="it-IT"/>
        </w:rPr>
        <w:t xml:space="preserve"> </w:t>
      </w:r>
      <w:r w:rsidRPr="004C4CE0">
        <w:rPr>
          <w:rFonts w:eastAsia="Times New Roman"/>
          <w:lang w:eastAsia="it-IT"/>
        </w:rPr>
        <w:t>5-bis dell'articolo 248 del presente testo unico, le sezioni</w:t>
      </w:r>
      <w:r w:rsidR="00FD5B72">
        <w:rPr>
          <w:rFonts w:eastAsia="Times New Roman"/>
          <w:lang w:eastAsia="it-IT"/>
        </w:rPr>
        <w:t xml:space="preserve"> </w:t>
      </w:r>
      <w:r w:rsidRPr="004C4CE0">
        <w:rPr>
          <w:rFonts w:eastAsia="Times New Roman"/>
          <w:lang w:eastAsia="it-IT"/>
        </w:rPr>
        <w:t>giurisdizionali regionali della Corte dei conti irrogano agli</w:t>
      </w:r>
      <w:r w:rsidR="00FD5B72">
        <w:rPr>
          <w:rFonts w:eastAsia="Times New Roman"/>
          <w:lang w:eastAsia="it-IT"/>
        </w:rPr>
        <w:t xml:space="preserve"> </w:t>
      </w:r>
      <w:r w:rsidRPr="004C4CE0">
        <w:rPr>
          <w:rFonts w:eastAsia="Times New Roman"/>
          <w:lang w:eastAsia="it-IT"/>
        </w:rPr>
        <w:t>amministratori responsabili la condanna ad una sanzione pecuniaria da</w:t>
      </w:r>
      <w:r w:rsidR="00FD5B72">
        <w:rPr>
          <w:rFonts w:eastAsia="Times New Roman"/>
          <w:lang w:eastAsia="it-IT"/>
        </w:rPr>
        <w:t xml:space="preserve"> </w:t>
      </w:r>
      <w:r w:rsidRPr="004C4CE0">
        <w:rPr>
          <w:rFonts w:eastAsia="Times New Roman"/>
          <w:lang w:eastAsia="it-IT"/>
        </w:rPr>
        <w:t>un minimo di cinque fino ad un massimo di venti volte la retribuzione</w:t>
      </w:r>
      <w:r w:rsidR="00FD5B72">
        <w:rPr>
          <w:rFonts w:eastAsia="Times New Roman"/>
          <w:lang w:eastAsia="it-IT"/>
        </w:rPr>
        <w:t xml:space="preserve"> </w:t>
      </w:r>
      <w:r w:rsidRPr="004C4CE0">
        <w:rPr>
          <w:rFonts w:eastAsia="Times New Roman"/>
          <w:lang w:eastAsia="it-IT"/>
        </w:rPr>
        <w:t xml:space="preserve">mensile lorda dovuta al momento di commissione della violazione. </w:t>
      </w:r>
    </w:p>
    <w:p w:rsidR="003D4021" w:rsidRPr="00FD5B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FD5B72">
        <w:rPr>
          <w:rFonts w:eastAsia="Times New Roman"/>
          <w:sz w:val="16"/>
          <w:szCs w:val="16"/>
          <w:lang w:eastAsia="it-IT"/>
        </w:rPr>
        <w:t xml:space="preserve">------------- </w:t>
      </w:r>
    </w:p>
    <w:p w:rsidR="003D4021" w:rsidRPr="00FD5B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FD5B72">
        <w:rPr>
          <w:rFonts w:eastAsia="Times New Roman"/>
          <w:sz w:val="16"/>
          <w:szCs w:val="16"/>
          <w:lang w:eastAsia="it-IT"/>
        </w:rPr>
        <w:t xml:space="preserve">AGGIORNEMENTO (78) </w:t>
      </w:r>
    </w:p>
    <w:p w:rsidR="003D4021" w:rsidRPr="00FD5B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FD5B72">
        <w:rPr>
          <w:rFonts w:eastAsia="Times New Roman"/>
          <w:sz w:val="16"/>
          <w:szCs w:val="16"/>
          <w:lang w:eastAsia="it-IT"/>
        </w:rPr>
        <w:t xml:space="preserve"> La Corte Costituzione, con sentenza 26 febbraio - 6 marzo 2014, n.</w:t>
      </w:r>
      <w:r w:rsidR="00FD5B72">
        <w:rPr>
          <w:rFonts w:eastAsia="Times New Roman"/>
          <w:sz w:val="16"/>
          <w:szCs w:val="16"/>
          <w:lang w:eastAsia="it-IT"/>
        </w:rPr>
        <w:t xml:space="preserve"> </w:t>
      </w:r>
      <w:r w:rsidRPr="00FD5B72">
        <w:rPr>
          <w:rFonts w:eastAsia="Times New Roman"/>
          <w:sz w:val="16"/>
          <w:szCs w:val="16"/>
          <w:lang w:eastAsia="it-IT"/>
        </w:rPr>
        <w:t>39 (in G.U. 1a s.s. 12/3/2014, n. 12), ha dichiarato</w:t>
      </w:r>
      <w:r w:rsidR="00FD5B72">
        <w:rPr>
          <w:rFonts w:eastAsia="Times New Roman"/>
          <w:sz w:val="16"/>
          <w:szCs w:val="16"/>
          <w:lang w:eastAsia="it-IT"/>
        </w:rPr>
        <w:t xml:space="preserve"> </w:t>
      </w:r>
      <w:r w:rsidRPr="00FD5B72">
        <w:rPr>
          <w:rFonts w:eastAsia="Times New Roman"/>
          <w:sz w:val="16"/>
          <w:szCs w:val="16"/>
          <w:lang w:eastAsia="it-IT"/>
        </w:rPr>
        <w:t>"l'illegittimità costituzionale dell'</w:t>
      </w:r>
      <w:hyperlink r:id="rId235" w:tgtFrame="_blank" w:history="1">
        <w:r w:rsidRPr="00FD5B72">
          <w:rPr>
            <w:rFonts w:eastAsia="Times New Roman"/>
            <w:sz w:val="16"/>
            <w:szCs w:val="16"/>
            <w:lang w:eastAsia="it-IT"/>
          </w:rPr>
          <w:t>art. 148, commi 2</w:t>
        </w:r>
      </w:hyperlink>
      <w:r w:rsidRPr="00FD5B72">
        <w:rPr>
          <w:rFonts w:eastAsia="Times New Roman"/>
          <w:sz w:val="16"/>
          <w:szCs w:val="16"/>
          <w:lang w:eastAsia="it-IT"/>
        </w:rPr>
        <w:t xml:space="preserve"> e </w:t>
      </w:r>
      <w:hyperlink r:id="rId236" w:tgtFrame="_blank" w:history="1">
        <w:r w:rsidRPr="00FD5B72">
          <w:rPr>
            <w:rFonts w:eastAsia="Times New Roman"/>
            <w:sz w:val="16"/>
            <w:szCs w:val="16"/>
            <w:lang w:eastAsia="it-IT"/>
          </w:rPr>
          <w:t>3, del</w:t>
        </w:r>
        <w:r w:rsidR="00FD5B72">
          <w:rPr>
            <w:rFonts w:eastAsia="Times New Roman"/>
            <w:sz w:val="16"/>
            <w:szCs w:val="16"/>
            <w:lang w:eastAsia="it-IT"/>
          </w:rPr>
          <w:t xml:space="preserve"> </w:t>
        </w:r>
        <w:r w:rsidRPr="00FD5B72">
          <w:rPr>
            <w:rFonts w:eastAsia="Times New Roman"/>
            <w:sz w:val="16"/>
            <w:szCs w:val="16"/>
            <w:lang w:eastAsia="it-IT"/>
          </w:rPr>
          <w:t>decreto legislativo 18 agosto 2000, n. 267</w:t>
        </w:r>
      </w:hyperlink>
      <w:r w:rsidRPr="00FD5B72">
        <w:rPr>
          <w:rFonts w:eastAsia="Times New Roman"/>
          <w:sz w:val="16"/>
          <w:szCs w:val="16"/>
          <w:lang w:eastAsia="it-IT"/>
        </w:rPr>
        <w:t xml:space="preserve"> (Testo unico delle leggi</w:t>
      </w:r>
      <w:r w:rsidR="00FD5B72">
        <w:rPr>
          <w:rFonts w:eastAsia="Times New Roman"/>
          <w:sz w:val="16"/>
          <w:szCs w:val="16"/>
          <w:lang w:eastAsia="it-IT"/>
        </w:rPr>
        <w:t xml:space="preserve"> </w:t>
      </w:r>
      <w:r w:rsidRPr="00FD5B72">
        <w:rPr>
          <w:rFonts w:eastAsia="Times New Roman"/>
          <w:sz w:val="16"/>
          <w:szCs w:val="16"/>
          <w:lang w:eastAsia="it-IT"/>
        </w:rPr>
        <w:t>sull'ordinamento degli enti locali), come modificati dall'</w:t>
      </w:r>
      <w:hyperlink r:id="rId237" w:tgtFrame="_blank" w:history="1">
        <w:r w:rsidRPr="00FD5B72">
          <w:rPr>
            <w:rFonts w:eastAsia="Times New Roman"/>
            <w:sz w:val="16"/>
            <w:szCs w:val="16"/>
            <w:lang w:eastAsia="it-IT"/>
          </w:rPr>
          <w:t>art. 3,</w:t>
        </w:r>
        <w:r w:rsidR="00FD5B72">
          <w:rPr>
            <w:rFonts w:eastAsia="Times New Roman"/>
            <w:sz w:val="16"/>
            <w:szCs w:val="16"/>
            <w:lang w:eastAsia="it-IT"/>
          </w:rPr>
          <w:t xml:space="preserve"> </w:t>
        </w:r>
        <w:r w:rsidRPr="00FD5B72">
          <w:rPr>
            <w:rFonts w:eastAsia="Times New Roman"/>
            <w:sz w:val="16"/>
            <w:szCs w:val="16"/>
            <w:lang w:eastAsia="it-IT"/>
          </w:rPr>
          <w:t>comma 1, lettera e), del d.l. n. 174 del 2012</w:t>
        </w:r>
      </w:hyperlink>
      <w:r w:rsidRPr="00FD5B72">
        <w:rPr>
          <w:rFonts w:eastAsia="Times New Roman"/>
          <w:sz w:val="16"/>
          <w:szCs w:val="16"/>
          <w:lang w:eastAsia="it-IT"/>
        </w:rPr>
        <w:t>, con efficacia nei</w:t>
      </w:r>
      <w:r w:rsidR="00FD5B72">
        <w:rPr>
          <w:rFonts w:eastAsia="Times New Roman"/>
          <w:sz w:val="16"/>
          <w:szCs w:val="16"/>
          <w:lang w:eastAsia="it-IT"/>
        </w:rPr>
        <w:t xml:space="preserve"> </w:t>
      </w:r>
      <w:r w:rsidRPr="00FD5B72">
        <w:rPr>
          <w:rFonts w:eastAsia="Times New Roman"/>
          <w:sz w:val="16"/>
          <w:szCs w:val="16"/>
          <w:lang w:eastAsia="it-IT"/>
        </w:rPr>
        <w:t>confronti delle Regioni autonome Fri</w:t>
      </w:r>
      <w:r w:rsidR="00FD5B72">
        <w:rPr>
          <w:rFonts w:eastAsia="Times New Roman"/>
          <w:sz w:val="16"/>
          <w:szCs w:val="16"/>
          <w:lang w:eastAsia="it-IT"/>
        </w:rPr>
        <w:t>uli-Venezia Giulia e Sardegna".</w:t>
      </w:r>
    </w:p>
    <w:p w:rsidR="00FD5B72"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FD5B72" w:rsidRDefault="003D4021" w:rsidP="00FD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D5B72">
        <w:rPr>
          <w:rFonts w:eastAsia="Times New Roman"/>
          <w:b/>
          <w:lang w:eastAsia="it-IT"/>
        </w:rPr>
        <w:t>Art</w:t>
      </w:r>
      <w:r w:rsidR="00FD5B72">
        <w:rPr>
          <w:rFonts w:eastAsia="Times New Roman"/>
          <w:b/>
          <w:lang w:eastAsia="it-IT"/>
        </w:rPr>
        <w:t>icolo</w:t>
      </w:r>
      <w:r w:rsidRPr="00FD5B72">
        <w:rPr>
          <w:rFonts w:eastAsia="Times New Roman"/>
          <w:b/>
          <w:lang w:eastAsia="it-IT"/>
        </w:rPr>
        <w:t xml:space="preserve"> 148-bis</w:t>
      </w:r>
    </w:p>
    <w:p w:rsidR="003D4021" w:rsidRPr="00FD5B72" w:rsidRDefault="003D4021" w:rsidP="00FD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D5B72">
        <w:rPr>
          <w:rFonts w:eastAsia="Times New Roman"/>
          <w:b/>
          <w:bCs/>
          <w:iCs/>
          <w:lang w:eastAsia="it-IT"/>
        </w:rPr>
        <w:t>Rafforzamento del controllo della Corte dei conti sulla gestione</w:t>
      </w:r>
      <w:r w:rsidR="00FD5B72">
        <w:rPr>
          <w:rFonts w:eastAsia="Times New Roman"/>
          <w:b/>
          <w:bCs/>
          <w:iCs/>
          <w:lang w:eastAsia="it-IT"/>
        </w:rPr>
        <w:t xml:space="preserve"> </w:t>
      </w:r>
      <w:r w:rsidRPr="00FD5B72">
        <w:rPr>
          <w:rFonts w:eastAsia="Times New Roman"/>
          <w:b/>
          <w:bCs/>
          <w:iCs/>
          <w:lang w:eastAsia="it-IT"/>
        </w:rPr>
        <w:t>finanziaria deg</w:t>
      </w:r>
      <w:r w:rsidR="00FD5B72">
        <w:rPr>
          <w:rFonts w:eastAsia="Times New Roman"/>
          <w:b/>
          <w:bCs/>
          <w:iCs/>
          <w:lang w:eastAsia="it-IT"/>
        </w:rPr>
        <w:t>li enti locali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1. Le sezioni regionali di controllo della Corte dei conti</w:t>
      </w:r>
      <w:r w:rsidR="00FD5B72">
        <w:rPr>
          <w:rFonts w:eastAsia="Times New Roman"/>
          <w:bCs/>
          <w:iCs/>
          <w:lang w:eastAsia="it-IT"/>
        </w:rPr>
        <w:t xml:space="preserve"> </w:t>
      </w:r>
      <w:r w:rsidR="003D4021" w:rsidRPr="004C4CE0">
        <w:rPr>
          <w:rFonts w:eastAsia="Times New Roman"/>
          <w:bCs/>
          <w:iCs/>
          <w:lang w:eastAsia="it-IT"/>
        </w:rPr>
        <w:t>esaminano i bilanci preventivi e i rendiconti consuntivi degli enti</w:t>
      </w:r>
      <w:r w:rsidR="00FD5B72">
        <w:rPr>
          <w:rFonts w:eastAsia="Times New Roman"/>
          <w:bCs/>
          <w:iCs/>
          <w:lang w:eastAsia="it-IT"/>
        </w:rPr>
        <w:t xml:space="preserve"> </w:t>
      </w:r>
      <w:r w:rsidR="003D4021" w:rsidRPr="004C4CE0">
        <w:rPr>
          <w:rFonts w:eastAsia="Times New Roman"/>
          <w:bCs/>
          <w:iCs/>
          <w:lang w:eastAsia="it-IT"/>
        </w:rPr>
        <w:t>locali ai sensi dell'</w:t>
      </w:r>
      <w:hyperlink r:id="rId238" w:tgtFrame="_blank" w:history="1">
        <w:r w:rsidR="003D4021" w:rsidRPr="004C4CE0">
          <w:rPr>
            <w:rFonts w:eastAsia="Times New Roman"/>
            <w:bCs/>
            <w:iCs/>
            <w:lang w:eastAsia="it-IT"/>
          </w:rPr>
          <w:t>articolo 1, commi 166 e seguenti, della legge 23</w:t>
        </w:r>
        <w:r w:rsidR="00FD5B72">
          <w:rPr>
            <w:rFonts w:eastAsia="Times New Roman"/>
            <w:bCs/>
            <w:iCs/>
            <w:lang w:eastAsia="it-IT"/>
          </w:rPr>
          <w:t xml:space="preserve"> </w:t>
        </w:r>
        <w:r w:rsidR="003D4021" w:rsidRPr="004C4CE0">
          <w:rPr>
            <w:rFonts w:eastAsia="Times New Roman"/>
            <w:bCs/>
            <w:iCs/>
            <w:lang w:eastAsia="it-IT"/>
          </w:rPr>
          <w:t>dicembre 2005, n.266</w:t>
        </w:r>
      </w:hyperlink>
      <w:r w:rsidR="003D4021" w:rsidRPr="004C4CE0">
        <w:rPr>
          <w:rFonts w:eastAsia="Times New Roman"/>
          <w:bCs/>
          <w:iCs/>
          <w:lang w:eastAsia="it-IT"/>
        </w:rPr>
        <w:t>, per la verifica del rispetto degli obiettivi</w:t>
      </w:r>
      <w:r w:rsidR="00FD5B72">
        <w:rPr>
          <w:rFonts w:eastAsia="Times New Roman"/>
          <w:bCs/>
          <w:iCs/>
          <w:lang w:eastAsia="it-IT"/>
        </w:rPr>
        <w:t xml:space="preserve"> </w:t>
      </w:r>
      <w:r w:rsidR="003D4021" w:rsidRPr="004C4CE0">
        <w:rPr>
          <w:rFonts w:eastAsia="Times New Roman"/>
          <w:bCs/>
          <w:iCs/>
          <w:lang w:eastAsia="it-IT"/>
        </w:rPr>
        <w:t>annuali posti dal patto di stabilità interno, dell'osservanza del</w:t>
      </w:r>
      <w:r w:rsidR="00FD5B72">
        <w:rPr>
          <w:rFonts w:eastAsia="Times New Roman"/>
          <w:bCs/>
          <w:iCs/>
          <w:lang w:eastAsia="it-IT"/>
        </w:rPr>
        <w:t xml:space="preserve"> </w:t>
      </w:r>
      <w:r w:rsidR="003D4021" w:rsidRPr="004C4CE0">
        <w:rPr>
          <w:rFonts w:eastAsia="Times New Roman"/>
          <w:bCs/>
          <w:iCs/>
          <w:lang w:eastAsia="it-IT"/>
        </w:rPr>
        <w:t>vincolo previsto in materia di indebitamento dall'</w:t>
      </w:r>
      <w:hyperlink r:id="rId239" w:tgtFrame="_blank" w:history="1">
        <w:r w:rsidR="003D4021" w:rsidRPr="004C4CE0">
          <w:rPr>
            <w:rFonts w:eastAsia="Times New Roman"/>
            <w:bCs/>
            <w:iCs/>
            <w:lang w:eastAsia="it-IT"/>
          </w:rPr>
          <w:t>articolo 119, sesto</w:t>
        </w:r>
        <w:r w:rsidR="00FD5B72">
          <w:rPr>
            <w:rFonts w:eastAsia="Times New Roman"/>
            <w:bCs/>
            <w:iCs/>
            <w:lang w:eastAsia="it-IT"/>
          </w:rPr>
          <w:t xml:space="preserve"> </w:t>
        </w:r>
        <w:r w:rsidR="003D4021" w:rsidRPr="004C4CE0">
          <w:rPr>
            <w:rFonts w:eastAsia="Times New Roman"/>
            <w:bCs/>
            <w:iCs/>
            <w:lang w:eastAsia="it-IT"/>
          </w:rPr>
          <w:t>comma, della Costituzione</w:t>
        </w:r>
      </w:hyperlink>
      <w:r w:rsidR="003D4021" w:rsidRPr="004C4CE0">
        <w:rPr>
          <w:rFonts w:eastAsia="Times New Roman"/>
          <w:bCs/>
          <w:iCs/>
          <w:lang w:eastAsia="it-IT"/>
        </w:rPr>
        <w:t>, della sostenibilità dell'indebitamento,</w:t>
      </w:r>
      <w:r w:rsidR="00FD5B72">
        <w:rPr>
          <w:rFonts w:eastAsia="Times New Roman"/>
          <w:bCs/>
          <w:iCs/>
          <w:lang w:eastAsia="it-IT"/>
        </w:rPr>
        <w:t xml:space="preserve"> </w:t>
      </w:r>
      <w:r w:rsidR="003D4021" w:rsidRPr="004C4CE0">
        <w:rPr>
          <w:rFonts w:eastAsia="Times New Roman"/>
          <w:bCs/>
          <w:iCs/>
          <w:lang w:eastAsia="it-IT"/>
        </w:rPr>
        <w:t>dell'assenza di irregolarità, suscettibili di pregiudicare, anche in</w:t>
      </w:r>
      <w:r w:rsidR="00FD5B72">
        <w:rPr>
          <w:rFonts w:eastAsia="Times New Roman"/>
          <w:bCs/>
          <w:iCs/>
          <w:lang w:eastAsia="it-IT"/>
        </w:rPr>
        <w:t xml:space="preserve"> </w:t>
      </w:r>
      <w:r w:rsidR="003D4021" w:rsidRPr="004C4CE0">
        <w:rPr>
          <w:rFonts w:eastAsia="Times New Roman"/>
          <w:bCs/>
          <w:iCs/>
          <w:lang w:eastAsia="it-IT"/>
        </w:rPr>
        <w:t>prospettiva, gli equilibri e</w:t>
      </w:r>
      <w:r w:rsidR="00FD5B72">
        <w:rPr>
          <w:rFonts w:eastAsia="Times New Roman"/>
          <w:bCs/>
          <w:iCs/>
          <w:lang w:eastAsia="it-IT"/>
        </w:rPr>
        <w:t>conomico-finanziari degli 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Ai fini della verifica prevista dal comma 1, le sezioni</w:t>
      </w:r>
      <w:r w:rsidR="00FD5B72">
        <w:rPr>
          <w:rFonts w:eastAsia="Times New Roman"/>
          <w:bCs/>
          <w:iCs/>
          <w:lang w:eastAsia="it-IT"/>
        </w:rPr>
        <w:t xml:space="preserve"> </w:t>
      </w:r>
      <w:r w:rsidRPr="004C4CE0">
        <w:rPr>
          <w:rFonts w:eastAsia="Times New Roman"/>
          <w:bCs/>
          <w:iCs/>
          <w:lang w:eastAsia="it-IT"/>
        </w:rPr>
        <w:t>regionali di controllo della Corte dei conti accertano altresì che i</w:t>
      </w:r>
      <w:r w:rsidR="00FD5B72">
        <w:rPr>
          <w:rFonts w:eastAsia="Times New Roman"/>
          <w:bCs/>
          <w:iCs/>
          <w:lang w:eastAsia="it-IT"/>
        </w:rPr>
        <w:t xml:space="preserve"> </w:t>
      </w:r>
      <w:r w:rsidRPr="004C4CE0">
        <w:rPr>
          <w:rFonts w:eastAsia="Times New Roman"/>
          <w:bCs/>
          <w:iCs/>
          <w:lang w:eastAsia="it-IT"/>
        </w:rPr>
        <w:t>rendiconti degli enti locali tengano conto anche delle partecipazioni</w:t>
      </w:r>
      <w:r w:rsidR="00FD5B72">
        <w:rPr>
          <w:rFonts w:eastAsia="Times New Roman"/>
          <w:bCs/>
          <w:iCs/>
          <w:lang w:eastAsia="it-IT"/>
        </w:rPr>
        <w:t xml:space="preserve"> </w:t>
      </w:r>
      <w:r w:rsidRPr="004C4CE0">
        <w:rPr>
          <w:rFonts w:eastAsia="Times New Roman"/>
          <w:bCs/>
          <w:iCs/>
          <w:lang w:eastAsia="it-IT"/>
        </w:rPr>
        <w:t>in società controllate e alle quali é affidata la gestione di</w:t>
      </w:r>
      <w:r w:rsidR="00FD5B72">
        <w:rPr>
          <w:rFonts w:eastAsia="Times New Roman"/>
          <w:bCs/>
          <w:iCs/>
          <w:lang w:eastAsia="it-IT"/>
        </w:rPr>
        <w:t xml:space="preserve"> </w:t>
      </w:r>
      <w:r w:rsidRPr="004C4CE0">
        <w:rPr>
          <w:rFonts w:eastAsia="Times New Roman"/>
          <w:bCs/>
          <w:iCs/>
          <w:lang w:eastAsia="it-IT"/>
        </w:rPr>
        <w:t>servizi pubblici per la collettività locale e di servizi strumentali</w:t>
      </w:r>
      <w:r w:rsidR="00FD5B72">
        <w:rPr>
          <w:rFonts w:eastAsia="Times New Roman"/>
          <w:bCs/>
          <w:iCs/>
          <w:lang w:eastAsia="it-IT"/>
        </w:rPr>
        <w:t xml:space="preserve"> all'ente.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3. Nell'ambito della verifica di cui ai commi 1 e 2,</w:t>
      </w:r>
      <w:r w:rsidR="00FD5B72">
        <w:rPr>
          <w:rFonts w:eastAsia="Times New Roman"/>
          <w:bCs/>
          <w:iCs/>
          <w:lang w:eastAsia="it-IT"/>
        </w:rPr>
        <w:t xml:space="preserve"> </w:t>
      </w:r>
      <w:r w:rsidRPr="004C4CE0">
        <w:rPr>
          <w:rFonts w:eastAsia="Times New Roman"/>
          <w:bCs/>
          <w:iCs/>
          <w:lang w:eastAsia="it-IT"/>
        </w:rPr>
        <w:t>l'accertamento, da parte delle competenti sezioni regionali di</w:t>
      </w:r>
      <w:r w:rsidR="00FD5B72">
        <w:rPr>
          <w:rFonts w:eastAsia="Times New Roman"/>
          <w:bCs/>
          <w:iCs/>
          <w:lang w:eastAsia="it-IT"/>
        </w:rPr>
        <w:t xml:space="preserve"> </w:t>
      </w:r>
      <w:r w:rsidRPr="004C4CE0">
        <w:rPr>
          <w:rFonts w:eastAsia="Times New Roman"/>
          <w:bCs/>
          <w:iCs/>
          <w:lang w:eastAsia="it-IT"/>
        </w:rPr>
        <w:t>controllo della Corte dei conti, di squilibri economico-finanziari,</w:t>
      </w:r>
      <w:r w:rsidR="00FD5B72">
        <w:rPr>
          <w:rFonts w:eastAsia="Times New Roman"/>
          <w:bCs/>
          <w:iCs/>
          <w:lang w:eastAsia="it-IT"/>
        </w:rPr>
        <w:t xml:space="preserve"> </w:t>
      </w:r>
      <w:r w:rsidRPr="004C4CE0">
        <w:rPr>
          <w:rFonts w:eastAsia="Times New Roman"/>
          <w:bCs/>
          <w:iCs/>
          <w:lang w:eastAsia="it-IT"/>
        </w:rPr>
        <w:t>della mancata copertura di spese, della violazione di norme</w:t>
      </w:r>
      <w:r w:rsidR="00FD5B72">
        <w:rPr>
          <w:rFonts w:eastAsia="Times New Roman"/>
          <w:bCs/>
          <w:iCs/>
          <w:lang w:eastAsia="it-IT"/>
        </w:rPr>
        <w:t xml:space="preserve"> </w:t>
      </w:r>
      <w:r w:rsidRPr="004C4CE0">
        <w:rPr>
          <w:rFonts w:eastAsia="Times New Roman"/>
          <w:bCs/>
          <w:iCs/>
          <w:lang w:eastAsia="it-IT"/>
        </w:rPr>
        <w:t>finalizzate a garantire la regolarità della gestione finanziaria, o</w:t>
      </w:r>
      <w:r w:rsidR="00FD5B72">
        <w:rPr>
          <w:rFonts w:eastAsia="Times New Roman"/>
          <w:bCs/>
          <w:iCs/>
          <w:lang w:eastAsia="it-IT"/>
        </w:rPr>
        <w:t xml:space="preserve"> </w:t>
      </w:r>
      <w:r w:rsidRPr="004C4CE0">
        <w:rPr>
          <w:rFonts w:eastAsia="Times New Roman"/>
          <w:bCs/>
          <w:iCs/>
          <w:lang w:eastAsia="it-IT"/>
        </w:rPr>
        <w:t>del mancato rispetto degli obiettivi posti con il patto di stabilità</w:t>
      </w:r>
      <w:r w:rsidR="00FD5B72">
        <w:rPr>
          <w:rFonts w:eastAsia="Times New Roman"/>
          <w:bCs/>
          <w:iCs/>
          <w:lang w:eastAsia="it-IT"/>
        </w:rPr>
        <w:t xml:space="preserve"> </w:t>
      </w:r>
      <w:r w:rsidRPr="004C4CE0">
        <w:rPr>
          <w:rFonts w:eastAsia="Times New Roman"/>
          <w:bCs/>
          <w:iCs/>
          <w:lang w:eastAsia="it-IT"/>
        </w:rPr>
        <w:t>interno comporta per gli enti interessati l'obbligo di adottare,</w:t>
      </w:r>
      <w:r w:rsidR="00FD5B72">
        <w:rPr>
          <w:rFonts w:eastAsia="Times New Roman"/>
          <w:bCs/>
          <w:iCs/>
          <w:lang w:eastAsia="it-IT"/>
        </w:rPr>
        <w:t xml:space="preserve"> </w:t>
      </w:r>
      <w:r w:rsidRPr="004C4CE0">
        <w:rPr>
          <w:rFonts w:eastAsia="Times New Roman"/>
          <w:bCs/>
          <w:iCs/>
          <w:lang w:eastAsia="it-IT"/>
        </w:rPr>
        <w:t>entro sessanta giorni dalla comunicazione del deposito della</w:t>
      </w:r>
      <w:r w:rsidR="00FD5B72">
        <w:rPr>
          <w:rFonts w:eastAsia="Times New Roman"/>
          <w:bCs/>
          <w:iCs/>
          <w:lang w:eastAsia="it-IT"/>
        </w:rPr>
        <w:t xml:space="preserve"> </w:t>
      </w:r>
      <w:r w:rsidRPr="004C4CE0">
        <w:rPr>
          <w:rFonts w:eastAsia="Times New Roman"/>
          <w:bCs/>
          <w:iCs/>
          <w:lang w:eastAsia="it-IT"/>
        </w:rPr>
        <w:t>pronuncia di accertamento, i provvedimenti idonei a rimuovere le</w:t>
      </w:r>
      <w:r w:rsidR="00FD5B72">
        <w:rPr>
          <w:rFonts w:eastAsia="Times New Roman"/>
          <w:bCs/>
          <w:iCs/>
          <w:lang w:eastAsia="it-IT"/>
        </w:rPr>
        <w:t xml:space="preserve"> </w:t>
      </w:r>
      <w:r w:rsidRPr="004C4CE0">
        <w:rPr>
          <w:rFonts w:eastAsia="Times New Roman"/>
          <w:bCs/>
          <w:iCs/>
          <w:lang w:eastAsia="it-IT"/>
        </w:rPr>
        <w:t>irregolarità e a ripristinare gli equilibri di bilancio. Tali</w:t>
      </w:r>
      <w:r w:rsidR="00FD5B72">
        <w:rPr>
          <w:rFonts w:eastAsia="Times New Roman"/>
          <w:bCs/>
          <w:iCs/>
          <w:lang w:eastAsia="it-IT"/>
        </w:rPr>
        <w:t xml:space="preserve"> </w:t>
      </w:r>
      <w:r w:rsidRPr="004C4CE0">
        <w:rPr>
          <w:rFonts w:eastAsia="Times New Roman"/>
          <w:bCs/>
          <w:iCs/>
          <w:lang w:eastAsia="it-IT"/>
        </w:rPr>
        <w:t>provvedimenti sono trasmessi alle sezioni regionali di controllo</w:t>
      </w:r>
      <w:r w:rsidR="00FD5B72">
        <w:rPr>
          <w:rFonts w:eastAsia="Times New Roman"/>
          <w:bCs/>
          <w:iCs/>
          <w:lang w:eastAsia="it-IT"/>
        </w:rPr>
        <w:t xml:space="preserve"> </w:t>
      </w:r>
      <w:r w:rsidRPr="004C4CE0">
        <w:rPr>
          <w:rFonts w:eastAsia="Times New Roman"/>
          <w:bCs/>
          <w:iCs/>
          <w:lang w:eastAsia="it-IT"/>
        </w:rPr>
        <w:t>della Corte dei conti che li verificano nel termine di trenta giorni</w:t>
      </w:r>
      <w:r w:rsidR="00FD5B72">
        <w:rPr>
          <w:rFonts w:eastAsia="Times New Roman"/>
          <w:bCs/>
          <w:iCs/>
          <w:lang w:eastAsia="it-IT"/>
        </w:rPr>
        <w:t xml:space="preserve"> </w:t>
      </w:r>
      <w:r w:rsidRPr="004C4CE0">
        <w:rPr>
          <w:rFonts w:eastAsia="Times New Roman"/>
          <w:bCs/>
          <w:iCs/>
          <w:lang w:eastAsia="it-IT"/>
        </w:rPr>
        <w:t>dal ricevimento. Qualora l'ente non provveda alla trasmissione dei</w:t>
      </w:r>
      <w:r w:rsidR="00FD5B72">
        <w:rPr>
          <w:rFonts w:eastAsia="Times New Roman"/>
          <w:bCs/>
          <w:iCs/>
          <w:lang w:eastAsia="it-IT"/>
        </w:rPr>
        <w:t xml:space="preserve"> </w:t>
      </w:r>
      <w:r w:rsidRPr="004C4CE0">
        <w:rPr>
          <w:rFonts w:eastAsia="Times New Roman"/>
          <w:bCs/>
          <w:iCs/>
          <w:lang w:eastAsia="it-IT"/>
        </w:rPr>
        <w:t>suddetti provvedimenti o la verifica delle sezioni regionali di</w:t>
      </w:r>
      <w:r w:rsidR="00FD5B72">
        <w:rPr>
          <w:rFonts w:eastAsia="Times New Roman"/>
          <w:bCs/>
          <w:iCs/>
          <w:lang w:eastAsia="it-IT"/>
        </w:rPr>
        <w:t xml:space="preserve"> </w:t>
      </w:r>
      <w:r w:rsidRPr="004C4CE0">
        <w:rPr>
          <w:rFonts w:eastAsia="Times New Roman"/>
          <w:bCs/>
          <w:iCs/>
          <w:lang w:eastAsia="it-IT"/>
        </w:rPr>
        <w:t>controllo dia esito negativo, é preclusa l'attuazione dei programmi</w:t>
      </w:r>
      <w:r w:rsidR="00FD5B72">
        <w:rPr>
          <w:rFonts w:eastAsia="Times New Roman"/>
          <w:bCs/>
          <w:iCs/>
          <w:lang w:eastAsia="it-IT"/>
        </w:rPr>
        <w:t xml:space="preserve"> </w:t>
      </w:r>
      <w:r w:rsidRPr="004C4CE0">
        <w:rPr>
          <w:rFonts w:eastAsia="Times New Roman"/>
          <w:bCs/>
          <w:iCs/>
          <w:lang w:eastAsia="it-IT"/>
        </w:rPr>
        <w:t>di spesa per i quali é stata accertata la mancata copertura o</w:t>
      </w:r>
      <w:r w:rsidR="00FD5B72">
        <w:rPr>
          <w:rFonts w:eastAsia="Times New Roman"/>
          <w:bCs/>
          <w:iCs/>
          <w:lang w:eastAsia="it-IT"/>
        </w:rPr>
        <w:t xml:space="preserve"> </w:t>
      </w:r>
      <w:r w:rsidRPr="004C4CE0">
        <w:rPr>
          <w:rFonts w:eastAsia="Times New Roman"/>
          <w:bCs/>
          <w:iCs/>
          <w:lang w:eastAsia="it-IT"/>
        </w:rPr>
        <w:t>l'insussistenza della relativa sostenibilità finanziaria</w:t>
      </w:r>
      <w:r w:rsidR="004C4CE0" w:rsidRPr="004C4CE0">
        <w:rPr>
          <w:rFonts w:eastAsia="Times New Roman"/>
          <w:bCs/>
          <w:iCs/>
          <w:lang w:eastAsia="it-IT"/>
        </w:rPr>
        <w:t xml:space="preserve"> </w:t>
      </w:r>
      <w:r w:rsidR="00FD5B72">
        <w:rPr>
          <w:rFonts w:eastAsia="Times New Roman"/>
          <w:lang w:eastAsia="it-IT"/>
        </w:rPr>
        <w:t>.</w:t>
      </w:r>
    </w:p>
    <w:p w:rsidR="00FD5B72" w:rsidRDefault="00FD5B72">
      <w:pPr>
        <w:rPr>
          <w:rFonts w:eastAsia="Times New Roman"/>
          <w:lang w:eastAsia="it-IT"/>
        </w:rPr>
      </w:pPr>
      <w:r>
        <w:rPr>
          <w:rFonts w:eastAsia="Times New Roman"/>
          <w:lang w:eastAsia="it-IT"/>
        </w:rPr>
        <w:br w:type="page"/>
      </w:r>
    </w:p>
    <w:p w:rsidR="00FD5B72" w:rsidRDefault="003D4021" w:rsidP="00FD5B72">
      <w:pPr>
        <w:jc w:val="center"/>
        <w:rPr>
          <w:rFonts w:eastAsia="Times New Roman"/>
          <w:b/>
          <w:lang w:eastAsia="it-IT"/>
        </w:rPr>
      </w:pPr>
      <w:r w:rsidRPr="00FD5B72">
        <w:rPr>
          <w:rFonts w:eastAsia="Times New Roman"/>
          <w:b/>
          <w:lang w:eastAsia="it-IT"/>
        </w:rPr>
        <w:lastRenderedPageBreak/>
        <w:t>PARTE</w:t>
      </w:r>
      <w:r w:rsidR="00FD5B72">
        <w:rPr>
          <w:rFonts w:eastAsia="Times New Roman"/>
          <w:b/>
          <w:lang w:eastAsia="it-IT"/>
        </w:rPr>
        <w:t xml:space="preserve"> </w:t>
      </w:r>
      <w:r w:rsidRPr="00FD5B72">
        <w:rPr>
          <w:rFonts w:eastAsia="Times New Roman"/>
          <w:b/>
          <w:lang w:eastAsia="it-IT"/>
        </w:rPr>
        <w:t>II</w:t>
      </w:r>
    </w:p>
    <w:p w:rsidR="00FD5B72" w:rsidRDefault="003D4021" w:rsidP="00FD5B72">
      <w:pPr>
        <w:jc w:val="center"/>
        <w:rPr>
          <w:rFonts w:eastAsia="Times New Roman"/>
          <w:b/>
          <w:lang w:eastAsia="it-IT"/>
        </w:rPr>
      </w:pPr>
      <w:r w:rsidRPr="00FD5B72">
        <w:rPr>
          <w:rFonts w:eastAsia="Times New Roman"/>
          <w:b/>
          <w:lang w:eastAsia="it-IT"/>
        </w:rPr>
        <w:t>ORDINAMENTO</w:t>
      </w:r>
      <w:r w:rsidR="00FD5B72">
        <w:rPr>
          <w:rFonts w:eastAsia="Times New Roman"/>
          <w:b/>
          <w:lang w:eastAsia="it-IT"/>
        </w:rPr>
        <w:t xml:space="preserve"> </w:t>
      </w:r>
      <w:r w:rsidRPr="00FD5B72">
        <w:rPr>
          <w:rFonts w:eastAsia="Times New Roman"/>
          <w:b/>
          <w:lang w:eastAsia="it-IT"/>
        </w:rPr>
        <w:t>FINANZIARIO</w:t>
      </w:r>
      <w:r w:rsidR="00FD5B72">
        <w:rPr>
          <w:rFonts w:eastAsia="Times New Roman"/>
          <w:b/>
          <w:lang w:eastAsia="it-IT"/>
        </w:rPr>
        <w:t xml:space="preserve"> </w:t>
      </w:r>
      <w:r w:rsidRPr="00FD5B72">
        <w:rPr>
          <w:rFonts w:eastAsia="Times New Roman"/>
          <w:b/>
          <w:lang w:eastAsia="it-IT"/>
        </w:rPr>
        <w:t>E</w:t>
      </w:r>
      <w:r w:rsidR="00FD5B72">
        <w:rPr>
          <w:rFonts w:eastAsia="Times New Roman"/>
          <w:b/>
          <w:lang w:eastAsia="it-IT"/>
        </w:rPr>
        <w:t xml:space="preserve"> </w:t>
      </w:r>
      <w:r w:rsidRPr="00FD5B72">
        <w:rPr>
          <w:rFonts w:eastAsia="Times New Roman"/>
          <w:b/>
          <w:lang w:eastAsia="it-IT"/>
        </w:rPr>
        <w:t>CONTABILE</w:t>
      </w:r>
    </w:p>
    <w:p w:rsidR="00FD5B72" w:rsidRDefault="00FD5B72" w:rsidP="00FD5B72">
      <w:pPr>
        <w:jc w:val="center"/>
        <w:rPr>
          <w:rFonts w:eastAsia="Times New Roman"/>
          <w:b/>
          <w:lang w:eastAsia="it-IT"/>
        </w:rPr>
      </w:pPr>
    </w:p>
    <w:p w:rsidR="00FD5B72" w:rsidRDefault="003D4021" w:rsidP="00FD5B72">
      <w:pPr>
        <w:jc w:val="center"/>
        <w:rPr>
          <w:rFonts w:eastAsia="Times New Roman"/>
          <w:b/>
          <w:lang w:eastAsia="it-IT"/>
        </w:rPr>
      </w:pPr>
      <w:r w:rsidRPr="00FD5B72">
        <w:rPr>
          <w:rFonts w:eastAsia="Times New Roman"/>
          <w:b/>
          <w:lang w:eastAsia="it-IT"/>
        </w:rPr>
        <w:t>TITOLO</w:t>
      </w:r>
      <w:r w:rsidR="00FD5B72">
        <w:rPr>
          <w:rFonts w:eastAsia="Times New Roman"/>
          <w:b/>
          <w:lang w:eastAsia="it-IT"/>
        </w:rPr>
        <w:t xml:space="preserve"> I</w:t>
      </w:r>
    </w:p>
    <w:p w:rsidR="00FD5B72" w:rsidRDefault="003D4021" w:rsidP="00FD5B72">
      <w:pPr>
        <w:jc w:val="center"/>
        <w:rPr>
          <w:rFonts w:eastAsia="Times New Roman"/>
          <w:b/>
          <w:lang w:eastAsia="it-IT"/>
        </w:rPr>
      </w:pPr>
      <w:r w:rsidRPr="00FD5B72">
        <w:rPr>
          <w:rFonts w:eastAsia="Times New Roman"/>
          <w:b/>
          <w:lang w:eastAsia="it-IT"/>
        </w:rPr>
        <w:t>DISPOSIZIONI</w:t>
      </w:r>
      <w:r w:rsidR="00FD5B72">
        <w:rPr>
          <w:rFonts w:eastAsia="Times New Roman"/>
          <w:b/>
          <w:lang w:eastAsia="it-IT"/>
        </w:rPr>
        <w:t xml:space="preserve"> </w:t>
      </w:r>
      <w:r w:rsidRPr="00FD5B72">
        <w:rPr>
          <w:rFonts w:eastAsia="Times New Roman"/>
          <w:b/>
          <w:lang w:eastAsia="it-IT"/>
        </w:rPr>
        <w:t>GENERA</w:t>
      </w:r>
      <w:r w:rsidR="00FD5B72">
        <w:rPr>
          <w:rFonts w:eastAsia="Times New Roman"/>
          <w:b/>
          <w:lang w:eastAsia="it-IT"/>
        </w:rPr>
        <w:t>L</w:t>
      </w:r>
      <w:r w:rsidRPr="00FD5B72">
        <w:rPr>
          <w:rFonts w:eastAsia="Times New Roman"/>
          <w:b/>
          <w:lang w:eastAsia="it-IT"/>
        </w:rPr>
        <w:t>I</w:t>
      </w:r>
    </w:p>
    <w:p w:rsidR="003D4021" w:rsidRPr="00FD5B72" w:rsidRDefault="003D4021" w:rsidP="00FD5B72">
      <w:pPr>
        <w:jc w:val="center"/>
        <w:rPr>
          <w:rFonts w:eastAsia="Times New Roman"/>
          <w:b/>
          <w:lang w:eastAsia="it-IT"/>
        </w:rPr>
      </w:pPr>
    </w:p>
    <w:p w:rsidR="003D4021" w:rsidRPr="00FD5B72" w:rsidRDefault="003D4021" w:rsidP="00FD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D5B72">
        <w:rPr>
          <w:rFonts w:eastAsia="Times New Roman"/>
          <w:b/>
          <w:lang w:eastAsia="it-IT"/>
        </w:rPr>
        <w:t>Articolo 149</w:t>
      </w:r>
    </w:p>
    <w:p w:rsidR="003D4021" w:rsidRPr="00FD5B72" w:rsidRDefault="003D4021" w:rsidP="00FD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D5B72">
        <w:rPr>
          <w:rFonts w:eastAsia="Times New Roman"/>
          <w:b/>
          <w:lang w:eastAsia="it-IT"/>
        </w:rPr>
        <w:t>Principi generali in materia di finanza propria e derivata</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L'ordinamento della finanza locale é riservato alla legge, che la</w:t>
      </w:r>
      <w:r>
        <w:rPr>
          <w:rFonts w:eastAsia="Times New Roman"/>
          <w:lang w:eastAsia="it-IT"/>
        </w:rPr>
        <w:t xml:space="preserve"> </w:t>
      </w:r>
      <w:r w:rsidR="003D4021" w:rsidRPr="004C4CE0">
        <w:rPr>
          <w:rFonts w:eastAsia="Times New Roman"/>
          <w:lang w:eastAsia="it-IT"/>
        </w:rPr>
        <w:t>coordina con la finanza statale e con quella regionale.</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Ai comuni e alle province la legge riconosce, nell'ambito della</w:t>
      </w:r>
      <w:r>
        <w:rPr>
          <w:rFonts w:eastAsia="Times New Roman"/>
          <w:lang w:eastAsia="it-IT"/>
        </w:rPr>
        <w:t xml:space="preserve"> </w:t>
      </w:r>
      <w:r w:rsidR="003D4021" w:rsidRPr="004C4CE0">
        <w:rPr>
          <w:rFonts w:eastAsia="Times New Roman"/>
          <w:lang w:eastAsia="it-IT"/>
        </w:rPr>
        <w:t>finanza pubblica, autonomia finanziaria fondata su certezza di</w:t>
      </w:r>
      <w:r>
        <w:rPr>
          <w:rFonts w:eastAsia="Times New Roman"/>
          <w:lang w:eastAsia="it-IT"/>
        </w:rPr>
        <w:t xml:space="preserve"> </w:t>
      </w:r>
      <w:r w:rsidR="003D4021" w:rsidRPr="004C4CE0">
        <w:rPr>
          <w:rFonts w:eastAsia="Times New Roman"/>
          <w:lang w:eastAsia="it-IT"/>
        </w:rPr>
        <w:t>risorse proprie e trasferite.</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 legge assicura, altresì, agli enti locali potestà impositiva</w:t>
      </w:r>
      <w:r>
        <w:rPr>
          <w:rFonts w:eastAsia="Times New Roman"/>
          <w:lang w:eastAsia="it-IT"/>
        </w:rPr>
        <w:t xml:space="preserve"> </w:t>
      </w:r>
      <w:r w:rsidR="003D4021" w:rsidRPr="004C4CE0">
        <w:rPr>
          <w:rFonts w:eastAsia="Times New Roman"/>
          <w:lang w:eastAsia="it-IT"/>
        </w:rPr>
        <w:t>autonoma nel campo delle imposte, delle tasse e delle tariffe, con</w:t>
      </w:r>
      <w:r>
        <w:rPr>
          <w:rFonts w:eastAsia="Times New Roman"/>
          <w:lang w:eastAsia="it-IT"/>
        </w:rPr>
        <w:t xml:space="preserve"> </w:t>
      </w:r>
      <w:r w:rsidR="003D4021" w:rsidRPr="004C4CE0">
        <w:rPr>
          <w:rFonts w:eastAsia="Times New Roman"/>
          <w:lang w:eastAsia="it-IT"/>
        </w:rPr>
        <w:t>conseguente adeguamento della legislazione tributaria vigente. A tal</w:t>
      </w:r>
      <w:r>
        <w:rPr>
          <w:rFonts w:eastAsia="Times New Roman"/>
          <w:lang w:eastAsia="it-IT"/>
        </w:rPr>
        <w:t xml:space="preserve"> </w:t>
      </w:r>
      <w:r w:rsidR="003D4021" w:rsidRPr="004C4CE0">
        <w:rPr>
          <w:rFonts w:eastAsia="Times New Roman"/>
          <w:lang w:eastAsia="it-IT"/>
        </w:rPr>
        <w:t>fine i comuni e le province in forza dell'</w:t>
      </w:r>
      <w:hyperlink r:id="rId240" w:tgtFrame="_blank" w:history="1">
        <w:r w:rsidR="003D4021" w:rsidRPr="004C4CE0">
          <w:rPr>
            <w:rFonts w:eastAsia="Times New Roman"/>
            <w:lang w:eastAsia="it-IT"/>
          </w:rPr>
          <w:t>articolo 52 del decreto</w:t>
        </w:r>
        <w:r>
          <w:rPr>
            <w:rFonts w:eastAsia="Times New Roman"/>
            <w:lang w:eastAsia="it-IT"/>
          </w:rPr>
          <w:t xml:space="preserve"> </w:t>
        </w:r>
        <w:r w:rsidR="003D4021" w:rsidRPr="004C4CE0">
          <w:rPr>
            <w:rFonts w:eastAsia="Times New Roman"/>
            <w:lang w:eastAsia="it-IT"/>
          </w:rPr>
          <w:t>legislativo 15 dicembre 1997, n. 446</w:t>
        </w:r>
      </w:hyperlink>
      <w:r w:rsidR="003D4021" w:rsidRPr="004C4CE0">
        <w:rPr>
          <w:rFonts w:eastAsia="Times New Roman"/>
          <w:lang w:eastAsia="it-IT"/>
        </w:rPr>
        <w:t>, e successive modificazioni</w:t>
      </w:r>
      <w:r>
        <w:rPr>
          <w:rFonts w:eastAsia="Times New Roman"/>
          <w:lang w:eastAsia="it-IT"/>
        </w:rPr>
        <w:t xml:space="preserve"> </w:t>
      </w:r>
      <w:r w:rsidR="003D4021" w:rsidRPr="004C4CE0">
        <w:rPr>
          <w:rFonts w:eastAsia="Times New Roman"/>
          <w:lang w:eastAsia="it-IT"/>
        </w:rPr>
        <w:t>possono disciplinare con regolamento le proprie entrate, anche</w:t>
      </w:r>
      <w:r>
        <w:rPr>
          <w:rFonts w:eastAsia="Times New Roman"/>
          <w:lang w:eastAsia="it-IT"/>
        </w:rPr>
        <w:t xml:space="preserve"> </w:t>
      </w:r>
      <w:r w:rsidR="003D4021" w:rsidRPr="004C4CE0">
        <w:rPr>
          <w:rFonts w:eastAsia="Times New Roman"/>
          <w:lang w:eastAsia="it-IT"/>
        </w:rPr>
        <w:t>tributarie, salvo per quanto attiene alla individuazione e</w:t>
      </w:r>
      <w:r>
        <w:rPr>
          <w:rFonts w:eastAsia="Times New Roman"/>
          <w:lang w:eastAsia="it-IT"/>
        </w:rPr>
        <w:t xml:space="preserve"> </w:t>
      </w:r>
      <w:r w:rsidR="003D4021" w:rsidRPr="004C4CE0">
        <w:rPr>
          <w:rFonts w:eastAsia="Times New Roman"/>
          <w:lang w:eastAsia="it-IT"/>
        </w:rPr>
        <w:t>definizione delle fattispecie imponibili, dei soggetti passivi e</w:t>
      </w:r>
      <w:r>
        <w:rPr>
          <w:rFonts w:eastAsia="Times New Roman"/>
          <w:lang w:eastAsia="it-IT"/>
        </w:rPr>
        <w:t xml:space="preserve"> </w:t>
      </w:r>
      <w:r w:rsidR="003D4021" w:rsidRPr="004C4CE0">
        <w:rPr>
          <w:rFonts w:eastAsia="Times New Roman"/>
          <w:lang w:eastAsia="it-IT"/>
        </w:rPr>
        <w:t>dell'aliquota massima dei singoli tributi, nel rispetto delle</w:t>
      </w:r>
      <w:r>
        <w:rPr>
          <w:rFonts w:eastAsia="Times New Roman"/>
          <w:lang w:eastAsia="it-IT"/>
        </w:rPr>
        <w:t xml:space="preserve"> </w:t>
      </w:r>
      <w:r w:rsidR="003D4021" w:rsidRPr="004C4CE0">
        <w:rPr>
          <w:rFonts w:eastAsia="Times New Roman"/>
          <w:lang w:eastAsia="it-IT"/>
        </w:rPr>
        <w:t>esigenze di semplificazione degli adempimenti dei contribuenti. Per</w:t>
      </w:r>
      <w:r>
        <w:rPr>
          <w:rFonts w:eastAsia="Times New Roman"/>
          <w:lang w:eastAsia="it-IT"/>
        </w:rPr>
        <w:t xml:space="preserve"> </w:t>
      </w:r>
      <w:r w:rsidR="003D4021" w:rsidRPr="004C4CE0">
        <w:rPr>
          <w:rFonts w:eastAsia="Times New Roman"/>
          <w:lang w:eastAsia="it-IT"/>
        </w:rPr>
        <w:t>quanto non regolamentato si applicano le disposizioni di legge</w:t>
      </w:r>
      <w:r>
        <w:rPr>
          <w:rFonts w:eastAsia="Times New Roman"/>
          <w:lang w:eastAsia="it-IT"/>
        </w:rPr>
        <w:t xml:space="preserve"> </w:t>
      </w:r>
      <w:r w:rsidR="003D4021" w:rsidRPr="004C4CE0">
        <w:rPr>
          <w:rFonts w:eastAsia="Times New Roman"/>
          <w:lang w:eastAsia="it-IT"/>
        </w:rPr>
        <w:t>vigenti.</w:t>
      </w:r>
    </w:p>
    <w:p w:rsidR="00FD5B72"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La finanza dei comuni e delle province é costituita da:</w:t>
      </w:r>
      <w:r>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imposte proprie;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addizionali e compartecipazioni ad imposte erariali o</w:t>
      </w:r>
      <w:r w:rsidR="00FD5B72">
        <w:rPr>
          <w:rFonts w:eastAsia="Times New Roman"/>
          <w:lang w:eastAsia="it-IT"/>
        </w:rPr>
        <w:t xml:space="preserve"> </w:t>
      </w:r>
      <w:r w:rsidRPr="004C4CE0">
        <w:rPr>
          <w:rFonts w:eastAsia="Times New Roman"/>
          <w:lang w:eastAsia="it-IT"/>
        </w:rPr>
        <w:t>regionali;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tasse e diritti per servizi pubblici;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trasferimenti erariali;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trasferimenti regionali;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altre entrate proprie, anche di natura patrimoniale;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 risorse per investimenti;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h) altre entrate.</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I trasferimenti erariali sono ripartiti in base a criteri</w:t>
      </w:r>
      <w:r>
        <w:rPr>
          <w:rFonts w:eastAsia="Times New Roman"/>
          <w:lang w:eastAsia="it-IT"/>
        </w:rPr>
        <w:t xml:space="preserve"> </w:t>
      </w:r>
      <w:r w:rsidR="003D4021" w:rsidRPr="004C4CE0">
        <w:rPr>
          <w:rFonts w:eastAsia="Times New Roman"/>
          <w:lang w:eastAsia="it-IT"/>
        </w:rPr>
        <w:t>obiettivi che tengano conto della popolazione, del territorio e delle</w:t>
      </w:r>
      <w:r>
        <w:rPr>
          <w:rFonts w:eastAsia="Times New Roman"/>
          <w:lang w:eastAsia="it-IT"/>
        </w:rPr>
        <w:t xml:space="preserve"> </w:t>
      </w:r>
      <w:r w:rsidR="003D4021" w:rsidRPr="004C4CE0">
        <w:rPr>
          <w:rFonts w:eastAsia="Times New Roman"/>
          <w:lang w:eastAsia="it-IT"/>
        </w:rPr>
        <w:t>condizioni socio- economiche, nonché in base ad una perequata</w:t>
      </w:r>
      <w:r>
        <w:rPr>
          <w:rFonts w:eastAsia="Times New Roman"/>
          <w:lang w:eastAsia="it-IT"/>
        </w:rPr>
        <w:t xml:space="preserve"> </w:t>
      </w:r>
      <w:r w:rsidR="003D4021" w:rsidRPr="004C4CE0">
        <w:rPr>
          <w:rFonts w:eastAsia="Times New Roman"/>
          <w:lang w:eastAsia="it-IT"/>
        </w:rPr>
        <w:t>distribuzione delle risorse che tenga conto degli squilibri di</w:t>
      </w:r>
      <w:r>
        <w:rPr>
          <w:rFonts w:eastAsia="Times New Roman"/>
          <w:lang w:eastAsia="it-IT"/>
        </w:rPr>
        <w:t xml:space="preserve"> </w:t>
      </w:r>
      <w:r w:rsidR="003D4021" w:rsidRPr="004C4CE0">
        <w:rPr>
          <w:rFonts w:eastAsia="Times New Roman"/>
          <w:lang w:eastAsia="it-IT"/>
        </w:rPr>
        <w:t>fiscalità locale.</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Lo Stato assegna specifici contributi per fronteggiare situazioni</w:t>
      </w:r>
      <w:r>
        <w:rPr>
          <w:rFonts w:eastAsia="Times New Roman"/>
          <w:lang w:eastAsia="it-IT"/>
        </w:rPr>
        <w:t xml:space="preserve"> </w:t>
      </w:r>
      <w:r w:rsidR="003D4021" w:rsidRPr="004C4CE0">
        <w:rPr>
          <w:rFonts w:eastAsia="Times New Roman"/>
          <w:lang w:eastAsia="it-IT"/>
        </w:rPr>
        <w:t>eccezionali.</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Le entrate fiscali finanziano i servizi pubblici ritenuti</w:t>
      </w:r>
      <w:r>
        <w:rPr>
          <w:rFonts w:eastAsia="Times New Roman"/>
          <w:lang w:eastAsia="it-IT"/>
        </w:rPr>
        <w:t xml:space="preserve"> </w:t>
      </w:r>
      <w:r w:rsidR="003D4021" w:rsidRPr="004C4CE0">
        <w:rPr>
          <w:rFonts w:eastAsia="Times New Roman"/>
          <w:lang w:eastAsia="it-IT"/>
        </w:rPr>
        <w:t>necessari per lo sviluppo della comunità ed integrano la</w:t>
      </w:r>
      <w:r>
        <w:rPr>
          <w:rFonts w:eastAsia="Times New Roman"/>
          <w:lang w:eastAsia="it-IT"/>
        </w:rPr>
        <w:t xml:space="preserve"> </w:t>
      </w:r>
      <w:r w:rsidR="003D4021" w:rsidRPr="004C4CE0">
        <w:rPr>
          <w:rFonts w:eastAsia="Times New Roman"/>
          <w:lang w:eastAsia="it-IT"/>
        </w:rPr>
        <w:t>contribuzione erariale per l'erogazione dei servizi pubblici</w:t>
      </w:r>
      <w:r>
        <w:rPr>
          <w:rFonts w:eastAsia="Times New Roman"/>
          <w:lang w:eastAsia="it-IT"/>
        </w:rPr>
        <w:t xml:space="preserve"> </w:t>
      </w:r>
      <w:r w:rsidR="003D4021" w:rsidRPr="004C4CE0">
        <w:rPr>
          <w:rFonts w:eastAsia="Times New Roman"/>
          <w:lang w:eastAsia="it-IT"/>
        </w:rPr>
        <w:t>indispensabili.</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8. A ciascun ente locale spettano le tasse, i diritti, le tariffe e i</w:t>
      </w:r>
      <w:r>
        <w:rPr>
          <w:rFonts w:eastAsia="Times New Roman"/>
          <w:lang w:eastAsia="it-IT"/>
        </w:rPr>
        <w:t xml:space="preserve"> </w:t>
      </w:r>
      <w:r w:rsidR="003D4021" w:rsidRPr="004C4CE0">
        <w:rPr>
          <w:rFonts w:eastAsia="Times New Roman"/>
          <w:lang w:eastAsia="it-IT"/>
        </w:rPr>
        <w:t>corrispettivi sui servizi di propria competenza. Gli enti locali</w:t>
      </w:r>
      <w:r>
        <w:rPr>
          <w:rFonts w:eastAsia="Times New Roman"/>
          <w:lang w:eastAsia="it-IT"/>
        </w:rPr>
        <w:t xml:space="preserve"> </w:t>
      </w:r>
      <w:r w:rsidR="003D4021" w:rsidRPr="004C4CE0">
        <w:rPr>
          <w:rFonts w:eastAsia="Times New Roman"/>
          <w:lang w:eastAsia="it-IT"/>
        </w:rPr>
        <w:t>determinano per i servizi pubblici tariffe o corrispettivi a carico</w:t>
      </w:r>
      <w:r>
        <w:rPr>
          <w:rFonts w:eastAsia="Times New Roman"/>
          <w:lang w:eastAsia="it-IT"/>
        </w:rPr>
        <w:t xml:space="preserve"> </w:t>
      </w:r>
      <w:r w:rsidR="003D4021" w:rsidRPr="004C4CE0">
        <w:rPr>
          <w:rFonts w:eastAsia="Times New Roman"/>
          <w:lang w:eastAsia="it-IT"/>
        </w:rPr>
        <w:t>degli utenti, anche in modo non generalizzato. Lo Stato e le regioni,</w:t>
      </w:r>
      <w:r>
        <w:rPr>
          <w:rFonts w:eastAsia="Times New Roman"/>
          <w:lang w:eastAsia="it-IT"/>
        </w:rPr>
        <w:t xml:space="preserve"> </w:t>
      </w:r>
      <w:r w:rsidR="003D4021" w:rsidRPr="004C4CE0">
        <w:rPr>
          <w:rFonts w:eastAsia="Times New Roman"/>
          <w:lang w:eastAsia="it-IT"/>
        </w:rPr>
        <w:t>qualora prevedano per legge casi di gratuità nei servizi di</w:t>
      </w:r>
      <w:r>
        <w:rPr>
          <w:rFonts w:eastAsia="Times New Roman"/>
          <w:lang w:eastAsia="it-IT"/>
        </w:rPr>
        <w:t xml:space="preserve"> </w:t>
      </w:r>
      <w:r w:rsidR="003D4021" w:rsidRPr="004C4CE0">
        <w:rPr>
          <w:rFonts w:eastAsia="Times New Roman"/>
          <w:lang w:eastAsia="it-IT"/>
        </w:rPr>
        <w:t>competenza dei comuni e delle province ovvero fissino prezzi e</w:t>
      </w:r>
      <w:r>
        <w:rPr>
          <w:rFonts w:eastAsia="Times New Roman"/>
          <w:lang w:eastAsia="it-IT"/>
        </w:rPr>
        <w:t xml:space="preserve"> </w:t>
      </w:r>
      <w:r w:rsidR="003D4021" w:rsidRPr="004C4CE0">
        <w:rPr>
          <w:rFonts w:eastAsia="Times New Roman"/>
          <w:lang w:eastAsia="it-IT"/>
        </w:rPr>
        <w:t>tariffe inferiori al costo effettivo della prestazione, debbono</w:t>
      </w:r>
      <w:r>
        <w:rPr>
          <w:rFonts w:eastAsia="Times New Roman"/>
          <w:lang w:eastAsia="it-IT"/>
        </w:rPr>
        <w:t xml:space="preserve"> </w:t>
      </w:r>
      <w:r w:rsidR="003D4021" w:rsidRPr="004C4CE0">
        <w:rPr>
          <w:rFonts w:eastAsia="Times New Roman"/>
          <w:lang w:eastAsia="it-IT"/>
        </w:rPr>
        <w:t>garantire agli enti locali risorse finanziarie compensative.</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9. La legge determina un fondo nazionale ordinario per contribuire ad</w:t>
      </w:r>
      <w:r>
        <w:rPr>
          <w:rFonts w:eastAsia="Times New Roman"/>
          <w:lang w:eastAsia="it-IT"/>
        </w:rPr>
        <w:t xml:space="preserve"> </w:t>
      </w:r>
      <w:r w:rsidR="003D4021" w:rsidRPr="004C4CE0">
        <w:rPr>
          <w:rFonts w:eastAsia="Times New Roman"/>
          <w:lang w:eastAsia="it-IT"/>
        </w:rPr>
        <w:t>investimenti degli enti locali destinati alla realizzazione di opere</w:t>
      </w:r>
      <w:r>
        <w:rPr>
          <w:rFonts w:eastAsia="Times New Roman"/>
          <w:lang w:eastAsia="it-IT"/>
        </w:rPr>
        <w:t xml:space="preserve"> </w:t>
      </w:r>
      <w:r w:rsidR="003D4021" w:rsidRPr="004C4CE0">
        <w:rPr>
          <w:rFonts w:eastAsia="Times New Roman"/>
          <w:lang w:eastAsia="it-IT"/>
        </w:rPr>
        <w:t>pubbliche di preminente interesse sociale ed economico.</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10. La legge determina un fondo nazionale speciale per finanziare con</w:t>
      </w:r>
      <w:r>
        <w:rPr>
          <w:rFonts w:eastAsia="Times New Roman"/>
          <w:lang w:eastAsia="it-IT"/>
        </w:rPr>
        <w:t xml:space="preserve"> </w:t>
      </w:r>
      <w:r w:rsidR="003D4021" w:rsidRPr="004C4CE0">
        <w:rPr>
          <w:rFonts w:eastAsia="Times New Roman"/>
          <w:lang w:eastAsia="it-IT"/>
        </w:rPr>
        <w:t>criteri perequativi gli investimenti destinati alla realizzazione di</w:t>
      </w:r>
      <w:r>
        <w:rPr>
          <w:rFonts w:eastAsia="Times New Roman"/>
          <w:lang w:eastAsia="it-IT"/>
        </w:rPr>
        <w:t xml:space="preserve"> </w:t>
      </w:r>
      <w:r w:rsidR="003D4021" w:rsidRPr="004C4CE0">
        <w:rPr>
          <w:rFonts w:eastAsia="Times New Roman"/>
          <w:lang w:eastAsia="it-IT"/>
        </w:rPr>
        <w:t>opere pubbliche unicamente in aree o per situazioni definite dalla</w:t>
      </w:r>
      <w:r>
        <w:rPr>
          <w:rFonts w:eastAsia="Times New Roman"/>
          <w:lang w:eastAsia="it-IT"/>
        </w:rPr>
        <w:t xml:space="preserve"> </w:t>
      </w:r>
      <w:r w:rsidR="003D4021" w:rsidRPr="004C4CE0">
        <w:rPr>
          <w:rFonts w:eastAsia="Times New Roman"/>
          <w:lang w:eastAsia="it-IT"/>
        </w:rPr>
        <w:t>legge statale.</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11. L'ammontare complessivo dei trasferimenti e dei fondi é</w:t>
      </w:r>
      <w:r>
        <w:rPr>
          <w:rFonts w:eastAsia="Times New Roman"/>
          <w:lang w:eastAsia="it-IT"/>
        </w:rPr>
        <w:t xml:space="preserve"> </w:t>
      </w:r>
      <w:r w:rsidR="003D4021" w:rsidRPr="004C4CE0">
        <w:rPr>
          <w:rFonts w:eastAsia="Times New Roman"/>
          <w:lang w:eastAsia="it-IT"/>
        </w:rPr>
        <w:t>determinato in base a parametri fissati dalla legge per ciascuno</w:t>
      </w:r>
      <w:r>
        <w:rPr>
          <w:rFonts w:eastAsia="Times New Roman"/>
          <w:lang w:eastAsia="it-IT"/>
        </w:rPr>
        <w:t xml:space="preserve"> </w:t>
      </w:r>
      <w:r w:rsidR="003D4021" w:rsidRPr="004C4CE0">
        <w:rPr>
          <w:rFonts w:eastAsia="Times New Roman"/>
          <w:lang w:eastAsia="it-IT"/>
        </w:rPr>
        <w:t>degli anni previsti dal bilancio pluriennale dello Stato e non é</w:t>
      </w:r>
      <w:r>
        <w:rPr>
          <w:rFonts w:eastAsia="Times New Roman"/>
          <w:lang w:eastAsia="it-IT"/>
        </w:rPr>
        <w:t xml:space="preserve"> </w:t>
      </w:r>
      <w:r w:rsidR="003D4021" w:rsidRPr="004C4CE0">
        <w:rPr>
          <w:rFonts w:eastAsia="Times New Roman"/>
          <w:lang w:eastAsia="it-IT"/>
        </w:rPr>
        <w:t>riducibile nel triennio.</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12. Le regioni concorrono al finanziamento degli enti locali per la</w:t>
      </w:r>
      <w:r>
        <w:rPr>
          <w:rFonts w:eastAsia="Times New Roman"/>
          <w:lang w:eastAsia="it-IT"/>
        </w:rPr>
        <w:t xml:space="preserve"> </w:t>
      </w:r>
      <w:r w:rsidR="003D4021" w:rsidRPr="004C4CE0">
        <w:rPr>
          <w:rFonts w:eastAsia="Times New Roman"/>
          <w:lang w:eastAsia="it-IT"/>
        </w:rPr>
        <w:t>realizzazione del piano regionale di sviluppo e dei programmi di</w:t>
      </w:r>
      <w:r>
        <w:rPr>
          <w:rFonts w:eastAsia="Times New Roman"/>
          <w:lang w:eastAsia="it-IT"/>
        </w:rPr>
        <w:t xml:space="preserve"> </w:t>
      </w:r>
      <w:r w:rsidR="003D4021" w:rsidRPr="004C4CE0">
        <w:rPr>
          <w:rFonts w:eastAsia="Times New Roman"/>
          <w:lang w:eastAsia="it-IT"/>
        </w:rPr>
        <w:t>investimento, assicurando la copertura finanziaria degli oneri</w:t>
      </w:r>
      <w:r>
        <w:rPr>
          <w:rFonts w:eastAsia="Times New Roman"/>
          <w:lang w:eastAsia="it-IT"/>
        </w:rPr>
        <w:t xml:space="preserve"> </w:t>
      </w:r>
      <w:r w:rsidR="003D4021" w:rsidRPr="004C4CE0">
        <w:rPr>
          <w:rFonts w:eastAsia="Times New Roman"/>
          <w:lang w:eastAsia="it-IT"/>
        </w:rPr>
        <w:t>necessari all'esercizio di funzioni trasferite o delegate.</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13. Le risorse spettanti a comuni e province per spese di</w:t>
      </w:r>
      <w:r>
        <w:rPr>
          <w:rFonts w:eastAsia="Times New Roman"/>
          <w:lang w:eastAsia="it-IT"/>
        </w:rPr>
        <w:t xml:space="preserve"> </w:t>
      </w:r>
      <w:r w:rsidR="003D4021" w:rsidRPr="004C4CE0">
        <w:rPr>
          <w:rFonts w:eastAsia="Times New Roman"/>
          <w:lang w:eastAsia="it-IT"/>
        </w:rPr>
        <w:t>investimento previste da leggi settoriali dello Stato sono</w:t>
      </w:r>
      <w:r>
        <w:rPr>
          <w:rFonts w:eastAsia="Times New Roman"/>
          <w:lang w:eastAsia="it-IT"/>
        </w:rPr>
        <w:t xml:space="preserve"> </w:t>
      </w:r>
      <w:r w:rsidR="003D4021" w:rsidRPr="004C4CE0">
        <w:rPr>
          <w:rFonts w:eastAsia="Times New Roman"/>
          <w:lang w:eastAsia="it-IT"/>
        </w:rPr>
        <w:t>distribuite sulla base di programmi regionali. Le regioni, inoltre,</w:t>
      </w:r>
      <w:r>
        <w:rPr>
          <w:rFonts w:eastAsia="Times New Roman"/>
          <w:lang w:eastAsia="it-IT"/>
        </w:rPr>
        <w:t xml:space="preserve"> </w:t>
      </w:r>
      <w:r w:rsidR="003D4021" w:rsidRPr="004C4CE0">
        <w:rPr>
          <w:rFonts w:eastAsia="Times New Roman"/>
          <w:lang w:eastAsia="it-IT"/>
        </w:rPr>
        <w:t>determinano con legge i finanziamenti per, le funzioni da esse</w:t>
      </w:r>
      <w:r>
        <w:rPr>
          <w:rFonts w:eastAsia="Times New Roman"/>
          <w:lang w:eastAsia="it-IT"/>
        </w:rPr>
        <w:t xml:space="preserve"> </w:t>
      </w:r>
      <w:r w:rsidR="003D4021" w:rsidRPr="004C4CE0">
        <w:rPr>
          <w:rFonts w:eastAsia="Times New Roman"/>
          <w:lang w:eastAsia="it-IT"/>
        </w:rPr>
        <w:t>attribuite agli enti locali in relazione al costo di gestione dei</w:t>
      </w:r>
      <w:r>
        <w:rPr>
          <w:rFonts w:eastAsia="Times New Roman"/>
          <w:lang w:eastAsia="it-IT"/>
        </w:rPr>
        <w:t xml:space="preserve"> </w:t>
      </w:r>
      <w:r w:rsidR="003D4021" w:rsidRPr="004C4CE0">
        <w:rPr>
          <w:rFonts w:eastAsia="Times New Roman"/>
          <w:lang w:eastAsia="it-IT"/>
        </w:rPr>
        <w:t>servizi sulla base della programmazione regionale.</w:t>
      </w:r>
    </w:p>
    <w:p w:rsidR="00FD5B72"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FD5B72" w:rsidRDefault="003D4021" w:rsidP="00FD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D5B72">
        <w:rPr>
          <w:rFonts w:eastAsia="Times New Roman"/>
          <w:b/>
          <w:lang w:eastAsia="it-IT"/>
        </w:rPr>
        <w:t>Articolo 150</w:t>
      </w:r>
    </w:p>
    <w:p w:rsidR="003D4021" w:rsidRPr="00FD5B72" w:rsidRDefault="003D4021" w:rsidP="00FD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D5B72">
        <w:rPr>
          <w:rFonts w:eastAsia="Times New Roman"/>
          <w:b/>
          <w:lang w:eastAsia="it-IT"/>
        </w:rPr>
        <w:t>Principi in materia di ordinamento finanziario e contabile</w:t>
      </w:r>
    </w:p>
    <w:p w:rsidR="003D4021" w:rsidRPr="004C4CE0"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L'ordinamento finanziario e contabile degli enti locali é</w:t>
      </w:r>
      <w:r>
        <w:rPr>
          <w:rFonts w:eastAsia="Times New Roman"/>
          <w:lang w:eastAsia="it-IT"/>
        </w:rPr>
        <w:t xml:space="preserve"> </w:t>
      </w:r>
      <w:r w:rsidR="003D4021" w:rsidRPr="004C4CE0">
        <w:rPr>
          <w:rFonts w:eastAsia="Times New Roman"/>
          <w:lang w:eastAsia="it-IT"/>
        </w:rPr>
        <w:t>riservato alla legge dello Stato e stabilito dalle disposizioni di</w:t>
      </w:r>
      <w:r>
        <w:rPr>
          <w:rFonts w:eastAsia="Times New Roman"/>
          <w:lang w:eastAsia="it-IT"/>
        </w:rPr>
        <w:t xml:space="preserve"> </w:t>
      </w:r>
      <w:r w:rsidR="003D4021" w:rsidRPr="004C4CE0">
        <w:rPr>
          <w:rFonts w:eastAsia="Times New Roman"/>
          <w:lang w:eastAsia="it-IT"/>
        </w:rPr>
        <w:t xml:space="preserve">principio del presente testo unico e del </w:t>
      </w:r>
      <w:hyperlink r:id="rId241" w:tgtFrame="_blank" w:history="1">
        <w:r w:rsidR="003D4021" w:rsidRPr="004C4CE0">
          <w:rPr>
            <w:rFonts w:eastAsia="Times New Roman"/>
            <w:lang w:eastAsia="it-IT"/>
          </w:rPr>
          <w:t>decreto legislativo 23</w:t>
        </w:r>
        <w:r>
          <w:rPr>
            <w:rFonts w:eastAsia="Times New Roman"/>
            <w:lang w:eastAsia="it-IT"/>
          </w:rPr>
          <w:t xml:space="preserve"> </w:t>
        </w:r>
        <w:r w:rsidR="003D4021" w:rsidRPr="004C4CE0">
          <w:rPr>
            <w:rFonts w:eastAsia="Times New Roman"/>
            <w:lang w:eastAsia="it-IT"/>
          </w:rPr>
          <w:t>giugno 2011, n. 118</w:t>
        </w:r>
      </w:hyperlink>
      <w:r>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L'ordinamento stabilisce per gli enti locali i principi in materia</w:t>
      </w:r>
      <w:r w:rsidR="00FD5B72">
        <w:rPr>
          <w:rFonts w:eastAsia="Times New Roman"/>
          <w:lang w:eastAsia="it-IT"/>
        </w:rPr>
        <w:t xml:space="preserve"> </w:t>
      </w:r>
      <w:r w:rsidRPr="004C4CE0">
        <w:rPr>
          <w:rFonts w:eastAsia="Times New Roman"/>
          <w:lang w:eastAsia="it-IT"/>
        </w:rPr>
        <w:t>di programmazione, gestione e rendicontazione, nonché i principi</w:t>
      </w:r>
      <w:r w:rsidR="00FD5B72">
        <w:rPr>
          <w:rFonts w:eastAsia="Times New Roman"/>
          <w:lang w:eastAsia="it-IT"/>
        </w:rPr>
        <w:t xml:space="preserve"> </w:t>
      </w:r>
      <w:r w:rsidRPr="004C4CE0">
        <w:rPr>
          <w:rFonts w:eastAsia="Times New Roman"/>
          <w:lang w:eastAsia="it-IT"/>
        </w:rPr>
        <w:t>relativi alle attività di investimento, al servizio di tesoreria, ai</w:t>
      </w:r>
      <w:r w:rsidR="00FD5B72">
        <w:rPr>
          <w:rFonts w:eastAsia="Times New Roman"/>
          <w:lang w:eastAsia="it-IT"/>
        </w:rPr>
        <w:t xml:space="preserve"> </w:t>
      </w:r>
      <w:r w:rsidRPr="004C4CE0">
        <w:rPr>
          <w:rFonts w:eastAsia="Times New Roman"/>
          <w:lang w:eastAsia="it-IT"/>
        </w:rPr>
        <w:t>compiti ed alle attribuzioni dell'organo di revisione</w:t>
      </w:r>
      <w:r w:rsidR="00FD5B72">
        <w:rPr>
          <w:rFonts w:eastAsia="Times New Roman"/>
          <w:lang w:eastAsia="it-IT"/>
        </w:rPr>
        <w:t xml:space="preserve"> </w:t>
      </w:r>
      <w:r w:rsidRPr="004C4CE0">
        <w:rPr>
          <w:rFonts w:eastAsia="Times New Roman"/>
          <w:lang w:eastAsia="it-IT"/>
        </w:rPr>
        <w:t>economico-finanziaria e, per gli enti cui sia applicabile, alla</w:t>
      </w:r>
      <w:r w:rsidR="00FD5B72">
        <w:rPr>
          <w:rFonts w:eastAsia="Times New Roman"/>
          <w:lang w:eastAsia="it-IT"/>
        </w:rPr>
        <w:t xml:space="preserve"> </w:t>
      </w:r>
      <w:r w:rsidRPr="004C4CE0">
        <w:rPr>
          <w:rFonts w:eastAsia="Times New Roman"/>
          <w:lang w:eastAsia="it-IT"/>
        </w:rPr>
        <w:t>discipli</w:t>
      </w:r>
      <w:r w:rsidR="00FD5B72">
        <w:rPr>
          <w:rFonts w:eastAsia="Times New Roman"/>
          <w:lang w:eastAsia="it-IT"/>
        </w:rPr>
        <w:t>na del risanamento finanziario.</w:t>
      </w:r>
    </w:p>
    <w:p w:rsidR="00FD5B72"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lang w:eastAsia="it-IT"/>
        </w:rPr>
      </w:pPr>
      <w:r>
        <w:rPr>
          <w:rFonts w:eastAsia="Times New Roman"/>
          <w:lang w:eastAsia="it-IT"/>
        </w:rPr>
        <w:lastRenderedPageBreak/>
        <w:t xml:space="preserve"> </w:t>
      </w:r>
      <w:r w:rsidR="003D4021" w:rsidRPr="004C4CE0">
        <w:rPr>
          <w:rFonts w:eastAsia="Times New Roman"/>
          <w:lang w:eastAsia="it-IT"/>
        </w:rPr>
        <w:t>3.</w:t>
      </w:r>
      <w:r w:rsidR="004C4CE0" w:rsidRPr="004C4CE0">
        <w:rPr>
          <w:rFonts w:eastAsia="Times New Roman"/>
          <w:lang w:eastAsia="it-IT"/>
        </w:rPr>
        <w:t xml:space="preserve"> </w:t>
      </w:r>
      <w:r>
        <w:rPr>
          <w:rFonts w:eastAsia="Times New Roman"/>
          <w:i/>
          <w:lang w:eastAsia="it-IT"/>
        </w:rPr>
        <w:t>(comma abrogato dal d.lgs. 23/6/2011, n. 118, come modificato dal d.lgs. 10/8/2014, n. 126)</w:t>
      </w:r>
    </w:p>
    <w:p w:rsidR="00FD5B72" w:rsidRDefault="00FD5B7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FD5B72" w:rsidRDefault="003D4021" w:rsidP="00FD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FD5B72">
        <w:rPr>
          <w:rFonts w:eastAsia="Times New Roman"/>
          <w:b/>
          <w:lang w:eastAsia="it-IT"/>
        </w:rPr>
        <w:t>Art</w:t>
      </w:r>
      <w:r w:rsidR="00FD5B72">
        <w:rPr>
          <w:rFonts w:eastAsia="Times New Roman"/>
          <w:b/>
          <w:lang w:eastAsia="it-IT"/>
        </w:rPr>
        <w:t>icolo</w:t>
      </w:r>
      <w:r w:rsidRPr="00FD5B72">
        <w:rPr>
          <w:rFonts w:eastAsia="Times New Roman"/>
          <w:b/>
          <w:lang w:eastAsia="it-IT"/>
        </w:rPr>
        <w:t xml:space="preserve"> 151</w:t>
      </w:r>
    </w:p>
    <w:p w:rsidR="003D4021" w:rsidRPr="00FD5B72" w:rsidRDefault="00FD5B72" w:rsidP="00FD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Principi generali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ispirano la propria gestione al principio della</w:t>
      </w:r>
      <w:r w:rsidR="00FD5B72">
        <w:rPr>
          <w:rFonts w:eastAsia="Times New Roman"/>
          <w:lang w:eastAsia="it-IT"/>
        </w:rPr>
        <w:t xml:space="preserve"> </w:t>
      </w:r>
      <w:r w:rsidRPr="004C4CE0">
        <w:rPr>
          <w:rFonts w:eastAsia="Times New Roman"/>
          <w:lang w:eastAsia="it-IT"/>
        </w:rPr>
        <w:t>programmazione. A tal fine presentano il Documento unico di</w:t>
      </w:r>
      <w:r w:rsidR="00FD5B72">
        <w:rPr>
          <w:rFonts w:eastAsia="Times New Roman"/>
          <w:lang w:eastAsia="it-IT"/>
        </w:rPr>
        <w:t xml:space="preserve"> </w:t>
      </w:r>
      <w:r w:rsidRPr="004C4CE0">
        <w:rPr>
          <w:rFonts w:eastAsia="Times New Roman"/>
          <w:lang w:eastAsia="it-IT"/>
        </w:rPr>
        <w:t>programmazione entro il 31 luglio di ogni anno e deliberano il</w:t>
      </w:r>
      <w:r w:rsidR="00FD5B72">
        <w:rPr>
          <w:rFonts w:eastAsia="Times New Roman"/>
          <w:lang w:eastAsia="it-IT"/>
        </w:rPr>
        <w:t xml:space="preserve"> </w:t>
      </w:r>
      <w:r w:rsidRPr="004C4CE0">
        <w:rPr>
          <w:rFonts w:eastAsia="Times New Roman"/>
          <w:lang w:eastAsia="it-IT"/>
        </w:rPr>
        <w:t>bilancio di previsione finanziario entro il 31 dicembre, riferiti ad</w:t>
      </w:r>
      <w:r w:rsidR="00FD5B72">
        <w:rPr>
          <w:rFonts w:eastAsia="Times New Roman"/>
          <w:lang w:eastAsia="it-IT"/>
        </w:rPr>
        <w:t xml:space="preserve"> </w:t>
      </w:r>
      <w:r w:rsidRPr="004C4CE0">
        <w:rPr>
          <w:rFonts w:eastAsia="Times New Roman"/>
          <w:lang w:eastAsia="it-IT"/>
        </w:rPr>
        <w:t>un orizzonte temporale almeno triennale. Le previsioni del bilancio</w:t>
      </w:r>
      <w:r w:rsidR="00FD5B72">
        <w:rPr>
          <w:rFonts w:eastAsia="Times New Roman"/>
          <w:lang w:eastAsia="it-IT"/>
        </w:rPr>
        <w:t xml:space="preserve"> </w:t>
      </w:r>
      <w:r w:rsidRPr="004C4CE0">
        <w:rPr>
          <w:rFonts w:eastAsia="Times New Roman"/>
          <w:lang w:eastAsia="it-IT"/>
        </w:rPr>
        <w:t>sono elaborate sulla base delle linee strategiche contenute nel</w:t>
      </w:r>
      <w:r w:rsidR="00FD5B72">
        <w:rPr>
          <w:rFonts w:eastAsia="Times New Roman"/>
          <w:lang w:eastAsia="it-IT"/>
        </w:rPr>
        <w:t xml:space="preserve"> </w:t>
      </w:r>
      <w:r w:rsidRPr="004C4CE0">
        <w:rPr>
          <w:rFonts w:eastAsia="Times New Roman"/>
          <w:lang w:eastAsia="it-IT"/>
        </w:rPr>
        <w:t>documento unico di programmazione, osservando i principi contabili</w:t>
      </w:r>
      <w:r w:rsidR="00FD5B72">
        <w:rPr>
          <w:rFonts w:eastAsia="Times New Roman"/>
          <w:lang w:eastAsia="it-IT"/>
        </w:rPr>
        <w:t xml:space="preserve"> </w:t>
      </w:r>
      <w:r w:rsidRPr="004C4CE0">
        <w:rPr>
          <w:rFonts w:eastAsia="Times New Roman"/>
          <w:lang w:eastAsia="it-IT"/>
        </w:rPr>
        <w:t xml:space="preserve">generali ed applicati allegati al </w:t>
      </w:r>
      <w:hyperlink r:id="rId242" w:tgtFrame="_blank" w:history="1">
        <w:r w:rsidRPr="004C4CE0">
          <w:rPr>
            <w:rFonts w:eastAsia="Times New Roman"/>
            <w:lang w:eastAsia="it-IT"/>
          </w:rPr>
          <w:t>decreto legislativo 23 giugno 2011,</w:t>
        </w:r>
        <w:r w:rsidR="00FD5B72">
          <w:rPr>
            <w:rFonts w:eastAsia="Times New Roman"/>
            <w:lang w:eastAsia="it-IT"/>
          </w:rPr>
          <w:t xml:space="preserve"> </w:t>
        </w:r>
        <w:r w:rsidRPr="004C4CE0">
          <w:rPr>
            <w:rFonts w:eastAsia="Times New Roman"/>
            <w:lang w:eastAsia="it-IT"/>
          </w:rPr>
          <w:t>n. 118</w:t>
        </w:r>
      </w:hyperlink>
      <w:r w:rsidRPr="004C4CE0">
        <w:rPr>
          <w:rFonts w:eastAsia="Times New Roman"/>
          <w:lang w:eastAsia="it-IT"/>
        </w:rPr>
        <w:t>, e successive modificazioni. I termini possono essere</w:t>
      </w:r>
      <w:r w:rsidR="00FD5B72">
        <w:rPr>
          <w:rFonts w:eastAsia="Times New Roman"/>
          <w:lang w:eastAsia="it-IT"/>
        </w:rPr>
        <w:t xml:space="preserve"> </w:t>
      </w:r>
      <w:r w:rsidRPr="004C4CE0">
        <w:rPr>
          <w:rFonts w:eastAsia="Times New Roman"/>
          <w:lang w:eastAsia="it-IT"/>
        </w:rPr>
        <w:t>differiti con decreto del Ministro dell'interno, d'intesa con il</w:t>
      </w:r>
      <w:r w:rsidR="00FD5B72">
        <w:rPr>
          <w:rFonts w:eastAsia="Times New Roman"/>
          <w:lang w:eastAsia="it-IT"/>
        </w:rPr>
        <w:t xml:space="preserve"> </w:t>
      </w:r>
      <w:r w:rsidRPr="004C4CE0">
        <w:rPr>
          <w:rFonts w:eastAsia="Times New Roman"/>
          <w:lang w:eastAsia="it-IT"/>
        </w:rPr>
        <w:t>Ministro dell'economia e delle finanze, sentita la Conferenza</w:t>
      </w:r>
      <w:r w:rsidR="00FD5B72">
        <w:rPr>
          <w:rFonts w:eastAsia="Times New Roman"/>
          <w:lang w:eastAsia="it-IT"/>
        </w:rPr>
        <w:t xml:space="preserve"> </w:t>
      </w:r>
      <w:r w:rsidRPr="004C4CE0">
        <w:rPr>
          <w:rFonts w:eastAsia="Times New Roman"/>
          <w:lang w:eastAsia="it-IT"/>
        </w:rPr>
        <w:t>Stato-città ed autonomie locali, in presenza di motivate esigenze.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Documento unico di programmazione é composto dalla Sezione</w:t>
      </w:r>
      <w:r w:rsidR="00FD5B72">
        <w:rPr>
          <w:rFonts w:eastAsia="Times New Roman"/>
          <w:lang w:eastAsia="it-IT"/>
        </w:rPr>
        <w:t xml:space="preserve"> </w:t>
      </w:r>
      <w:r w:rsidRPr="004C4CE0">
        <w:rPr>
          <w:rFonts w:eastAsia="Times New Roman"/>
          <w:lang w:eastAsia="it-IT"/>
        </w:rPr>
        <w:t>strategica, della durata pari a quelle del mandato amministrativo, e</w:t>
      </w:r>
      <w:r w:rsidR="00FD5B72">
        <w:rPr>
          <w:rFonts w:eastAsia="Times New Roman"/>
          <w:lang w:eastAsia="it-IT"/>
        </w:rPr>
        <w:t xml:space="preserve"> </w:t>
      </w:r>
      <w:r w:rsidRPr="004C4CE0">
        <w:rPr>
          <w:rFonts w:eastAsia="Times New Roman"/>
          <w:lang w:eastAsia="it-IT"/>
        </w:rPr>
        <w:t>dalla Sezione operativa di durata pari a quello del bilancio di</w:t>
      </w:r>
      <w:r w:rsidR="00FD5B72">
        <w:rPr>
          <w:rFonts w:eastAsia="Times New Roman"/>
          <w:lang w:eastAsia="it-IT"/>
        </w:rPr>
        <w:t xml:space="preserve"> </w:t>
      </w:r>
      <w:r w:rsidRPr="004C4CE0">
        <w:rPr>
          <w:rFonts w:eastAsia="Times New Roman"/>
          <w:lang w:eastAsia="it-IT"/>
        </w:rPr>
        <w:t xml:space="preserve">previsione finanziario.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bilancio di previsione finanziario comprende le previsioni di</w:t>
      </w:r>
      <w:r w:rsidR="00FD5B72">
        <w:rPr>
          <w:rFonts w:eastAsia="Times New Roman"/>
          <w:lang w:eastAsia="it-IT"/>
        </w:rPr>
        <w:t xml:space="preserve"> </w:t>
      </w:r>
      <w:r w:rsidRPr="004C4CE0">
        <w:rPr>
          <w:rFonts w:eastAsia="Times New Roman"/>
          <w:lang w:eastAsia="it-IT"/>
        </w:rPr>
        <w:t>competenza e di cassa del primo esercizio del periodo considerato e</w:t>
      </w:r>
      <w:r w:rsidR="00FD5B72">
        <w:rPr>
          <w:rFonts w:eastAsia="Times New Roman"/>
          <w:lang w:eastAsia="it-IT"/>
        </w:rPr>
        <w:t xml:space="preserve"> </w:t>
      </w:r>
      <w:r w:rsidRPr="004C4CE0">
        <w:rPr>
          <w:rFonts w:eastAsia="Times New Roman"/>
          <w:lang w:eastAsia="it-IT"/>
        </w:rPr>
        <w:t>le previsioni di competenza degli esercizi successivi. Le previsioni</w:t>
      </w:r>
      <w:r w:rsidR="00FD5B72">
        <w:rPr>
          <w:rFonts w:eastAsia="Times New Roman"/>
          <w:lang w:eastAsia="it-IT"/>
        </w:rPr>
        <w:t xml:space="preserve"> </w:t>
      </w:r>
      <w:r w:rsidRPr="004C4CE0">
        <w:rPr>
          <w:rFonts w:eastAsia="Times New Roman"/>
          <w:lang w:eastAsia="it-IT"/>
        </w:rPr>
        <w:t>riguardanti il primo esercizio costituiscono il bilancio di</w:t>
      </w:r>
      <w:r w:rsidR="00FD5B72">
        <w:rPr>
          <w:rFonts w:eastAsia="Times New Roman"/>
          <w:lang w:eastAsia="it-IT"/>
        </w:rPr>
        <w:t xml:space="preserve"> previsione finanziario annuale.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sistema contabile degli enti locali garantisce la rilevazione</w:t>
      </w:r>
      <w:r w:rsidR="00FD5B72">
        <w:rPr>
          <w:rFonts w:eastAsia="Times New Roman"/>
          <w:lang w:eastAsia="it-IT"/>
        </w:rPr>
        <w:t xml:space="preserve"> </w:t>
      </w:r>
      <w:r w:rsidRPr="004C4CE0">
        <w:rPr>
          <w:rFonts w:eastAsia="Times New Roman"/>
          <w:lang w:eastAsia="it-IT"/>
        </w:rPr>
        <w:t>unitaria dei fatti gestionali sotto il profilo finanziario, economico</w:t>
      </w:r>
      <w:r w:rsidR="00FD5B72">
        <w:rPr>
          <w:rFonts w:eastAsia="Times New Roman"/>
          <w:lang w:eastAsia="it-IT"/>
        </w:rPr>
        <w:t xml:space="preserve"> </w:t>
      </w:r>
      <w:r w:rsidRPr="004C4CE0">
        <w:rPr>
          <w:rFonts w:eastAsia="Times New Roman"/>
          <w:lang w:eastAsia="it-IT"/>
        </w:rPr>
        <w:t>e patri</w:t>
      </w:r>
      <w:r w:rsidR="00FD5B72">
        <w:rPr>
          <w:rFonts w:eastAsia="Times New Roman"/>
          <w:lang w:eastAsia="it-IT"/>
        </w:rPr>
        <w:t>moniale, attraverso l'adozione: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della contabilità finanziaria, che ha natura autorizzatoria e</w:t>
      </w:r>
      <w:r w:rsidR="00FD5B72">
        <w:rPr>
          <w:rFonts w:eastAsia="Times New Roman"/>
          <w:lang w:eastAsia="it-IT"/>
        </w:rPr>
        <w:t xml:space="preserve"> </w:t>
      </w:r>
      <w:r w:rsidRPr="004C4CE0">
        <w:rPr>
          <w:rFonts w:eastAsia="Times New Roman"/>
          <w:lang w:eastAsia="it-IT"/>
        </w:rPr>
        <w:t>consente la rendicontazion</w:t>
      </w:r>
      <w:r w:rsidR="00165DFE">
        <w:rPr>
          <w:rFonts w:eastAsia="Times New Roman"/>
          <w:lang w:eastAsia="it-IT"/>
        </w:rPr>
        <w:t>e della gestione 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della contabilità economico-patrimoniale ai fini conoscitivi,</w:t>
      </w:r>
      <w:r w:rsidR="00165DFE">
        <w:rPr>
          <w:rFonts w:eastAsia="Times New Roman"/>
          <w:lang w:eastAsia="it-IT"/>
        </w:rPr>
        <w:t xml:space="preserve"> </w:t>
      </w:r>
      <w:r w:rsidRPr="004C4CE0">
        <w:rPr>
          <w:rFonts w:eastAsia="Times New Roman"/>
          <w:lang w:eastAsia="it-IT"/>
        </w:rPr>
        <w:t>per la rilevazione degli effetti economici e patrimoniali dei fatti</w:t>
      </w:r>
      <w:r w:rsidR="00165DFE">
        <w:rPr>
          <w:rFonts w:eastAsia="Times New Roman"/>
          <w:lang w:eastAsia="it-IT"/>
        </w:rPr>
        <w:t xml:space="preserve"> </w:t>
      </w:r>
      <w:r w:rsidRPr="004C4CE0">
        <w:rPr>
          <w:rFonts w:eastAsia="Times New Roman"/>
          <w:lang w:eastAsia="it-IT"/>
        </w:rPr>
        <w:t>gestionali e per consentire la rendicontazione economico e</w:t>
      </w:r>
      <w:r w:rsidR="00165DFE">
        <w:rPr>
          <w:rFonts w:eastAsia="Times New Roman"/>
          <w:lang w:eastAsia="it-IT"/>
        </w:rPr>
        <w:t xml:space="preserve"> patrimoniale.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 risultati della gestione finanziaria, economico e patrimoniale</w:t>
      </w:r>
      <w:r w:rsidR="00165DFE">
        <w:rPr>
          <w:rFonts w:eastAsia="Times New Roman"/>
          <w:lang w:eastAsia="it-IT"/>
        </w:rPr>
        <w:t xml:space="preserve"> </w:t>
      </w:r>
      <w:r w:rsidRPr="004C4CE0">
        <w:rPr>
          <w:rFonts w:eastAsia="Times New Roman"/>
          <w:lang w:eastAsia="it-IT"/>
        </w:rPr>
        <w:t>sono dimostrati nel rendiconto comprendente il conto del bilancio, il</w:t>
      </w:r>
      <w:r w:rsidR="00165DFE">
        <w:rPr>
          <w:rFonts w:eastAsia="Times New Roman"/>
          <w:lang w:eastAsia="it-IT"/>
        </w:rPr>
        <w:t xml:space="preserve"> </w:t>
      </w:r>
      <w:r w:rsidRPr="004C4CE0">
        <w:rPr>
          <w:rFonts w:eastAsia="Times New Roman"/>
          <w:lang w:eastAsia="it-IT"/>
        </w:rPr>
        <w:t>conto eco</w:t>
      </w:r>
      <w:r w:rsidR="00165DFE">
        <w:rPr>
          <w:rFonts w:eastAsia="Times New Roman"/>
          <w:lang w:eastAsia="it-IT"/>
        </w:rPr>
        <w:t>nomico e lo stato patrimoniale.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Al rendiconto é allegata una relazione della Giunta sulla</w:t>
      </w:r>
      <w:r w:rsidR="00165DFE">
        <w:rPr>
          <w:rFonts w:eastAsia="Times New Roman"/>
          <w:lang w:eastAsia="it-IT"/>
        </w:rPr>
        <w:t xml:space="preserve"> </w:t>
      </w:r>
      <w:r w:rsidRPr="004C4CE0">
        <w:rPr>
          <w:rFonts w:eastAsia="Times New Roman"/>
          <w:lang w:eastAsia="it-IT"/>
        </w:rPr>
        <w:t>gestione che esprime le valutazioni di efficacia dell'azione condotta</w:t>
      </w:r>
      <w:r w:rsidR="00165DFE">
        <w:rPr>
          <w:rFonts w:eastAsia="Times New Roman"/>
          <w:lang w:eastAsia="it-IT"/>
        </w:rPr>
        <w:t xml:space="preserve"> </w:t>
      </w:r>
      <w:r w:rsidRPr="004C4CE0">
        <w:rPr>
          <w:rFonts w:eastAsia="Times New Roman"/>
          <w:lang w:eastAsia="it-IT"/>
        </w:rPr>
        <w:t>sulla base dei risultati conseguiti, e gli altri documenti previsti</w:t>
      </w:r>
      <w:r w:rsidR="00165DFE">
        <w:rPr>
          <w:rFonts w:eastAsia="Times New Roman"/>
          <w:lang w:eastAsia="it-IT"/>
        </w:rPr>
        <w:t xml:space="preserve"> </w:t>
      </w:r>
      <w:r w:rsidRPr="004C4CE0">
        <w:rPr>
          <w:rFonts w:eastAsia="Times New Roman"/>
          <w:lang w:eastAsia="it-IT"/>
        </w:rPr>
        <w:t>dall'</w:t>
      </w:r>
      <w:hyperlink r:id="rId243" w:tgtFrame="_blank" w:history="1">
        <w:r w:rsidRPr="004C4CE0">
          <w:rPr>
            <w:rFonts w:eastAsia="Times New Roman"/>
            <w:lang w:eastAsia="it-IT"/>
          </w:rPr>
          <w:t>art. 11, comma 4, del decreto legislativo 23 giugno 2011, n.</w:t>
        </w:r>
        <w:r w:rsidR="00165DFE">
          <w:rPr>
            <w:rFonts w:eastAsia="Times New Roman"/>
            <w:lang w:eastAsia="it-IT"/>
          </w:rPr>
          <w:t xml:space="preserve"> </w:t>
        </w:r>
        <w:r w:rsidRPr="004C4CE0">
          <w:rPr>
            <w:rFonts w:eastAsia="Times New Roman"/>
            <w:lang w:eastAsia="it-IT"/>
          </w:rPr>
          <w:t>118</w:t>
        </w:r>
      </w:hyperlink>
      <w:r w:rsidR="00165DFE">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Il rendiconto é deliberato dall'organo consiliare entro il 30</w:t>
      </w:r>
      <w:r w:rsidR="00165DFE">
        <w:rPr>
          <w:rFonts w:eastAsia="Times New Roman"/>
          <w:lang w:eastAsia="it-IT"/>
        </w:rPr>
        <w:t xml:space="preserve"> aprile dell'anno successivo.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Entro il 30 settembre l'ente approva il bilancio consolidato con</w:t>
      </w:r>
      <w:r w:rsidR="00165DFE">
        <w:rPr>
          <w:rFonts w:eastAsia="Times New Roman"/>
          <w:lang w:eastAsia="it-IT"/>
        </w:rPr>
        <w:t xml:space="preserve"> </w:t>
      </w:r>
      <w:r w:rsidRPr="004C4CE0">
        <w:rPr>
          <w:rFonts w:eastAsia="Times New Roman"/>
          <w:lang w:eastAsia="it-IT"/>
        </w:rPr>
        <w:t>i bilanci dei propri organismi e enti strumentali e delle società</w:t>
      </w:r>
      <w:r w:rsidR="00165DFE">
        <w:rPr>
          <w:rFonts w:eastAsia="Times New Roman"/>
          <w:lang w:eastAsia="it-IT"/>
        </w:rPr>
        <w:t xml:space="preserve"> </w:t>
      </w:r>
      <w:r w:rsidRPr="004C4CE0">
        <w:rPr>
          <w:rFonts w:eastAsia="Times New Roman"/>
          <w:lang w:eastAsia="it-IT"/>
        </w:rPr>
        <w:t>controllate e partecipate, secondo il principio applicato n. 4/4 di</w:t>
      </w:r>
      <w:r w:rsidR="00165DFE">
        <w:rPr>
          <w:rFonts w:eastAsia="Times New Roman"/>
          <w:lang w:eastAsia="it-IT"/>
        </w:rPr>
        <w:t xml:space="preserve"> </w:t>
      </w:r>
      <w:r w:rsidRPr="004C4CE0">
        <w:rPr>
          <w:rFonts w:eastAsia="Times New Roman"/>
          <w:lang w:eastAsia="it-IT"/>
        </w:rPr>
        <w:t xml:space="preserve">cui al </w:t>
      </w:r>
      <w:hyperlink r:id="rId244" w:tgtFrame="_blank" w:history="1">
        <w:r w:rsidRPr="004C4CE0">
          <w:rPr>
            <w:rFonts w:eastAsia="Times New Roman"/>
            <w:lang w:eastAsia="it-IT"/>
          </w:rPr>
          <w:t>decreto legislativo 23 giugno 2011, n. 118</w:t>
        </w:r>
      </w:hyperlink>
      <w:r w:rsidR="00165DFE">
        <w:rPr>
          <w:rFonts w:eastAsia="Times New Roman"/>
          <w:lang w:eastAsia="it-IT"/>
        </w:rPr>
        <w:t>.</w:t>
      </w:r>
      <w:r w:rsidRPr="004C4CE0">
        <w:rPr>
          <w:rFonts w:eastAsia="Times New Roman"/>
          <w:lang w:eastAsia="it-IT"/>
        </w:rPr>
        <w:t xml:space="preserve"> </w:t>
      </w:r>
    </w:p>
    <w:p w:rsidR="00165DFE" w:rsidRDefault="00165DF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65DFE" w:rsidRDefault="003D4021" w:rsidP="0016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65DFE">
        <w:rPr>
          <w:rFonts w:eastAsia="Times New Roman"/>
          <w:b/>
          <w:lang w:eastAsia="it-IT"/>
        </w:rPr>
        <w:t>Articolo 152</w:t>
      </w:r>
    </w:p>
    <w:p w:rsidR="003D4021" w:rsidRPr="00165DFE" w:rsidRDefault="003D4021" w:rsidP="0016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65DFE">
        <w:rPr>
          <w:rFonts w:eastAsia="Times New Roman"/>
          <w:b/>
          <w:lang w:eastAsia="it-IT"/>
        </w:rPr>
        <w:t>Regolamento di contabilità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Con il regolamento di contabilità ciascun ente locale applica i</w:t>
      </w:r>
      <w:r w:rsidR="00C16C0B">
        <w:rPr>
          <w:rFonts w:eastAsia="Times New Roman"/>
          <w:lang w:eastAsia="it-IT"/>
        </w:rPr>
        <w:t xml:space="preserve"> </w:t>
      </w:r>
      <w:r w:rsidRPr="004C4CE0">
        <w:rPr>
          <w:rFonts w:eastAsia="Times New Roman"/>
          <w:lang w:eastAsia="it-IT"/>
        </w:rPr>
        <w:t>principi contabili stabiliti dal presente testo unico</w:t>
      </w:r>
      <w:r w:rsidR="004C4CE0" w:rsidRPr="004C4CE0">
        <w:rPr>
          <w:rFonts w:eastAsia="Times New Roman"/>
          <w:lang w:eastAsia="it-IT"/>
        </w:rPr>
        <w:t xml:space="preserve"> </w:t>
      </w:r>
      <w:r w:rsidRPr="004C4CE0">
        <w:rPr>
          <w:rFonts w:eastAsia="Times New Roman"/>
          <w:bCs/>
          <w:iCs/>
          <w:lang w:eastAsia="it-IT"/>
        </w:rPr>
        <w:t xml:space="preserve">e dal </w:t>
      </w:r>
      <w:hyperlink r:id="rId245" w:tgtFrame="_blank" w:history="1">
        <w:r w:rsidRPr="004C4CE0">
          <w:rPr>
            <w:rFonts w:eastAsia="Times New Roman"/>
            <w:bCs/>
            <w:iCs/>
            <w:lang w:eastAsia="it-IT"/>
          </w:rPr>
          <w:t>decreto</w:t>
        </w:r>
        <w:r w:rsidR="00C16C0B">
          <w:rPr>
            <w:rFonts w:eastAsia="Times New Roman"/>
            <w:bCs/>
            <w:iCs/>
            <w:lang w:eastAsia="it-IT"/>
          </w:rPr>
          <w:t xml:space="preserve"> </w:t>
        </w:r>
        <w:r w:rsidRPr="004C4CE0">
          <w:rPr>
            <w:rFonts w:eastAsia="Times New Roman"/>
            <w:bCs/>
            <w:iCs/>
            <w:lang w:eastAsia="it-IT"/>
          </w:rPr>
          <w:t>legislativo 23 giugno 2011, n. 118</w:t>
        </w:r>
      </w:hyperlink>
      <w:r w:rsidRPr="004C4CE0">
        <w:rPr>
          <w:rFonts w:eastAsia="Times New Roman"/>
          <w:bCs/>
          <w:iCs/>
          <w:lang w:eastAsia="it-IT"/>
        </w:rPr>
        <w:t>, e successive modificazioni</w:t>
      </w:r>
      <w:r w:rsidR="004C4CE0" w:rsidRPr="004C4CE0">
        <w:rPr>
          <w:rFonts w:eastAsia="Times New Roman"/>
          <w:bCs/>
          <w:iCs/>
          <w:lang w:eastAsia="it-IT"/>
        </w:rPr>
        <w:t xml:space="preserve"> </w:t>
      </w:r>
      <w:r w:rsidRPr="004C4CE0">
        <w:rPr>
          <w:rFonts w:eastAsia="Times New Roman"/>
          <w:lang w:eastAsia="it-IT"/>
        </w:rPr>
        <w:t>, con</w:t>
      </w:r>
      <w:r w:rsidR="00C16C0B">
        <w:rPr>
          <w:rFonts w:eastAsia="Times New Roman"/>
          <w:lang w:eastAsia="it-IT"/>
        </w:rPr>
        <w:t xml:space="preserve"> </w:t>
      </w:r>
      <w:r w:rsidRPr="004C4CE0">
        <w:rPr>
          <w:rFonts w:eastAsia="Times New Roman"/>
          <w:lang w:eastAsia="it-IT"/>
        </w:rPr>
        <w:t>modalità organizzative corrispondenti alle caratteristiche di</w:t>
      </w:r>
      <w:r w:rsidR="00C16C0B">
        <w:rPr>
          <w:rFonts w:eastAsia="Times New Roman"/>
          <w:lang w:eastAsia="it-IT"/>
        </w:rPr>
        <w:t xml:space="preserve"> </w:t>
      </w:r>
      <w:r w:rsidRPr="004C4CE0">
        <w:rPr>
          <w:rFonts w:eastAsia="Times New Roman"/>
          <w:lang w:eastAsia="it-IT"/>
        </w:rPr>
        <w:t>ciascuna comunità, ferme restando le disposizioni previste</w:t>
      </w:r>
      <w:r w:rsidR="00C16C0B">
        <w:rPr>
          <w:rFonts w:eastAsia="Times New Roman"/>
          <w:lang w:eastAsia="it-IT"/>
        </w:rPr>
        <w:t xml:space="preserve"> </w:t>
      </w:r>
      <w:r w:rsidRPr="004C4CE0">
        <w:rPr>
          <w:rFonts w:eastAsia="Times New Roman"/>
          <w:lang w:eastAsia="it-IT"/>
        </w:rPr>
        <w:t>dall'ordinamento per assicurare l'unitarietà ed uniformità del</w:t>
      </w:r>
      <w:r w:rsidR="00C16C0B">
        <w:rPr>
          <w:rFonts w:eastAsia="Times New Roman"/>
          <w:lang w:eastAsia="it-IT"/>
        </w:rPr>
        <w:t xml:space="preserve">  </w:t>
      </w:r>
      <w:r w:rsidRPr="004C4CE0">
        <w:rPr>
          <w:rFonts w:eastAsia="Times New Roman"/>
          <w:lang w:eastAsia="it-IT"/>
        </w:rPr>
        <w:t>sistema finanziario e contabile.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regolamento di contabilità assicura, di norma, la conoscenza</w:t>
      </w:r>
      <w:r w:rsidR="00C16C0B">
        <w:rPr>
          <w:rFonts w:eastAsia="Times New Roman"/>
          <w:lang w:eastAsia="it-IT"/>
        </w:rPr>
        <w:t xml:space="preserve"> </w:t>
      </w:r>
      <w:r w:rsidRPr="004C4CE0">
        <w:rPr>
          <w:rFonts w:eastAsia="Times New Roman"/>
          <w:lang w:eastAsia="it-IT"/>
        </w:rPr>
        <w:t>consolidata dei risultati globali delle gestioni relative ad enti od</w:t>
      </w:r>
      <w:r w:rsidR="00C16C0B">
        <w:rPr>
          <w:rFonts w:eastAsia="Times New Roman"/>
          <w:lang w:eastAsia="it-IT"/>
        </w:rPr>
        <w:t xml:space="preserve"> </w:t>
      </w:r>
      <w:r w:rsidRPr="004C4CE0">
        <w:rPr>
          <w:rFonts w:eastAsia="Times New Roman"/>
          <w:lang w:eastAsia="it-IT"/>
        </w:rPr>
        <w:t>organismi costituiti per l'e</w:t>
      </w:r>
      <w:r w:rsidR="00C16C0B">
        <w:rPr>
          <w:rFonts w:eastAsia="Times New Roman"/>
          <w:lang w:eastAsia="it-IT"/>
        </w:rPr>
        <w:t>sercizio di funzioni e servizi.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regolamento di contabilità stabilisce le norme relative alle</w:t>
      </w:r>
      <w:r w:rsidR="00C16C0B">
        <w:rPr>
          <w:rFonts w:eastAsia="Times New Roman"/>
          <w:lang w:eastAsia="it-IT"/>
        </w:rPr>
        <w:t xml:space="preserve"> </w:t>
      </w:r>
      <w:r w:rsidRPr="004C4CE0">
        <w:rPr>
          <w:rFonts w:eastAsia="Times New Roman"/>
          <w:lang w:eastAsia="it-IT"/>
        </w:rPr>
        <w:t>competenze specifiche dei soggetti dell'amministrazione preposti alla</w:t>
      </w:r>
      <w:r w:rsidR="00C16C0B">
        <w:rPr>
          <w:rFonts w:eastAsia="Times New Roman"/>
          <w:lang w:eastAsia="it-IT"/>
        </w:rPr>
        <w:t xml:space="preserve"> </w:t>
      </w:r>
      <w:r w:rsidRPr="004C4CE0">
        <w:rPr>
          <w:rFonts w:eastAsia="Times New Roman"/>
          <w:lang w:eastAsia="it-IT"/>
        </w:rPr>
        <w:t>programmazione, adozione ed attuazione dei provvedimenti di gestione</w:t>
      </w:r>
      <w:r w:rsidR="00C16C0B">
        <w:rPr>
          <w:rFonts w:eastAsia="Times New Roman"/>
          <w:lang w:eastAsia="it-IT"/>
        </w:rPr>
        <w:t xml:space="preserve"> </w:t>
      </w:r>
      <w:r w:rsidRPr="004C4CE0">
        <w:rPr>
          <w:rFonts w:eastAsia="Times New Roman"/>
          <w:lang w:eastAsia="it-IT"/>
        </w:rPr>
        <w:t>che hanno carattere finanziario e contabile, in armonia con le</w:t>
      </w:r>
      <w:r w:rsidR="00C16C0B">
        <w:rPr>
          <w:rFonts w:eastAsia="Times New Roman"/>
          <w:lang w:eastAsia="it-IT"/>
        </w:rPr>
        <w:t xml:space="preserve"> </w:t>
      </w:r>
      <w:r w:rsidRPr="004C4CE0">
        <w:rPr>
          <w:rFonts w:eastAsia="Times New Roman"/>
          <w:lang w:eastAsia="it-IT"/>
        </w:rPr>
        <w:t>disposizioni del presente testo uni</w:t>
      </w:r>
      <w:r w:rsidR="00C16C0B">
        <w:rPr>
          <w:rFonts w:eastAsia="Times New Roman"/>
          <w:lang w:eastAsia="it-IT"/>
        </w:rPr>
        <w:t>co e delle altre leggi vigenti.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 regolamenti di contabilità sono approvati nel rispetto delle</w:t>
      </w:r>
      <w:r w:rsidR="00C16C0B">
        <w:rPr>
          <w:rFonts w:eastAsia="Times New Roman"/>
          <w:lang w:eastAsia="it-IT"/>
        </w:rPr>
        <w:t xml:space="preserve"> </w:t>
      </w:r>
      <w:r w:rsidRPr="004C4CE0">
        <w:rPr>
          <w:rFonts w:eastAsia="Times New Roman"/>
          <w:lang w:eastAsia="it-IT"/>
        </w:rPr>
        <w:t>norme della parte seconda del presente testo unico, da considerarsi</w:t>
      </w:r>
      <w:r w:rsidR="00C16C0B">
        <w:rPr>
          <w:rFonts w:eastAsia="Times New Roman"/>
          <w:lang w:eastAsia="it-IT"/>
        </w:rPr>
        <w:t xml:space="preserve"> </w:t>
      </w:r>
      <w:r w:rsidRPr="004C4CE0">
        <w:rPr>
          <w:rFonts w:eastAsia="Times New Roman"/>
          <w:lang w:eastAsia="it-IT"/>
        </w:rPr>
        <w:t>come principi generali con valore di limite inderogabile, con</w:t>
      </w:r>
      <w:r w:rsidR="00C16C0B">
        <w:rPr>
          <w:rFonts w:eastAsia="Times New Roman"/>
          <w:lang w:eastAsia="it-IT"/>
        </w:rPr>
        <w:t xml:space="preserve"> </w:t>
      </w:r>
      <w:r w:rsidRPr="004C4CE0">
        <w:rPr>
          <w:rFonts w:eastAsia="Times New Roman"/>
          <w:lang w:eastAsia="it-IT"/>
        </w:rPr>
        <w:t>eccezione delle sotto</w:t>
      </w:r>
      <w:r w:rsidR="00C16C0B">
        <w:rPr>
          <w:rFonts w:eastAsia="Times New Roman"/>
          <w:lang w:eastAsia="it-IT"/>
        </w:rPr>
        <w:t xml:space="preserve"> </w:t>
      </w:r>
      <w:r w:rsidRPr="004C4CE0">
        <w:rPr>
          <w:rFonts w:eastAsia="Times New Roman"/>
          <w:lang w:eastAsia="it-IT"/>
        </w:rPr>
        <w:t>elencate norme, le quali non si applicano</w:t>
      </w:r>
      <w:r w:rsidR="00C16C0B">
        <w:rPr>
          <w:rFonts w:eastAsia="Times New Roman"/>
          <w:lang w:eastAsia="it-IT"/>
        </w:rPr>
        <w:t xml:space="preserve"> </w:t>
      </w:r>
      <w:r w:rsidRPr="004C4CE0">
        <w:rPr>
          <w:rFonts w:eastAsia="Times New Roman"/>
          <w:lang w:eastAsia="it-IT"/>
        </w:rPr>
        <w:t>qualora il regolamento di contabilità dell'ente rechi una differente</w:t>
      </w:r>
      <w:r w:rsidR="00C16C0B">
        <w:rPr>
          <w:rFonts w:eastAsia="Times New Roman"/>
          <w:lang w:eastAsia="it-IT"/>
        </w:rPr>
        <w:t xml:space="preserve"> disciplina:</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a) art. 177;</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b) art. 185, comma 3;</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c) articoli 197 e 198;</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d) art. 205;</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e) articoli 213 e 219</w:t>
      </w:r>
      <w:r w:rsidRPr="004C4CE0">
        <w:rPr>
          <w:rFonts w:eastAsia="Times New Roman"/>
          <w:bCs/>
          <w:iCs/>
          <w:lang w:eastAsia="it-IT"/>
        </w:rPr>
        <w:t xml:space="preserve"> </w:t>
      </w:r>
      <w:r w:rsidR="003D4021"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artic</w:t>
      </w:r>
      <w:r w:rsidR="00C16C0B">
        <w:rPr>
          <w:rFonts w:eastAsia="Times New Roman"/>
          <w:lang w:eastAsia="it-IT"/>
        </w:rPr>
        <w:t>oli 235, commi 2 e 3, 237, 238.</w:t>
      </w:r>
    </w:p>
    <w:p w:rsidR="00C16C0B" w:rsidRDefault="00C16C0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C16C0B" w:rsidRDefault="00C16C0B">
      <w:pPr>
        <w:rPr>
          <w:rFonts w:eastAsia="Times New Roman"/>
          <w:lang w:eastAsia="it-IT"/>
        </w:rPr>
      </w:pPr>
      <w:r>
        <w:rPr>
          <w:rFonts w:eastAsia="Times New Roman"/>
          <w:lang w:eastAsia="it-IT"/>
        </w:rPr>
        <w:br w:type="page"/>
      </w:r>
    </w:p>
    <w:p w:rsidR="003D4021" w:rsidRPr="00C16C0B" w:rsidRDefault="003D4021" w:rsidP="00C16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16C0B">
        <w:rPr>
          <w:rFonts w:eastAsia="Times New Roman"/>
          <w:b/>
          <w:lang w:eastAsia="it-IT"/>
        </w:rPr>
        <w:lastRenderedPageBreak/>
        <w:t>Articolo 153</w:t>
      </w:r>
    </w:p>
    <w:p w:rsidR="003D4021" w:rsidRPr="00C16C0B" w:rsidRDefault="003D4021" w:rsidP="00C16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16C0B">
        <w:rPr>
          <w:rFonts w:eastAsia="Times New Roman"/>
          <w:b/>
          <w:lang w:eastAsia="it-IT"/>
        </w:rPr>
        <w:t>Servizio economico-finanziario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Con il regolamento sull'ordinamento degli uffici e dei servizi</w:t>
      </w:r>
      <w:r w:rsidR="00C16C0B">
        <w:rPr>
          <w:rFonts w:eastAsia="Times New Roman"/>
          <w:lang w:eastAsia="it-IT"/>
        </w:rPr>
        <w:t xml:space="preserve"> </w:t>
      </w:r>
      <w:r w:rsidRPr="004C4CE0">
        <w:rPr>
          <w:rFonts w:eastAsia="Times New Roman"/>
          <w:lang w:eastAsia="it-IT"/>
        </w:rPr>
        <w:t>sono disciplinati l'organizzazione del servizio finanziario, o di</w:t>
      </w:r>
      <w:r w:rsidR="00C16C0B">
        <w:rPr>
          <w:rFonts w:eastAsia="Times New Roman"/>
          <w:lang w:eastAsia="it-IT"/>
        </w:rPr>
        <w:t xml:space="preserve"> </w:t>
      </w:r>
      <w:r w:rsidRPr="004C4CE0">
        <w:rPr>
          <w:rFonts w:eastAsia="Times New Roman"/>
          <w:lang w:eastAsia="it-IT"/>
        </w:rPr>
        <w:t>ragioneria o qualificazione corrispondente, secondo le dimensioni</w:t>
      </w:r>
      <w:r w:rsidR="00C16C0B">
        <w:rPr>
          <w:rFonts w:eastAsia="Times New Roman"/>
          <w:lang w:eastAsia="it-IT"/>
        </w:rPr>
        <w:t xml:space="preserve"> </w:t>
      </w:r>
      <w:r w:rsidRPr="004C4CE0">
        <w:rPr>
          <w:rFonts w:eastAsia="Times New Roman"/>
          <w:lang w:eastAsia="it-IT"/>
        </w:rPr>
        <w:t>demografiche e l'importanza economico-finanziaria dell'ente. Al</w:t>
      </w:r>
      <w:r w:rsidR="00C16C0B">
        <w:rPr>
          <w:rFonts w:eastAsia="Times New Roman"/>
          <w:lang w:eastAsia="it-IT"/>
        </w:rPr>
        <w:t xml:space="preserve"> </w:t>
      </w:r>
      <w:r w:rsidRPr="004C4CE0">
        <w:rPr>
          <w:rFonts w:eastAsia="Times New Roman"/>
          <w:lang w:eastAsia="it-IT"/>
        </w:rPr>
        <w:t>servizio é affidato il coordinamento e la gestione dell'attività</w:t>
      </w:r>
      <w:r w:rsidR="00C16C0B">
        <w:rPr>
          <w:rFonts w:eastAsia="Times New Roman"/>
          <w:lang w:eastAsia="it-IT"/>
        </w:rPr>
        <w:t xml:space="preserve"> 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É consentito stipulare apposite convenzioni tra gli enti per</w:t>
      </w:r>
      <w:r w:rsidR="00C16C0B">
        <w:rPr>
          <w:rFonts w:eastAsia="Times New Roman"/>
          <w:lang w:eastAsia="it-IT"/>
        </w:rPr>
        <w:t xml:space="preserve"> </w:t>
      </w:r>
      <w:r w:rsidRPr="004C4CE0">
        <w:rPr>
          <w:rFonts w:eastAsia="Times New Roman"/>
          <w:lang w:eastAsia="it-IT"/>
        </w:rPr>
        <w:t>assicurare il serviz</w:t>
      </w:r>
      <w:r w:rsidR="00C16C0B">
        <w:rPr>
          <w:rFonts w:eastAsia="Times New Roman"/>
          <w:lang w:eastAsia="it-IT"/>
        </w:rPr>
        <w:t>io a mezzo di strutture comuni.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responsabile del servizio finanziario di cui all'articolo</w:t>
      </w:r>
      <w:r w:rsidR="00C16C0B">
        <w:rPr>
          <w:rFonts w:eastAsia="Times New Roman"/>
          <w:lang w:eastAsia="it-IT"/>
        </w:rPr>
        <w:t xml:space="preserve"> </w:t>
      </w:r>
      <w:r w:rsidRPr="004C4CE0">
        <w:rPr>
          <w:rFonts w:eastAsia="Times New Roman"/>
          <w:lang w:eastAsia="it-IT"/>
        </w:rPr>
        <w:t>151, comma 4, si identifica con il responsabile del servizio o con i</w:t>
      </w:r>
      <w:r w:rsidR="00C16C0B">
        <w:rPr>
          <w:rFonts w:eastAsia="Times New Roman"/>
          <w:lang w:eastAsia="it-IT"/>
        </w:rPr>
        <w:t xml:space="preserve"> </w:t>
      </w:r>
      <w:r w:rsidRPr="004C4CE0">
        <w:rPr>
          <w:rFonts w:eastAsia="Times New Roman"/>
          <w:lang w:eastAsia="it-IT"/>
        </w:rPr>
        <w:t>soggetti preposti alle eventuali articolazioni previste dal</w:t>
      </w:r>
      <w:r w:rsidR="00C16C0B">
        <w:rPr>
          <w:rFonts w:eastAsia="Times New Roman"/>
          <w:lang w:eastAsia="it-IT"/>
        </w:rPr>
        <w:t xml:space="preserve"> regolamento di contabilità.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responsabile del servizio finanziario, di ragioneria o</w:t>
      </w:r>
      <w:r w:rsidR="00C16C0B">
        <w:rPr>
          <w:rFonts w:eastAsia="Times New Roman"/>
          <w:lang w:eastAsia="it-IT"/>
        </w:rPr>
        <w:t xml:space="preserve"> </w:t>
      </w:r>
      <w:r w:rsidRPr="004C4CE0">
        <w:rPr>
          <w:rFonts w:eastAsia="Times New Roman"/>
          <w:lang w:eastAsia="it-IT"/>
        </w:rPr>
        <w:t>qualificazione corrispondente, é preposto alla verifica di</w:t>
      </w:r>
      <w:r w:rsidR="00C16C0B">
        <w:rPr>
          <w:rFonts w:eastAsia="Times New Roman"/>
          <w:lang w:eastAsia="it-IT"/>
        </w:rPr>
        <w:t xml:space="preserve"> </w:t>
      </w:r>
      <w:r w:rsidRPr="004C4CE0">
        <w:rPr>
          <w:rFonts w:eastAsia="Times New Roman"/>
          <w:lang w:eastAsia="it-IT"/>
        </w:rPr>
        <w:t>veridicità delle previsioni di entrata e di compatibilità delle</w:t>
      </w:r>
      <w:r w:rsidR="00C16C0B">
        <w:rPr>
          <w:rFonts w:eastAsia="Times New Roman"/>
          <w:lang w:eastAsia="it-IT"/>
        </w:rPr>
        <w:t xml:space="preserve"> </w:t>
      </w:r>
      <w:r w:rsidRPr="004C4CE0">
        <w:rPr>
          <w:rFonts w:eastAsia="Times New Roman"/>
          <w:lang w:eastAsia="it-IT"/>
        </w:rPr>
        <w:t>previsioni di spesa, avanzate dai vari servizi, da iscriversi nel</w:t>
      </w:r>
      <w:r w:rsidR="00C16C0B">
        <w:rPr>
          <w:rFonts w:eastAsia="Times New Roman"/>
          <w:lang w:eastAsia="it-IT"/>
        </w:rPr>
        <w:t xml:space="preserve"> </w:t>
      </w:r>
      <w:r w:rsidRPr="004C4CE0">
        <w:rPr>
          <w:rFonts w:eastAsia="Times New Roman"/>
          <w:lang w:eastAsia="it-IT"/>
        </w:rPr>
        <w:t>bilancio</w:t>
      </w:r>
      <w:r w:rsidR="004C4CE0" w:rsidRPr="004C4CE0">
        <w:rPr>
          <w:rFonts w:eastAsia="Times New Roman"/>
          <w:lang w:eastAsia="it-IT"/>
        </w:rPr>
        <w:t xml:space="preserve"> </w:t>
      </w:r>
      <w:r w:rsidRPr="004C4CE0">
        <w:rPr>
          <w:rFonts w:eastAsia="Times New Roman"/>
          <w:bCs/>
          <w:iCs/>
          <w:lang w:eastAsia="it-IT"/>
        </w:rPr>
        <w:t>di previsione</w:t>
      </w:r>
      <w:r w:rsidR="004C4CE0" w:rsidRPr="004C4CE0">
        <w:rPr>
          <w:rFonts w:eastAsia="Times New Roman"/>
          <w:bCs/>
          <w:iCs/>
          <w:lang w:eastAsia="it-IT"/>
        </w:rPr>
        <w:t xml:space="preserve"> </w:t>
      </w:r>
      <w:r w:rsidRPr="004C4CE0">
        <w:rPr>
          <w:rFonts w:eastAsia="Times New Roman"/>
          <w:lang w:eastAsia="it-IT"/>
        </w:rPr>
        <w:t>ed alla verifica periodica dello stato di</w:t>
      </w:r>
      <w:r w:rsidR="00C16C0B">
        <w:rPr>
          <w:rFonts w:eastAsia="Times New Roman"/>
          <w:lang w:eastAsia="it-IT"/>
        </w:rPr>
        <w:t xml:space="preserve"> </w:t>
      </w:r>
      <w:r w:rsidRPr="004C4CE0">
        <w:rPr>
          <w:rFonts w:eastAsia="Times New Roman"/>
          <w:lang w:eastAsia="it-IT"/>
        </w:rPr>
        <w:t>accertamento delle entrate e di impegno delle spese, alla regolare</w:t>
      </w:r>
      <w:r w:rsidR="00C16C0B">
        <w:rPr>
          <w:rFonts w:eastAsia="Times New Roman"/>
          <w:lang w:eastAsia="it-IT"/>
        </w:rPr>
        <w:t xml:space="preserve"> </w:t>
      </w:r>
      <w:r w:rsidRPr="004C4CE0">
        <w:rPr>
          <w:rFonts w:eastAsia="Times New Roman"/>
          <w:lang w:eastAsia="it-IT"/>
        </w:rPr>
        <w:t>tenuta della contabilità economico-patrimoniale e e più in generale</w:t>
      </w:r>
      <w:r w:rsidR="00C16C0B">
        <w:rPr>
          <w:rFonts w:eastAsia="Times New Roman"/>
          <w:lang w:eastAsia="it-IT"/>
        </w:rPr>
        <w:t xml:space="preserve"> </w:t>
      </w:r>
      <w:r w:rsidRPr="004C4CE0">
        <w:rPr>
          <w:rFonts w:eastAsia="Times New Roman"/>
          <w:lang w:eastAsia="it-IT"/>
        </w:rPr>
        <w:t>alla salvaguardia degli equilibri finanziari e complessivi della</w:t>
      </w:r>
      <w:r w:rsidR="00C16C0B">
        <w:rPr>
          <w:rFonts w:eastAsia="Times New Roman"/>
          <w:lang w:eastAsia="it-IT"/>
        </w:rPr>
        <w:t xml:space="preserve"> </w:t>
      </w:r>
      <w:r w:rsidRPr="004C4CE0">
        <w:rPr>
          <w:rFonts w:eastAsia="Times New Roman"/>
          <w:lang w:eastAsia="it-IT"/>
        </w:rPr>
        <w:t>gestione e dei vincoli di finanza pubblica. Nell'esercizio di tali</w:t>
      </w:r>
      <w:r w:rsidR="00C16C0B">
        <w:rPr>
          <w:rFonts w:eastAsia="Times New Roman"/>
          <w:lang w:eastAsia="it-IT"/>
        </w:rPr>
        <w:t xml:space="preserve"> </w:t>
      </w:r>
      <w:r w:rsidRPr="004C4CE0">
        <w:rPr>
          <w:rFonts w:eastAsia="Times New Roman"/>
          <w:lang w:eastAsia="it-IT"/>
        </w:rPr>
        <w:t>funzioni il responsabile del servizio finanziario agisce in autonomia</w:t>
      </w:r>
      <w:r w:rsidR="00C16C0B">
        <w:rPr>
          <w:rFonts w:eastAsia="Times New Roman"/>
          <w:lang w:eastAsia="it-IT"/>
        </w:rPr>
        <w:t xml:space="preserve"> </w:t>
      </w:r>
      <w:r w:rsidRPr="004C4CE0">
        <w:rPr>
          <w:rFonts w:eastAsia="Times New Roman"/>
          <w:lang w:eastAsia="it-IT"/>
        </w:rPr>
        <w:t>nei limiti di quanto disposto dai principi finanziari e contabili,</w:t>
      </w:r>
      <w:r w:rsidR="00C16C0B">
        <w:rPr>
          <w:rFonts w:eastAsia="Times New Roman"/>
          <w:lang w:eastAsia="it-IT"/>
        </w:rPr>
        <w:t xml:space="preserve"> </w:t>
      </w:r>
      <w:r w:rsidRPr="004C4CE0">
        <w:rPr>
          <w:rFonts w:eastAsia="Times New Roman"/>
          <w:lang w:eastAsia="it-IT"/>
        </w:rPr>
        <w:t>dalle norme ordinamentali e dai vi</w:t>
      </w:r>
      <w:r w:rsidR="00C16C0B">
        <w:rPr>
          <w:rFonts w:eastAsia="Times New Roman"/>
          <w:lang w:eastAsia="it-IT"/>
        </w:rPr>
        <w:t>ncoli di finanza pubblica.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Il regolamento di contabilità disciplina le modalità con le</w:t>
      </w:r>
      <w:r w:rsidR="00C16C0B">
        <w:rPr>
          <w:rFonts w:eastAsia="Times New Roman"/>
          <w:lang w:eastAsia="it-IT"/>
        </w:rPr>
        <w:t xml:space="preserve"> </w:t>
      </w:r>
      <w:r w:rsidRPr="004C4CE0">
        <w:rPr>
          <w:rFonts w:eastAsia="Times New Roman"/>
          <w:lang w:eastAsia="it-IT"/>
        </w:rPr>
        <w:t>quali vengono resi i parer</w:t>
      </w:r>
      <w:r w:rsidR="00FE741B">
        <w:rPr>
          <w:rFonts w:eastAsia="Times New Roman"/>
          <w:lang w:eastAsia="it-IT"/>
        </w:rPr>
        <w:t>i di regolarità contabile sulle</w:t>
      </w:r>
      <w:r w:rsidRPr="004C4CE0">
        <w:rPr>
          <w:rFonts w:eastAsia="Times New Roman"/>
          <w:lang w:eastAsia="it-IT"/>
        </w:rPr>
        <w:t xml:space="preserve"> proposte</w:t>
      </w:r>
      <w:r w:rsidR="00C16C0B">
        <w:rPr>
          <w:rFonts w:eastAsia="Times New Roman"/>
          <w:lang w:eastAsia="it-IT"/>
        </w:rPr>
        <w:t xml:space="preserve"> </w:t>
      </w:r>
      <w:r w:rsidRPr="004C4CE0">
        <w:rPr>
          <w:rFonts w:eastAsia="Times New Roman"/>
          <w:lang w:eastAsia="it-IT"/>
        </w:rPr>
        <w:t>di deliberazione ed apposto il visto di regolarità contabile sulle</w:t>
      </w:r>
      <w:r w:rsidR="00C16C0B">
        <w:rPr>
          <w:rFonts w:eastAsia="Times New Roman"/>
          <w:lang w:eastAsia="it-IT"/>
        </w:rPr>
        <w:t xml:space="preserve"> </w:t>
      </w:r>
      <w:r w:rsidRPr="004C4CE0">
        <w:rPr>
          <w:rFonts w:eastAsia="Times New Roman"/>
          <w:lang w:eastAsia="it-IT"/>
        </w:rPr>
        <w:t>determinazioni dei soggetti abilitati. Il responsabile dei servizio</w:t>
      </w:r>
      <w:r w:rsidR="00C16C0B">
        <w:rPr>
          <w:rFonts w:eastAsia="Times New Roman"/>
          <w:lang w:eastAsia="it-IT"/>
        </w:rPr>
        <w:t xml:space="preserve"> </w:t>
      </w:r>
      <w:r w:rsidRPr="004C4CE0">
        <w:rPr>
          <w:rFonts w:eastAsia="Times New Roman"/>
          <w:lang w:eastAsia="it-IT"/>
        </w:rPr>
        <w:t>finanziario effettua le attestazioni di copertura della spesa in</w:t>
      </w:r>
      <w:r w:rsidR="00C16C0B">
        <w:rPr>
          <w:rFonts w:eastAsia="Times New Roman"/>
          <w:lang w:eastAsia="it-IT"/>
        </w:rPr>
        <w:t xml:space="preserve"> </w:t>
      </w:r>
      <w:r w:rsidRPr="004C4CE0">
        <w:rPr>
          <w:rFonts w:eastAsia="Times New Roman"/>
          <w:lang w:eastAsia="it-IT"/>
        </w:rPr>
        <w:t>relazione alle disponibilità effettive esistenti negli stanziamenti</w:t>
      </w:r>
      <w:r w:rsidR="00C16C0B">
        <w:rPr>
          <w:rFonts w:eastAsia="Times New Roman"/>
          <w:lang w:eastAsia="it-IT"/>
        </w:rPr>
        <w:t xml:space="preserve"> </w:t>
      </w:r>
      <w:r w:rsidRPr="004C4CE0">
        <w:rPr>
          <w:rFonts w:eastAsia="Times New Roman"/>
          <w:lang w:eastAsia="it-IT"/>
        </w:rPr>
        <w:t>di spesa e, quando occorre, in relazione allo stato di realizzazione</w:t>
      </w:r>
      <w:r w:rsidR="00C16C0B">
        <w:rPr>
          <w:rFonts w:eastAsia="Times New Roman"/>
          <w:lang w:eastAsia="it-IT"/>
        </w:rPr>
        <w:t xml:space="preserve"> </w:t>
      </w:r>
      <w:r w:rsidRPr="004C4CE0">
        <w:rPr>
          <w:rFonts w:eastAsia="Times New Roman"/>
          <w:lang w:eastAsia="it-IT"/>
        </w:rPr>
        <w:t>degli accertamenti di entrata vincolata secondo quanto previsto dal</w:t>
      </w:r>
      <w:r w:rsidR="00C16C0B">
        <w:rPr>
          <w:rFonts w:eastAsia="Times New Roman"/>
          <w:lang w:eastAsia="it-IT"/>
        </w:rPr>
        <w:t xml:space="preserve"> regolamento di contabilità.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Il regolamento di contabilità disciplina le segnalazioni</w:t>
      </w:r>
      <w:r w:rsidR="00C16C0B">
        <w:rPr>
          <w:rFonts w:eastAsia="Times New Roman"/>
          <w:lang w:eastAsia="it-IT"/>
        </w:rPr>
        <w:t xml:space="preserve"> </w:t>
      </w:r>
      <w:r w:rsidRPr="004C4CE0">
        <w:rPr>
          <w:rFonts w:eastAsia="Times New Roman"/>
          <w:lang w:eastAsia="it-IT"/>
        </w:rPr>
        <w:t>obbligatorie dei fatti e delle valutazioni del responsabile</w:t>
      </w:r>
      <w:r w:rsidR="00C16C0B">
        <w:rPr>
          <w:rFonts w:eastAsia="Times New Roman"/>
          <w:lang w:eastAsia="it-IT"/>
        </w:rPr>
        <w:t xml:space="preserve"> </w:t>
      </w:r>
      <w:r w:rsidRPr="004C4CE0">
        <w:rPr>
          <w:rFonts w:eastAsia="Times New Roman"/>
          <w:lang w:eastAsia="it-IT"/>
        </w:rPr>
        <w:t>finanziario al legale rappresentante dell'ente, al consiglio</w:t>
      </w:r>
      <w:r w:rsidR="00C16C0B">
        <w:rPr>
          <w:rFonts w:eastAsia="Times New Roman"/>
          <w:lang w:eastAsia="it-IT"/>
        </w:rPr>
        <w:t xml:space="preserve"> </w:t>
      </w:r>
      <w:r w:rsidRPr="004C4CE0">
        <w:rPr>
          <w:rFonts w:eastAsia="Times New Roman"/>
          <w:lang w:eastAsia="it-IT"/>
        </w:rPr>
        <w:t>dell'ente nella persona del suo presidente, al segretario ed</w:t>
      </w:r>
      <w:r w:rsidR="00C16C0B">
        <w:rPr>
          <w:rFonts w:eastAsia="Times New Roman"/>
          <w:lang w:eastAsia="it-IT"/>
        </w:rPr>
        <w:t xml:space="preserve"> </w:t>
      </w:r>
      <w:r w:rsidRPr="004C4CE0">
        <w:rPr>
          <w:rFonts w:eastAsia="Times New Roman"/>
          <w:lang w:eastAsia="it-IT"/>
        </w:rPr>
        <w:t>all'organo di revisione , nonché alla competente sezione regionale</w:t>
      </w:r>
      <w:r w:rsidR="00C16C0B">
        <w:rPr>
          <w:rFonts w:eastAsia="Times New Roman"/>
          <w:lang w:eastAsia="it-IT"/>
        </w:rPr>
        <w:t xml:space="preserve"> </w:t>
      </w:r>
      <w:r w:rsidRPr="004C4CE0">
        <w:rPr>
          <w:rFonts w:eastAsia="Times New Roman"/>
          <w:lang w:eastAsia="it-IT"/>
        </w:rPr>
        <w:t>di controllo della Corte dei conti ove si rilevi che la gestione</w:t>
      </w:r>
      <w:r w:rsidR="00C16C0B">
        <w:rPr>
          <w:rFonts w:eastAsia="Times New Roman"/>
          <w:lang w:eastAsia="it-IT"/>
        </w:rPr>
        <w:t xml:space="preserve"> </w:t>
      </w:r>
      <w:r w:rsidRPr="004C4CE0">
        <w:rPr>
          <w:rFonts w:eastAsia="Times New Roman"/>
          <w:lang w:eastAsia="it-IT"/>
        </w:rPr>
        <w:t>delle entrate o delle spese correnti evidenzi il costituirsi di</w:t>
      </w:r>
      <w:r w:rsidR="00C16C0B">
        <w:rPr>
          <w:rFonts w:eastAsia="Times New Roman"/>
          <w:lang w:eastAsia="it-IT"/>
        </w:rPr>
        <w:t xml:space="preserve"> </w:t>
      </w:r>
      <w:r w:rsidRPr="004C4CE0">
        <w:rPr>
          <w:rFonts w:eastAsia="Times New Roman"/>
          <w:lang w:eastAsia="it-IT"/>
        </w:rPr>
        <w:t>situazioni - non compensabili da maggiori entrate o minori spese -</w:t>
      </w:r>
      <w:r w:rsidR="00C16C0B">
        <w:rPr>
          <w:rFonts w:eastAsia="Times New Roman"/>
          <w:lang w:eastAsia="it-IT"/>
        </w:rPr>
        <w:t xml:space="preserve"> </w:t>
      </w:r>
      <w:r w:rsidRPr="004C4CE0">
        <w:rPr>
          <w:rFonts w:eastAsia="Times New Roman"/>
          <w:lang w:eastAsia="it-IT"/>
        </w:rPr>
        <w:t>tali da pregiudicare gli equilibri del bilancio. In ogni caso la</w:t>
      </w:r>
      <w:r w:rsidR="00C16C0B">
        <w:rPr>
          <w:rFonts w:eastAsia="Times New Roman"/>
          <w:lang w:eastAsia="it-IT"/>
        </w:rPr>
        <w:t xml:space="preserve"> </w:t>
      </w:r>
      <w:r w:rsidRPr="004C4CE0">
        <w:rPr>
          <w:rFonts w:eastAsia="Times New Roman"/>
          <w:lang w:eastAsia="it-IT"/>
        </w:rPr>
        <w:t>segnalazione é effettuata entro sette giorni dalla conoscenza dei</w:t>
      </w:r>
      <w:r w:rsidR="00C16C0B">
        <w:rPr>
          <w:rFonts w:eastAsia="Times New Roman"/>
          <w:lang w:eastAsia="it-IT"/>
        </w:rPr>
        <w:t xml:space="preserve"> </w:t>
      </w:r>
      <w:r w:rsidRPr="004C4CE0">
        <w:rPr>
          <w:rFonts w:eastAsia="Times New Roman"/>
          <w:lang w:eastAsia="it-IT"/>
        </w:rPr>
        <w:t>fatti. Il consiglio provvede al riequilibrio a norma dell'articolo</w:t>
      </w:r>
      <w:r w:rsidR="00C16C0B">
        <w:rPr>
          <w:rFonts w:eastAsia="Times New Roman"/>
          <w:lang w:eastAsia="it-IT"/>
        </w:rPr>
        <w:t xml:space="preserve"> </w:t>
      </w:r>
      <w:r w:rsidRPr="004C4CE0">
        <w:rPr>
          <w:rFonts w:eastAsia="Times New Roman"/>
          <w:lang w:eastAsia="it-IT"/>
        </w:rPr>
        <w:t>193, entro trenta giorni dal ricevimento della segnalazione, anche su</w:t>
      </w:r>
      <w:r w:rsidR="00C16C0B">
        <w:rPr>
          <w:rFonts w:eastAsia="Times New Roman"/>
          <w:lang w:eastAsia="it-IT"/>
        </w:rPr>
        <w:t xml:space="preserve"> proposta della giunta.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Lo stesso regolamento prevede l'istituzione di un servizio di</w:t>
      </w:r>
      <w:r w:rsidR="00C16C0B">
        <w:rPr>
          <w:rFonts w:eastAsia="Times New Roman"/>
          <w:lang w:eastAsia="it-IT"/>
        </w:rPr>
        <w:t xml:space="preserve"> </w:t>
      </w:r>
      <w:r w:rsidRPr="004C4CE0">
        <w:rPr>
          <w:rFonts w:eastAsia="Times New Roman"/>
          <w:lang w:eastAsia="it-IT"/>
        </w:rPr>
        <w:t>economato. cui viene preposto un responsabile, per la gestione di</w:t>
      </w:r>
      <w:r w:rsidR="00C16C0B">
        <w:rPr>
          <w:rFonts w:eastAsia="Times New Roman"/>
          <w:lang w:eastAsia="it-IT"/>
        </w:rPr>
        <w:t xml:space="preserve"> </w:t>
      </w:r>
      <w:r w:rsidRPr="004C4CE0">
        <w:rPr>
          <w:rFonts w:eastAsia="Times New Roman"/>
          <w:lang w:eastAsia="it-IT"/>
        </w:rPr>
        <w:t>cassa delle spese di uffi</w:t>
      </w:r>
      <w:r w:rsidR="00C16C0B">
        <w:rPr>
          <w:rFonts w:eastAsia="Times New Roman"/>
          <w:lang w:eastAsia="it-IT"/>
        </w:rPr>
        <w:t>cio di non rilevante ammontare.</w:t>
      </w:r>
    </w:p>
    <w:p w:rsidR="00C16C0B" w:rsidRDefault="00C16C0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16C0B" w:rsidRDefault="003D4021" w:rsidP="00C16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16C0B">
        <w:rPr>
          <w:rFonts w:eastAsia="Times New Roman"/>
          <w:b/>
          <w:lang w:eastAsia="it-IT"/>
        </w:rPr>
        <w:t>Art</w:t>
      </w:r>
      <w:r w:rsidR="00C16C0B">
        <w:rPr>
          <w:rFonts w:eastAsia="Times New Roman"/>
          <w:b/>
          <w:lang w:eastAsia="it-IT"/>
        </w:rPr>
        <w:t>icolo</w:t>
      </w:r>
      <w:r w:rsidRPr="00C16C0B">
        <w:rPr>
          <w:rFonts w:eastAsia="Times New Roman"/>
          <w:b/>
          <w:lang w:eastAsia="it-IT"/>
        </w:rPr>
        <w:t xml:space="preserve"> 154</w:t>
      </w:r>
    </w:p>
    <w:p w:rsidR="003D4021" w:rsidRPr="00C16C0B" w:rsidRDefault="003D4021" w:rsidP="00C16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16C0B">
        <w:rPr>
          <w:rFonts w:eastAsia="Times New Roman"/>
          <w:b/>
          <w:lang w:eastAsia="it-IT"/>
        </w:rPr>
        <w:t>Osservatorio sulla finanza e la contabilità degli enti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É istituito, senza nuovi o maggiori oneri per la finanza</w:t>
      </w:r>
      <w:r w:rsidR="00C16C0B">
        <w:rPr>
          <w:rFonts w:eastAsia="Times New Roman"/>
          <w:lang w:eastAsia="it-IT"/>
        </w:rPr>
        <w:t xml:space="preserve"> </w:t>
      </w:r>
      <w:r w:rsidRPr="004C4CE0">
        <w:rPr>
          <w:rFonts w:eastAsia="Times New Roman"/>
          <w:lang w:eastAsia="it-IT"/>
        </w:rPr>
        <w:t>pubblica, presso il Ministero dell'interno l'Osservatorio sulla</w:t>
      </w:r>
      <w:r w:rsidR="00C16C0B">
        <w:rPr>
          <w:rFonts w:eastAsia="Times New Roman"/>
          <w:lang w:eastAsia="it-IT"/>
        </w:rPr>
        <w:t xml:space="preserve"> </w:t>
      </w:r>
      <w:r w:rsidRPr="004C4CE0">
        <w:rPr>
          <w:rFonts w:eastAsia="Times New Roman"/>
          <w:lang w:eastAsia="it-IT"/>
        </w:rPr>
        <w:t>finanza e la cont</w:t>
      </w:r>
      <w:r w:rsidR="00C16C0B">
        <w:rPr>
          <w:rFonts w:eastAsia="Times New Roman"/>
          <w:lang w:eastAsia="it-IT"/>
        </w:rPr>
        <w:t>abilità degli enti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L'Osservatorio ha il compito di promuovere, in raccordo con la</w:t>
      </w:r>
      <w:r w:rsidR="00C16C0B">
        <w:rPr>
          <w:rFonts w:eastAsia="Times New Roman"/>
          <w:lang w:eastAsia="it-IT"/>
        </w:rPr>
        <w:t xml:space="preserve">  </w:t>
      </w:r>
      <w:r w:rsidRPr="004C4CE0">
        <w:rPr>
          <w:rFonts w:eastAsia="Times New Roman"/>
          <w:lang w:eastAsia="it-IT"/>
        </w:rPr>
        <w:t>Commissione per l'armonizzazione contabile degli enti territoriali di</w:t>
      </w:r>
      <w:r w:rsidR="00C16C0B">
        <w:rPr>
          <w:rFonts w:eastAsia="Times New Roman"/>
          <w:lang w:eastAsia="it-IT"/>
        </w:rPr>
        <w:t xml:space="preserve"> </w:t>
      </w:r>
      <w:r w:rsidRPr="004C4CE0">
        <w:rPr>
          <w:rFonts w:eastAsia="Times New Roman"/>
          <w:lang w:eastAsia="it-IT"/>
        </w:rPr>
        <w:t>cui all'</w:t>
      </w:r>
      <w:hyperlink r:id="rId246" w:tgtFrame="_blank" w:history="1">
        <w:r w:rsidRPr="004C4CE0">
          <w:rPr>
            <w:rFonts w:eastAsia="Times New Roman"/>
            <w:lang w:eastAsia="it-IT"/>
          </w:rPr>
          <w:t>art. 3-bis del decreto legislativo 23 giugno 2011, n. 118</w:t>
        </w:r>
      </w:hyperlink>
      <w:r w:rsidRPr="004C4CE0">
        <w:rPr>
          <w:rFonts w:eastAsia="Times New Roman"/>
          <w:lang w:eastAsia="it-IT"/>
        </w:rPr>
        <w:t>, e</w:t>
      </w:r>
      <w:r w:rsidR="00C16C0B">
        <w:rPr>
          <w:rFonts w:eastAsia="Times New Roman"/>
          <w:lang w:eastAsia="it-IT"/>
        </w:rPr>
        <w:t xml:space="preserve"> </w:t>
      </w:r>
      <w:r w:rsidRPr="004C4CE0">
        <w:rPr>
          <w:rFonts w:eastAsia="Times New Roman"/>
          <w:lang w:eastAsia="it-IT"/>
        </w:rPr>
        <w:t>successive modificazioni, l'adeguamento e la corretta applicazione</w:t>
      </w:r>
      <w:r w:rsidR="00C16C0B">
        <w:rPr>
          <w:rFonts w:eastAsia="Times New Roman"/>
          <w:lang w:eastAsia="it-IT"/>
        </w:rPr>
        <w:t xml:space="preserve"> </w:t>
      </w:r>
      <w:r w:rsidRPr="004C4CE0">
        <w:rPr>
          <w:rFonts w:eastAsia="Times New Roman"/>
          <w:lang w:eastAsia="it-IT"/>
        </w:rPr>
        <w:t>dei principi contabili da parte degli enti locali e di monitorare la</w:t>
      </w:r>
      <w:r w:rsidR="00C16C0B">
        <w:rPr>
          <w:rFonts w:eastAsia="Times New Roman"/>
          <w:lang w:eastAsia="it-IT"/>
        </w:rPr>
        <w:t xml:space="preserve"> </w:t>
      </w:r>
      <w:r w:rsidRPr="004C4CE0">
        <w:rPr>
          <w:rFonts w:eastAsia="Times New Roman"/>
          <w:lang w:eastAsia="it-IT"/>
        </w:rPr>
        <w:t>situazione della finanza pubblica locale attraverso studi ed analisi,</w:t>
      </w:r>
      <w:r w:rsidR="00C16C0B">
        <w:rPr>
          <w:rFonts w:eastAsia="Times New Roman"/>
          <w:lang w:eastAsia="it-IT"/>
        </w:rPr>
        <w:t xml:space="preserve"> </w:t>
      </w:r>
      <w:r w:rsidRPr="004C4CE0">
        <w:rPr>
          <w:rFonts w:eastAsia="Times New Roman"/>
          <w:lang w:eastAsia="it-IT"/>
        </w:rPr>
        <w:t>anche in relazione agli effetti prodotti dall'applicazione della</w:t>
      </w:r>
      <w:r w:rsidR="00C16C0B">
        <w:rPr>
          <w:rFonts w:eastAsia="Times New Roman"/>
          <w:lang w:eastAsia="it-IT"/>
        </w:rPr>
        <w:t xml:space="preserve"> </w:t>
      </w:r>
      <w:r w:rsidRPr="004C4CE0">
        <w:rPr>
          <w:rFonts w:eastAsia="Times New Roman"/>
          <w:lang w:eastAsia="it-IT"/>
        </w:rPr>
        <w:t>procedura di riequilibrio finanziario pluriennale di cui all'art.</w:t>
      </w:r>
      <w:r w:rsidR="00C16C0B">
        <w:rPr>
          <w:rFonts w:eastAsia="Times New Roman"/>
          <w:lang w:eastAsia="it-IT"/>
        </w:rPr>
        <w:t xml:space="preserve"> </w:t>
      </w:r>
      <w:r w:rsidRPr="004C4CE0">
        <w:rPr>
          <w:rFonts w:eastAsia="Times New Roman"/>
          <w:lang w:eastAsia="it-IT"/>
        </w:rPr>
        <w:t>243-bis. Nell'ambito dei suoi compiti, l'Osservatorio esprime pareri,</w:t>
      </w:r>
      <w:r w:rsidR="00C16C0B">
        <w:rPr>
          <w:rFonts w:eastAsia="Times New Roman"/>
          <w:lang w:eastAsia="it-IT"/>
        </w:rPr>
        <w:t xml:space="preserve"> indirizzi ed orientamenti.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Con decreto del Ministro dell'interno, di concerto con il</w:t>
      </w:r>
      <w:r w:rsidR="00C16C0B">
        <w:rPr>
          <w:rFonts w:eastAsia="Times New Roman"/>
          <w:lang w:eastAsia="it-IT"/>
        </w:rPr>
        <w:t xml:space="preserve"> </w:t>
      </w:r>
      <w:r w:rsidRPr="004C4CE0">
        <w:rPr>
          <w:rFonts w:eastAsia="Times New Roman"/>
          <w:lang w:eastAsia="it-IT"/>
        </w:rPr>
        <w:t>Ministro dell'economia e delle finanze, sentita la Conferenza</w:t>
      </w:r>
      <w:r w:rsidR="00C16C0B">
        <w:rPr>
          <w:rFonts w:eastAsia="Times New Roman"/>
          <w:lang w:eastAsia="it-IT"/>
        </w:rPr>
        <w:t xml:space="preserve"> </w:t>
      </w:r>
      <w:r w:rsidRPr="004C4CE0">
        <w:rPr>
          <w:rFonts w:eastAsia="Times New Roman"/>
          <w:lang w:eastAsia="it-IT"/>
        </w:rPr>
        <w:t>Stato-città, sono disciplinate le modalità di organizzazione e di</w:t>
      </w:r>
      <w:r w:rsidR="00C16C0B">
        <w:rPr>
          <w:rFonts w:eastAsia="Times New Roman"/>
          <w:lang w:eastAsia="it-IT"/>
        </w:rPr>
        <w:t xml:space="preserve"> funzionamento.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 partecipazione ai lavori dell'Osservatorio é a titolo</w:t>
      </w:r>
      <w:r w:rsidR="00C16C0B">
        <w:rPr>
          <w:rFonts w:eastAsia="Times New Roman"/>
          <w:lang w:eastAsia="it-IT"/>
        </w:rPr>
        <w:t xml:space="preserve"> </w:t>
      </w:r>
      <w:r w:rsidRPr="004C4CE0">
        <w:rPr>
          <w:rFonts w:eastAsia="Times New Roman"/>
          <w:lang w:eastAsia="it-IT"/>
        </w:rPr>
        <w:t xml:space="preserve">gratuito e non dà diritto ad alcun </w:t>
      </w:r>
      <w:r w:rsidR="00C16C0B">
        <w:rPr>
          <w:rFonts w:eastAsia="Times New Roman"/>
          <w:lang w:eastAsia="it-IT"/>
        </w:rPr>
        <w:t>compenso o rimborso spese.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Il Ministro dell'interno può assegnare ulteriori funzioni</w:t>
      </w:r>
      <w:r w:rsidR="00C16C0B">
        <w:rPr>
          <w:rFonts w:eastAsia="Times New Roman"/>
          <w:lang w:eastAsia="it-IT"/>
        </w:rPr>
        <w:t xml:space="preserve"> </w:t>
      </w:r>
      <w:r w:rsidRPr="004C4CE0">
        <w:rPr>
          <w:rFonts w:eastAsia="Times New Roman"/>
          <w:lang w:eastAsia="it-IT"/>
        </w:rPr>
        <w:t>nell'ambito delle finalità generali del comma 2 ed emanare norme di</w:t>
      </w:r>
      <w:r w:rsidR="00C16C0B">
        <w:rPr>
          <w:rFonts w:eastAsia="Times New Roman"/>
          <w:lang w:eastAsia="it-IT"/>
        </w:rPr>
        <w:t xml:space="preserve"> </w:t>
      </w:r>
      <w:r w:rsidRPr="004C4CE0">
        <w:rPr>
          <w:rFonts w:eastAsia="Times New Roman"/>
          <w:lang w:eastAsia="it-IT"/>
        </w:rPr>
        <w:t>fun</w:t>
      </w:r>
      <w:r w:rsidR="00C16C0B">
        <w:rPr>
          <w:rFonts w:eastAsia="Times New Roman"/>
          <w:lang w:eastAsia="it-IT"/>
        </w:rPr>
        <w:t>zionamento e di organizzazione.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L'Osservatorio si avvale delle strutture e dell'organizzazione</w:t>
      </w:r>
      <w:r w:rsidR="00C16C0B">
        <w:rPr>
          <w:rFonts w:eastAsia="Times New Roman"/>
          <w:lang w:eastAsia="it-IT"/>
        </w:rPr>
        <w:t xml:space="preserve"> </w:t>
      </w:r>
      <w:r w:rsidRPr="004C4CE0">
        <w:rPr>
          <w:rFonts w:eastAsia="Times New Roman"/>
          <w:lang w:eastAsia="it-IT"/>
        </w:rPr>
        <w:t>della Direzione centrale per la finanza locale e per i servizi</w:t>
      </w:r>
      <w:r w:rsidR="00C16C0B">
        <w:rPr>
          <w:rFonts w:eastAsia="Times New Roman"/>
          <w:lang w:eastAsia="it-IT"/>
        </w:rPr>
        <w:t xml:space="preserve"> </w:t>
      </w:r>
      <w:r w:rsidRPr="004C4CE0">
        <w:rPr>
          <w:rFonts w:eastAsia="Times New Roman"/>
          <w:lang w:eastAsia="it-IT"/>
        </w:rPr>
        <w:t>finanziari dell'Amministrazione civ</w:t>
      </w:r>
      <w:r w:rsidR="00C16C0B">
        <w:rPr>
          <w:rFonts w:eastAsia="Times New Roman"/>
          <w:lang w:eastAsia="it-IT"/>
        </w:rPr>
        <w:t>ile del Ministero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w:t>
      </w:r>
      <w:r w:rsidR="004C4CE0" w:rsidRPr="004C4CE0">
        <w:rPr>
          <w:rFonts w:eastAsia="Times New Roman"/>
          <w:lang w:eastAsia="it-IT"/>
        </w:rPr>
        <w:t xml:space="preserve"> </w:t>
      </w:r>
      <w:r w:rsidR="003F5A7A">
        <w:rPr>
          <w:rFonts w:eastAsia="Times New Roman"/>
          <w:i/>
          <w:lang w:eastAsia="it-IT"/>
        </w:rPr>
        <w:t>(comma abrogato dal d.lgs. 23/6/2011, n. 118 come modificato dal d.lgs. 10/8/2014, n. 126)</w:t>
      </w:r>
    </w:p>
    <w:p w:rsidR="003F5A7A"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Articolo 155</w:t>
      </w: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bCs/>
          <w:iCs/>
          <w:lang w:eastAsia="it-IT"/>
        </w:rPr>
        <w:t>Commissione per la stabilità finanziaria degli enti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w:t>
      </w:r>
      <w:r w:rsidR="004C4CE0" w:rsidRPr="004C4CE0">
        <w:rPr>
          <w:rFonts w:eastAsia="Times New Roman"/>
          <w:lang w:eastAsia="it-IT"/>
        </w:rPr>
        <w:t xml:space="preserve"> </w:t>
      </w:r>
      <w:r w:rsidRPr="004C4CE0">
        <w:rPr>
          <w:rFonts w:eastAsia="Times New Roman"/>
          <w:bCs/>
          <w:iCs/>
          <w:lang w:eastAsia="it-IT"/>
        </w:rPr>
        <w:t>Commissione per la stabilità finanziaria degli enti</w:t>
      </w:r>
      <w:r w:rsidR="003F5A7A">
        <w:rPr>
          <w:rFonts w:eastAsia="Times New Roman"/>
          <w:bCs/>
          <w:iCs/>
          <w:lang w:eastAsia="it-IT"/>
        </w:rPr>
        <w:t xml:space="preserve"> </w:t>
      </w:r>
      <w:r w:rsidRPr="004C4CE0">
        <w:rPr>
          <w:rFonts w:eastAsia="Times New Roman"/>
          <w:bCs/>
          <w:iCs/>
          <w:lang w:eastAsia="it-IT"/>
        </w:rPr>
        <w:t>locali</w:t>
      </w:r>
      <w:r w:rsidR="004C4CE0" w:rsidRPr="004C4CE0">
        <w:rPr>
          <w:rFonts w:eastAsia="Times New Roman"/>
          <w:bCs/>
          <w:iCs/>
          <w:lang w:eastAsia="it-IT"/>
        </w:rPr>
        <w:t xml:space="preserve"> </w:t>
      </w:r>
      <w:r w:rsidRPr="004C4CE0">
        <w:rPr>
          <w:rFonts w:eastAsia="Times New Roman"/>
          <w:lang w:eastAsia="it-IT"/>
        </w:rPr>
        <w:t>operante presso il Ministero dell'interno, già denominata</w:t>
      </w:r>
      <w:r w:rsidR="003F5A7A">
        <w:rPr>
          <w:rFonts w:eastAsia="Times New Roman"/>
          <w:lang w:eastAsia="it-IT"/>
        </w:rPr>
        <w:t xml:space="preserve"> </w:t>
      </w:r>
      <w:r w:rsidRPr="004C4CE0">
        <w:rPr>
          <w:rFonts w:eastAsia="Times New Roman"/>
          <w:lang w:eastAsia="it-IT"/>
        </w:rPr>
        <w:t>Commissione di ricerca per la finanza locale, svolge i seguenti</w:t>
      </w:r>
      <w:r w:rsidR="003F5A7A">
        <w:rPr>
          <w:rFonts w:eastAsia="Times New Roman"/>
          <w:lang w:eastAsia="it-IT"/>
        </w:rPr>
        <w:t xml:space="preserve"> compiti: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controllo centrale, da esercitare prioritariamente in</w:t>
      </w:r>
      <w:r w:rsidR="003F5A7A">
        <w:rPr>
          <w:rFonts w:eastAsia="Times New Roman"/>
          <w:lang w:eastAsia="it-IT"/>
        </w:rPr>
        <w:t xml:space="preserve"> </w:t>
      </w:r>
      <w:r w:rsidRPr="004C4CE0">
        <w:rPr>
          <w:rFonts w:eastAsia="Times New Roman"/>
          <w:lang w:eastAsia="it-IT"/>
        </w:rPr>
        <w:t>relazione alla verifica della compatibilità finanziaria, sulle</w:t>
      </w:r>
      <w:r w:rsidR="003F5A7A">
        <w:rPr>
          <w:rFonts w:eastAsia="Times New Roman"/>
          <w:lang w:eastAsia="it-IT"/>
        </w:rPr>
        <w:t xml:space="preserve"> </w:t>
      </w:r>
      <w:r w:rsidRPr="004C4CE0">
        <w:rPr>
          <w:rFonts w:eastAsia="Times New Roman"/>
          <w:lang w:eastAsia="it-IT"/>
        </w:rPr>
        <w:t>dotazioni organiche e sui provvedimenti di assunzione di personale</w:t>
      </w:r>
      <w:r w:rsidR="003F5A7A">
        <w:rPr>
          <w:rFonts w:eastAsia="Times New Roman"/>
          <w:lang w:eastAsia="it-IT"/>
        </w:rPr>
        <w:t xml:space="preserve"> </w:t>
      </w:r>
      <w:r w:rsidRPr="004C4CE0">
        <w:rPr>
          <w:rFonts w:eastAsia="Times New Roman"/>
          <w:lang w:eastAsia="it-IT"/>
        </w:rPr>
        <w:t>degli enti dissestati e degli enti strutturalmente deficitari, ai</w:t>
      </w:r>
      <w:r w:rsidR="003F5A7A">
        <w:rPr>
          <w:rFonts w:eastAsia="Times New Roman"/>
          <w:lang w:eastAsia="it-IT"/>
        </w:rPr>
        <w:t xml:space="preserve"> sensi dell'articolo 243;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parere da rendere al Ministro dell'interno sul provvedimento</w:t>
      </w:r>
      <w:r w:rsidR="003F5A7A">
        <w:rPr>
          <w:rFonts w:eastAsia="Times New Roman"/>
          <w:lang w:eastAsia="it-IT"/>
        </w:rPr>
        <w:t xml:space="preserve"> </w:t>
      </w:r>
      <w:r w:rsidRPr="004C4CE0">
        <w:rPr>
          <w:rFonts w:eastAsia="Times New Roman"/>
          <w:lang w:eastAsia="it-IT"/>
        </w:rPr>
        <w:t>di approvazione o diniego del piano di estinzione delle passività,</w:t>
      </w:r>
      <w:r w:rsidR="003F5A7A">
        <w:rPr>
          <w:rFonts w:eastAsia="Times New Roman"/>
          <w:lang w:eastAsia="it-IT"/>
        </w:rPr>
        <w:t xml:space="preserve"> </w:t>
      </w:r>
      <w:r w:rsidRPr="004C4CE0">
        <w:rPr>
          <w:rFonts w:eastAsia="Times New Roman"/>
          <w:lang w:eastAsia="it-IT"/>
        </w:rPr>
        <w:t>ai se</w:t>
      </w:r>
      <w:r w:rsidR="003F5A7A">
        <w:rPr>
          <w:rFonts w:eastAsia="Times New Roman"/>
          <w:lang w:eastAsia="it-IT"/>
        </w:rPr>
        <w:t>nsi dell'articolo 256, comma 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c) proposta al Ministro dell'interno di misure straordinarie per</w:t>
      </w:r>
      <w:r w:rsidR="003F5A7A">
        <w:rPr>
          <w:rFonts w:eastAsia="Times New Roman"/>
          <w:lang w:eastAsia="it-IT"/>
        </w:rPr>
        <w:t xml:space="preserve"> </w:t>
      </w:r>
      <w:r w:rsidRPr="004C4CE0">
        <w:rPr>
          <w:rFonts w:eastAsia="Times New Roman"/>
          <w:lang w:eastAsia="it-IT"/>
        </w:rPr>
        <w:t>il pagamento della massa passiva in caso di insufficienza delle</w:t>
      </w:r>
      <w:r w:rsidR="003F5A7A">
        <w:rPr>
          <w:rFonts w:eastAsia="Times New Roman"/>
          <w:lang w:eastAsia="it-IT"/>
        </w:rPr>
        <w:t xml:space="preserve"> </w:t>
      </w:r>
      <w:r w:rsidRPr="004C4CE0">
        <w:rPr>
          <w:rFonts w:eastAsia="Times New Roman"/>
          <w:lang w:eastAsia="it-IT"/>
        </w:rPr>
        <w:t>risorse disponibili, ai sen</w:t>
      </w:r>
      <w:r w:rsidR="003F5A7A">
        <w:rPr>
          <w:rFonts w:eastAsia="Times New Roman"/>
          <w:lang w:eastAsia="it-IT"/>
        </w:rPr>
        <w:t>si dell'articolo 256, comma 12;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parere da rendere in merito all'assunzione del mutuo con la</w:t>
      </w:r>
      <w:r w:rsidR="003F5A7A">
        <w:rPr>
          <w:rFonts w:eastAsia="Times New Roman"/>
          <w:lang w:eastAsia="it-IT"/>
        </w:rPr>
        <w:t xml:space="preserve"> </w:t>
      </w:r>
      <w:r w:rsidRPr="004C4CE0">
        <w:rPr>
          <w:rFonts w:eastAsia="Times New Roman"/>
          <w:lang w:eastAsia="it-IT"/>
        </w:rPr>
        <w:t>Cassa depositi e prestiti da parte dell'ente locale, ai sensi</w:t>
      </w:r>
      <w:r w:rsidR="003F5A7A">
        <w:rPr>
          <w:rFonts w:eastAsia="Times New Roman"/>
          <w:lang w:eastAsia="it-IT"/>
        </w:rPr>
        <w:t xml:space="preserve"> dell'articolo 255, comma 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parere da rendere al Ministro dell'interno sul provvedimento</w:t>
      </w:r>
      <w:r w:rsidR="003F5A7A">
        <w:rPr>
          <w:rFonts w:eastAsia="Times New Roman"/>
          <w:lang w:eastAsia="it-IT"/>
        </w:rPr>
        <w:t xml:space="preserve"> </w:t>
      </w:r>
      <w:r w:rsidRPr="004C4CE0">
        <w:rPr>
          <w:rFonts w:eastAsia="Times New Roman"/>
          <w:lang w:eastAsia="it-IT"/>
        </w:rPr>
        <w:t>di approvazione o diniego dell'ipotesi di bilancio stabilmente</w:t>
      </w:r>
      <w:r w:rsidR="003F5A7A">
        <w:rPr>
          <w:rFonts w:eastAsia="Times New Roman"/>
          <w:lang w:eastAsia="it-IT"/>
        </w:rPr>
        <w:t xml:space="preserve"> </w:t>
      </w:r>
      <w:r w:rsidRPr="004C4CE0">
        <w:rPr>
          <w:rFonts w:eastAsia="Times New Roman"/>
          <w:lang w:eastAsia="it-IT"/>
        </w:rPr>
        <w:t>riequilibra</w:t>
      </w:r>
      <w:r w:rsidR="003F5A7A">
        <w:rPr>
          <w:rFonts w:eastAsia="Times New Roman"/>
          <w:lang w:eastAsia="it-IT"/>
        </w:rPr>
        <w:t>to, ai sensi dell'articolo 261;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proposta al Ministro dell'interno di adozione delle misure</w:t>
      </w:r>
      <w:r w:rsidR="003F5A7A">
        <w:rPr>
          <w:rFonts w:eastAsia="Times New Roman"/>
          <w:lang w:eastAsia="it-IT"/>
        </w:rPr>
        <w:t xml:space="preserve"> </w:t>
      </w:r>
      <w:r w:rsidRPr="004C4CE0">
        <w:rPr>
          <w:rFonts w:eastAsia="Times New Roman"/>
          <w:lang w:eastAsia="it-IT"/>
        </w:rPr>
        <w:t>necessarie per il risanamento dell'ente locale, a seguito del</w:t>
      </w:r>
      <w:r w:rsidR="003F5A7A">
        <w:rPr>
          <w:rFonts w:eastAsia="Times New Roman"/>
          <w:lang w:eastAsia="it-IT"/>
        </w:rPr>
        <w:t xml:space="preserve"> </w:t>
      </w:r>
      <w:r w:rsidRPr="004C4CE0">
        <w:rPr>
          <w:rFonts w:eastAsia="Times New Roman"/>
          <w:lang w:eastAsia="it-IT"/>
        </w:rPr>
        <w:t>ricostituirsi di disavanzo di amministrazione o insorgenza di debiti</w:t>
      </w:r>
      <w:r w:rsidR="003F5A7A">
        <w:rPr>
          <w:rFonts w:eastAsia="Times New Roman"/>
          <w:lang w:eastAsia="it-IT"/>
        </w:rPr>
        <w:t xml:space="preserve"> </w:t>
      </w:r>
      <w:r w:rsidRPr="004C4CE0">
        <w:rPr>
          <w:rFonts w:eastAsia="Times New Roman"/>
          <w:lang w:eastAsia="it-IT"/>
        </w:rPr>
        <w:t>fuori bilancio non ripianabili con i normali mezzi o mancato rispetto</w:t>
      </w:r>
      <w:r w:rsidR="003F5A7A">
        <w:rPr>
          <w:rFonts w:eastAsia="Times New Roman"/>
          <w:lang w:eastAsia="it-IT"/>
        </w:rPr>
        <w:t xml:space="preserve"> </w:t>
      </w:r>
      <w:r w:rsidRPr="004C4CE0">
        <w:rPr>
          <w:rFonts w:eastAsia="Times New Roman"/>
          <w:lang w:eastAsia="it-IT"/>
        </w:rPr>
        <w:t>delle prescrizioni poste a carico dell'ente, ai sensi dell'articolo</w:t>
      </w:r>
      <w:r w:rsidR="003F5A7A">
        <w:rPr>
          <w:rFonts w:eastAsia="Times New Roman"/>
          <w:lang w:eastAsia="it-IT"/>
        </w:rPr>
        <w:t xml:space="preserve"> 268;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 parere da rendere al Ministro dell'interno sul provvedimento</w:t>
      </w:r>
      <w:r w:rsidR="003F5A7A">
        <w:rPr>
          <w:rFonts w:eastAsia="Times New Roman"/>
          <w:lang w:eastAsia="it-IT"/>
        </w:rPr>
        <w:t xml:space="preserve"> </w:t>
      </w:r>
      <w:r w:rsidRPr="004C4CE0">
        <w:rPr>
          <w:rFonts w:eastAsia="Times New Roman"/>
          <w:lang w:eastAsia="it-IT"/>
        </w:rPr>
        <w:t>di sostituzione di tutto o parte dell'organo straordinario di</w:t>
      </w:r>
      <w:r w:rsidR="003F5A7A">
        <w:rPr>
          <w:rFonts w:eastAsia="Times New Roman"/>
          <w:lang w:eastAsia="it-IT"/>
        </w:rPr>
        <w:t xml:space="preserve"> </w:t>
      </w:r>
      <w:r w:rsidRPr="004C4CE0">
        <w:rPr>
          <w:rFonts w:eastAsia="Times New Roman"/>
          <w:lang w:eastAsia="it-IT"/>
        </w:rPr>
        <w:t>liquidazione, ai se</w:t>
      </w:r>
      <w:r w:rsidR="003F5A7A">
        <w:rPr>
          <w:rFonts w:eastAsia="Times New Roman"/>
          <w:lang w:eastAsia="it-IT"/>
        </w:rPr>
        <w:t>nsi dell'articolo 254, comma 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h) approvazione, previo esame, della rideterminazione della</w:t>
      </w:r>
      <w:r w:rsidR="003F5A7A">
        <w:rPr>
          <w:rFonts w:eastAsia="Times New Roman"/>
          <w:lang w:eastAsia="it-IT"/>
        </w:rPr>
        <w:t xml:space="preserve"> </w:t>
      </w:r>
      <w:r w:rsidRPr="004C4CE0">
        <w:rPr>
          <w:rFonts w:eastAsia="Times New Roman"/>
          <w:lang w:eastAsia="it-IT"/>
        </w:rPr>
        <w:t>pianta organica dell'ente locale dissestato, ai sensi dell'articolo</w:t>
      </w:r>
      <w:r w:rsidR="003F5A7A">
        <w:rPr>
          <w:rFonts w:eastAsia="Times New Roman"/>
          <w:lang w:eastAsia="it-IT"/>
        </w:rPr>
        <w:t xml:space="preserve"> 259, comma 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 composizione e le modalità di funzionamento della</w:t>
      </w:r>
      <w:r w:rsidR="003F5A7A">
        <w:rPr>
          <w:rFonts w:eastAsia="Times New Roman"/>
          <w:lang w:eastAsia="it-IT"/>
        </w:rPr>
        <w:t xml:space="preserve"> </w:t>
      </w:r>
      <w:r w:rsidRPr="004C4CE0">
        <w:rPr>
          <w:rFonts w:eastAsia="Times New Roman"/>
          <w:lang w:eastAsia="it-IT"/>
        </w:rPr>
        <w:t>Commissione sono disciplinate con regolamento da adottarsi ai sensi</w:t>
      </w:r>
      <w:r w:rsidR="003F5A7A">
        <w:rPr>
          <w:rFonts w:eastAsia="Times New Roman"/>
          <w:lang w:eastAsia="it-IT"/>
        </w:rPr>
        <w:t xml:space="preserve"> </w:t>
      </w:r>
      <w:r w:rsidRPr="004C4CE0">
        <w:rPr>
          <w:rFonts w:eastAsia="Times New Roman"/>
          <w:lang w:eastAsia="it-IT"/>
        </w:rPr>
        <w:t>dell'</w:t>
      </w:r>
      <w:hyperlink r:id="rId247" w:tgtFrame="_blank" w:history="1">
        <w:r w:rsidRPr="004C4CE0">
          <w:rPr>
            <w:rFonts w:eastAsia="Times New Roman"/>
            <w:lang w:eastAsia="it-IT"/>
          </w:rPr>
          <w:t>articolo 17, comma 1, della legge 23 agosto 1988, n. 400</w:t>
        </w:r>
      </w:hyperlink>
      <w:r w:rsidR="003F5A7A">
        <w:rPr>
          <w:rFonts w:eastAsia="Times New Roman"/>
          <w:lang w:eastAsia="it-IT"/>
        </w:rPr>
        <w:t>.</w:t>
      </w:r>
    </w:p>
    <w:p w:rsidR="003F5A7A"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Articolo 156</w:t>
      </w: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Classi demografiche e popolazione residente</w:t>
      </w:r>
    </w:p>
    <w:p w:rsidR="003D4021" w:rsidRPr="004C4CE0"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Ai fini dell'applicazione delle disposizioni contenute nella parte</w:t>
      </w:r>
      <w:r>
        <w:rPr>
          <w:rFonts w:eastAsia="Times New Roman"/>
          <w:lang w:eastAsia="it-IT"/>
        </w:rPr>
        <w:t xml:space="preserve"> </w:t>
      </w:r>
      <w:r w:rsidR="003D4021" w:rsidRPr="004C4CE0">
        <w:rPr>
          <w:rFonts w:eastAsia="Times New Roman"/>
          <w:lang w:eastAsia="it-IT"/>
        </w:rPr>
        <w:t>seconda del presente testo unico valgono per i comuni, se non</w:t>
      </w:r>
      <w:r>
        <w:rPr>
          <w:rFonts w:eastAsia="Times New Roman"/>
          <w:lang w:eastAsia="it-IT"/>
        </w:rPr>
        <w:t xml:space="preserve"> </w:t>
      </w:r>
      <w:r w:rsidR="003D4021" w:rsidRPr="004C4CE0">
        <w:rPr>
          <w:rFonts w:eastAsia="Times New Roman"/>
          <w:lang w:eastAsia="it-IT"/>
        </w:rPr>
        <w:t>diversamente disciplinato, le seguenti classi demografiche: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comuni con meno di 500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comuni da 500 a 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comuni da 1.000 a 1.999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comuni da 2.000 a 2.999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comuni da 3.000 a 4.999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comuni da 5.000 a 9.999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 comuni da 10.000 a 19.999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h) comuni da 20.000 a 59.999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i) comuni da 60.000 a 99.999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l) comuni da 100.000 a 249.999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m) comuni da 250.000 a 499.999 abitanti;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n) comuni da 500.000 abitanti ed oltre.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Le disposizioni del presente testo unico e di altre leggi e</w:t>
      </w:r>
      <w:r w:rsidR="003F5A7A">
        <w:rPr>
          <w:rFonts w:eastAsia="Times New Roman"/>
          <w:lang w:eastAsia="it-IT"/>
        </w:rPr>
        <w:t xml:space="preserve"> </w:t>
      </w:r>
      <w:r w:rsidRPr="004C4CE0">
        <w:rPr>
          <w:rFonts w:eastAsia="Times New Roman"/>
          <w:lang w:eastAsia="it-IT"/>
        </w:rPr>
        <w:t>regolamenti relative all'attribuzione di contributi erariali di</w:t>
      </w:r>
      <w:r w:rsidR="003F5A7A">
        <w:rPr>
          <w:rFonts w:eastAsia="Times New Roman"/>
          <w:lang w:eastAsia="it-IT"/>
        </w:rPr>
        <w:t xml:space="preserve"> </w:t>
      </w:r>
      <w:r w:rsidRPr="004C4CE0">
        <w:rPr>
          <w:rFonts w:eastAsia="Times New Roman"/>
          <w:lang w:eastAsia="it-IT"/>
        </w:rPr>
        <w:t>qualsiasi natura, nonché all'inclusione nel sistema di tesoreria</w:t>
      </w:r>
      <w:r w:rsidR="003F5A7A">
        <w:rPr>
          <w:rFonts w:eastAsia="Times New Roman"/>
          <w:lang w:eastAsia="it-IT"/>
        </w:rPr>
        <w:t xml:space="preserve"> </w:t>
      </w:r>
      <w:r w:rsidRPr="004C4CE0">
        <w:rPr>
          <w:rFonts w:eastAsia="Times New Roman"/>
          <w:lang w:eastAsia="it-IT"/>
        </w:rPr>
        <w:t xml:space="preserve">unica di cui alla </w:t>
      </w:r>
      <w:hyperlink r:id="rId248" w:tgtFrame="_blank" w:history="1">
        <w:r w:rsidRPr="004C4CE0">
          <w:rPr>
            <w:rFonts w:eastAsia="Times New Roman"/>
            <w:lang w:eastAsia="it-IT"/>
          </w:rPr>
          <w:t>legge 29 ottobre 1984, n. 720</w:t>
        </w:r>
      </w:hyperlink>
      <w:r w:rsidRPr="004C4CE0">
        <w:rPr>
          <w:rFonts w:eastAsia="Times New Roman"/>
          <w:lang w:eastAsia="it-IT"/>
        </w:rPr>
        <w:t>, alla disciplina del</w:t>
      </w:r>
      <w:r w:rsidR="003F5A7A">
        <w:rPr>
          <w:rFonts w:eastAsia="Times New Roman"/>
          <w:lang w:eastAsia="it-IT"/>
        </w:rPr>
        <w:t xml:space="preserve">  </w:t>
      </w:r>
      <w:r w:rsidRPr="004C4CE0">
        <w:rPr>
          <w:rFonts w:eastAsia="Times New Roman"/>
          <w:lang w:eastAsia="it-IT"/>
        </w:rPr>
        <w:t>dissesto finanziario ed alla disciplina dei revisori dei conti, che</w:t>
      </w:r>
      <w:r w:rsidR="003F5A7A">
        <w:rPr>
          <w:rFonts w:eastAsia="Times New Roman"/>
          <w:lang w:eastAsia="it-IT"/>
        </w:rPr>
        <w:t xml:space="preserve"> </w:t>
      </w:r>
      <w:r w:rsidRPr="004C4CE0">
        <w:rPr>
          <w:rFonts w:eastAsia="Times New Roman"/>
          <w:lang w:eastAsia="it-IT"/>
        </w:rPr>
        <w:t>facciano riferimento alla popolazione, vanno interpretate, se non</w:t>
      </w:r>
      <w:r w:rsidR="003F5A7A">
        <w:rPr>
          <w:rFonts w:eastAsia="Times New Roman"/>
          <w:lang w:eastAsia="it-IT"/>
        </w:rPr>
        <w:t xml:space="preserve"> </w:t>
      </w:r>
      <w:r w:rsidRPr="004C4CE0">
        <w:rPr>
          <w:rFonts w:eastAsia="Times New Roman"/>
          <w:lang w:eastAsia="it-IT"/>
        </w:rPr>
        <w:t>diversamente disciplinato, come concernenti la popolazione residente</w:t>
      </w:r>
      <w:r w:rsidR="003F5A7A">
        <w:rPr>
          <w:rFonts w:eastAsia="Times New Roman"/>
          <w:lang w:eastAsia="it-IT"/>
        </w:rPr>
        <w:t xml:space="preserve"> </w:t>
      </w:r>
      <w:r w:rsidRPr="004C4CE0">
        <w:rPr>
          <w:rFonts w:eastAsia="Times New Roman"/>
          <w:lang w:eastAsia="it-IT"/>
        </w:rPr>
        <w:t>calcolata alla fine del penultimo anno precedente per le province ed</w:t>
      </w:r>
      <w:r w:rsidR="003F5A7A">
        <w:rPr>
          <w:rFonts w:eastAsia="Times New Roman"/>
          <w:lang w:eastAsia="it-IT"/>
        </w:rPr>
        <w:t xml:space="preserve"> </w:t>
      </w:r>
      <w:r w:rsidRPr="004C4CE0">
        <w:rPr>
          <w:rFonts w:eastAsia="Times New Roman"/>
          <w:lang w:eastAsia="it-IT"/>
        </w:rPr>
        <w:t>i comuni secondo i dati dell'Istituto nazionale di statistica, ovvero</w:t>
      </w:r>
      <w:r w:rsidR="003F5A7A">
        <w:rPr>
          <w:rFonts w:eastAsia="Times New Roman"/>
          <w:lang w:eastAsia="it-IT"/>
        </w:rPr>
        <w:t xml:space="preserve"> </w:t>
      </w:r>
      <w:r w:rsidRPr="004C4CE0">
        <w:rPr>
          <w:rFonts w:eastAsia="Times New Roman"/>
          <w:lang w:eastAsia="it-IT"/>
        </w:rPr>
        <w:t>secondo i dati dell'Uncem per le comunità montane. Per le comunità</w:t>
      </w:r>
      <w:r w:rsidR="003F5A7A">
        <w:rPr>
          <w:rFonts w:eastAsia="Times New Roman"/>
          <w:lang w:eastAsia="it-IT"/>
        </w:rPr>
        <w:t xml:space="preserve"> </w:t>
      </w:r>
      <w:r w:rsidRPr="004C4CE0">
        <w:rPr>
          <w:rFonts w:eastAsia="Times New Roman"/>
          <w:lang w:eastAsia="it-IT"/>
        </w:rPr>
        <w:t>montane e i comuni di nuova istituzione si utilizza l'ultima</w:t>
      </w:r>
      <w:r w:rsidR="003F5A7A">
        <w:rPr>
          <w:rFonts w:eastAsia="Times New Roman"/>
          <w:lang w:eastAsia="it-IT"/>
        </w:rPr>
        <w:t xml:space="preserve"> </w:t>
      </w:r>
      <w:r w:rsidRPr="004C4CE0">
        <w:rPr>
          <w:rFonts w:eastAsia="Times New Roman"/>
          <w:lang w:eastAsia="it-IT"/>
        </w:rPr>
        <w:t>popolazione disponibile.</w:t>
      </w:r>
    </w:p>
    <w:p w:rsidR="003F5A7A"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Articolo 157</w:t>
      </w: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Consolidamento dei conti pubblici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Ai fini del consolidamento dei conti pubblici gli enti locali</w:t>
      </w:r>
      <w:r w:rsidR="003F5A7A">
        <w:rPr>
          <w:rFonts w:eastAsia="Times New Roman"/>
          <w:lang w:eastAsia="it-IT"/>
        </w:rPr>
        <w:t xml:space="preserve"> </w:t>
      </w:r>
      <w:r w:rsidRPr="004C4CE0">
        <w:rPr>
          <w:rFonts w:eastAsia="Times New Roman"/>
          <w:lang w:eastAsia="it-IT"/>
        </w:rPr>
        <w:t>rispettano le disposizioni di cui agli articoli</w:t>
      </w:r>
      <w:r w:rsidR="004C4CE0" w:rsidRPr="004C4CE0">
        <w:rPr>
          <w:rFonts w:eastAsia="Times New Roman"/>
          <w:lang w:eastAsia="it-IT"/>
        </w:rPr>
        <w:t xml:space="preserve"> </w:t>
      </w:r>
      <w:r w:rsidRPr="004C4CE0">
        <w:rPr>
          <w:rFonts w:eastAsia="Times New Roman"/>
          <w:bCs/>
          <w:iCs/>
          <w:lang w:eastAsia="it-IT"/>
        </w:rPr>
        <w:t>13, 14 e 15 della</w:t>
      </w:r>
      <w:r w:rsidR="003F5A7A">
        <w:rPr>
          <w:rFonts w:eastAsia="Times New Roman"/>
          <w:bCs/>
          <w:iCs/>
          <w:lang w:eastAsia="it-IT"/>
        </w:rPr>
        <w:t xml:space="preserve"> </w:t>
      </w:r>
      <w:hyperlink r:id="rId249" w:tgtFrame="_blank" w:history="1">
        <w:r w:rsidRPr="004C4CE0">
          <w:rPr>
            <w:rFonts w:eastAsia="Times New Roman"/>
            <w:bCs/>
            <w:iCs/>
            <w:lang w:eastAsia="it-IT"/>
          </w:rPr>
          <w:t>legge 31 dicembre 2009, n. 196</w:t>
        </w:r>
      </w:hyperlink>
      <w:r w:rsidRPr="004C4CE0">
        <w:rPr>
          <w:rFonts w:eastAsia="Times New Roman"/>
          <w:bCs/>
          <w:iCs/>
          <w:lang w:eastAsia="it-IT"/>
        </w:rPr>
        <w:t>, e successive modificazioni, e di cui</w:t>
      </w:r>
      <w:r w:rsidR="003F5A7A">
        <w:rPr>
          <w:rFonts w:eastAsia="Times New Roman"/>
          <w:bCs/>
          <w:iCs/>
          <w:lang w:eastAsia="it-IT"/>
        </w:rPr>
        <w:t xml:space="preserve"> </w:t>
      </w:r>
      <w:r w:rsidRPr="004C4CE0">
        <w:rPr>
          <w:rFonts w:eastAsia="Times New Roman"/>
          <w:bCs/>
          <w:iCs/>
          <w:lang w:eastAsia="it-IT"/>
        </w:rPr>
        <w:t xml:space="preserve">al titolo I del </w:t>
      </w:r>
      <w:hyperlink r:id="rId250" w:tgtFrame="_blank" w:history="1">
        <w:r w:rsidRPr="004C4CE0">
          <w:rPr>
            <w:rFonts w:eastAsia="Times New Roman"/>
            <w:bCs/>
            <w:iCs/>
            <w:lang w:eastAsia="it-IT"/>
          </w:rPr>
          <w:t>decreto legislativo 23 giugno 2011, n. 118</w:t>
        </w:r>
      </w:hyperlink>
      <w:r w:rsidRPr="004C4CE0">
        <w:rPr>
          <w:rFonts w:eastAsia="Times New Roman"/>
          <w:bCs/>
          <w:iCs/>
          <w:lang w:eastAsia="it-IT"/>
        </w:rPr>
        <w:t>, e</w:t>
      </w:r>
      <w:r w:rsidR="003F5A7A">
        <w:rPr>
          <w:rFonts w:eastAsia="Times New Roman"/>
          <w:bCs/>
          <w:iCs/>
          <w:lang w:eastAsia="it-IT"/>
        </w:rPr>
        <w:t xml:space="preserve"> </w:t>
      </w:r>
      <w:r w:rsidRPr="004C4CE0">
        <w:rPr>
          <w:rFonts w:eastAsia="Times New Roman"/>
          <w:bCs/>
          <w:iCs/>
          <w:lang w:eastAsia="it-IT"/>
        </w:rPr>
        <w:t>successive modificazioni.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1-bis. Per le stesse finalità di cui al comma 1 gli enti locali</w:t>
      </w:r>
      <w:r w:rsidR="003F5A7A">
        <w:rPr>
          <w:rFonts w:eastAsia="Times New Roman"/>
          <w:bCs/>
          <w:iCs/>
          <w:lang w:eastAsia="it-IT"/>
        </w:rPr>
        <w:t xml:space="preserve"> </w:t>
      </w:r>
      <w:r w:rsidR="003D4021" w:rsidRPr="004C4CE0">
        <w:rPr>
          <w:rFonts w:eastAsia="Times New Roman"/>
          <w:bCs/>
          <w:iCs/>
          <w:lang w:eastAsia="it-IT"/>
        </w:rPr>
        <w:t>garantiscono la rilevazione unitaria dei fatti gestionali attraverso</w:t>
      </w:r>
      <w:r w:rsidR="003F5A7A">
        <w:rPr>
          <w:rFonts w:eastAsia="Times New Roman"/>
          <w:bCs/>
          <w:iCs/>
          <w:lang w:eastAsia="it-IT"/>
        </w:rPr>
        <w:t xml:space="preserve"> </w:t>
      </w:r>
      <w:r w:rsidR="003D4021" w:rsidRPr="004C4CE0">
        <w:rPr>
          <w:rFonts w:eastAsia="Times New Roman"/>
          <w:bCs/>
          <w:iCs/>
          <w:lang w:eastAsia="it-IT"/>
        </w:rPr>
        <w:t>l'adozione di un piano integrato dei conti, articolato in piano</w:t>
      </w:r>
      <w:r w:rsidR="003F5A7A">
        <w:rPr>
          <w:rFonts w:eastAsia="Times New Roman"/>
          <w:bCs/>
          <w:iCs/>
          <w:lang w:eastAsia="it-IT"/>
        </w:rPr>
        <w:t xml:space="preserve"> </w:t>
      </w:r>
      <w:r w:rsidR="003D4021" w:rsidRPr="004C4CE0">
        <w:rPr>
          <w:rFonts w:eastAsia="Times New Roman"/>
          <w:bCs/>
          <w:iCs/>
          <w:lang w:eastAsia="it-IT"/>
        </w:rPr>
        <w:t>finanziario, economico e patrimoniale secondo lo schema di cui</w:t>
      </w:r>
      <w:r w:rsidR="003F5A7A">
        <w:rPr>
          <w:rFonts w:eastAsia="Times New Roman"/>
          <w:bCs/>
          <w:iCs/>
          <w:lang w:eastAsia="it-IT"/>
        </w:rPr>
        <w:t xml:space="preserve"> </w:t>
      </w:r>
      <w:r w:rsidR="003D4021" w:rsidRPr="004C4CE0">
        <w:rPr>
          <w:rFonts w:eastAsia="Times New Roman"/>
          <w:bCs/>
          <w:iCs/>
          <w:lang w:eastAsia="it-IT"/>
        </w:rPr>
        <w:t xml:space="preserve">all'allegato n. 6 del </w:t>
      </w:r>
      <w:hyperlink r:id="rId251" w:tgtFrame="_blank" w:history="1">
        <w:r w:rsidR="003D4021" w:rsidRPr="004C4CE0">
          <w:rPr>
            <w:rFonts w:eastAsia="Times New Roman"/>
            <w:bCs/>
            <w:iCs/>
            <w:lang w:eastAsia="it-IT"/>
          </w:rPr>
          <w:t>decreto legislativo 23 giugno 2011, n. 118</w:t>
        </w:r>
      </w:hyperlink>
      <w:r w:rsidR="003D4021" w:rsidRPr="004C4CE0">
        <w:rPr>
          <w:rFonts w:eastAsia="Times New Roman"/>
          <w:bCs/>
          <w:iCs/>
          <w:lang w:eastAsia="it-IT"/>
        </w:rPr>
        <w:t>, e</w:t>
      </w:r>
      <w:r w:rsidR="003F5A7A">
        <w:rPr>
          <w:rFonts w:eastAsia="Times New Roman"/>
          <w:bCs/>
          <w:iCs/>
          <w:lang w:eastAsia="it-IT"/>
        </w:rPr>
        <w:t xml:space="preserve"> </w:t>
      </w:r>
      <w:r w:rsidR="003D4021" w:rsidRPr="004C4CE0">
        <w:rPr>
          <w:rFonts w:eastAsia="Times New Roman"/>
          <w:bCs/>
          <w:iCs/>
          <w:lang w:eastAsia="it-IT"/>
        </w:rPr>
        <w:t>successive modificazioni. Il livello minimo di articolazione del</w:t>
      </w:r>
      <w:r w:rsidR="003F5A7A">
        <w:rPr>
          <w:rFonts w:eastAsia="Times New Roman"/>
          <w:bCs/>
          <w:iCs/>
          <w:lang w:eastAsia="it-IT"/>
        </w:rPr>
        <w:t xml:space="preserve"> </w:t>
      </w:r>
      <w:r w:rsidR="003D4021" w:rsidRPr="004C4CE0">
        <w:rPr>
          <w:rFonts w:eastAsia="Times New Roman"/>
          <w:bCs/>
          <w:iCs/>
          <w:lang w:eastAsia="it-IT"/>
        </w:rPr>
        <w:t>piano dei conti finanziario, ai fini del raccordo con i capitoli e</w:t>
      </w:r>
      <w:r w:rsidR="003F5A7A">
        <w:rPr>
          <w:rFonts w:eastAsia="Times New Roman"/>
          <w:bCs/>
          <w:iCs/>
          <w:lang w:eastAsia="it-IT"/>
        </w:rPr>
        <w:t xml:space="preserve"> </w:t>
      </w:r>
      <w:r w:rsidR="003D4021" w:rsidRPr="004C4CE0">
        <w:rPr>
          <w:rFonts w:eastAsia="Times New Roman"/>
          <w:bCs/>
          <w:iCs/>
          <w:lang w:eastAsia="it-IT"/>
        </w:rPr>
        <w:t>gli articoli, ove previsti, del piano esecutivo di gestione é</w:t>
      </w:r>
      <w:r w:rsidR="003F5A7A">
        <w:rPr>
          <w:rFonts w:eastAsia="Times New Roman"/>
          <w:bCs/>
          <w:iCs/>
          <w:lang w:eastAsia="it-IT"/>
        </w:rPr>
        <w:t xml:space="preserve"> </w:t>
      </w:r>
      <w:r w:rsidR="003D4021" w:rsidRPr="004C4CE0">
        <w:rPr>
          <w:rFonts w:eastAsia="Times New Roman"/>
          <w:bCs/>
          <w:iCs/>
          <w:lang w:eastAsia="it-IT"/>
        </w:rPr>
        <w:t>costituito almeno dal quarto livello.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1-ter. Al fine di garantire la tracciabilità di tutte le</w:t>
      </w:r>
      <w:r w:rsidR="003F5A7A">
        <w:rPr>
          <w:rFonts w:eastAsia="Times New Roman"/>
          <w:bCs/>
          <w:iCs/>
          <w:lang w:eastAsia="it-IT"/>
        </w:rPr>
        <w:t xml:space="preserve"> </w:t>
      </w:r>
      <w:r w:rsidR="003D4021" w:rsidRPr="004C4CE0">
        <w:rPr>
          <w:rFonts w:eastAsia="Times New Roman"/>
          <w:bCs/>
          <w:iCs/>
          <w:lang w:eastAsia="it-IT"/>
        </w:rPr>
        <w:t>operazioni gestionali e la movimentazione delle voci del piano dei</w:t>
      </w:r>
      <w:r w:rsidR="003F5A7A">
        <w:rPr>
          <w:rFonts w:eastAsia="Times New Roman"/>
          <w:bCs/>
          <w:iCs/>
          <w:lang w:eastAsia="it-IT"/>
        </w:rPr>
        <w:t xml:space="preserve"> </w:t>
      </w:r>
      <w:r w:rsidR="003D4021" w:rsidRPr="004C4CE0">
        <w:rPr>
          <w:rFonts w:eastAsia="Times New Roman"/>
          <w:bCs/>
          <w:iCs/>
          <w:lang w:eastAsia="it-IT"/>
        </w:rPr>
        <w:t>conti integrato, ad ogni transazione é attribuita una codifica da</w:t>
      </w:r>
      <w:r w:rsidR="003F5A7A">
        <w:rPr>
          <w:rFonts w:eastAsia="Times New Roman"/>
          <w:bCs/>
          <w:iCs/>
          <w:lang w:eastAsia="it-IT"/>
        </w:rPr>
        <w:t xml:space="preserve"> </w:t>
      </w:r>
      <w:r w:rsidR="003D4021" w:rsidRPr="004C4CE0">
        <w:rPr>
          <w:rFonts w:eastAsia="Times New Roman"/>
          <w:bCs/>
          <w:iCs/>
          <w:lang w:eastAsia="it-IT"/>
        </w:rPr>
        <w:t xml:space="preserve">applicare secondo le modalità previste dagli </w:t>
      </w:r>
      <w:hyperlink r:id="rId252" w:tgtFrame="_blank" w:history="1">
        <w:r w:rsidR="003D4021" w:rsidRPr="004C4CE0">
          <w:rPr>
            <w:rFonts w:eastAsia="Times New Roman"/>
            <w:bCs/>
            <w:iCs/>
            <w:lang w:eastAsia="it-IT"/>
          </w:rPr>
          <w:t>articoli 5</w:t>
        </w:r>
      </w:hyperlink>
      <w:r w:rsidR="003D4021" w:rsidRPr="004C4CE0">
        <w:rPr>
          <w:rFonts w:eastAsia="Times New Roman"/>
          <w:bCs/>
          <w:iCs/>
          <w:lang w:eastAsia="it-IT"/>
        </w:rPr>
        <w:t xml:space="preserve">, </w:t>
      </w:r>
      <w:hyperlink r:id="rId253" w:tgtFrame="_blank" w:history="1">
        <w:r w:rsidR="003D4021" w:rsidRPr="004C4CE0">
          <w:rPr>
            <w:rFonts w:eastAsia="Times New Roman"/>
            <w:bCs/>
            <w:iCs/>
            <w:lang w:eastAsia="it-IT"/>
          </w:rPr>
          <w:t>6</w:t>
        </w:r>
      </w:hyperlink>
      <w:r w:rsidR="003D4021" w:rsidRPr="004C4CE0">
        <w:rPr>
          <w:rFonts w:eastAsia="Times New Roman"/>
          <w:bCs/>
          <w:iCs/>
          <w:lang w:eastAsia="it-IT"/>
        </w:rPr>
        <w:t xml:space="preserve"> e </w:t>
      </w:r>
      <w:hyperlink r:id="rId254" w:tgtFrame="_blank" w:history="1">
        <w:r w:rsidR="003D4021" w:rsidRPr="004C4CE0">
          <w:rPr>
            <w:rFonts w:eastAsia="Times New Roman"/>
            <w:bCs/>
            <w:iCs/>
            <w:lang w:eastAsia="it-IT"/>
          </w:rPr>
          <w:t>7 del</w:t>
        </w:r>
        <w:r w:rsidR="003F5A7A">
          <w:rPr>
            <w:rFonts w:eastAsia="Times New Roman"/>
            <w:bCs/>
            <w:iCs/>
            <w:lang w:eastAsia="it-IT"/>
          </w:rPr>
          <w:t xml:space="preserve"> </w:t>
        </w:r>
        <w:r w:rsidR="003D4021" w:rsidRPr="004C4CE0">
          <w:rPr>
            <w:rFonts w:eastAsia="Times New Roman"/>
            <w:bCs/>
            <w:iCs/>
            <w:lang w:eastAsia="it-IT"/>
          </w:rPr>
          <w:t>decreto legislativo 23 giugno 2011, n. 118</w:t>
        </w:r>
      </w:hyperlink>
      <w:r w:rsidR="003D4021" w:rsidRPr="004C4CE0">
        <w:rPr>
          <w:rFonts w:eastAsia="Times New Roman"/>
          <w:bCs/>
          <w:iCs/>
          <w:lang w:eastAsia="it-IT"/>
        </w:rPr>
        <w:t>, e successive</w:t>
      </w:r>
      <w:r w:rsidR="003F5A7A">
        <w:rPr>
          <w:rFonts w:eastAsia="Times New Roman"/>
          <w:bCs/>
          <w:iCs/>
          <w:lang w:eastAsia="it-IT"/>
        </w:rPr>
        <w:t xml:space="preserve"> </w:t>
      </w:r>
      <w:r w:rsidR="003D4021" w:rsidRPr="004C4CE0">
        <w:rPr>
          <w:rFonts w:eastAsia="Times New Roman"/>
          <w:bCs/>
          <w:iCs/>
          <w:lang w:eastAsia="it-IT"/>
        </w:rPr>
        <w:t>integrazioni.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1-quater. Le previsioni di competenza e di cassa, aggregate</w:t>
      </w:r>
      <w:r w:rsidR="003F5A7A">
        <w:rPr>
          <w:rFonts w:eastAsia="Times New Roman"/>
          <w:bCs/>
          <w:iCs/>
          <w:lang w:eastAsia="it-IT"/>
        </w:rPr>
        <w:t xml:space="preserve"> </w:t>
      </w:r>
      <w:r w:rsidR="003D4021" w:rsidRPr="004C4CE0">
        <w:rPr>
          <w:rFonts w:eastAsia="Times New Roman"/>
          <w:bCs/>
          <w:iCs/>
          <w:lang w:eastAsia="it-IT"/>
        </w:rPr>
        <w:t>secondo l'articolazione del piano dei conti di quarto livello, ed i</w:t>
      </w:r>
      <w:r w:rsidR="003F5A7A">
        <w:rPr>
          <w:rFonts w:eastAsia="Times New Roman"/>
          <w:bCs/>
          <w:iCs/>
          <w:lang w:eastAsia="it-IT"/>
        </w:rPr>
        <w:t xml:space="preserve"> </w:t>
      </w:r>
      <w:r w:rsidR="003D4021" w:rsidRPr="004C4CE0">
        <w:rPr>
          <w:rFonts w:eastAsia="Times New Roman"/>
          <w:bCs/>
          <w:iCs/>
          <w:lang w:eastAsia="it-IT"/>
        </w:rPr>
        <w:t>risultati della gestione aggregati secondo l'articolazione del piano</w:t>
      </w:r>
      <w:r w:rsidR="003F5A7A">
        <w:rPr>
          <w:rFonts w:eastAsia="Times New Roman"/>
          <w:bCs/>
          <w:iCs/>
          <w:lang w:eastAsia="it-IT"/>
        </w:rPr>
        <w:t xml:space="preserve"> </w:t>
      </w:r>
      <w:r w:rsidR="003D4021" w:rsidRPr="004C4CE0">
        <w:rPr>
          <w:rFonts w:eastAsia="Times New Roman"/>
          <w:bCs/>
          <w:iCs/>
          <w:lang w:eastAsia="it-IT"/>
        </w:rPr>
        <w:t>dei conti, sono trasmessi alla banca dati unitaria delle</w:t>
      </w:r>
      <w:r w:rsidR="003F5A7A">
        <w:rPr>
          <w:rFonts w:eastAsia="Times New Roman"/>
          <w:bCs/>
          <w:iCs/>
          <w:lang w:eastAsia="it-IT"/>
        </w:rPr>
        <w:t xml:space="preserve"> </w:t>
      </w:r>
      <w:r w:rsidR="003D4021" w:rsidRPr="004C4CE0">
        <w:rPr>
          <w:rFonts w:eastAsia="Times New Roman"/>
          <w:bCs/>
          <w:iCs/>
          <w:lang w:eastAsia="it-IT"/>
        </w:rPr>
        <w:t>amministrazioni pubbliche di cui all'</w:t>
      </w:r>
      <w:hyperlink r:id="rId255" w:tgtFrame="_blank" w:history="1">
        <w:r w:rsidR="003D4021" w:rsidRPr="004C4CE0">
          <w:rPr>
            <w:rFonts w:eastAsia="Times New Roman"/>
            <w:bCs/>
            <w:iCs/>
            <w:lang w:eastAsia="it-IT"/>
          </w:rPr>
          <w:t>art. 13 della legge 31 dicembre</w:t>
        </w:r>
        <w:r w:rsidR="003F5A7A">
          <w:rPr>
            <w:rFonts w:eastAsia="Times New Roman"/>
            <w:bCs/>
            <w:iCs/>
            <w:lang w:eastAsia="it-IT"/>
          </w:rPr>
          <w:t xml:space="preserve"> </w:t>
        </w:r>
        <w:r w:rsidR="003D4021" w:rsidRPr="004C4CE0">
          <w:rPr>
            <w:rFonts w:eastAsia="Times New Roman"/>
            <w:bCs/>
            <w:iCs/>
            <w:lang w:eastAsia="it-IT"/>
          </w:rPr>
          <w:t>2009, n. 196</w:t>
        </w:r>
      </w:hyperlink>
      <w:r w:rsidR="003D4021" w:rsidRPr="004C4CE0">
        <w:rPr>
          <w:rFonts w:eastAsia="Times New Roman"/>
          <w:bCs/>
          <w:iCs/>
          <w:lang w:eastAsia="it-IT"/>
        </w:rPr>
        <w:t>, sulla base di schemi, tempi e modalità definiti con</w:t>
      </w:r>
      <w:r w:rsidR="003F5A7A">
        <w:rPr>
          <w:rFonts w:eastAsia="Times New Roman"/>
          <w:bCs/>
          <w:iCs/>
          <w:lang w:eastAsia="it-IT"/>
        </w:rPr>
        <w:t xml:space="preserve"> </w:t>
      </w:r>
      <w:r w:rsidR="003D4021" w:rsidRPr="004C4CE0">
        <w:rPr>
          <w:rFonts w:eastAsia="Times New Roman"/>
          <w:bCs/>
          <w:iCs/>
          <w:lang w:eastAsia="it-IT"/>
        </w:rPr>
        <w:t>decreto del Ministro dell'economia e delle finanze.</w:t>
      </w:r>
    </w:p>
    <w:p w:rsidR="003F5A7A" w:rsidRDefault="003F5A7A">
      <w:pPr>
        <w:rPr>
          <w:rFonts w:eastAsia="Times New Roman"/>
          <w:lang w:eastAsia="it-IT"/>
        </w:rPr>
      </w:pPr>
      <w:r>
        <w:rPr>
          <w:rFonts w:eastAsia="Times New Roman"/>
          <w:lang w:eastAsia="it-IT"/>
        </w:rPr>
        <w:br w:type="page"/>
      </w: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lastRenderedPageBreak/>
        <w:t>Articolo 158</w:t>
      </w: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Rendiconto dei contributi straordinari</w:t>
      </w:r>
    </w:p>
    <w:p w:rsidR="003D4021" w:rsidRPr="004C4CE0"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Per tutti i contributi straordinari assegnati da amministrazioni</w:t>
      </w:r>
      <w:r>
        <w:rPr>
          <w:rFonts w:eastAsia="Times New Roman"/>
          <w:lang w:eastAsia="it-IT"/>
        </w:rPr>
        <w:t xml:space="preserve"> </w:t>
      </w:r>
      <w:r w:rsidR="003D4021" w:rsidRPr="004C4CE0">
        <w:rPr>
          <w:rFonts w:eastAsia="Times New Roman"/>
          <w:lang w:eastAsia="it-IT"/>
        </w:rPr>
        <w:t>pubbliche agli enti locali é dovuta la presentazione del rendiconto</w:t>
      </w:r>
      <w:r>
        <w:rPr>
          <w:rFonts w:eastAsia="Times New Roman"/>
          <w:lang w:eastAsia="it-IT"/>
        </w:rPr>
        <w:t xml:space="preserve"> </w:t>
      </w:r>
      <w:r w:rsidR="003D4021" w:rsidRPr="004C4CE0">
        <w:rPr>
          <w:rFonts w:eastAsia="Times New Roman"/>
          <w:lang w:eastAsia="it-IT"/>
        </w:rPr>
        <w:t>all'amministrazione erogante entro sessanta giorni dal termine</w:t>
      </w:r>
      <w:r>
        <w:rPr>
          <w:rFonts w:eastAsia="Times New Roman"/>
          <w:lang w:eastAsia="it-IT"/>
        </w:rPr>
        <w:t xml:space="preserve"> </w:t>
      </w:r>
      <w:r w:rsidR="003D4021" w:rsidRPr="004C4CE0">
        <w:rPr>
          <w:rFonts w:eastAsia="Times New Roman"/>
          <w:lang w:eastAsia="it-IT"/>
        </w:rPr>
        <w:t>dell'esercizio finanziario relativo, a cura del segretario e del</w:t>
      </w:r>
      <w:r>
        <w:rPr>
          <w:rFonts w:eastAsia="Times New Roman"/>
          <w:lang w:eastAsia="it-IT"/>
        </w:rPr>
        <w:t xml:space="preserve"> </w:t>
      </w:r>
      <w:r w:rsidR="003D4021" w:rsidRPr="004C4CE0">
        <w:rPr>
          <w:rFonts w:eastAsia="Times New Roman"/>
          <w:lang w:eastAsia="it-IT"/>
        </w:rPr>
        <w:t>responsabile del servizio finanziario.</w:t>
      </w:r>
    </w:p>
    <w:p w:rsidR="003D4021" w:rsidRPr="004C4CE0"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rendiconto, oltre alla dimostrazione contabile della spesa,</w:t>
      </w:r>
      <w:r>
        <w:rPr>
          <w:rFonts w:eastAsia="Times New Roman"/>
          <w:lang w:eastAsia="it-IT"/>
        </w:rPr>
        <w:t xml:space="preserve"> </w:t>
      </w:r>
      <w:r w:rsidR="003D4021" w:rsidRPr="004C4CE0">
        <w:rPr>
          <w:rFonts w:eastAsia="Times New Roman"/>
          <w:lang w:eastAsia="it-IT"/>
        </w:rPr>
        <w:t>documenta i risultati ottenuti in termini di efficienza ed efficacia</w:t>
      </w:r>
      <w:r>
        <w:rPr>
          <w:rFonts w:eastAsia="Times New Roman"/>
          <w:lang w:eastAsia="it-IT"/>
        </w:rPr>
        <w:t xml:space="preserve"> </w:t>
      </w:r>
      <w:r w:rsidR="003D4021" w:rsidRPr="004C4CE0">
        <w:rPr>
          <w:rFonts w:eastAsia="Times New Roman"/>
          <w:lang w:eastAsia="it-IT"/>
        </w:rPr>
        <w:t>dell'intervento.</w:t>
      </w:r>
    </w:p>
    <w:p w:rsidR="003D4021" w:rsidRPr="004C4CE0"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Il termine di cui al comma 1 é perentorio. La sua inosservanza</w:t>
      </w:r>
      <w:r>
        <w:rPr>
          <w:rFonts w:eastAsia="Times New Roman"/>
          <w:lang w:eastAsia="it-IT"/>
        </w:rPr>
        <w:t xml:space="preserve"> </w:t>
      </w:r>
      <w:r w:rsidR="003D4021" w:rsidRPr="004C4CE0">
        <w:rPr>
          <w:rFonts w:eastAsia="Times New Roman"/>
          <w:lang w:eastAsia="it-IT"/>
        </w:rPr>
        <w:t>comporta l'obbligo di restituzione del contributo straordinario</w:t>
      </w:r>
      <w:r>
        <w:rPr>
          <w:rFonts w:eastAsia="Times New Roman"/>
          <w:lang w:eastAsia="it-IT"/>
        </w:rPr>
        <w:t xml:space="preserve"> </w:t>
      </w:r>
      <w:r w:rsidR="003D4021" w:rsidRPr="004C4CE0">
        <w:rPr>
          <w:rFonts w:eastAsia="Times New Roman"/>
          <w:lang w:eastAsia="it-IT"/>
        </w:rPr>
        <w:t>assegnato.</w:t>
      </w:r>
    </w:p>
    <w:p w:rsidR="003D4021" w:rsidRPr="004C4CE0"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Ove il contributo attenga ad un intervento realizzato in più</w:t>
      </w:r>
      <w:r>
        <w:rPr>
          <w:rFonts w:eastAsia="Times New Roman"/>
          <w:lang w:eastAsia="it-IT"/>
        </w:rPr>
        <w:t xml:space="preserve"> </w:t>
      </w:r>
      <w:r w:rsidR="003D4021" w:rsidRPr="004C4CE0">
        <w:rPr>
          <w:rFonts w:eastAsia="Times New Roman"/>
          <w:lang w:eastAsia="it-IT"/>
        </w:rPr>
        <w:t>esercizi finanziari l'ente locale é tenuto al rendiconto per ciascun</w:t>
      </w:r>
      <w:r>
        <w:rPr>
          <w:rFonts w:eastAsia="Times New Roman"/>
          <w:lang w:eastAsia="it-IT"/>
        </w:rPr>
        <w:t xml:space="preserve"> </w:t>
      </w:r>
      <w:r w:rsidR="003D4021" w:rsidRPr="004C4CE0">
        <w:rPr>
          <w:rFonts w:eastAsia="Times New Roman"/>
          <w:lang w:eastAsia="it-IT"/>
        </w:rPr>
        <w:t>esercizio.</w:t>
      </w:r>
    </w:p>
    <w:p w:rsidR="003F5A7A"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Art</w:t>
      </w:r>
      <w:r w:rsidR="003F5A7A">
        <w:rPr>
          <w:rFonts w:eastAsia="Times New Roman"/>
          <w:b/>
          <w:lang w:eastAsia="it-IT"/>
        </w:rPr>
        <w:t>icolo</w:t>
      </w:r>
      <w:r w:rsidRPr="003F5A7A">
        <w:rPr>
          <w:rFonts w:eastAsia="Times New Roman"/>
          <w:b/>
          <w:lang w:eastAsia="it-IT"/>
        </w:rPr>
        <w:t xml:space="preserve"> 159</w:t>
      </w: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Norme sulle esecuzioni nei confronti degli enti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Non sono ammesse procedure di esecuzione e di espropriazione</w:t>
      </w:r>
      <w:r w:rsidR="003F5A7A">
        <w:rPr>
          <w:rFonts w:eastAsia="Times New Roman"/>
          <w:lang w:eastAsia="it-IT"/>
        </w:rPr>
        <w:t xml:space="preserve"> </w:t>
      </w:r>
      <w:r w:rsidRPr="004C4CE0">
        <w:rPr>
          <w:rFonts w:eastAsia="Times New Roman"/>
          <w:lang w:eastAsia="it-IT"/>
        </w:rPr>
        <w:t>forzata nei confronti degli enti locali presso soggetti diversi dai</w:t>
      </w:r>
      <w:r w:rsidR="003F5A7A">
        <w:rPr>
          <w:rFonts w:eastAsia="Times New Roman"/>
          <w:lang w:eastAsia="it-IT"/>
        </w:rPr>
        <w:t xml:space="preserve"> </w:t>
      </w:r>
      <w:r w:rsidRPr="004C4CE0">
        <w:rPr>
          <w:rFonts w:eastAsia="Times New Roman"/>
          <w:lang w:eastAsia="it-IT"/>
        </w:rPr>
        <w:t>rispettivi tesorieri. Gli atti esecutivi eventualmente intrapresi non</w:t>
      </w:r>
      <w:r w:rsidR="003F5A7A">
        <w:rPr>
          <w:rFonts w:eastAsia="Times New Roman"/>
          <w:lang w:eastAsia="it-IT"/>
        </w:rPr>
        <w:t xml:space="preserve"> </w:t>
      </w:r>
      <w:r w:rsidRPr="004C4CE0">
        <w:rPr>
          <w:rFonts w:eastAsia="Times New Roman"/>
          <w:lang w:eastAsia="it-IT"/>
        </w:rPr>
        <w:t>determinano vincoli sui beni oggetto</w:t>
      </w:r>
      <w:r w:rsidR="003F5A7A">
        <w:rPr>
          <w:rFonts w:eastAsia="Times New Roman"/>
          <w:lang w:eastAsia="it-IT"/>
        </w:rPr>
        <w:t xml:space="preserve"> della procedura espropriativa.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Non sono soggette ad esecuzione forzata, a pena di nullità</w:t>
      </w:r>
      <w:r w:rsidR="003F5A7A">
        <w:rPr>
          <w:rFonts w:eastAsia="Times New Roman"/>
          <w:lang w:eastAsia="it-IT"/>
        </w:rPr>
        <w:t xml:space="preserve"> </w:t>
      </w:r>
      <w:r w:rsidRPr="004C4CE0">
        <w:rPr>
          <w:rFonts w:eastAsia="Times New Roman"/>
          <w:lang w:eastAsia="it-IT"/>
        </w:rPr>
        <w:t>rilevabile anche d'ufficio dal giudice, le somme di competenza degli</w:t>
      </w:r>
      <w:r w:rsidR="003F5A7A">
        <w:rPr>
          <w:rFonts w:eastAsia="Times New Roman"/>
          <w:lang w:eastAsia="it-IT"/>
        </w:rPr>
        <w:t xml:space="preserve"> enti locali destinate 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pagamento delle retribuzioni al personale dipendente e dei conseguenti oneri previdenz</w:t>
      </w:r>
      <w:r w:rsidR="003F5A7A">
        <w:rPr>
          <w:rFonts w:eastAsia="Times New Roman"/>
          <w:lang w:eastAsia="it-IT"/>
        </w:rPr>
        <w:t>iali per i tre mesi successivi;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b) pagamento delle rate di mutui e di prestiti obbligazionari </w:t>
      </w:r>
      <w:r w:rsidR="003F5A7A">
        <w:rPr>
          <w:rFonts w:eastAsia="Times New Roman"/>
          <w:lang w:eastAsia="it-IT"/>
        </w:rPr>
        <w:t>scadenti nel semestre in corso;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espletamento dei servizi locali indispensabili.</w:t>
      </w:r>
      <w:r w:rsidR="004C4CE0" w:rsidRPr="004C4CE0">
        <w:rPr>
          <w:rFonts w:eastAsia="Times New Roman"/>
          <w:lang w:eastAsia="it-IT"/>
        </w:rPr>
        <w:t xml:space="preserve"> </w:t>
      </w:r>
      <w:r w:rsidR="003F5A7A">
        <w:rPr>
          <w:rFonts w:eastAsia="Times New Roman"/>
          <w:lang w:eastAsia="it-IT"/>
        </w:rPr>
        <w:t>(</w:t>
      </w:r>
      <w:r w:rsidRPr="004C4CE0">
        <w:rPr>
          <w:rFonts w:eastAsia="Times New Roman"/>
          <w:bCs/>
          <w:iCs/>
          <w:lang w:eastAsia="it-IT"/>
        </w:rPr>
        <w:t>16</w:t>
      </w:r>
      <w:r w:rsidR="003F5A7A">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Per l'operatività dei limiti all'esecuzione forzata di cui al</w:t>
      </w:r>
      <w:r w:rsidR="003F5A7A">
        <w:rPr>
          <w:rFonts w:eastAsia="Times New Roman"/>
          <w:lang w:eastAsia="it-IT"/>
        </w:rPr>
        <w:t xml:space="preserve"> </w:t>
      </w:r>
      <w:r w:rsidRPr="004C4CE0">
        <w:rPr>
          <w:rFonts w:eastAsia="Times New Roman"/>
          <w:lang w:eastAsia="it-IT"/>
        </w:rPr>
        <w:t>comma 2 occorre che l'organo esecutivo, con deliberazione da</w:t>
      </w:r>
      <w:r w:rsidR="003F5A7A">
        <w:rPr>
          <w:rFonts w:eastAsia="Times New Roman"/>
          <w:lang w:eastAsia="it-IT"/>
        </w:rPr>
        <w:t xml:space="preserve"> </w:t>
      </w:r>
      <w:r w:rsidRPr="004C4CE0">
        <w:rPr>
          <w:rFonts w:eastAsia="Times New Roman"/>
          <w:lang w:eastAsia="it-IT"/>
        </w:rPr>
        <w:t>adottarsi per ogni semestre e notificata al tesoriere, quantifichi</w:t>
      </w:r>
      <w:r w:rsidR="003F5A7A">
        <w:rPr>
          <w:rFonts w:eastAsia="Times New Roman"/>
          <w:lang w:eastAsia="it-IT"/>
        </w:rPr>
        <w:t xml:space="preserve"> </w:t>
      </w:r>
      <w:r w:rsidRPr="004C4CE0">
        <w:rPr>
          <w:rFonts w:eastAsia="Times New Roman"/>
          <w:lang w:eastAsia="it-IT"/>
        </w:rPr>
        <w:t>preventivamente gli importi delle somme destinate alle suddette</w:t>
      </w:r>
      <w:r w:rsidR="003F5A7A">
        <w:rPr>
          <w:rFonts w:eastAsia="Times New Roman"/>
          <w:lang w:eastAsia="it-IT"/>
        </w:rPr>
        <w:t xml:space="preserve"> </w:t>
      </w:r>
      <w:r w:rsidRPr="004C4CE0">
        <w:rPr>
          <w:rFonts w:eastAsia="Times New Roman"/>
          <w:lang w:eastAsia="it-IT"/>
        </w:rPr>
        <w:t>finalità.</w:t>
      </w:r>
      <w:r w:rsidR="004C4CE0" w:rsidRPr="004C4CE0">
        <w:rPr>
          <w:rFonts w:eastAsia="Times New Roman"/>
          <w:lang w:eastAsia="it-IT"/>
        </w:rPr>
        <w:t xml:space="preserve"> </w:t>
      </w:r>
      <w:r w:rsidR="003F5A7A">
        <w:rPr>
          <w:rFonts w:eastAsia="Times New Roman"/>
          <w:lang w:eastAsia="it-IT"/>
        </w:rPr>
        <w:t>(</w:t>
      </w:r>
      <w:r w:rsidRPr="004C4CE0">
        <w:rPr>
          <w:rFonts w:eastAsia="Times New Roman"/>
          <w:bCs/>
          <w:iCs/>
          <w:lang w:eastAsia="it-IT"/>
        </w:rPr>
        <w:t>16</w:t>
      </w:r>
      <w:r w:rsidR="003F5A7A">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Le procedure esecutive eventualmente intraprese in violazione</w:t>
      </w:r>
      <w:r w:rsidR="003F5A7A">
        <w:rPr>
          <w:rFonts w:eastAsia="Times New Roman"/>
          <w:lang w:eastAsia="it-IT"/>
        </w:rPr>
        <w:t xml:space="preserve"> </w:t>
      </w:r>
      <w:r w:rsidRPr="004C4CE0">
        <w:rPr>
          <w:rFonts w:eastAsia="Times New Roman"/>
          <w:lang w:eastAsia="it-IT"/>
        </w:rPr>
        <w:t>del comma 2 non determinano vincoli sulle somme né limitazioni</w:t>
      </w:r>
      <w:r w:rsidR="003F5A7A">
        <w:rPr>
          <w:rFonts w:eastAsia="Times New Roman"/>
          <w:lang w:eastAsia="it-IT"/>
        </w:rPr>
        <w:t xml:space="preserve"> </w:t>
      </w:r>
      <w:r w:rsidRPr="004C4CE0">
        <w:rPr>
          <w:rFonts w:eastAsia="Times New Roman"/>
          <w:lang w:eastAsia="it-IT"/>
        </w:rPr>
        <w:t>all'attività del tesoriere.</w:t>
      </w:r>
      <w:r w:rsidR="004C4CE0" w:rsidRPr="004C4CE0">
        <w:rPr>
          <w:rFonts w:eastAsia="Times New Roman"/>
          <w:lang w:eastAsia="it-IT"/>
        </w:rPr>
        <w:t xml:space="preserve"> </w:t>
      </w:r>
      <w:r w:rsidR="003F5A7A">
        <w:rPr>
          <w:rFonts w:eastAsia="Times New Roman"/>
          <w:lang w:eastAsia="it-IT"/>
        </w:rPr>
        <w:t>(</w:t>
      </w:r>
      <w:r w:rsidRPr="004C4CE0">
        <w:rPr>
          <w:rFonts w:eastAsia="Times New Roman"/>
          <w:bCs/>
          <w:iCs/>
          <w:lang w:eastAsia="it-IT"/>
        </w:rPr>
        <w:t>16</w:t>
      </w:r>
      <w:r w:rsidR="003F5A7A">
        <w:rPr>
          <w:rFonts w:eastAsia="Times New Roman"/>
          <w:bCs/>
          <w:iCs/>
          <w:lang w:eastAsia="it-IT"/>
        </w:rPr>
        <w:t>)</w:t>
      </w:r>
      <w:r w:rsidR="004C4CE0" w:rsidRPr="004C4CE0">
        <w:rPr>
          <w:rFonts w:eastAsia="Times New Roman"/>
          <w:bCs/>
          <w:iCs/>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 provvedimenti adottati dai commissari nominati a seguito</w:t>
      </w:r>
      <w:r w:rsidR="003F5A7A">
        <w:rPr>
          <w:rFonts w:eastAsia="Times New Roman"/>
          <w:lang w:eastAsia="it-IT"/>
        </w:rPr>
        <w:t xml:space="preserve"> </w:t>
      </w:r>
      <w:r w:rsidRPr="004C4CE0">
        <w:rPr>
          <w:rFonts w:eastAsia="Times New Roman"/>
          <w:lang w:eastAsia="it-IT"/>
        </w:rPr>
        <w:t>dell'esperimento delle procedure di cui all'</w:t>
      </w:r>
      <w:hyperlink r:id="rId256" w:tgtFrame="_blank" w:history="1">
        <w:r w:rsidRPr="004C4CE0">
          <w:rPr>
            <w:rFonts w:eastAsia="Times New Roman"/>
            <w:lang w:eastAsia="it-IT"/>
          </w:rPr>
          <w:t>articolo 37 della legge 6</w:t>
        </w:r>
        <w:r w:rsidR="003F5A7A">
          <w:rPr>
            <w:rFonts w:eastAsia="Times New Roman"/>
            <w:lang w:eastAsia="it-IT"/>
          </w:rPr>
          <w:t xml:space="preserve"> </w:t>
        </w:r>
        <w:r w:rsidRPr="004C4CE0">
          <w:rPr>
            <w:rFonts w:eastAsia="Times New Roman"/>
            <w:lang w:eastAsia="it-IT"/>
          </w:rPr>
          <w:t>dicembre 1971, n. 1034</w:t>
        </w:r>
      </w:hyperlink>
      <w:r w:rsidRPr="004C4CE0">
        <w:rPr>
          <w:rFonts w:eastAsia="Times New Roman"/>
          <w:lang w:eastAsia="it-IT"/>
        </w:rPr>
        <w:t>, e di cui all'articolo 27, comma 1, numero 4,</w:t>
      </w:r>
      <w:r w:rsidR="003F5A7A">
        <w:rPr>
          <w:rFonts w:eastAsia="Times New Roman"/>
          <w:lang w:eastAsia="it-IT"/>
        </w:rPr>
        <w:t xml:space="preserve"> </w:t>
      </w:r>
      <w:r w:rsidRPr="004C4CE0">
        <w:rPr>
          <w:rFonts w:eastAsia="Times New Roman"/>
          <w:lang w:eastAsia="it-IT"/>
        </w:rPr>
        <w:t xml:space="preserve">del testo unico delle leggi sul Consiglio di Stato, emanato con </w:t>
      </w:r>
      <w:hyperlink r:id="rId257" w:tgtFrame="_blank" w:history="1">
        <w:r w:rsidRPr="004C4CE0">
          <w:rPr>
            <w:rFonts w:eastAsia="Times New Roman"/>
            <w:lang w:eastAsia="it-IT"/>
          </w:rPr>
          <w:t>regio</w:t>
        </w:r>
        <w:r w:rsidR="003F5A7A">
          <w:rPr>
            <w:rFonts w:eastAsia="Times New Roman"/>
            <w:lang w:eastAsia="it-IT"/>
          </w:rPr>
          <w:t xml:space="preserve"> </w:t>
        </w:r>
        <w:r w:rsidRPr="004C4CE0">
          <w:rPr>
            <w:rFonts w:eastAsia="Times New Roman"/>
            <w:lang w:eastAsia="it-IT"/>
          </w:rPr>
          <w:t>decreto 26 giugno 1924, n. 1054</w:t>
        </w:r>
      </w:hyperlink>
      <w:r w:rsidRPr="004C4CE0">
        <w:rPr>
          <w:rFonts w:eastAsia="Times New Roman"/>
          <w:lang w:eastAsia="it-IT"/>
        </w:rPr>
        <w:t>, devono essere muniti</w:t>
      </w:r>
      <w:r w:rsidR="003F5A7A">
        <w:rPr>
          <w:rFonts w:eastAsia="Times New Roman"/>
          <w:lang w:eastAsia="it-IT"/>
        </w:rPr>
        <w:t xml:space="preserve"> </w:t>
      </w:r>
      <w:r w:rsidRPr="004C4CE0">
        <w:rPr>
          <w:rFonts w:eastAsia="Times New Roman"/>
          <w:lang w:eastAsia="it-IT"/>
        </w:rPr>
        <w:t>dell'attestazione di copertura finanziaria prevista dall'articolo</w:t>
      </w:r>
      <w:r w:rsidR="003F5A7A">
        <w:rPr>
          <w:rFonts w:eastAsia="Times New Roman"/>
          <w:lang w:eastAsia="it-IT"/>
        </w:rPr>
        <w:t xml:space="preserve"> </w:t>
      </w:r>
      <w:r w:rsidRPr="004C4CE0">
        <w:rPr>
          <w:rFonts w:eastAsia="Times New Roman"/>
          <w:lang w:eastAsia="it-IT"/>
        </w:rPr>
        <w:t>151, comma 4. e non possono avere ad oggetto le somme di cui alle</w:t>
      </w:r>
      <w:r w:rsidR="003F5A7A">
        <w:rPr>
          <w:rFonts w:eastAsia="Times New Roman"/>
          <w:lang w:eastAsia="it-IT"/>
        </w:rPr>
        <w:t xml:space="preserve"> </w:t>
      </w:r>
      <w:r w:rsidRPr="004C4CE0">
        <w:rPr>
          <w:rFonts w:eastAsia="Times New Roman"/>
          <w:lang w:eastAsia="it-IT"/>
        </w:rPr>
        <w:t>lettere a), b) e c) del comma 2, quantificate ai sensi del comma 3</w:t>
      </w:r>
      <w:r w:rsidR="003F5A7A">
        <w:rPr>
          <w:rFonts w:eastAsia="Times New Roman"/>
          <w:lang w:eastAsia="it-IT"/>
        </w:rPr>
        <w:t>.</w:t>
      </w:r>
    </w:p>
    <w:p w:rsidR="003D4021" w:rsidRPr="003F5A7A"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F5A7A">
        <w:rPr>
          <w:rFonts w:eastAsia="Times New Roman"/>
          <w:sz w:val="16"/>
          <w:szCs w:val="16"/>
          <w:lang w:eastAsia="it-IT"/>
        </w:rPr>
        <w:t xml:space="preserve">--------------- </w:t>
      </w:r>
    </w:p>
    <w:p w:rsidR="003D4021" w:rsidRPr="003F5A7A"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F5A7A">
        <w:rPr>
          <w:rFonts w:eastAsia="Times New Roman"/>
          <w:sz w:val="16"/>
          <w:szCs w:val="16"/>
          <w:lang w:eastAsia="it-IT"/>
        </w:rPr>
        <w:t xml:space="preserve">AGGIORNAMENTO (16) </w:t>
      </w:r>
    </w:p>
    <w:p w:rsidR="003D4021" w:rsidRPr="003F5A7A"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F5A7A">
        <w:rPr>
          <w:rFonts w:eastAsia="Times New Roman"/>
          <w:sz w:val="16"/>
          <w:szCs w:val="16"/>
          <w:lang w:eastAsia="it-IT"/>
        </w:rPr>
        <w:t xml:space="preserve"> La Corte costituzionale, con sentenza 4-18 giugno 2003, n. 211, (in</w:t>
      </w:r>
      <w:r w:rsidR="003F5A7A">
        <w:rPr>
          <w:rFonts w:eastAsia="Times New Roman"/>
          <w:sz w:val="16"/>
          <w:szCs w:val="16"/>
          <w:lang w:eastAsia="it-IT"/>
        </w:rPr>
        <w:t xml:space="preserve"> </w:t>
      </w:r>
      <w:r w:rsidRPr="003F5A7A">
        <w:rPr>
          <w:rFonts w:eastAsia="Times New Roman"/>
          <w:sz w:val="16"/>
          <w:szCs w:val="16"/>
          <w:lang w:eastAsia="it-IT"/>
        </w:rPr>
        <w:t>G.U. 1a s.s. 25/6/2003, n. 25) ha dichiarato l'illegittimità</w:t>
      </w:r>
      <w:r w:rsidR="003F5A7A">
        <w:rPr>
          <w:rFonts w:eastAsia="Times New Roman"/>
          <w:sz w:val="16"/>
          <w:szCs w:val="16"/>
          <w:lang w:eastAsia="it-IT"/>
        </w:rPr>
        <w:t xml:space="preserve"> </w:t>
      </w:r>
      <w:r w:rsidRPr="003F5A7A">
        <w:rPr>
          <w:rFonts w:eastAsia="Times New Roman"/>
          <w:sz w:val="16"/>
          <w:szCs w:val="16"/>
          <w:lang w:eastAsia="it-IT"/>
        </w:rPr>
        <w:t>costituzionale dell'art. 159, commi 2, 3 e 4, "nella parte in cui non</w:t>
      </w:r>
      <w:r w:rsidR="003F5A7A">
        <w:rPr>
          <w:rFonts w:eastAsia="Times New Roman"/>
          <w:sz w:val="16"/>
          <w:szCs w:val="16"/>
          <w:lang w:eastAsia="it-IT"/>
        </w:rPr>
        <w:t xml:space="preserve"> </w:t>
      </w:r>
      <w:r w:rsidRPr="003F5A7A">
        <w:rPr>
          <w:rFonts w:eastAsia="Times New Roman"/>
          <w:sz w:val="16"/>
          <w:szCs w:val="16"/>
          <w:lang w:eastAsia="it-IT"/>
        </w:rPr>
        <w:t>prevede che la impignorabilità delle somme destinate ai fini</w:t>
      </w:r>
      <w:r w:rsidR="003F5A7A">
        <w:rPr>
          <w:rFonts w:eastAsia="Times New Roman"/>
          <w:sz w:val="16"/>
          <w:szCs w:val="16"/>
          <w:lang w:eastAsia="it-IT"/>
        </w:rPr>
        <w:t xml:space="preserve"> </w:t>
      </w:r>
      <w:r w:rsidRPr="003F5A7A">
        <w:rPr>
          <w:rFonts w:eastAsia="Times New Roman"/>
          <w:sz w:val="16"/>
          <w:szCs w:val="16"/>
          <w:lang w:eastAsia="it-IT"/>
        </w:rPr>
        <w:t>indicati alle lettere a), b) e c) del comma 2 non operi qualora, dopo</w:t>
      </w:r>
      <w:r w:rsidR="003F5A7A">
        <w:rPr>
          <w:rFonts w:eastAsia="Times New Roman"/>
          <w:sz w:val="16"/>
          <w:szCs w:val="16"/>
          <w:lang w:eastAsia="it-IT"/>
        </w:rPr>
        <w:t xml:space="preserve"> </w:t>
      </w:r>
      <w:r w:rsidRPr="003F5A7A">
        <w:rPr>
          <w:rFonts w:eastAsia="Times New Roman"/>
          <w:sz w:val="16"/>
          <w:szCs w:val="16"/>
          <w:lang w:eastAsia="it-IT"/>
        </w:rPr>
        <w:t>la adozione da parte dell'organo esecutivo della deliberazione</w:t>
      </w:r>
      <w:r w:rsidR="003F5A7A">
        <w:rPr>
          <w:rFonts w:eastAsia="Times New Roman"/>
          <w:sz w:val="16"/>
          <w:szCs w:val="16"/>
          <w:lang w:eastAsia="it-IT"/>
        </w:rPr>
        <w:t xml:space="preserve"> </w:t>
      </w:r>
      <w:r w:rsidRPr="003F5A7A">
        <w:rPr>
          <w:rFonts w:eastAsia="Times New Roman"/>
          <w:sz w:val="16"/>
          <w:szCs w:val="16"/>
          <w:lang w:eastAsia="it-IT"/>
        </w:rPr>
        <w:t>semestrale di preventiva quantificazione degli importi delle somme</w:t>
      </w:r>
      <w:r w:rsidR="003F5A7A">
        <w:rPr>
          <w:rFonts w:eastAsia="Times New Roman"/>
          <w:sz w:val="16"/>
          <w:szCs w:val="16"/>
          <w:lang w:eastAsia="it-IT"/>
        </w:rPr>
        <w:t xml:space="preserve"> </w:t>
      </w:r>
      <w:r w:rsidRPr="003F5A7A">
        <w:rPr>
          <w:rFonts w:eastAsia="Times New Roman"/>
          <w:sz w:val="16"/>
          <w:szCs w:val="16"/>
          <w:lang w:eastAsia="it-IT"/>
        </w:rPr>
        <w:t>destinate alle suddette finalità e la notificazione di essa al</w:t>
      </w:r>
      <w:r w:rsidR="003F5A7A">
        <w:rPr>
          <w:rFonts w:eastAsia="Times New Roman"/>
          <w:sz w:val="16"/>
          <w:szCs w:val="16"/>
          <w:lang w:eastAsia="it-IT"/>
        </w:rPr>
        <w:t xml:space="preserve"> </w:t>
      </w:r>
      <w:r w:rsidRPr="003F5A7A">
        <w:rPr>
          <w:rFonts w:eastAsia="Times New Roman"/>
          <w:sz w:val="16"/>
          <w:szCs w:val="16"/>
          <w:lang w:eastAsia="it-IT"/>
        </w:rPr>
        <w:t>soggetto tesoriere dell'ente locale, siano emessi mandati a titoli</w:t>
      </w:r>
      <w:r w:rsidR="003F5A7A">
        <w:rPr>
          <w:rFonts w:eastAsia="Times New Roman"/>
          <w:sz w:val="16"/>
          <w:szCs w:val="16"/>
          <w:lang w:eastAsia="it-IT"/>
        </w:rPr>
        <w:t xml:space="preserve"> </w:t>
      </w:r>
      <w:r w:rsidRPr="003F5A7A">
        <w:rPr>
          <w:rFonts w:eastAsia="Times New Roman"/>
          <w:sz w:val="16"/>
          <w:szCs w:val="16"/>
          <w:lang w:eastAsia="it-IT"/>
        </w:rPr>
        <w:t>diversi da quelli vincolati, senza seguire l'ordine cronologico delle</w:t>
      </w:r>
      <w:r w:rsidR="003F5A7A">
        <w:rPr>
          <w:rFonts w:eastAsia="Times New Roman"/>
          <w:sz w:val="16"/>
          <w:szCs w:val="16"/>
          <w:lang w:eastAsia="it-IT"/>
        </w:rPr>
        <w:t xml:space="preserve"> </w:t>
      </w:r>
      <w:r w:rsidRPr="003F5A7A">
        <w:rPr>
          <w:rFonts w:eastAsia="Times New Roman"/>
          <w:sz w:val="16"/>
          <w:szCs w:val="16"/>
          <w:lang w:eastAsia="it-IT"/>
        </w:rPr>
        <w:t>fatture così come pervenute per il pagamento o, se non é prescritta</w:t>
      </w:r>
      <w:r w:rsidR="003F5A7A">
        <w:rPr>
          <w:rFonts w:eastAsia="Times New Roman"/>
          <w:sz w:val="16"/>
          <w:szCs w:val="16"/>
          <w:lang w:eastAsia="it-IT"/>
        </w:rPr>
        <w:t xml:space="preserve"> </w:t>
      </w:r>
      <w:r w:rsidRPr="003F5A7A">
        <w:rPr>
          <w:rFonts w:eastAsia="Times New Roman"/>
          <w:sz w:val="16"/>
          <w:szCs w:val="16"/>
          <w:lang w:eastAsia="it-IT"/>
        </w:rPr>
        <w:t>fattura, delle deliberazioni di impe</w:t>
      </w:r>
      <w:r w:rsidR="003F5A7A">
        <w:rPr>
          <w:rFonts w:eastAsia="Times New Roman"/>
          <w:sz w:val="16"/>
          <w:szCs w:val="16"/>
          <w:lang w:eastAsia="it-IT"/>
        </w:rPr>
        <w:t>gno da parte dell'ente stesso".</w:t>
      </w:r>
    </w:p>
    <w:p w:rsidR="003F5A7A" w:rsidRDefault="003F5A7A"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F5A7A" w:rsidRDefault="003D4021"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F5A7A">
        <w:rPr>
          <w:rFonts w:eastAsia="Times New Roman"/>
          <w:b/>
          <w:lang w:eastAsia="it-IT"/>
        </w:rPr>
        <w:t>Art</w:t>
      </w:r>
      <w:r w:rsidR="003F5A7A">
        <w:rPr>
          <w:rFonts w:eastAsia="Times New Roman"/>
          <w:b/>
          <w:lang w:eastAsia="it-IT"/>
        </w:rPr>
        <w:t>icolo</w:t>
      </w:r>
      <w:r w:rsidRPr="003F5A7A">
        <w:rPr>
          <w:rFonts w:eastAsia="Times New Roman"/>
          <w:b/>
          <w:lang w:eastAsia="it-IT"/>
        </w:rPr>
        <w:t xml:space="preserve"> 160</w:t>
      </w:r>
    </w:p>
    <w:p w:rsidR="0072024F" w:rsidRDefault="003F5A7A" w:rsidP="003F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Cs/>
          <w:i/>
          <w:iCs/>
          <w:lang w:eastAsia="it-IT"/>
        </w:rPr>
      </w:pPr>
      <w:r>
        <w:rPr>
          <w:rFonts w:eastAsia="Times New Roman"/>
          <w:bCs/>
          <w:i/>
          <w:iCs/>
          <w:lang w:eastAsia="it-IT"/>
        </w:rPr>
        <w:t xml:space="preserve">(articolo abrogato dal </w:t>
      </w:r>
      <w:r w:rsidR="0072024F">
        <w:rPr>
          <w:rFonts w:eastAsia="Times New Roman"/>
          <w:bCs/>
          <w:i/>
          <w:iCs/>
          <w:lang w:eastAsia="it-IT"/>
        </w:rPr>
        <w:t>d.lgs. 23/6/2011, n. 118 come modificato dal d.lgs. 10/8/2014, n. 126)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2024F" w:rsidRDefault="003D4021" w:rsidP="0072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2024F">
        <w:rPr>
          <w:rFonts w:eastAsia="Times New Roman"/>
          <w:b/>
          <w:lang w:eastAsia="it-IT"/>
        </w:rPr>
        <w:t>Art</w:t>
      </w:r>
      <w:r w:rsidR="0072024F">
        <w:rPr>
          <w:rFonts w:eastAsia="Times New Roman"/>
          <w:b/>
          <w:lang w:eastAsia="it-IT"/>
        </w:rPr>
        <w:t>icolo</w:t>
      </w:r>
      <w:r w:rsidRPr="0072024F">
        <w:rPr>
          <w:rFonts w:eastAsia="Times New Roman"/>
          <w:b/>
          <w:lang w:eastAsia="it-IT"/>
        </w:rPr>
        <w:t xml:space="preserve"> 161</w:t>
      </w:r>
    </w:p>
    <w:p w:rsidR="003D4021" w:rsidRPr="004C4CE0" w:rsidRDefault="003D4021" w:rsidP="0072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sidRPr="0072024F">
        <w:rPr>
          <w:rFonts w:eastAsia="Times New Roman"/>
          <w:b/>
          <w:lang w:eastAsia="it-IT"/>
        </w:rPr>
        <w:t>Certificazioni finanziarie e invio di dati contabili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Ministero dell'interno può richiedere ai comuni, alle</w:t>
      </w:r>
      <w:r w:rsidR="0072024F">
        <w:rPr>
          <w:rFonts w:eastAsia="Times New Roman"/>
          <w:lang w:eastAsia="it-IT"/>
        </w:rPr>
        <w:t xml:space="preserve"> </w:t>
      </w:r>
      <w:r w:rsidRPr="004C4CE0">
        <w:rPr>
          <w:rFonts w:eastAsia="Times New Roman"/>
          <w:lang w:eastAsia="it-IT"/>
        </w:rPr>
        <w:t>province, alle città metropolitane, alle unioni di comuni e alle</w:t>
      </w:r>
      <w:r w:rsidR="0072024F">
        <w:rPr>
          <w:rFonts w:eastAsia="Times New Roman"/>
          <w:lang w:eastAsia="it-IT"/>
        </w:rPr>
        <w:t xml:space="preserve"> </w:t>
      </w:r>
      <w:r w:rsidRPr="004C4CE0">
        <w:rPr>
          <w:rFonts w:eastAsia="Times New Roman"/>
          <w:lang w:eastAsia="it-IT"/>
        </w:rPr>
        <w:t>comunità montane specifiche certificazioni su particolari dati</w:t>
      </w:r>
      <w:r w:rsidR="0072024F">
        <w:rPr>
          <w:rFonts w:eastAsia="Times New Roman"/>
          <w:lang w:eastAsia="it-IT"/>
        </w:rPr>
        <w:t xml:space="preserve"> </w:t>
      </w:r>
      <w:r w:rsidRPr="004C4CE0">
        <w:rPr>
          <w:rFonts w:eastAsia="Times New Roman"/>
          <w:lang w:eastAsia="it-IT"/>
        </w:rPr>
        <w:t>finanziari, non presenti nella banca dati delle amministrazioni</w:t>
      </w:r>
      <w:r w:rsidR="0072024F">
        <w:rPr>
          <w:rFonts w:eastAsia="Times New Roman"/>
          <w:lang w:eastAsia="it-IT"/>
        </w:rPr>
        <w:t xml:space="preserve"> </w:t>
      </w:r>
      <w:r w:rsidRPr="004C4CE0">
        <w:rPr>
          <w:rFonts w:eastAsia="Times New Roman"/>
          <w:lang w:eastAsia="it-IT"/>
        </w:rPr>
        <w:t>pubbliche di cui all'</w:t>
      </w:r>
      <w:hyperlink r:id="rId258" w:tgtFrame="_blank" w:history="1">
        <w:r w:rsidRPr="004C4CE0">
          <w:rPr>
            <w:rFonts w:eastAsia="Times New Roman"/>
            <w:lang w:eastAsia="it-IT"/>
          </w:rPr>
          <w:t>articolo 13 della legge 31 dicembre 2009, n.</w:t>
        </w:r>
        <w:r w:rsidR="0072024F">
          <w:rPr>
            <w:rFonts w:eastAsia="Times New Roman"/>
            <w:lang w:eastAsia="it-IT"/>
          </w:rPr>
          <w:t xml:space="preserve"> </w:t>
        </w:r>
        <w:r w:rsidRPr="004C4CE0">
          <w:rPr>
            <w:rFonts w:eastAsia="Times New Roman"/>
            <w:lang w:eastAsia="it-IT"/>
          </w:rPr>
          <w:t>196</w:t>
        </w:r>
      </w:hyperlink>
      <w:r w:rsidRPr="004C4CE0">
        <w:rPr>
          <w:rFonts w:eastAsia="Times New Roman"/>
          <w:lang w:eastAsia="it-IT"/>
        </w:rPr>
        <w:t>. Le certificazioni sono firmate dal responsabile del servizio</w:t>
      </w:r>
      <w:r w:rsidR="0072024F">
        <w:rPr>
          <w:rFonts w:eastAsia="Times New Roman"/>
          <w:lang w:eastAsia="it-IT"/>
        </w:rPr>
        <w:t xml:space="preserve"> finanziario.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Le modalità per la struttura e per la redazione delle</w:t>
      </w:r>
      <w:r w:rsidR="0072024F">
        <w:rPr>
          <w:rFonts w:eastAsia="Times New Roman"/>
          <w:lang w:eastAsia="it-IT"/>
        </w:rPr>
        <w:t xml:space="preserve"> </w:t>
      </w:r>
      <w:r w:rsidRPr="004C4CE0">
        <w:rPr>
          <w:rFonts w:eastAsia="Times New Roman"/>
          <w:lang w:eastAsia="it-IT"/>
        </w:rPr>
        <w:t>certificazioni nonché i termini per la loro trasmissione sono</w:t>
      </w:r>
      <w:r w:rsidR="0072024F">
        <w:rPr>
          <w:rFonts w:eastAsia="Times New Roman"/>
          <w:lang w:eastAsia="it-IT"/>
        </w:rPr>
        <w:t xml:space="preserve"> </w:t>
      </w:r>
      <w:r w:rsidRPr="004C4CE0">
        <w:rPr>
          <w:rFonts w:eastAsia="Times New Roman"/>
          <w:lang w:eastAsia="it-IT"/>
        </w:rPr>
        <w:t>stabiliti con decreto del Ministero dell'interno, adottato previo</w:t>
      </w:r>
      <w:r w:rsidR="0072024F">
        <w:rPr>
          <w:rFonts w:eastAsia="Times New Roman"/>
          <w:lang w:eastAsia="it-IT"/>
        </w:rPr>
        <w:t xml:space="preserve"> </w:t>
      </w:r>
      <w:r w:rsidRPr="004C4CE0">
        <w:rPr>
          <w:rFonts w:eastAsia="Times New Roman"/>
          <w:lang w:eastAsia="it-IT"/>
        </w:rPr>
        <w:t>parere dell'ANCI e dell'UPI e pubbl</w:t>
      </w:r>
      <w:r w:rsidR="0072024F">
        <w:rPr>
          <w:rFonts w:eastAsia="Times New Roman"/>
          <w:lang w:eastAsia="it-IT"/>
        </w:rPr>
        <w:t>icato nella Gazzetta Ufficiale.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dati delle certificazioni sono resi noti mediante</w:t>
      </w:r>
      <w:r w:rsidR="0072024F">
        <w:rPr>
          <w:rFonts w:eastAsia="Times New Roman"/>
          <w:lang w:eastAsia="it-IT"/>
        </w:rPr>
        <w:t xml:space="preserve"> </w:t>
      </w:r>
      <w:r w:rsidRPr="004C4CE0">
        <w:rPr>
          <w:rFonts w:eastAsia="Times New Roman"/>
          <w:lang w:eastAsia="it-IT"/>
        </w:rPr>
        <w:t>pubblicazione nel sito internet istituzionale del Dipartimento per</w:t>
      </w:r>
      <w:r w:rsidR="0072024F">
        <w:rPr>
          <w:rFonts w:eastAsia="Times New Roman"/>
          <w:lang w:eastAsia="it-IT"/>
        </w:rPr>
        <w:t xml:space="preserve"> </w:t>
      </w:r>
      <w:r w:rsidRPr="004C4CE0">
        <w:rPr>
          <w:rFonts w:eastAsia="Times New Roman"/>
          <w:lang w:eastAsia="it-IT"/>
        </w:rPr>
        <w:t>gli affari interni e territoriali del Ministero dell'interno e</w:t>
      </w:r>
      <w:r w:rsidR="0072024F">
        <w:rPr>
          <w:rFonts w:eastAsia="Times New Roman"/>
          <w:lang w:eastAsia="it-IT"/>
        </w:rPr>
        <w:t xml:space="preserve"> </w:t>
      </w:r>
      <w:r w:rsidRPr="004C4CE0">
        <w:rPr>
          <w:rFonts w:eastAsia="Times New Roman"/>
          <w:lang w:eastAsia="it-IT"/>
        </w:rPr>
        <w:t>vengono resi disponibili per l'inserimento nella banca dati delle</w:t>
      </w:r>
      <w:r w:rsidR="0072024F">
        <w:rPr>
          <w:rFonts w:eastAsia="Times New Roman"/>
          <w:lang w:eastAsia="it-IT"/>
        </w:rPr>
        <w:t xml:space="preserve"> </w:t>
      </w:r>
      <w:r w:rsidRPr="004C4CE0">
        <w:rPr>
          <w:rFonts w:eastAsia="Times New Roman"/>
          <w:lang w:eastAsia="it-IT"/>
        </w:rPr>
        <w:t>amministrazioni pubbliche di cui all'</w:t>
      </w:r>
      <w:hyperlink r:id="rId259" w:tgtFrame="_blank" w:history="1">
        <w:r w:rsidRPr="004C4CE0">
          <w:rPr>
            <w:rFonts w:eastAsia="Times New Roman"/>
            <w:lang w:eastAsia="it-IT"/>
          </w:rPr>
          <w:t>articolo 13 della legge 31</w:t>
        </w:r>
        <w:r w:rsidR="0072024F">
          <w:rPr>
            <w:rFonts w:eastAsia="Times New Roman"/>
            <w:lang w:eastAsia="it-IT"/>
          </w:rPr>
          <w:t xml:space="preserve"> </w:t>
        </w:r>
        <w:r w:rsidRPr="004C4CE0">
          <w:rPr>
            <w:rFonts w:eastAsia="Times New Roman"/>
            <w:lang w:eastAsia="it-IT"/>
          </w:rPr>
          <w:t>dicembre 2009, n. 196</w:t>
        </w:r>
      </w:hyperlink>
      <w:r w:rsidR="0072024F">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Decorsi trenta giorni dal termine previsto per l'approvazione</w:t>
      </w:r>
      <w:r w:rsidR="0072024F">
        <w:rPr>
          <w:rFonts w:eastAsia="Times New Roman"/>
          <w:lang w:eastAsia="it-IT"/>
        </w:rPr>
        <w:t xml:space="preserve"> </w:t>
      </w:r>
      <w:r w:rsidRPr="004C4CE0">
        <w:rPr>
          <w:rFonts w:eastAsia="Times New Roman"/>
          <w:lang w:eastAsia="it-IT"/>
        </w:rPr>
        <w:t>dei bilanci di previsione, dei rendiconti e del bilancio consolidato,</w:t>
      </w:r>
      <w:r w:rsidR="0072024F">
        <w:rPr>
          <w:rFonts w:eastAsia="Times New Roman"/>
          <w:lang w:eastAsia="it-IT"/>
        </w:rPr>
        <w:t xml:space="preserve"> </w:t>
      </w:r>
      <w:r w:rsidRPr="004C4CE0">
        <w:rPr>
          <w:rFonts w:eastAsia="Times New Roman"/>
          <w:lang w:eastAsia="it-IT"/>
        </w:rPr>
        <w:t>in caso di mancato invio, da parte dei comuni, delle province e delle</w:t>
      </w:r>
      <w:r w:rsidR="0072024F">
        <w:rPr>
          <w:rFonts w:eastAsia="Times New Roman"/>
          <w:lang w:eastAsia="it-IT"/>
        </w:rPr>
        <w:t xml:space="preserve"> </w:t>
      </w:r>
      <w:r w:rsidRPr="004C4CE0">
        <w:rPr>
          <w:rFonts w:eastAsia="Times New Roman"/>
          <w:lang w:eastAsia="it-IT"/>
        </w:rPr>
        <w:t>città metropolitane, dei relativi dati alla banca dati delle</w:t>
      </w:r>
      <w:r w:rsidR="0072024F">
        <w:rPr>
          <w:rFonts w:eastAsia="Times New Roman"/>
          <w:lang w:eastAsia="it-IT"/>
        </w:rPr>
        <w:t xml:space="preserve"> </w:t>
      </w:r>
      <w:r w:rsidRPr="004C4CE0">
        <w:rPr>
          <w:rFonts w:eastAsia="Times New Roman"/>
          <w:lang w:eastAsia="it-IT"/>
        </w:rPr>
        <w:t>amministrazioni pubbliche di cui all'</w:t>
      </w:r>
      <w:hyperlink r:id="rId260" w:tgtFrame="_blank" w:history="1">
        <w:r w:rsidRPr="004C4CE0">
          <w:rPr>
            <w:rFonts w:eastAsia="Times New Roman"/>
            <w:lang w:eastAsia="it-IT"/>
          </w:rPr>
          <w:t>articolo 13 della legge 31</w:t>
        </w:r>
        <w:r w:rsidR="0072024F">
          <w:rPr>
            <w:rFonts w:eastAsia="Times New Roman"/>
            <w:lang w:eastAsia="it-IT"/>
          </w:rPr>
          <w:t xml:space="preserve"> </w:t>
        </w:r>
        <w:r w:rsidRPr="004C4CE0">
          <w:rPr>
            <w:rFonts w:eastAsia="Times New Roman"/>
            <w:lang w:eastAsia="it-IT"/>
          </w:rPr>
          <w:t>dicembre 2009, n. 196</w:t>
        </w:r>
      </w:hyperlink>
      <w:r w:rsidRPr="004C4CE0">
        <w:rPr>
          <w:rFonts w:eastAsia="Times New Roman"/>
          <w:lang w:eastAsia="it-IT"/>
        </w:rPr>
        <w:t>, compresi i dati aggregati per voce del piano</w:t>
      </w:r>
      <w:r w:rsidR="0072024F">
        <w:rPr>
          <w:rFonts w:eastAsia="Times New Roman"/>
          <w:lang w:eastAsia="it-IT"/>
        </w:rPr>
        <w:t xml:space="preserve"> </w:t>
      </w:r>
      <w:r w:rsidRPr="004C4CE0">
        <w:rPr>
          <w:rFonts w:eastAsia="Times New Roman"/>
          <w:lang w:eastAsia="it-IT"/>
        </w:rPr>
        <w:t>dei conti integrato, sono sospesi i pagamenti delle risorse</w:t>
      </w:r>
      <w:r w:rsidR="0072024F">
        <w:rPr>
          <w:rFonts w:eastAsia="Times New Roman"/>
          <w:lang w:eastAsia="it-IT"/>
        </w:rPr>
        <w:t xml:space="preserve"> </w:t>
      </w:r>
      <w:r w:rsidRPr="004C4CE0">
        <w:rPr>
          <w:rFonts w:eastAsia="Times New Roman"/>
          <w:lang w:eastAsia="it-IT"/>
        </w:rPr>
        <w:t>finanziarie a qualsiasi titolo dovute dal Ministero dell'interno -</w:t>
      </w:r>
      <w:r w:rsidR="0072024F">
        <w:rPr>
          <w:rFonts w:eastAsia="Times New Roman"/>
          <w:lang w:eastAsia="it-IT"/>
        </w:rPr>
        <w:t xml:space="preserve"> </w:t>
      </w:r>
      <w:r w:rsidRPr="004C4CE0">
        <w:rPr>
          <w:rFonts w:eastAsia="Times New Roman"/>
          <w:lang w:eastAsia="it-IT"/>
        </w:rPr>
        <w:t xml:space="preserve">Dipartimento per gli affari interni e </w:t>
      </w:r>
      <w:r w:rsidRPr="004C4CE0">
        <w:rPr>
          <w:rFonts w:eastAsia="Times New Roman"/>
          <w:lang w:eastAsia="it-IT"/>
        </w:rPr>
        <w:lastRenderedPageBreak/>
        <w:t>territoriali, ivi comprese</w:t>
      </w:r>
      <w:r w:rsidR="0072024F">
        <w:rPr>
          <w:rFonts w:eastAsia="Times New Roman"/>
          <w:lang w:eastAsia="it-IT"/>
        </w:rPr>
        <w:t xml:space="preserve"> </w:t>
      </w:r>
      <w:r w:rsidRPr="004C4CE0">
        <w:rPr>
          <w:rFonts w:eastAsia="Times New Roman"/>
          <w:lang w:eastAsia="it-IT"/>
        </w:rPr>
        <w:t>quelle a titolo di fondo di solidarietà comunale. In sede di prima</w:t>
      </w:r>
      <w:r w:rsidR="0072024F">
        <w:rPr>
          <w:rFonts w:eastAsia="Times New Roman"/>
          <w:lang w:eastAsia="it-IT"/>
        </w:rPr>
        <w:t xml:space="preserve"> </w:t>
      </w:r>
      <w:r w:rsidRPr="004C4CE0">
        <w:rPr>
          <w:rFonts w:eastAsia="Times New Roman"/>
          <w:lang w:eastAsia="it-IT"/>
        </w:rPr>
        <w:t>applicazione, con riferimento al bilancio di previsione 2019, la</w:t>
      </w:r>
      <w:r w:rsidR="0072024F">
        <w:rPr>
          <w:rFonts w:eastAsia="Times New Roman"/>
          <w:lang w:eastAsia="it-IT"/>
        </w:rPr>
        <w:t xml:space="preserve"> </w:t>
      </w:r>
      <w:r w:rsidRPr="004C4CE0">
        <w:rPr>
          <w:rFonts w:eastAsia="Times New Roman"/>
          <w:lang w:eastAsia="it-IT"/>
        </w:rPr>
        <w:t>sanzione di cui al periodo precedente si applica a decorrere dal 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novembre 2019.</w:t>
      </w:r>
      <w:r w:rsidR="004C4CE0" w:rsidRPr="004C4CE0">
        <w:rPr>
          <w:rFonts w:eastAsia="Times New Roman"/>
          <w:bCs/>
          <w:iCs/>
          <w:lang w:eastAsia="it-IT"/>
        </w:rPr>
        <w:t xml:space="preserve"> </w:t>
      </w:r>
      <w:r w:rsidR="0072024F">
        <w:rPr>
          <w:rFonts w:eastAsia="Times New Roman"/>
          <w:bCs/>
          <w:iCs/>
          <w:lang w:eastAsia="it-IT"/>
        </w:rPr>
        <w:t>(</w:t>
      </w:r>
      <w:r w:rsidRPr="004C4CE0">
        <w:rPr>
          <w:rFonts w:eastAsia="Times New Roman"/>
          <w:bCs/>
          <w:iCs/>
          <w:lang w:eastAsia="it-IT"/>
        </w:rPr>
        <w:t>113</w:t>
      </w:r>
      <w:r w:rsidR="0072024F">
        <w:rPr>
          <w:rFonts w:eastAsia="Times New Roman"/>
          <w:bCs/>
          <w:iCs/>
          <w:lang w:eastAsia="it-IT"/>
        </w:rPr>
        <w:t>)</w:t>
      </w:r>
    </w:p>
    <w:p w:rsidR="003D4021" w:rsidRPr="0072024F"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72024F">
        <w:rPr>
          <w:rFonts w:eastAsia="Times New Roman"/>
          <w:sz w:val="16"/>
          <w:szCs w:val="16"/>
          <w:lang w:eastAsia="it-IT"/>
        </w:rPr>
        <w:t xml:space="preserve">--------------- </w:t>
      </w:r>
    </w:p>
    <w:p w:rsidR="003D4021" w:rsidRPr="0072024F"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72024F">
        <w:rPr>
          <w:rFonts w:eastAsia="Times New Roman"/>
          <w:sz w:val="16"/>
          <w:szCs w:val="16"/>
          <w:lang w:eastAsia="it-IT"/>
        </w:rPr>
        <w:t xml:space="preserve">AGGIORNAMENTO (113) </w:t>
      </w:r>
    </w:p>
    <w:p w:rsidR="003D4021" w:rsidRPr="0072024F"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72024F">
        <w:rPr>
          <w:rFonts w:eastAsia="Times New Roman"/>
          <w:sz w:val="16"/>
          <w:szCs w:val="16"/>
          <w:lang w:eastAsia="it-IT"/>
        </w:rPr>
        <w:t>L'Ordinanza 29 marzo 2020 (in G.U. 30/03/2020, n. 85) ha disposto</w:t>
      </w:r>
      <w:r w:rsidR="0072024F">
        <w:rPr>
          <w:rFonts w:eastAsia="Times New Roman"/>
          <w:sz w:val="16"/>
          <w:szCs w:val="16"/>
          <w:lang w:eastAsia="it-IT"/>
        </w:rPr>
        <w:t xml:space="preserve"> </w:t>
      </w:r>
      <w:r w:rsidRPr="0072024F">
        <w:rPr>
          <w:rFonts w:eastAsia="Times New Roman"/>
          <w:sz w:val="16"/>
          <w:szCs w:val="16"/>
          <w:lang w:eastAsia="it-IT"/>
        </w:rPr>
        <w:t>(con l'art. 1, comma 2) che le sanzioni di cui al comma 4 del</w:t>
      </w:r>
      <w:r w:rsidR="0072024F">
        <w:rPr>
          <w:rFonts w:eastAsia="Times New Roman"/>
          <w:sz w:val="16"/>
          <w:szCs w:val="16"/>
          <w:lang w:eastAsia="it-IT"/>
        </w:rPr>
        <w:t xml:space="preserve"> </w:t>
      </w:r>
      <w:r w:rsidRPr="0072024F">
        <w:rPr>
          <w:rFonts w:eastAsia="Times New Roman"/>
          <w:sz w:val="16"/>
          <w:szCs w:val="16"/>
          <w:lang w:eastAsia="it-IT"/>
        </w:rPr>
        <w:t xml:space="preserve">presente articolo non si applicano </w:t>
      </w:r>
      <w:r w:rsidR="0072024F">
        <w:rPr>
          <w:rFonts w:eastAsia="Times New Roman"/>
          <w:sz w:val="16"/>
          <w:szCs w:val="16"/>
          <w:lang w:eastAsia="it-IT"/>
        </w:rPr>
        <w:t>alle spettanze per l'anno 2020.</w:t>
      </w:r>
    </w:p>
    <w:p w:rsidR="0072024F" w:rsidRDefault="0072024F" w:rsidP="00F75045">
      <w:pPr>
        <w:jc w:val="both"/>
        <w:rPr>
          <w:rFonts w:eastAsia="Times New Roman"/>
          <w:lang w:eastAsia="it-IT"/>
        </w:rPr>
      </w:pPr>
    </w:p>
    <w:p w:rsidR="0072024F" w:rsidRDefault="003D4021" w:rsidP="0072024F">
      <w:pPr>
        <w:jc w:val="center"/>
        <w:rPr>
          <w:rFonts w:eastAsia="Times New Roman"/>
          <w:b/>
          <w:lang w:eastAsia="it-IT"/>
        </w:rPr>
      </w:pPr>
      <w:r w:rsidRPr="0072024F">
        <w:rPr>
          <w:rFonts w:eastAsia="Times New Roman"/>
          <w:b/>
          <w:lang w:eastAsia="it-IT"/>
        </w:rPr>
        <w:t>TITOLO II</w:t>
      </w:r>
    </w:p>
    <w:p w:rsidR="0072024F" w:rsidRDefault="003D4021" w:rsidP="0072024F">
      <w:pPr>
        <w:jc w:val="center"/>
        <w:rPr>
          <w:rFonts w:eastAsia="Times New Roman"/>
          <w:b/>
          <w:lang w:eastAsia="it-IT"/>
        </w:rPr>
      </w:pPr>
      <w:r w:rsidRPr="0072024F">
        <w:rPr>
          <w:rFonts w:eastAsia="Times New Roman"/>
          <w:b/>
          <w:lang w:eastAsia="it-IT"/>
        </w:rPr>
        <w:t>PROGRAMMAZIONE E BILANCI</w:t>
      </w:r>
    </w:p>
    <w:p w:rsidR="0072024F" w:rsidRPr="0072024F" w:rsidRDefault="0072024F" w:rsidP="0072024F">
      <w:pPr>
        <w:jc w:val="center"/>
        <w:rPr>
          <w:rFonts w:eastAsia="Times New Roman"/>
          <w:lang w:eastAsia="it-IT"/>
        </w:rPr>
      </w:pPr>
    </w:p>
    <w:p w:rsidR="0072024F" w:rsidRDefault="003D4021" w:rsidP="0072024F">
      <w:pPr>
        <w:jc w:val="center"/>
        <w:rPr>
          <w:rFonts w:eastAsia="Times New Roman"/>
          <w:b/>
          <w:lang w:eastAsia="it-IT"/>
        </w:rPr>
      </w:pPr>
      <w:r w:rsidRPr="0072024F">
        <w:rPr>
          <w:rFonts w:eastAsia="Times New Roman"/>
          <w:b/>
          <w:lang w:eastAsia="it-IT"/>
        </w:rPr>
        <w:t>CAPO I</w:t>
      </w:r>
    </w:p>
    <w:p w:rsidR="003D4021" w:rsidRPr="0072024F" w:rsidRDefault="003D4021" w:rsidP="0072024F">
      <w:pPr>
        <w:jc w:val="center"/>
        <w:rPr>
          <w:rFonts w:eastAsia="Times New Roman"/>
          <w:lang w:eastAsia="it-IT"/>
        </w:rPr>
      </w:pPr>
      <w:r w:rsidRPr="0072024F">
        <w:rPr>
          <w:rFonts w:eastAsia="Times New Roman"/>
          <w:b/>
          <w:lang w:eastAsia="it-IT"/>
        </w:rPr>
        <w:t>Programmazione</w:t>
      </w:r>
      <w:r w:rsidRPr="0072024F">
        <w:rPr>
          <w:rFonts w:eastAsia="Times New Roman"/>
          <w:b/>
          <w:lang w:eastAsia="it-IT"/>
        </w:rPr>
        <w:br/>
      </w:r>
    </w:p>
    <w:p w:rsidR="003D4021" w:rsidRPr="0072024F" w:rsidRDefault="003D4021" w:rsidP="0072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2024F">
        <w:rPr>
          <w:rFonts w:eastAsia="Times New Roman"/>
          <w:b/>
          <w:lang w:eastAsia="it-IT"/>
        </w:rPr>
        <w:t>Articolo 162</w:t>
      </w:r>
    </w:p>
    <w:p w:rsidR="003D4021" w:rsidRPr="0072024F" w:rsidRDefault="003D4021" w:rsidP="0072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2024F">
        <w:rPr>
          <w:rFonts w:eastAsia="Times New Roman"/>
          <w:b/>
          <w:lang w:eastAsia="it-IT"/>
        </w:rPr>
        <w:t>Principi del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deliberano annualmente il bilancio di previsione</w:t>
      </w:r>
      <w:r w:rsidR="009A1D23">
        <w:rPr>
          <w:rFonts w:eastAsia="Times New Roman"/>
          <w:lang w:eastAsia="it-IT"/>
        </w:rPr>
        <w:t xml:space="preserve"> </w:t>
      </w:r>
      <w:r w:rsidRPr="004C4CE0">
        <w:rPr>
          <w:rFonts w:eastAsia="Times New Roman"/>
          <w:lang w:eastAsia="it-IT"/>
        </w:rPr>
        <w:t>finanziario</w:t>
      </w:r>
      <w:r w:rsidR="004C4CE0" w:rsidRPr="004C4CE0">
        <w:rPr>
          <w:rFonts w:eastAsia="Times New Roman"/>
          <w:lang w:eastAsia="it-IT"/>
        </w:rPr>
        <w:t xml:space="preserve"> </w:t>
      </w:r>
      <w:r w:rsidRPr="004C4CE0">
        <w:rPr>
          <w:rFonts w:eastAsia="Times New Roman"/>
          <w:bCs/>
          <w:iCs/>
          <w:lang w:eastAsia="it-IT"/>
        </w:rPr>
        <w:t>riferito ad almeno un triennio, comprendente le</w:t>
      </w:r>
      <w:r w:rsidR="009A1D23">
        <w:rPr>
          <w:rFonts w:eastAsia="Times New Roman"/>
          <w:bCs/>
          <w:iCs/>
          <w:lang w:eastAsia="it-IT"/>
        </w:rPr>
        <w:t xml:space="preserve"> </w:t>
      </w:r>
      <w:r w:rsidRPr="004C4CE0">
        <w:rPr>
          <w:rFonts w:eastAsia="Times New Roman"/>
          <w:bCs/>
          <w:iCs/>
          <w:lang w:eastAsia="it-IT"/>
        </w:rPr>
        <w:t>previsioni di competenza e di cassa del primo esercizio del periodo</w:t>
      </w:r>
      <w:r w:rsidR="009A1D23">
        <w:rPr>
          <w:rFonts w:eastAsia="Times New Roman"/>
          <w:bCs/>
          <w:iCs/>
          <w:lang w:eastAsia="it-IT"/>
        </w:rPr>
        <w:t xml:space="preserve"> </w:t>
      </w:r>
      <w:r w:rsidRPr="004C4CE0">
        <w:rPr>
          <w:rFonts w:eastAsia="Times New Roman"/>
          <w:bCs/>
          <w:iCs/>
          <w:lang w:eastAsia="it-IT"/>
        </w:rPr>
        <w:t>considerato e le previsioni di competenza degli esercizi successivi,</w:t>
      </w:r>
      <w:r w:rsidR="009A1D23">
        <w:rPr>
          <w:rFonts w:eastAsia="Times New Roman"/>
          <w:bCs/>
          <w:iCs/>
          <w:lang w:eastAsia="it-IT"/>
        </w:rPr>
        <w:t xml:space="preserve"> </w:t>
      </w:r>
      <w:r w:rsidRPr="004C4CE0">
        <w:rPr>
          <w:rFonts w:eastAsia="Times New Roman"/>
          <w:bCs/>
          <w:iCs/>
          <w:lang w:eastAsia="it-IT"/>
        </w:rPr>
        <w:t>osservando i principi contabili generali e applicati allegati al</w:t>
      </w:r>
      <w:r w:rsidR="009A1D23">
        <w:rPr>
          <w:rFonts w:eastAsia="Times New Roman"/>
          <w:bCs/>
          <w:iCs/>
          <w:lang w:eastAsia="it-IT"/>
        </w:rPr>
        <w:t xml:space="preserve"> </w:t>
      </w:r>
      <w:hyperlink r:id="rId261" w:tgtFrame="_blank" w:history="1">
        <w:r w:rsidRPr="004C4CE0">
          <w:rPr>
            <w:rFonts w:eastAsia="Times New Roman"/>
            <w:bCs/>
            <w:iCs/>
            <w:lang w:eastAsia="it-IT"/>
          </w:rPr>
          <w:t>decreto legislativo 23 giugno 2011, n. 118</w:t>
        </w:r>
      </w:hyperlink>
      <w:r w:rsidRPr="004C4CE0">
        <w:rPr>
          <w:rFonts w:eastAsia="Times New Roman"/>
          <w:bCs/>
          <w:iCs/>
          <w:lang w:eastAsia="it-IT"/>
        </w:rPr>
        <w:t>, e successive</w:t>
      </w:r>
      <w:r w:rsidR="009A1D23">
        <w:rPr>
          <w:rFonts w:eastAsia="Times New Roman"/>
          <w:bCs/>
          <w:iCs/>
          <w:lang w:eastAsia="it-IT"/>
        </w:rPr>
        <w:t xml:space="preserve"> </w:t>
      </w:r>
      <w:r w:rsidRPr="004C4CE0">
        <w:rPr>
          <w:rFonts w:eastAsia="Times New Roman"/>
          <w:bCs/>
          <w:iCs/>
          <w:lang w:eastAsia="it-IT"/>
        </w:rPr>
        <w:t>modificazioni</w:t>
      </w:r>
      <w:r w:rsidR="004C4CE0" w:rsidRPr="004C4CE0">
        <w:rPr>
          <w:rFonts w:eastAsia="Times New Roman"/>
          <w:bCs/>
          <w:iCs/>
          <w:lang w:eastAsia="it-IT"/>
        </w:rPr>
        <w:t xml:space="preserve"> </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totale delle entrate finanzia indistintamente il totale delle</w:t>
      </w:r>
      <w:r w:rsidR="009A1D23">
        <w:rPr>
          <w:rFonts w:eastAsia="Times New Roman"/>
          <w:lang w:eastAsia="it-IT"/>
        </w:rPr>
        <w:t xml:space="preserve"> </w:t>
      </w:r>
      <w:r w:rsidRPr="004C4CE0">
        <w:rPr>
          <w:rFonts w:eastAsia="Times New Roman"/>
          <w:lang w:eastAsia="it-IT"/>
        </w:rPr>
        <w:t>spes</w:t>
      </w:r>
      <w:r w:rsidR="009A1D23">
        <w:rPr>
          <w:rFonts w:eastAsia="Times New Roman"/>
          <w:lang w:eastAsia="it-IT"/>
        </w:rPr>
        <w:t>e, salvo le eccezioni di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L'unità temporale della gestione é l'anno finanziario, che</w:t>
      </w:r>
      <w:r w:rsidR="009A1D23">
        <w:rPr>
          <w:rFonts w:eastAsia="Times New Roman"/>
          <w:lang w:eastAsia="it-IT"/>
        </w:rPr>
        <w:t xml:space="preserve"> </w:t>
      </w:r>
      <w:r w:rsidRPr="004C4CE0">
        <w:rPr>
          <w:rFonts w:eastAsia="Times New Roman"/>
          <w:lang w:eastAsia="it-IT"/>
        </w:rPr>
        <w:t>inizia il 1 gennaio e termina il 31 dicembre dello stesso anno; dopo</w:t>
      </w:r>
      <w:r w:rsidR="009A1D23">
        <w:rPr>
          <w:rFonts w:eastAsia="Times New Roman"/>
          <w:lang w:eastAsia="it-IT"/>
        </w:rPr>
        <w:t xml:space="preserve"> </w:t>
      </w:r>
      <w:r w:rsidRPr="004C4CE0">
        <w:rPr>
          <w:rFonts w:eastAsia="Times New Roman"/>
          <w:lang w:eastAsia="it-IT"/>
        </w:rPr>
        <w:t>tale termine non possono più effettuarsi accertamenti di entrate e</w:t>
      </w:r>
      <w:r w:rsidR="009A1D23">
        <w:rPr>
          <w:rFonts w:eastAsia="Times New Roman"/>
          <w:lang w:eastAsia="it-IT"/>
        </w:rPr>
        <w:t xml:space="preserve"> </w:t>
      </w:r>
      <w:r w:rsidRPr="004C4CE0">
        <w:rPr>
          <w:rFonts w:eastAsia="Times New Roman"/>
          <w:lang w:eastAsia="it-IT"/>
        </w:rPr>
        <w:t>impegni di spesa i</w:t>
      </w:r>
      <w:r w:rsidR="009A1D23">
        <w:rPr>
          <w:rFonts w:eastAsia="Times New Roman"/>
          <w:lang w:eastAsia="it-IT"/>
        </w:rPr>
        <w:t>n conto dell'esercizio scaduto.</w:t>
      </w:r>
    </w:p>
    <w:p w:rsidR="003D4021" w:rsidRPr="004C4CE0" w:rsidRDefault="009A1D2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Tutte le entrate sono iscritte in bilancio al lordo delle spese di</w:t>
      </w:r>
      <w:r>
        <w:rPr>
          <w:rFonts w:eastAsia="Times New Roman"/>
          <w:lang w:eastAsia="it-IT"/>
        </w:rPr>
        <w:t xml:space="preserve"> </w:t>
      </w:r>
      <w:r w:rsidR="003D4021" w:rsidRPr="004C4CE0">
        <w:rPr>
          <w:rFonts w:eastAsia="Times New Roman"/>
          <w:lang w:eastAsia="it-IT"/>
        </w:rPr>
        <w:t>riscossione a carico degli enti locali e di altre eventuali spese ad</w:t>
      </w:r>
      <w:r>
        <w:rPr>
          <w:rFonts w:eastAsia="Times New Roman"/>
          <w:lang w:eastAsia="it-IT"/>
        </w:rPr>
        <w:t xml:space="preserve"> </w:t>
      </w:r>
      <w:r w:rsidR="003D4021" w:rsidRPr="004C4CE0">
        <w:rPr>
          <w:rFonts w:eastAsia="Times New Roman"/>
          <w:lang w:eastAsia="it-IT"/>
        </w:rPr>
        <w:t>esse connesse. Parimenti tutte le spese sono iscritte in bilancio</w:t>
      </w:r>
      <w:r>
        <w:rPr>
          <w:rFonts w:eastAsia="Times New Roman"/>
          <w:lang w:eastAsia="it-IT"/>
        </w:rPr>
        <w:t xml:space="preserve"> </w:t>
      </w:r>
      <w:r w:rsidR="003D4021" w:rsidRPr="004C4CE0">
        <w:rPr>
          <w:rFonts w:eastAsia="Times New Roman"/>
          <w:lang w:eastAsia="it-IT"/>
        </w:rPr>
        <w:t>integralmente, senza alcuna riduzione delle correlative entrate. La</w:t>
      </w:r>
      <w:r>
        <w:rPr>
          <w:rFonts w:eastAsia="Times New Roman"/>
          <w:lang w:eastAsia="it-IT"/>
        </w:rPr>
        <w:t xml:space="preserve"> </w:t>
      </w:r>
      <w:r w:rsidR="003D4021" w:rsidRPr="004C4CE0">
        <w:rPr>
          <w:rFonts w:eastAsia="Times New Roman"/>
          <w:lang w:eastAsia="it-IT"/>
        </w:rPr>
        <w:t>gestione finanziaria é unica come il relativo bilancio di</w:t>
      </w:r>
      <w:r>
        <w:rPr>
          <w:rFonts w:eastAsia="Times New Roman"/>
          <w:lang w:eastAsia="it-IT"/>
        </w:rPr>
        <w:t xml:space="preserve"> </w:t>
      </w:r>
      <w:r w:rsidR="003D4021" w:rsidRPr="004C4CE0">
        <w:rPr>
          <w:rFonts w:eastAsia="Times New Roman"/>
          <w:lang w:eastAsia="it-IT"/>
        </w:rPr>
        <w:t>previsione: sono vietate le gestioni di entrate e di spese che non</w:t>
      </w:r>
      <w:r>
        <w:rPr>
          <w:rFonts w:eastAsia="Times New Roman"/>
          <w:lang w:eastAsia="it-IT"/>
        </w:rPr>
        <w:t xml:space="preserve"> </w:t>
      </w:r>
      <w:r w:rsidR="003D4021" w:rsidRPr="004C4CE0">
        <w:rPr>
          <w:rFonts w:eastAsia="Times New Roman"/>
          <w:lang w:eastAsia="it-IT"/>
        </w:rPr>
        <w:t>siano iscrit</w:t>
      </w:r>
      <w:r>
        <w:rPr>
          <w:rFonts w:eastAsia="Times New Roman"/>
          <w:lang w:eastAsia="it-IT"/>
        </w:rPr>
        <w:t>te in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Il bilancio di previsione é redatto nel rispetto dei principi di</w:t>
      </w:r>
      <w:r w:rsidR="009A1D23">
        <w:rPr>
          <w:rFonts w:eastAsia="Times New Roman"/>
          <w:lang w:eastAsia="it-IT"/>
        </w:rPr>
        <w:t xml:space="preserve"> </w:t>
      </w:r>
      <w:r w:rsidRPr="004C4CE0">
        <w:rPr>
          <w:rFonts w:eastAsia="Times New Roman"/>
          <w:lang w:eastAsia="it-IT"/>
        </w:rPr>
        <w:t>veridicità ed attendibilità, sostenuti da analisi riferite ad un</w:t>
      </w:r>
      <w:r w:rsidR="009A1D23">
        <w:rPr>
          <w:rFonts w:eastAsia="Times New Roman"/>
          <w:lang w:eastAsia="it-IT"/>
        </w:rPr>
        <w:t xml:space="preserve"> </w:t>
      </w:r>
      <w:r w:rsidRPr="004C4CE0">
        <w:rPr>
          <w:rFonts w:eastAsia="Times New Roman"/>
          <w:lang w:eastAsia="it-IT"/>
        </w:rPr>
        <w:t>adeguato arco di tempo o, in mancanza, da altri idonei parametri di</w:t>
      </w:r>
      <w:r w:rsidR="009A1D23">
        <w:rPr>
          <w:rFonts w:eastAsia="Times New Roman"/>
          <w:lang w:eastAsia="it-IT"/>
        </w:rPr>
        <w:t xml:space="preserve"> riferimento.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6.Il bilancio di previsione é deliberato in pareggio finanziario</w:t>
      </w:r>
      <w:r w:rsidR="009A1D23">
        <w:rPr>
          <w:rFonts w:eastAsia="Times New Roman"/>
          <w:bCs/>
          <w:iCs/>
          <w:lang w:eastAsia="it-IT"/>
        </w:rPr>
        <w:t xml:space="preserve"> </w:t>
      </w:r>
      <w:r w:rsidR="003D4021" w:rsidRPr="004C4CE0">
        <w:rPr>
          <w:rFonts w:eastAsia="Times New Roman"/>
          <w:bCs/>
          <w:iCs/>
          <w:lang w:eastAsia="it-IT"/>
        </w:rPr>
        <w:t>complessivo per la competenza, comprensivo dell'utilizzo dell'avanzo</w:t>
      </w:r>
      <w:r w:rsidR="009A1D23">
        <w:rPr>
          <w:rFonts w:eastAsia="Times New Roman"/>
          <w:bCs/>
          <w:iCs/>
          <w:lang w:eastAsia="it-IT"/>
        </w:rPr>
        <w:t xml:space="preserve"> </w:t>
      </w:r>
      <w:r w:rsidR="003D4021" w:rsidRPr="004C4CE0">
        <w:rPr>
          <w:rFonts w:eastAsia="Times New Roman"/>
          <w:bCs/>
          <w:iCs/>
          <w:lang w:eastAsia="it-IT"/>
        </w:rPr>
        <w:t>di amministrazione e del recupero del disavanzo di amministrazione e</w:t>
      </w:r>
      <w:r w:rsidR="009A1D23">
        <w:rPr>
          <w:rFonts w:eastAsia="Times New Roman"/>
          <w:bCs/>
          <w:iCs/>
          <w:lang w:eastAsia="it-IT"/>
        </w:rPr>
        <w:t xml:space="preserve"> </w:t>
      </w:r>
      <w:r w:rsidR="003D4021" w:rsidRPr="004C4CE0">
        <w:rPr>
          <w:rFonts w:eastAsia="Times New Roman"/>
          <w:bCs/>
          <w:iCs/>
          <w:lang w:eastAsia="it-IT"/>
        </w:rPr>
        <w:t>garantendo un fondo di cassa finale non negativo. Inoltre, le</w:t>
      </w:r>
      <w:r w:rsidR="009A1D23">
        <w:rPr>
          <w:rFonts w:eastAsia="Times New Roman"/>
          <w:bCs/>
          <w:iCs/>
          <w:lang w:eastAsia="it-IT"/>
        </w:rPr>
        <w:t xml:space="preserve"> </w:t>
      </w:r>
      <w:r w:rsidR="003D4021" w:rsidRPr="004C4CE0">
        <w:rPr>
          <w:rFonts w:eastAsia="Times New Roman"/>
          <w:bCs/>
          <w:iCs/>
          <w:lang w:eastAsia="it-IT"/>
        </w:rPr>
        <w:t>previsioni di competenza relative alle spese correnti sommate alle</w:t>
      </w:r>
      <w:r w:rsidR="009A1D23">
        <w:rPr>
          <w:rFonts w:eastAsia="Times New Roman"/>
          <w:bCs/>
          <w:iCs/>
          <w:lang w:eastAsia="it-IT"/>
        </w:rPr>
        <w:t xml:space="preserve"> </w:t>
      </w:r>
      <w:r w:rsidR="003D4021" w:rsidRPr="004C4CE0">
        <w:rPr>
          <w:rFonts w:eastAsia="Times New Roman"/>
          <w:bCs/>
          <w:iCs/>
          <w:lang w:eastAsia="it-IT"/>
        </w:rPr>
        <w:t>previsioni di competenza relative ai trasferimenti in c/capitale,al</w:t>
      </w:r>
      <w:r w:rsidR="009A1D23">
        <w:rPr>
          <w:rFonts w:eastAsia="Times New Roman"/>
          <w:bCs/>
          <w:iCs/>
          <w:lang w:eastAsia="it-IT"/>
        </w:rPr>
        <w:t xml:space="preserve"> </w:t>
      </w:r>
      <w:r w:rsidR="003D4021" w:rsidRPr="004C4CE0">
        <w:rPr>
          <w:rFonts w:eastAsia="Times New Roman"/>
          <w:bCs/>
          <w:iCs/>
          <w:lang w:eastAsia="it-IT"/>
        </w:rPr>
        <w:t>saldo negativo delle partite finanziarie e alle quote di capitale</w:t>
      </w:r>
      <w:r w:rsidR="009A1D23">
        <w:rPr>
          <w:rFonts w:eastAsia="Times New Roman"/>
          <w:bCs/>
          <w:iCs/>
          <w:lang w:eastAsia="it-IT"/>
        </w:rPr>
        <w:t xml:space="preserve"> </w:t>
      </w:r>
      <w:r w:rsidR="003D4021" w:rsidRPr="004C4CE0">
        <w:rPr>
          <w:rFonts w:eastAsia="Times New Roman"/>
          <w:bCs/>
          <w:iCs/>
          <w:lang w:eastAsia="it-IT"/>
        </w:rPr>
        <w:t>delle rate di ammortamento dei mutui e degli altri prestiti, con</w:t>
      </w:r>
      <w:r w:rsidR="009A1D23">
        <w:rPr>
          <w:rFonts w:eastAsia="Times New Roman"/>
          <w:bCs/>
          <w:iCs/>
          <w:lang w:eastAsia="it-IT"/>
        </w:rPr>
        <w:t xml:space="preserve"> </w:t>
      </w:r>
      <w:r w:rsidR="003D4021" w:rsidRPr="004C4CE0">
        <w:rPr>
          <w:rFonts w:eastAsia="Times New Roman"/>
          <w:bCs/>
          <w:iCs/>
          <w:lang w:eastAsia="it-IT"/>
        </w:rPr>
        <w:t>l'esclusione dei rimborsi anticipati, non possono essere</w:t>
      </w:r>
      <w:r w:rsidR="009A1D23">
        <w:rPr>
          <w:rFonts w:eastAsia="Times New Roman"/>
          <w:bCs/>
          <w:iCs/>
          <w:lang w:eastAsia="it-IT"/>
        </w:rPr>
        <w:t xml:space="preserve"> </w:t>
      </w:r>
      <w:r w:rsidR="003D4021" w:rsidRPr="004C4CE0">
        <w:rPr>
          <w:rFonts w:eastAsia="Times New Roman"/>
          <w:bCs/>
          <w:iCs/>
          <w:lang w:eastAsia="it-IT"/>
        </w:rPr>
        <w:t>complessivamente superiori alle previsioni di competenza dei primi</w:t>
      </w:r>
      <w:r w:rsidR="009A1D23">
        <w:rPr>
          <w:rFonts w:eastAsia="Times New Roman"/>
          <w:bCs/>
          <w:iCs/>
          <w:lang w:eastAsia="it-IT"/>
        </w:rPr>
        <w:t xml:space="preserve"> </w:t>
      </w:r>
      <w:r w:rsidR="003D4021" w:rsidRPr="004C4CE0">
        <w:rPr>
          <w:rFonts w:eastAsia="Times New Roman"/>
          <w:bCs/>
          <w:iCs/>
          <w:lang w:eastAsia="it-IT"/>
        </w:rPr>
        <w:t>tre titoli dell'entrata, ai contribuiti destinati al rimborso dei</w:t>
      </w:r>
      <w:r w:rsidR="009A1D23">
        <w:rPr>
          <w:rFonts w:eastAsia="Times New Roman"/>
          <w:bCs/>
          <w:iCs/>
          <w:lang w:eastAsia="it-IT"/>
        </w:rPr>
        <w:t xml:space="preserve"> </w:t>
      </w:r>
      <w:r w:rsidR="003D4021" w:rsidRPr="004C4CE0">
        <w:rPr>
          <w:rFonts w:eastAsia="Times New Roman"/>
          <w:bCs/>
          <w:iCs/>
          <w:lang w:eastAsia="it-IT"/>
        </w:rPr>
        <w:t>prestiti e all'utilizzo dell'avanzo di competenza di parte corrente e</w:t>
      </w:r>
      <w:r w:rsidR="009A1D23">
        <w:rPr>
          <w:rFonts w:eastAsia="Times New Roman"/>
          <w:bCs/>
          <w:iCs/>
          <w:lang w:eastAsia="it-IT"/>
        </w:rPr>
        <w:t xml:space="preserve"> </w:t>
      </w:r>
      <w:r w:rsidR="003D4021" w:rsidRPr="004C4CE0">
        <w:rPr>
          <w:rFonts w:eastAsia="Times New Roman"/>
          <w:bCs/>
          <w:iCs/>
          <w:lang w:eastAsia="it-IT"/>
        </w:rPr>
        <w:t>non possono avere altra forma di finanziamento, salvo le eccezioni</w:t>
      </w:r>
      <w:r w:rsidR="009A1D23">
        <w:rPr>
          <w:rFonts w:eastAsia="Times New Roman"/>
          <w:bCs/>
          <w:iCs/>
          <w:lang w:eastAsia="it-IT"/>
        </w:rPr>
        <w:t xml:space="preserve"> </w:t>
      </w:r>
      <w:r w:rsidR="003D4021" w:rsidRPr="004C4CE0">
        <w:rPr>
          <w:rFonts w:eastAsia="Times New Roman"/>
          <w:bCs/>
          <w:iCs/>
          <w:lang w:eastAsia="it-IT"/>
        </w:rPr>
        <w:t>tassativamente indicate nel principio applicato alla contabilità</w:t>
      </w:r>
      <w:r w:rsidR="009A1D23">
        <w:rPr>
          <w:rFonts w:eastAsia="Times New Roman"/>
          <w:bCs/>
          <w:iCs/>
          <w:lang w:eastAsia="it-IT"/>
        </w:rPr>
        <w:t xml:space="preserve"> </w:t>
      </w:r>
      <w:r w:rsidR="003D4021" w:rsidRPr="004C4CE0">
        <w:rPr>
          <w:rFonts w:eastAsia="Times New Roman"/>
          <w:bCs/>
          <w:iCs/>
          <w:lang w:eastAsia="it-IT"/>
        </w:rPr>
        <w:t>finanziaria necessarie a garantire elementi di flessibilità degli</w:t>
      </w:r>
      <w:r w:rsidR="009A1D23">
        <w:rPr>
          <w:rFonts w:eastAsia="Times New Roman"/>
          <w:bCs/>
          <w:iCs/>
          <w:lang w:eastAsia="it-IT"/>
        </w:rPr>
        <w:t xml:space="preserve"> </w:t>
      </w:r>
      <w:r w:rsidR="003D4021" w:rsidRPr="004C4CE0">
        <w:rPr>
          <w:rFonts w:eastAsia="Times New Roman"/>
          <w:bCs/>
          <w:iCs/>
          <w:lang w:eastAsia="it-IT"/>
        </w:rPr>
        <w:t>equilibri di bilancio ai fini del rispetto del principio</w:t>
      </w:r>
      <w:r w:rsidR="009A1D23">
        <w:rPr>
          <w:rFonts w:eastAsia="Times New Roman"/>
          <w:bCs/>
          <w:iCs/>
          <w:lang w:eastAsia="it-IT"/>
        </w:rPr>
        <w:t xml:space="preserve"> </w:t>
      </w:r>
      <w:r w:rsidR="003D4021" w:rsidRPr="004C4CE0">
        <w:rPr>
          <w:rFonts w:eastAsia="Times New Roman"/>
          <w:bCs/>
          <w:iCs/>
          <w:lang w:eastAsia="it-IT"/>
        </w:rPr>
        <w:t>dell'integrità.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Gli enti assicurano ai cittadini ed agli organismi di</w:t>
      </w:r>
      <w:r w:rsidR="009A1D23">
        <w:rPr>
          <w:rFonts w:eastAsia="Times New Roman"/>
          <w:lang w:eastAsia="it-IT"/>
        </w:rPr>
        <w:t xml:space="preserve"> </w:t>
      </w:r>
      <w:r w:rsidRPr="004C4CE0">
        <w:rPr>
          <w:rFonts w:eastAsia="Times New Roman"/>
          <w:lang w:eastAsia="it-IT"/>
        </w:rPr>
        <w:t>partecipazione, di cui all'articolo 8, la conoscenza dei contenuti</w:t>
      </w:r>
      <w:r w:rsidR="009A1D23">
        <w:rPr>
          <w:rFonts w:eastAsia="Times New Roman"/>
          <w:lang w:eastAsia="it-IT"/>
        </w:rPr>
        <w:t xml:space="preserve"> </w:t>
      </w:r>
      <w:r w:rsidRPr="004C4CE0">
        <w:rPr>
          <w:rFonts w:eastAsia="Times New Roman"/>
          <w:lang w:eastAsia="it-IT"/>
        </w:rPr>
        <w:t>significativi e caratteristici del bilancio annuale e dei suoi</w:t>
      </w:r>
      <w:r w:rsidR="009A1D23">
        <w:rPr>
          <w:rFonts w:eastAsia="Times New Roman"/>
          <w:lang w:eastAsia="it-IT"/>
        </w:rPr>
        <w:t xml:space="preserve"> </w:t>
      </w:r>
      <w:r w:rsidRPr="004C4CE0">
        <w:rPr>
          <w:rFonts w:eastAsia="Times New Roman"/>
          <w:lang w:eastAsia="it-IT"/>
        </w:rPr>
        <w:t>allegati con le modalità previste dallo stat</w:t>
      </w:r>
      <w:r w:rsidR="009A1D23">
        <w:rPr>
          <w:rFonts w:eastAsia="Times New Roman"/>
          <w:lang w:eastAsia="it-IT"/>
        </w:rPr>
        <w:t>uto e dai regolamenti.</w:t>
      </w:r>
    </w:p>
    <w:p w:rsidR="009A1D23" w:rsidRDefault="009A1D2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9A1D23" w:rsidRDefault="003D4021" w:rsidP="009A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A1D23">
        <w:rPr>
          <w:rFonts w:eastAsia="Times New Roman"/>
          <w:b/>
          <w:lang w:eastAsia="it-IT"/>
        </w:rPr>
        <w:t>Articolo 163</w:t>
      </w:r>
    </w:p>
    <w:p w:rsidR="003D4021" w:rsidRPr="009A1D23" w:rsidRDefault="003D4021" w:rsidP="009A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A1D23">
        <w:rPr>
          <w:rFonts w:eastAsia="Times New Roman"/>
          <w:b/>
          <w:lang w:eastAsia="it-IT"/>
        </w:rPr>
        <w:t>Esercizio prov</w:t>
      </w:r>
      <w:r w:rsidR="009A1D23">
        <w:rPr>
          <w:rFonts w:eastAsia="Times New Roman"/>
          <w:b/>
          <w:lang w:eastAsia="it-IT"/>
        </w:rPr>
        <w:t>visorio e gestione provvisoria</w:t>
      </w:r>
    </w:p>
    <w:p w:rsidR="003D4021" w:rsidRPr="004C4CE0" w:rsidRDefault="009A1D2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Se il bilancio di previsione non é approvato dal Consiglio entro</w:t>
      </w:r>
      <w:r>
        <w:rPr>
          <w:rFonts w:eastAsia="Times New Roman"/>
          <w:lang w:eastAsia="it-IT"/>
        </w:rPr>
        <w:t xml:space="preserve"> </w:t>
      </w:r>
      <w:r w:rsidR="003D4021" w:rsidRPr="004C4CE0">
        <w:rPr>
          <w:rFonts w:eastAsia="Times New Roman"/>
          <w:lang w:eastAsia="it-IT"/>
        </w:rPr>
        <w:t>il 31 dicembre dell'anno precedente, la gestione finanziaria</w:t>
      </w:r>
      <w:r w:rsidR="00A54B2E">
        <w:rPr>
          <w:rFonts w:eastAsia="Times New Roman"/>
          <w:lang w:eastAsia="it-IT"/>
        </w:rPr>
        <w:t xml:space="preserve"> </w:t>
      </w:r>
      <w:r w:rsidR="003D4021" w:rsidRPr="004C4CE0">
        <w:rPr>
          <w:rFonts w:eastAsia="Times New Roman"/>
          <w:lang w:eastAsia="it-IT"/>
        </w:rPr>
        <w:t>dell'ente si svolge nel rispetto dei principi applicati della</w:t>
      </w:r>
      <w:r w:rsidR="00A54B2E">
        <w:rPr>
          <w:rFonts w:eastAsia="Times New Roman"/>
          <w:lang w:eastAsia="it-IT"/>
        </w:rPr>
        <w:t xml:space="preserve"> </w:t>
      </w:r>
      <w:r w:rsidR="003D4021" w:rsidRPr="004C4CE0">
        <w:rPr>
          <w:rFonts w:eastAsia="Times New Roman"/>
          <w:lang w:eastAsia="it-IT"/>
        </w:rPr>
        <w:t>contabilità finanziaria riguardanti l'esercizio provvisorio o la</w:t>
      </w:r>
      <w:r w:rsidR="00A54B2E">
        <w:rPr>
          <w:rFonts w:eastAsia="Times New Roman"/>
          <w:lang w:eastAsia="it-IT"/>
        </w:rPr>
        <w:t xml:space="preserve"> </w:t>
      </w:r>
      <w:r w:rsidR="003D4021" w:rsidRPr="004C4CE0">
        <w:rPr>
          <w:rFonts w:eastAsia="Times New Roman"/>
          <w:lang w:eastAsia="it-IT"/>
        </w:rPr>
        <w:t>gestione provvisoria.</w:t>
      </w:r>
      <w:r w:rsidR="00A54B2E">
        <w:rPr>
          <w:rFonts w:eastAsia="Times New Roman"/>
          <w:lang w:eastAsia="it-IT"/>
        </w:rPr>
        <w:t xml:space="preserve"> </w:t>
      </w:r>
      <w:r w:rsidR="003D4021" w:rsidRPr="004C4CE0">
        <w:rPr>
          <w:rFonts w:eastAsia="Times New Roman"/>
          <w:lang w:eastAsia="it-IT"/>
        </w:rPr>
        <w:t>Nel corso dell'esercizio provvisorio o della</w:t>
      </w:r>
      <w:r w:rsidR="00A54B2E">
        <w:rPr>
          <w:rFonts w:eastAsia="Times New Roman"/>
          <w:lang w:eastAsia="it-IT"/>
        </w:rPr>
        <w:t xml:space="preserve"> </w:t>
      </w:r>
      <w:r w:rsidR="003D4021" w:rsidRPr="004C4CE0">
        <w:rPr>
          <w:rFonts w:eastAsia="Times New Roman"/>
          <w:lang w:eastAsia="it-IT"/>
        </w:rPr>
        <w:t>gestione provvisoria, gli enti gestiscono gli stanziamenti di</w:t>
      </w:r>
      <w:r w:rsidR="00A54B2E">
        <w:rPr>
          <w:rFonts w:eastAsia="Times New Roman"/>
          <w:lang w:eastAsia="it-IT"/>
        </w:rPr>
        <w:t xml:space="preserve"> </w:t>
      </w:r>
      <w:r w:rsidR="003D4021" w:rsidRPr="004C4CE0">
        <w:rPr>
          <w:rFonts w:eastAsia="Times New Roman"/>
          <w:lang w:eastAsia="it-IT"/>
        </w:rPr>
        <w:t>competenza previsti nell'ultimo bilancio approvato per l'esercizio</w:t>
      </w:r>
      <w:r w:rsidR="00A54B2E">
        <w:rPr>
          <w:rFonts w:eastAsia="Times New Roman"/>
          <w:lang w:eastAsia="it-IT"/>
        </w:rPr>
        <w:t xml:space="preserve"> </w:t>
      </w:r>
      <w:r w:rsidR="003D4021" w:rsidRPr="004C4CE0">
        <w:rPr>
          <w:rFonts w:eastAsia="Times New Roman"/>
          <w:lang w:eastAsia="it-IT"/>
        </w:rPr>
        <w:t>cui si riferisce la gestione o l'esercizio provvisorio, ed effettuano</w:t>
      </w:r>
      <w:r w:rsidR="00A54B2E">
        <w:rPr>
          <w:rFonts w:eastAsia="Times New Roman"/>
          <w:lang w:eastAsia="it-IT"/>
        </w:rPr>
        <w:t xml:space="preserve"> </w:t>
      </w:r>
      <w:r w:rsidR="003D4021" w:rsidRPr="004C4CE0">
        <w:rPr>
          <w:rFonts w:eastAsia="Times New Roman"/>
          <w:lang w:eastAsia="it-IT"/>
        </w:rPr>
        <w:t>i pagamenti entro i limiti determinati dalla somma dei residui al 31</w:t>
      </w:r>
      <w:r w:rsidR="00A54B2E">
        <w:rPr>
          <w:rFonts w:eastAsia="Times New Roman"/>
          <w:lang w:eastAsia="it-IT"/>
        </w:rPr>
        <w:t xml:space="preserve"> </w:t>
      </w:r>
      <w:r w:rsidR="003D4021" w:rsidRPr="004C4CE0">
        <w:rPr>
          <w:rFonts w:eastAsia="Times New Roman"/>
          <w:lang w:eastAsia="it-IT"/>
        </w:rPr>
        <w:t>dicembre dell'anno precedente e degli stanziamenti di competenza al</w:t>
      </w:r>
      <w:r w:rsidR="00A54B2E">
        <w:rPr>
          <w:rFonts w:eastAsia="Times New Roman"/>
          <w:lang w:eastAsia="it-IT"/>
        </w:rPr>
        <w:t xml:space="preserve"> </w:t>
      </w:r>
      <w:r w:rsidR="003D4021" w:rsidRPr="004C4CE0">
        <w:rPr>
          <w:rFonts w:eastAsia="Times New Roman"/>
          <w:lang w:eastAsia="it-IT"/>
        </w:rPr>
        <w:t>netto d</w:t>
      </w:r>
      <w:r w:rsidR="00A54B2E">
        <w:rPr>
          <w:rFonts w:eastAsia="Times New Roman"/>
          <w:lang w:eastAsia="it-IT"/>
        </w:rPr>
        <w:t>el fondo pluriennale vincolato.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Nel caso in cui il bilancio di esercizio non sia approvato entro</w:t>
      </w:r>
      <w:r w:rsidR="00A54B2E">
        <w:rPr>
          <w:rFonts w:eastAsia="Times New Roman"/>
          <w:lang w:eastAsia="it-IT"/>
        </w:rPr>
        <w:t xml:space="preserve"> </w:t>
      </w:r>
      <w:r w:rsidRPr="004C4CE0">
        <w:rPr>
          <w:rFonts w:eastAsia="Times New Roman"/>
          <w:lang w:eastAsia="it-IT"/>
        </w:rPr>
        <w:t>il 31 dicembre e non sia stato autorizzato l'esercizio provvisorio, o</w:t>
      </w:r>
      <w:r w:rsidR="00A54B2E">
        <w:rPr>
          <w:rFonts w:eastAsia="Times New Roman"/>
          <w:lang w:eastAsia="it-IT"/>
        </w:rPr>
        <w:t xml:space="preserve"> </w:t>
      </w:r>
      <w:r w:rsidRPr="004C4CE0">
        <w:rPr>
          <w:rFonts w:eastAsia="Times New Roman"/>
          <w:lang w:eastAsia="it-IT"/>
        </w:rPr>
        <w:t>il bilancio non sia stato approvato entro i termini previsti ai sensi</w:t>
      </w:r>
      <w:r w:rsidR="00A54B2E">
        <w:rPr>
          <w:rFonts w:eastAsia="Times New Roman"/>
          <w:lang w:eastAsia="it-IT"/>
        </w:rPr>
        <w:t xml:space="preserve"> </w:t>
      </w:r>
      <w:r w:rsidRPr="004C4CE0">
        <w:rPr>
          <w:rFonts w:eastAsia="Times New Roman"/>
          <w:lang w:eastAsia="it-IT"/>
        </w:rPr>
        <w:t>del comma 3, é consentita esclusivamente una gestione provvisoria</w:t>
      </w:r>
      <w:r w:rsidR="00A54B2E">
        <w:rPr>
          <w:rFonts w:eastAsia="Times New Roman"/>
          <w:lang w:eastAsia="it-IT"/>
        </w:rPr>
        <w:t xml:space="preserve"> </w:t>
      </w:r>
      <w:r w:rsidRPr="004C4CE0">
        <w:rPr>
          <w:rFonts w:eastAsia="Times New Roman"/>
          <w:lang w:eastAsia="it-IT"/>
        </w:rPr>
        <w:t>nei limiti dei corrispondenti stanziamenti di spesa dell'ultimo</w:t>
      </w:r>
      <w:r w:rsidR="00A54B2E">
        <w:rPr>
          <w:rFonts w:eastAsia="Times New Roman"/>
          <w:lang w:eastAsia="it-IT"/>
        </w:rPr>
        <w:t xml:space="preserve"> </w:t>
      </w:r>
      <w:r w:rsidRPr="004C4CE0">
        <w:rPr>
          <w:rFonts w:eastAsia="Times New Roman"/>
          <w:lang w:eastAsia="it-IT"/>
        </w:rPr>
        <w:t>bilancio approvato per l'esercizio cui si riferisce la gestione</w:t>
      </w:r>
      <w:r w:rsidR="00A54B2E">
        <w:rPr>
          <w:rFonts w:eastAsia="Times New Roman"/>
          <w:lang w:eastAsia="it-IT"/>
        </w:rPr>
        <w:t xml:space="preserve"> </w:t>
      </w:r>
      <w:r w:rsidRPr="004C4CE0">
        <w:rPr>
          <w:rFonts w:eastAsia="Times New Roman"/>
          <w:lang w:eastAsia="it-IT"/>
        </w:rPr>
        <w:t>provvisoria. Nel corso della gestione provvisoria l'ente può</w:t>
      </w:r>
      <w:r w:rsidR="00A54B2E">
        <w:rPr>
          <w:rFonts w:eastAsia="Times New Roman"/>
          <w:lang w:eastAsia="it-IT"/>
        </w:rPr>
        <w:t xml:space="preserve"> </w:t>
      </w:r>
      <w:r w:rsidRPr="004C4CE0">
        <w:rPr>
          <w:rFonts w:eastAsia="Times New Roman"/>
          <w:lang w:eastAsia="it-IT"/>
        </w:rPr>
        <w:t>assumere solo obbligazioni derivanti da provvedimenti giurisdizionali</w:t>
      </w:r>
      <w:r w:rsidR="00A54B2E">
        <w:rPr>
          <w:rFonts w:eastAsia="Times New Roman"/>
          <w:lang w:eastAsia="it-IT"/>
        </w:rPr>
        <w:t xml:space="preserve"> </w:t>
      </w:r>
      <w:r w:rsidRPr="004C4CE0">
        <w:rPr>
          <w:rFonts w:eastAsia="Times New Roman"/>
          <w:lang w:eastAsia="it-IT"/>
        </w:rPr>
        <w:t>esecutivi, quelle tassativamente regolate dalla legge e quelle</w:t>
      </w:r>
      <w:r w:rsidR="00A54B2E">
        <w:rPr>
          <w:rFonts w:eastAsia="Times New Roman"/>
          <w:lang w:eastAsia="it-IT"/>
        </w:rPr>
        <w:t xml:space="preserve"> </w:t>
      </w:r>
      <w:r w:rsidRPr="004C4CE0">
        <w:rPr>
          <w:rFonts w:eastAsia="Times New Roman"/>
          <w:lang w:eastAsia="it-IT"/>
        </w:rPr>
        <w:t>necessarie ad evitare che siano arrecati danni patrimoniali certi e</w:t>
      </w:r>
      <w:r w:rsidR="00A54B2E">
        <w:rPr>
          <w:rFonts w:eastAsia="Times New Roman"/>
          <w:lang w:eastAsia="it-IT"/>
        </w:rPr>
        <w:t xml:space="preserve"> </w:t>
      </w:r>
      <w:r w:rsidRPr="004C4CE0">
        <w:rPr>
          <w:rFonts w:eastAsia="Times New Roman"/>
          <w:lang w:eastAsia="it-IT"/>
        </w:rPr>
        <w:t>gravi all'ente. Nel corso della gestione provvisoria l'ente può</w:t>
      </w:r>
      <w:r w:rsidR="00A54B2E">
        <w:rPr>
          <w:rFonts w:eastAsia="Times New Roman"/>
          <w:lang w:eastAsia="it-IT"/>
        </w:rPr>
        <w:t xml:space="preserve"> </w:t>
      </w:r>
      <w:r w:rsidRPr="004C4CE0">
        <w:rPr>
          <w:rFonts w:eastAsia="Times New Roman"/>
          <w:lang w:eastAsia="it-IT"/>
        </w:rPr>
        <w:t>disporre pagamenti solo per l'assolvimento delle obbligazioni già</w:t>
      </w:r>
      <w:r w:rsidR="00A54B2E">
        <w:rPr>
          <w:rFonts w:eastAsia="Times New Roman"/>
          <w:lang w:eastAsia="it-IT"/>
        </w:rPr>
        <w:t xml:space="preserve"> </w:t>
      </w:r>
      <w:r w:rsidRPr="004C4CE0">
        <w:rPr>
          <w:rFonts w:eastAsia="Times New Roman"/>
          <w:lang w:eastAsia="it-IT"/>
        </w:rPr>
        <w:t>assunte, delle obbligazioni derivanti da provvedimenti</w:t>
      </w:r>
      <w:r w:rsidR="00A54B2E">
        <w:rPr>
          <w:rFonts w:eastAsia="Times New Roman"/>
          <w:lang w:eastAsia="it-IT"/>
        </w:rPr>
        <w:t xml:space="preserve"> </w:t>
      </w:r>
      <w:r w:rsidRPr="004C4CE0">
        <w:rPr>
          <w:rFonts w:eastAsia="Times New Roman"/>
          <w:lang w:eastAsia="it-IT"/>
        </w:rPr>
        <w:t>giurisdizionali esecutivi e di obblighi speciali tassativamente</w:t>
      </w:r>
      <w:r w:rsidR="00A54B2E">
        <w:rPr>
          <w:rFonts w:eastAsia="Times New Roman"/>
          <w:lang w:eastAsia="it-IT"/>
        </w:rPr>
        <w:t xml:space="preserve"> </w:t>
      </w:r>
      <w:r w:rsidRPr="004C4CE0">
        <w:rPr>
          <w:rFonts w:eastAsia="Times New Roman"/>
          <w:lang w:eastAsia="it-IT"/>
        </w:rPr>
        <w:t>regolati dalla legge, per le spese di personale, di residui passivi,</w:t>
      </w:r>
      <w:r w:rsidR="00A54B2E">
        <w:rPr>
          <w:rFonts w:eastAsia="Times New Roman"/>
          <w:lang w:eastAsia="it-IT"/>
        </w:rPr>
        <w:t xml:space="preserve"> </w:t>
      </w:r>
      <w:r w:rsidRPr="004C4CE0">
        <w:rPr>
          <w:rFonts w:eastAsia="Times New Roman"/>
          <w:lang w:eastAsia="it-IT"/>
        </w:rPr>
        <w:t xml:space="preserve">di rate di mutuo, di </w:t>
      </w:r>
      <w:r w:rsidRPr="004C4CE0">
        <w:rPr>
          <w:rFonts w:eastAsia="Times New Roman"/>
          <w:lang w:eastAsia="it-IT"/>
        </w:rPr>
        <w:lastRenderedPageBreak/>
        <w:t>canoni, imposte e tasse, ed, in particolare, per</w:t>
      </w:r>
      <w:r w:rsidR="00A54B2E">
        <w:rPr>
          <w:rFonts w:eastAsia="Times New Roman"/>
          <w:lang w:eastAsia="it-IT"/>
        </w:rPr>
        <w:t xml:space="preserve"> </w:t>
      </w:r>
      <w:r w:rsidRPr="004C4CE0">
        <w:rPr>
          <w:rFonts w:eastAsia="Times New Roman"/>
          <w:lang w:eastAsia="it-IT"/>
        </w:rPr>
        <w:t>le sole operazioni necessarie ad evitare che siano arrecati danni</w:t>
      </w:r>
      <w:r w:rsidR="00A54B2E">
        <w:rPr>
          <w:rFonts w:eastAsia="Times New Roman"/>
          <w:lang w:eastAsia="it-IT"/>
        </w:rPr>
        <w:t xml:space="preserve"> </w:t>
      </w:r>
      <w:r w:rsidRPr="004C4CE0">
        <w:rPr>
          <w:rFonts w:eastAsia="Times New Roman"/>
          <w:lang w:eastAsia="it-IT"/>
        </w:rPr>
        <w:t>patri</w:t>
      </w:r>
      <w:r w:rsidR="00A54B2E">
        <w:rPr>
          <w:rFonts w:eastAsia="Times New Roman"/>
          <w:lang w:eastAsia="it-IT"/>
        </w:rPr>
        <w:t>moniali certi e gravi all'ente.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L'esercizio provvisorio é autorizzato con legge o con decreto del</w:t>
      </w:r>
      <w:r w:rsidR="00A54B2E">
        <w:rPr>
          <w:rFonts w:eastAsia="Times New Roman"/>
          <w:lang w:eastAsia="it-IT"/>
        </w:rPr>
        <w:t xml:space="preserve"> </w:t>
      </w:r>
      <w:r w:rsidRPr="004C4CE0">
        <w:rPr>
          <w:rFonts w:eastAsia="Times New Roman"/>
          <w:lang w:eastAsia="it-IT"/>
        </w:rPr>
        <w:t>Ministro dell'interno che, ai sensi di quanto previsto dall'art. 151,</w:t>
      </w:r>
      <w:r w:rsidR="00A54B2E">
        <w:rPr>
          <w:rFonts w:eastAsia="Times New Roman"/>
          <w:lang w:eastAsia="it-IT"/>
        </w:rPr>
        <w:t xml:space="preserve"> </w:t>
      </w:r>
      <w:r w:rsidRPr="004C4CE0">
        <w:rPr>
          <w:rFonts w:eastAsia="Times New Roman"/>
          <w:lang w:eastAsia="it-IT"/>
        </w:rPr>
        <w:t>primo comma, differisce il termine di approvazione del bilancio,</w:t>
      </w:r>
      <w:r w:rsidR="00A54B2E">
        <w:rPr>
          <w:rFonts w:eastAsia="Times New Roman"/>
          <w:lang w:eastAsia="it-IT"/>
        </w:rPr>
        <w:t xml:space="preserve"> </w:t>
      </w:r>
      <w:r w:rsidRPr="004C4CE0">
        <w:rPr>
          <w:rFonts w:eastAsia="Times New Roman"/>
          <w:lang w:eastAsia="it-IT"/>
        </w:rPr>
        <w:t>d'intesa con il Ministro dell'economia e delle finanze, sentita la</w:t>
      </w:r>
      <w:r w:rsidR="00A54B2E">
        <w:rPr>
          <w:rFonts w:eastAsia="Times New Roman"/>
          <w:lang w:eastAsia="it-IT"/>
        </w:rPr>
        <w:t xml:space="preserve"> </w:t>
      </w:r>
      <w:r w:rsidRPr="004C4CE0">
        <w:rPr>
          <w:rFonts w:eastAsia="Times New Roman"/>
          <w:lang w:eastAsia="it-IT"/>
        </w:rPr>
        <w:t>Conferenza Stato-città ed autonomia locale, in presenza di motivate</w:t>
      </w:r>
      <w:r w:rsidR="00A54B2E">
        <w:rPr>
          <w:rFonts w:eastAsia="Times New Roman"/>
          <w:lang w:eastAsia="it-IT"/>
        </w:rPr>
        <w:t xml:space="preserve"> </w:t>
      </w:r>
      <w:r w:rsidRPr="004C4CE0">
        <w:rPr>
          <w:rFonts w:eastAsia="Times New Roman"/>
          <w:lang w:eastAsia="it-IT"/>
        </w:rPr>
        <w:t>esigenze. Nel corso dell'esercizio provvisorio non é consentito il</w:t>
      </w:r>
      <w:r w:rsidR="00A54B2E">
        <w:rPr>
          <w:rFonts w:eastAsia="Times New Roman"/>
          <w:lang w:eastAsia="it-IT"/>
        </w:rPr>
        <w:t xml:space="preserve"> </w:t>
      </w:r>
      <w:r w:rsidRPr="004C4CE0">
        <w:rPr>
          <w:rFonts w:eastAsia="Times New Roman"/>
          <w:lang w:eastAsia="it-IT"/>
        </w:rPr>
        <w:t>ricorso all'indebitamento e gli enti possono impegnare solo spese</w:t>
      </w:r>
      <w:r w:rsidR="00A54B2E">
        <w:rPr>
          <w:rFonts w:eastAsia="Times New Roman"/>
          <w:lang w:eastAsia="it-IT"/>
        </w:rPr>
        <w:t xml:space="preserve"> </w:t>
      </w:r>
      <w:r w:rsidRPr="004C4CE0">
        <w:rPr>
          <w:rFonts w:eastAsia="Times New Roman"/>
          <w:lang w:eastAsia="it-IT"/>
        </w:rPr>
        <w:t>correnti, le eventuali spese correlate riguardanti le partite di</w:t>
      </w:r>
      <w:r w:rsidR="00A54B2E">
        <w:rPr>
          <w:rFonts w:eastAsia="Times New Roman"/>
          <w:lang w:eastAsia="it-IT"/>
        </w:rPr>
        <w:t xml:space="preserve"> </w:t>
      </w:r>
      <w:r w:rsidRPr="004C4CE0">
        <w:rPr>
          <w:rFonts w:eastAsia="Times New Roman"/>
          <w:lang w:eastAsia="it-IT"/>
        </w:rPr>
        <w:t>giro, lavori pubblici di somma urgenza o altri interventi di somma</w:t>
      </w:r>
      <w:r w:rsidR="00A54B2E">
        <w:rPr>
          <w:rFonts w:eastAsia="Times New Roman"/>
          <w:lang w:eastAsia="it-IT"/>
        </w:rPr>
        <w:t xml:space="preserve"> </w:t>
      </w:r>
      <w:r w:rsidRPr="004C4CE0">
        <w:rPr>
          <w:rFonts w:eastAsia="Times New Roman"/>
          <w:lang w:eastAsia="it-IT"/>
        </w:rPr>
        <w:t>urgenza. Nel corso dell'esercizio provvisorio é consentito il</w:t>
      </w:r>
      <w:r w:rsidR="00A54B2E">
        <w:rPr>
          <w:rFonts w:eastAsia="Times New Roman"/>
          <w:lang w:eastAsia="it-IT"/>
        </w:rPr>
        <w:t xml:space="preserve"> </w:t>
      </w:r>
      <w:r w:rsidRPr="004C4CE0">
        <w:rPr>
          <w:rFonts w:eastAsia="Times New Roman"/>
          <w:lang w:eastAsia="it-IT"/>
        </w:rPr>
        <w:t>ricorso all'anticipazione di tesoreria di cui all'art. 222.</w:t>
      </w:r>
      <w:r w:rsidR="004C4CE0" w:rsidRPr="004C4CE0">
        <w:rPr>
          <w:rFonts w:eastAsia="Times New Roman"/>
          <w:lang w:eastAsia="it-IT"/>
        </w:rPr>
        <w:t xml:space="preserve"> </w:t>
      </w:r>
      <w:r w:rsidRPr="004C4CE0">
        <w:rPr>
          <w:rFonts w:eastAsia="Times New Roman"/>
          <w:bCs/>
          <w:iCs/>
          <w:lang w:eastAsia="it-IT"/>
        </w:rPr>
        <w:t>122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w:t>
      </w:r>
      <w:r w:rsidR="00A54B2E">
        <w:rPr>
          <w:rFonts w:eastAsia="Times New Roman"/>
          <w:i/>
          <w:lang w:eastAsia="it-IT"/>
        </w:rPr>
        <w:t>(comma abrogato dal d.l. 14/8/2020, n. 104)</w:t>
      </w:r>
    </w:p>
    <w:p w:rsidR="003D4021" w:rsidRPr="004C4CE0" w:rsidRDefault="00A54B2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 Nel corso dell'esercizio provvisorio, gli enti possono impegnare</w:t>
      </w:r>
      <w:r>
        <w:rPr>
          <w:rFonts w:eastAsia="Times New Roman"/>
          <w:lang w:eastAsia="it-IT"/>
        </w:rPr>
        <w:t xml:space="preserve"> </w:t>
      </w:r>
      <w:r w:rsidR="003D4021" w:rsidRPr="004C4CE0">
        <w:rPr>
          <w:rFonts w:eastAsia="Times New Roman"/>
          <w:lang w:eastAsia="it-IT"/>
        </w:rPr>
        <w:t>mensilmente,unitamente alla quota dei dodicesimi non utilizzata nei</w:t>
      </w:r>
      <w:r>
        <w:rPr>
          <w:rFonts w:eastAsia="Times New Roman"/>
          <w:lang w:eastAsia="it-IT"/>
        </w:rPr>
        <w:t xml:space="preserve"> </w:t>
      </w:r>
      <w:r w:rsidR="003D4021" w:rsidRPr="004C4CE0">
        <w:rPr>
          <w:rFonts w:eastAsia="Times New Roman"/>
          <w:lang w:eastAsia="it-IT"/>
        </w:rPr>
        <w:t>mesi precedenti, per ciascun programma, le spese di cui al comma 3,</w:t>
      </w:r>
      <w:r>
        <w:rPr>
          <w:rFonts w:eastAsia="Times New Roman"/>
          <w:lang w:eastAsia="it-IT"/>
        </w:rPr>
        <w:t xml:space="preserve"> </w:t>
      </w:r>
      <w:r w:rsidR="003D4021" w:rsidRPr="004C4CE0">
        <w:rPr>
          <w:rFonts w:eastAsia="Times New Roman"/>
          <w:lang w:eastAsia="it-IT"/>
        </w:rPr>
        <w:t>per importi non superiori ad un dodicesimo degli stanziamenti del</w:t>
      </w:r>
      <w:r>
        <w:rPr>
          <w:rFonts w:eastAsia="Times New Roman"/>
          <w:lang w:eastAsia="it-IT"/>
        </w:rPr>
        <w:t xml:space="preserve"> </w:t>
      </w:r>
      <w:r w:rsidR="003D4021" w:rsidRPr="004C4CE0">
        <w:rPr>
          <w:rFonts w:eastAsia="Times New Roman"/>
          <w:lang w:eastAsia="it-IT"/>
        </w:rPr>
        <w:t>secondo esercizio del bilancio di previsione deliberato l'anno</w:t>
      </w:r>
      <w:r>
        <w:rPr>
          <w:rFonts w:eastAsia="Times New Roman"/>
          <w:lang w:eastAsia="it-IT"/>
        </w:rPr>
        <w:t xml:space="preserve"> </w:t>
      </w:r>
      <w:r w:rsidR="003D4021" w:rsidRPr="004C4CE0">
        <w:rPr>
          <w:rFonts w:eastAsia="Times New Roman"/>
          <w:lang w:eastAsia="it-IT"/>
        </w:rPr>
        <w:t>precedente, ridotti delle somme già impegnate negli esercizi</w:t>
      </w:r>
      <w:r>
        <w:rPr>
          <w:rFonts w:eastAsia="Times New Roman"/>
          <w:lang w:eastAsia="it-IT"/>
        </w:rPr>
        <w:t xml:space="preserve"> </w:t>
      </w:r>
      <w:r w:rsidR="003D4021" w:rsidRPr="004C4CE0">
        <w:rPr>
          <w:rFonts w:eastAsia="Times New Roman"/>
          <w:lang w:eastAsia="it-IT"/>
        </w:rPr>
        <w:t>precedenti e dell'importo accantonato al fondo pluriennale vincolato,</w:t>
      </w:r>
      <w:r>
        <w:rPr>
          <w:rFonts w:eastAsia="Times New Roman"/>
          <w:lang w:eastAsia="it-IT"/>
        </w:rPr>
        <w:t xml:space="preserve"> con l'esclusione delle spese: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tassa</w:t>
      </w:r>
      <w:r w:rsidR="00A54B2E">
        <w:rPr>
          <w:rFonts w:eastAsia="Times New Roman"/>
          <w:lang w:eastAsia="it-IT"/>
        </w:rPr>
        <w:t>tivamente regolate dalla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non suscettibili di paga</w:t>
      </w:r>
      <w:r w:rsidR="00A54B2E">
        <w:rPr>
          <w:rFonts w:eastAsia="Times New Roman"/>
          <w:lang w:eastAsia="it-IT"/>
        </w:rPr>
        <w:t>mento frazionato in dodicesimi;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a carattere continuativo necessarie per garantire il</w:t>
      </w:r>
      <w:r w:rsidR="00A54B2E">
        <w:rPr>
          <w:rFonts w:eastAsia="Times New Roman"/>
          <w:lang w:eastAsia="it-IT"/>
        </w:rPr>
        <w:t xml:space="preserve"> </w:t>
      </w:r>
      <w:r w:rsidRPr="004C4CE0">
        <w:rPr>
          <w:rFonts w:eastAsia="Times New Roman"/>
          <w:lang w:eastAsia="it-IT"/>
        </w:rPr>
        <w:t>mantenimento del livello qualitativo e quantitativo dei servizi</w:t>
      </w:r>
      <w:r w:rsidR="00A54B2E">
        <w:rPr>
          <w:rFonts w:eastAsia="Times New Roman"/>
          <w:lang w:eastAsia="it-IT"/>
        </w:rPr>
        <w:t xml:space="preserve"> </w:t>
      </w:r>
      <w:r w:rsidRPr="004C4CE0">
        <w:rPr>
          <w:rFonts w:eastAsia="Times New Roman"/>
          <w:lang w:eastAsia="it-IT"/>
        </w:rPr>
        <w:t>esistenti, impegnate a seguito della s</w:t>
      </w:r>
      <w:r w:rsidR="00A54B2E">
        <w:rPr>
          <w:rFonts w:eastAsia="Times New Roman"/>
          <w:lang w:eastAsia="it-IT"/>
        </w:rPr>
        <w:t>cadenza dei relativi contratti.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w:t>
      </w:r>
      <w:r w:rsidR="00A54B2E">
        <w:rPr>
          <w:rFonts w:eastAsia="Times New Roman"/>
          <w:i/>
          <w:lang w:eastAsia="it-IT"/>
        </w:rPr>
        <w:t>(comma abrogato dal d.l. 14/8/2020, n. 104)</w:t>
      </w:r>
      <w:r w:rsidRPr="004C4CE0">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Nel corso dell'esercizio provvisorio, sono consentite le</w:t>
      </w:r>
      <w:r w:rsidR="00A54B2E">
        <w:rPr>
          <w:rFonts w:eastAsia="Times New Roman"/>
          <w:lang w:eastAsia="it-IT"/>
        </w:rPr>
        <w:t xml:space="preserve"> </w:t>
      </w:r>
      <w:r w:rsidRPr="004C4CE0">
        <w:rPr>
          <w:rFonts w:eastAsia="Times New Roman"/>
          <w:lang w:eastAsia="it-IT"/>
        </w:rPr>
        <w:t>variazioni di bilancio previste dall'art. 187, comma 3-quinquies,</w:t>
      </w:r>
      <w:r w:rsidR="00A54B2E">
        <w:rPr>
          <w:rFonts w:eastAsia="Times New Roman"/>
          <w:lang w:eastAsia="it-IT"/>
        </w:rPr>
        <w:t xml:space="preserve"> </w:t>
      </w:r>
      <w:r w:rsidRPr="004C4CE0">
        <w:rPr>
          <w:rFonts w:eastAsia="Times New Roman"/>
          <w:lang w:eastAsia="it-IT"/>
        </w:rPr>
        <w:t>quelle riguardanti le variazioni del fondo pluriennale vincolato,</w:t>
      </w:r>
      <w:r w:rsidR="00A54B2E">
        <w:rPr>
          <w:rFonts w:eastAsia="Times New Roman"/>
          <w:lang w:eastAsia="it-IT"/>
        </w:rPr>
        <w:t xml:space="preserve"> </w:t>
      </w:r>
      <w:r w:rsidRPr="004C4CE0">
        <w:rPr>
          <w:rFonts w:eastAsia="Times New Roman"/>
          <w:lang w:eastAsia="it-IT"/>
        </w:rPr>
        <w:t>quelle necessarie alla reimputazione agli esercizi in cui sono</w:t>
      </w:r>
      <w:r w:rsidR="00A54B2E">
        <w:rPr>
          <w:rFonts w:eastAsia="Times New Roman"/>
          <w:lang w:eastAsia="it-IT"/>
        </w:rPr>
        <w:t xml:space="preserve"> </w:t>
      </w:r>
      <w:r w:rsidRPr="004C4CE0">
        <w:rPr>
          <w:rFonts w:eastAsia="Times New Roman"/>
          <w:lang w:eastAsia="it-IT"/>
        </w:rPr>
        <w:t>esigibili, di obbligazioni riguardanti entrate vincolate già</w:t>
      </w:r>
      <w:r w:rsidR="00A54B2E">
        <w:rPr>
          <w:rFonts w:eastAsia="Times New Roman"/>
          <w:lang w:eastAsia="it-IT"/>
        </w:rPr>
        <w:t xml:space="preserve"> </w:t>
      </w:r>
      <w:r w:rsidRPr="004C4CE0">
        <w:rPr>
          <w:rFonts w:eastAsia="Times New Roman"/>
          <w:lang w:eastAsia="it-IT"/>
        </w:rPr>
        <w:t>assunte, e delle spese correlate, nei casi in cui anche la spesa é</w:t>
      </w:r>
      <w:r w:rsidR="00A54B2E">
        <w:rPr>
          <w:rFonts w:eastAsia="Times New Roman"/>
          <w:lang w:eastAsia="it-IT"/>
        </w:rPr>
        <w:t xml:space="preserve"> </w:t>
      </w:r>
      <w:r w:rsidRPr="004C4CE0">
        <w:rPr>
          <w:rFonts w:eastAsia="Times New Roman"/>
          <w:lang w:eastAsia="it-IT"/>
        </w:rPr>
        <w:t>oggetto di reimputazione l'eventuale aggiornamento delle spese già</w:t>
      </w:r>
      <w:r w:rsidR="00A54B2E">
        <w:rPr>
          <w:rFonts w:eastAsia="Times New Roman"/>
          <w:lang w:eastAsia="it-IT"/>
        </w:rPr>
        <w:t xml:space="preserve"> </w:t>
      </w:r>
      <w:r w:rsidRPr="004C4CE0">
        <w:rPr>
          <w:rFonts w:eastAsia="Times New Roman"/>
          <w:lang w:eastAsia="it-IT"/>
        </w:rPr>
        <w:t>impegnate. Tali variazioni rilevano solo ai fini della gestione dei</w:t>
      </w:r>
      <w:r w:rsidR="00A54B2E">
        <w:rPr>
          <w:rFonts w:eastAsia="Times New Roman"/>
          <w:lang w:eastAsia="it-IT"/>
        </w:rPr>
        <w:t xml:space="preserve"> dodicesimi.</w:t>
      </w:r>
    </w:p>
    <w:p w:rsidR="003D4021" w:rsidRPr="00A54B2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54B2E">
        <w:rPr>
          <w:rFonts w:eastAsia="Times New Roman"/>
          <w:sz w:val="16"/>
          <w:szCs w:val="16"/>
          <w:lang w:eastAsia="it-IT"/>
        </w:rPr>
        <w:t xml:space="preserve">-------------- </w:t>
      </w:r>
    </w:p>
    <w:p w:rsidR="003D4021" w:rsidRPr="00A54B2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54B2E">
        <w:rPr>
          <w:rFonts w:eastAsia="Times New Roman"/>
          <w:sz w:val="16"/>
          <w:szCs w:val="16"/>
          <w:lang w:eastAsia="it-IT"/>
        </w:rPr>
        <w:t xml:space="preserve">AGGIORNAMENTO (122) </w:t>
      </w:r>
    </w:p>
    <w:p w:rsidR="003D4021" w:rsidRPr="00A54B2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54B2E">
        <w:rPr>
          <w:rFonts w:eastAsia="Times New Roman"/>
          <w:sz w:val="16"/>
          <w:szCs w:val="16"/>
          <w:lang w:eastAsia="it-IT"/>
        </w:rPr>
        <w:t xml:space="preserve"> Il </w:t>
      </w:r>
      <w:hyperlink r:id="rId262" w:tgtFrame="_blank" w:history="1">
        <w:r w:rsidRPr="00A54B2E">
          <w:rPr>
            <w:rFonts w:eastAsia="Times New Roman"/>
            <w:sz w:val="16"/>
            <w:szCs w:val="16"/>
            <w:lang w:eastAsia="it-IT"/>
          </w:rPr>
          <w:t>D.L. 30 dicembre 2021, n. 228</w:t>
        </w:r>
      </w:hyperlink>
      <w:r w:rsidRPr="00A54B2E">
        <w:rPr>
          <w:rFonts w:eastAsia="Times New Roman"/>
          <w:sz w:val="16"/>
          <w:szCs w:val="16"/>
          <w:lang w:eastAsia="it-IT"/>
        </w:rPr>
        <w:t>, convertito con modificazioni</w:t>
      </w:r>
      <w:r w:rsidR="00A54B2E">
        <w:rPr>
          <w:rFonts w:eastAsia="Times New Roman"/>
          <w:sz w:val="16"/>
          <w:szCs w:val="16"/>
          <w:lang w:eastAsia="it-IT"/>
        </w:rPr>
        <w:t xml:space="preserve"> </w:t>
      </w:r>
      <w:r w:rsidRPr="00A54B2E">
        <w:rPr>
          <w:rFonts w:eastAsia="Times New Roman"/>
          <w:sz w:val="16"/>
          <w:szCs w:val="16"/>
          <w:lang w:eastAsia="it-IT"/>
        </w:rPr>
        <w:t xml:space="preserve">dalla </w:t>
      </w:r>
      <w:hyperlink r:id="rId263" w:tgtFrame="_blank" w:history="1">
        <w:r w:rsidRPr="00A54B2E">
          <w:rPr>
            <w:rFonts w:eastAsia="Times New Roman"/>
            <w:sz w:val="16"/>
            <w:szCs w:val="16"/>
            <w:lang w:eastAsia="it-IT"/>
          </w:rPr>
          <w:t>L. 25 febbraio 2022, n. 15</w:t>
        </w:r>
      </w:hyperlink>
      <w:r w:rsidRPr="00A54B2E">
        <w:rPr>
          <w:rFonts w:eastAsia="Times New Roman"/>
          <w:sz w:val="16"/>
          <w:szCs w:val="16"/>
          <w:lang w:eastAsia="it-IT"/>
        </w:rPr>
        <w:t>, ha disposto (con l'art. 3, comma</w:t>
      </w:r>
      <w:r w:rsidR="00A54B2E">
        <w:rPr>
          <w:rFonts w:eastAsia="Times New Roman"/>
          <w:sz w:val="16"/>
          <w:szCs w:val="16"/>
          <w:lang w:eastAsia="it-IT"/>
        </w:rPr>
        <w:t xml:space="preserve"> </w:t>
      </w:r>
      <w:r w:rsidRPr="00A54B2E">
        <w:rPr>
          <w:rFonts w:eastAsia="Times New Roman"/>
          <w:sz w:val="16"/>
          <w:szCs w:val="16"/>
          <w:lang w:eastAsia="it-IT"/>
        </w:rPr>
        <w:t>5-septiesdecies) che "Ai sensi dell'articolo 163, comma 3, del testo</w:t>
      </w:r>
      <w:r w:rsidR="00A54B2E">
        <w:rPr>
          <w:rFonts w:eastAsia="Times New Roman"/>
          <w:sz w:val="16"/>
          <w:szCs w:val="16"/>
          <w:lang w:eastAsia="it-IT"/>
        </w:rPr>
        <w:t xml:space="preserve"> </w:t>
      </w:r>
      <w:r w:rsidRPr="00A54B2E">
        <w:rPr>
          <w:rFonts w:eastAsia="Times New Roman"/>
          <w:sz w:val="16"/>
          <w:szCs w:val="16"/>
          <w:lang w:eastAsia="it-IT"/>
        </w:rPr>
        <w:t xml:space="preserve">unico di cui al </w:t>
      </w:r>
      <w:hyperlink r:id="rId264" w:tgtFrame="_blank" w:history="1">
        <w:r w:rsidRPr="00A54B2E">
          <w:rPr>
            <w:rFonts w:eastAsia="Times New Roman"/>
            <w:sz w:val="16"/>
            <w:szCs w:val="16"/>
            <w:lang w:eastAsia="it-IT"/>
          </w:rPr>
          <w:t>decreto legislativo 18 agosto 2000, n. 267</w:t>
        </w:r>
      </w:hyperlink>
      <w:r w:rsidRPr="00A54B2E">
        <w:rPr>
          <w:rFonts w:eastAsia="Times New Roman"/>
          <w:sz w:val="16"/>
          <w:szCs w:val="16"/>
          <w:lang w:eastAsia="it-IT"/>
        </w:rPr>
        <w:t>, é</w:t>
      </w:r>
      <w:r w:rsidR="00A54B2E">
        <w:rPr>
          <w:rFonts w:eastAsia="Times New Roman"/>
          <w:sz w:val="16"/>
          <w:szCs w:val="16"/>
          <w:lang w:eastAsia="it-IT"/>
        </w:rPr>
        <w:t xml:space="preserve"> </w:t>
      </w:r>
      <w:r w:rsidRPr="00A54B2E">
        <w:rPr>
          <w:rFonts w:eastAsia="Times New Roman"/>
          <w:sz w:val="16"/>
          <w:szCs w:val="16"/>
          <w:lang w:eastAsia="it-IT"/>
        </w:rPr>
        <w:t>autorizzato per gli enti locali l'esercizio provvisorio fino al</w:t>
      </w:r>
      <w:r w:rsidR="00A54B2E">
        <w:rPr>
          <w:rFonts w:eastAsia="Times New Roman"/>
          <w:sz w:val="16"/>
          <w:szCs w:val="16"/>
          <w:lang w:eastAsia="it-IT"/>
        </w:rPr>
        <w:t xml:space="preserve"> </w:t>
      </w:r>
      <w:r w:rsidRPr="00A54B2E">
        <w:rPr>
          <w:rFonts w:eastAsia="Times New Roman"/>
          <w:sz w:val="16"/>
          <w:szCs w:val="16"/>
          <w:lang w:eastAsia="it-IT"/>
        </w:rPr>
        <w:t>termine d</w:t>
      </w:r>
      <w:r w:rsidR="00A54B2E">
        <w:rPr>
          <w:rFonts w:eastAsia="Times New Roman"/>
          <w:sz w:val="16"/>
          <w:szCs w:val="16"/>
          <w:lang w:eastAsia="it-IT"/>
        </w:rPr>
        <w:t>i cui al comma 5-sexiesdecies".</w:t>
      </w:r>
    </w:p>
    <w:p w:rsidR="00A54B2E" w:rsidRDefault="00A54B2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54B2E" w:rsidRDefault="003D4021" w:rsidP="00A54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54B2E">
        <w:rPr>
          <w:rFonts w:eastAsia="Times New Roman"/>
          <w:b/>
          <w:lang w:eastAsia="it-IT"/>
        </w:rPr>
        <w:t>Articolo 164</w:t>
      </w:r>
    </w:p>
    <w:p w:rsidR="003D4021" w:rsidRPr="00A54B2E" w:rsidRDefault="00A54B2E" w:rsidP="00A54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bCs/>
          <w:iCs/>
          <w:lang w:eastAsia="it-IT"/>
        </w:rPr>
        <w:t>Caratteristiche del bilancio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w:t>
      </w:r>
      <w:r w:rsidR="003D4021" w:rsidRPr="004C4CE0">
        <w:rPr>
          <w:rFonts w:eastAsia="Times New Roman"/>
          <w:bCs/>
          <w:iCs/>
          <w:lang w:eastAsia="it-IT"/>
        </w:rPr>
        <w:t>1. L'unità di voto del bilancio per l'entrata é la tipologia e</w:t>
      </w:r>
      <w:r w:rsidR="00A54B2E">
        <w:rPr>
          <w:rFonts w:eastAsia="Times New Roman"/>
          <w:bCs/>
          <w:iCs/>
          <w:lang w:eastAsia="it-IT"/>
        </w:rPr>
        <w:t xml:space="preserve"> </w:t>
      </w:r>
      <w:r w:rsidR="003D4021" w:rsidRPr="004C4CE0">
        <w:rPr>
          <w:rFonts w:eastAsia="Times New Roman"/>
          <w:bCs/>
          <w:iCs/>
          <w:lang w:eastAsia="it-IT"/>
        </w:rPr>
        <w:t>per la spesa é il p</w:t>
      </w:r>
      <w:r w:rsidR="00A54B2E">
        <w:rPr>
          <w:rFonts w:eastAsia="Times New Roman"/>
          <w:bCs/>
          <w:iCs/>
          <w:lang w:eastAsia="it-IT"/>
        </w:rPr>
        <w:t>rogramma, articolato in titoli.</w:t>
      </w:r>
    </w:p>
    <w:p w:rsidR="003D4021" w:rsidRPr="004C4CE0" w:rsidRDefault="00A54B2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Pr>
          <w:rFonts w:eastAsia="Times New Roman"/>
          <w:bCs/>
          <w:iCs/>
          <w:lang w:eastAsia="it-IT"/>
        </w:rPr>
        <w:t xml:space="preserve"> </w:t>
      </w:r>
      <w:r w:rsidR="003D4021" w:rsidRPr="004C4CE0">
        <w:rPr>
          <w:rFonts w:eastAsia="Times New Roman"/>
          <w:bCs/>
          <w:iCs/>
          <w:lang w:eastAsia="it-IT"/>
        </w:rPr>
        <w:t>2. Il bilancio di previsione finanziario ha carattere autorizzatorio,</w:t>
      </w:r>
      <w:r>
        <w:rPr>
          <w:rFonts w:eastAsia="Times New Roman"/>
          <w:bCs/>
          <w:iCs/>
          <w:lang w:eastAsia="it-IT"/>
        </w:rPr>
        <w:t xml:space="preserve"> </w:t>
      </w:r>
      <w:r w:rsidR="003D4021" w:rsidRPr="004C4CE0">
        <w:rPr>
          <w:rFonts w:eastAsia="Times New Roman"/>
          <w:bCs/>
          <w:iCs/>
          <w:lang w:eastAsia="it-IT"/>
        </w:rPr>
        <w:t>costituendo limite, per ciasc</w:t>
      </w:r>
      <w:r>
        <w:rPr>
          <w:rFonts w:eastAsia="Times New Roman"/>
          <w:bCs/>
          <w:iCs/>
          <w:lang w:eastAsia="it-IT"/>
        </w:rPr>
        <w:t>uno degli esercizi considerati: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agli accertamenti e agli incassi riguardanti le accensioni di</w:t>
      </w:r>
      <w:r w:rsidR="00A54B2E">
        <w:rPr>
          <w:rFonts w:eastAsia="Times New Roman"/>
          <w:bCs/>
          <w:iCs/>
          <w:lang w:eastAsia="it-IT"/>
        </w:rPr>
        <w:t xml:space="preserve"> prestiti;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b) agli impegni e ai pagamenti di spesa. Non comportano limiti</w:t>
      </w:r>
      <w:r w:rsidR="00A54B2E">
        <w:rPr>
          <w:rFonts w:eastAsia="Times New Roman"/>
          <w:bCs/>
          <w:iCs/>
          <w:lang w:eastAsia="it-IT"/>
        </w:rPr>
        <w:t xml:space="preserve"> </w:t>
      </w:r>
      <w:r w:rsidRPr="004C4CE0">
        <w:rPr>
          <w:rFonts w:eastAsia="Times New Roman"/>
          <w:bCs/>
          <w:iCs/>
          <w:lang w:eastAsia="it-IT"/>
        </w:rPr>
        <w:t>alla gestione le previsioni riguardanti i rimborsi delle</w:t>
      </w:r>
      <w:r w:rsidR="00A54B2E">
        <w:rPr>
          <w:rFonts w:eastAsia="Times New Roman"/>
          <w:bCs/>
          <w:iCs/>
          <w:lang w:eastAsia="it-IT"/>
        </w:rPr>
        <w:t xml:space="preserve"> </w:t>
      </w:r>
      <w:r w:rsidRPr="004C4CE0">
        <w:rPr>
          <w:rFonts w:eastAsia="Times New Roman"/>
          <w:bCs/>
          <w:iCs/>
          <w:lang w:eastAsia="it-IT"/>
        </w:rPr>
        <w:t>anticipazioni di tesoreria e le partite di giro.</w:t>
      </w:r>
    </w:p>
    <w:p w:rsidR="00A54B2E" w:rsidRDefault="00A54B2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54B2E" w:rsidRDefault="003D4021" w:rsidP="00A54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54B2E">
        <w:rPr>
          <w:rFonts w:eastAsia="Times New Roman"/>
          <w:b/>
          <w:lang w:eastAsia="it-IT"/>
        </w:rPr>
        <w:t>Articolo 165</w:t>
      </w:r>
    </w:p>
    <w:p w:rsidR="003D4021" w:rsidRPr="00A54B2E" w:rsidRDefault="003D4021" w:rsidP="00A54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54B2E">
        <w:rPr>
          <w:rFonts w:eastAsia="Times New Roman"/>
          <w:b/>
          <w:lang w:eastAsia="it-IT"/>
        </w:rPr>
        <w:t>Struttura del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bilancio di previsione</w:t>
      </w:r>
      <w:r w:rsidR="004C4CE0" w:rsidRPr="004C4CE0">
        <w:rPr>
          <w:rFonts w:eastAsia="Times New Roman"/>
          <w:lang w:eastAsia="it-IT"/>
        </w:rPr>
        <w:t xml:space="preserve"> </w:t>
      </w:r>
      <w:r w:rsidRPr="004C4CE0">
        <w:rPr>
          <w:rFonts w:eastAsia="Times New Roman"/>
          <w:bCs/>
          <w:iCs/>
          <w:lang w:eastAsia="it-IT"/>
        </w:rPr>
        <w:t>finanziario</w:t>
      </w:r>
      <w:r w:rsidR="004C4CE0" w:rsidRPr="004C4CE0">
        <w:rPr>
          <w:rFonts w:eastAsia="Times New Roman"/>
          <w:bCs/>
          <w:iCs/>
          <w:lang w:eastAsia="it-IT"/>
        </w:rPr>
        <w:t xml:space="preserve"> </w:t>
      </w:r>
      <w:r w:rsidRPr="004C4CE0">
        <w:rPr>
          <w:rFonts w:eastAsia="Times New Roman"/>
          <w:lang w:eastAsia="it-IT"/>
        </w:rPr>
        <w:t>é composto da due</w:t>
      </w:r>
      <w:r w:rsidR="00A54B2E">
        <w:rPr>
          <w:rFonts w:eastAsia="Times New Roman"/>
          <w:lang w:eastAsia="it-IT"/>
        </w:rPr>
        <w:t xml:space="preserve"> </w:t>
      </w:r>
      <w:r w:rsidRPr="004C4CE0">
        <w:rPr>
          <w:rFonts w:eastAsia="Times New Roman"/>
          <w:lang w:eastAsia="it-IT"/>
        </w:rPr>
        <w:t>parti, relative rispettivamente all'entrata ed alla spesa</w:t>
      </w:r>
      <w:r w:rsidR="004C4CE0" w:rsidRPr="004C4CE0">
        <w:rPr>
          <w:rFonts w:eastAsia="Times New Roman"/>
          <w:lang w:eastAsia="it-IT"/>
        </w:rPr>
        <w:t xml:space="preserve"> </w:t>
      </w:r>
      <w:r w:rsidRPr="004C4CE0">
        <w:rPr>
          <w:rFonts w:eastAsia="Times New Roman"/>
          <w:bCs/>
          <w:iCs/>
          <w:lang w:eastAsia="it-IT"/>
        </w:rPr>
        <w:t>ed é</w:t>
      </w:r>
      <w:r w:rsidR="00A54B2E">
        <w:rPr>
          <w:rFonts w:eastAsia="Times New Roman"/>
          <w:bCs/>
          <w:iCs/>
          <w:lang w:eastAsia="it-IT"/>
        </w:rPr>
        <w:t xml:space="preserve"> </w:t>
      </w:r>
      <w:r w:rsidRPr="004C4CE0">
        <w:rPr>
          <w:rFonts w:eastAsia="Times New Roman"/>
          <w:bCs/>
          <w:iCs/>
          <w:lang w:eastAsia="it-IT"/>
        </w:rPr>
        <w:t xml:space="preserve">redatto secondo lo schema previsto dall'allegato n. 9 del </w:t>
      </w:r>
      <w:hyperlink r:id="rId265" w:tgtFrame="_blank" w:history="1">
        <w:r w:rsidRPr="004C4CE0">
          <w:rPr>
            <w:rFonts w:eastAsia="Times New Roman"/>
            <w:bCs/>
            <w:iCs/>
            <w:lang w:eastAsia="it-IT"/>
          </w:rPr>
          <w:t>decreto</w:t>
        </w:r>
        <w:r w:rsidR="00A54B2E">
          <w:rPr>
            <w:rFonts w:eastAsia="Times New Roman"/>
            <w:bCs/>
            <w:iCs/>
            <w:lang w:eastAsia="it-IT"/>
          </w:rPr>
          <w:t xml:space="preserve"> </w:t>
        </w:r>
        <w:r w:rsidRPr="004C4CE0">
          <w:rPr>
            <w:rFonts w:eastAsia="Times New Roman"/>
            <w:bCs/>
            <w:iCs/>
            <w:lang w:eastAsia="it-IT"/>
          </w:rPr>
          <w:t>legislativo 23 giugno 2011, n. 118</w:t>
        </w:r>
      </w:hyperlink>
      <w:r w:rsidRPr="004C4CE0">
        <w:rPr>
          <w:rFonts w:eastAsia="Times New Roman"/>
          <w:bCs/>
          <w:iCs/>
          <w:lang w:eastAsia="it-IT"/>
        </w:rPr>
        <w:t>, e successive</w:t>
      </w:r>
      <w:r w:rsidR="00A54B2E">
        <w:rPr>
          <w:rFonts w:eastAsia="Times New Roman"/>
          <w:bCs/>
          <w:iCs/>
          <w:lang w:eastAsia="it-IT"/>
        </w:rPr>
        <w:t xml:space="preserve"> </w:t>
      </w:r>
      <w:r w:rsidRPr="004C4CE0">
        <w:rPr>
          <w:rFonts w:eastAsia="Times New Roman"/>
          <w:bCs/>
          <w:iCs/>
          <w:lang w:eastAsia="it-IT"/>
        </w:rPr>
        <w:t>modificazioni.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w:t>
      </w:r>
      <w:r w:rsidR="003D4021" w:rsidRPr="004C4CE0">
        <w:rPr>
          <w:rFonts w:eastAsia="Times New Roman"/>
          <w:bCs/>
          <w:iCs/>
          <w:lang w:eastAsia="it-IT"/>
        </w:rPr>
        <w:t>2. Le previsioni di entrata del bilancio di previsione sono</w:t>
      </w:r>
      <w:r w:rsidR="00A54B2E">
        <w:rPr>
          <w:rFonts w:eastAsia="Times New Roman"/>
          <w:bCs/>
          <w:iCs/>
          <w:lang w:eastAsia="it-IT"/>
        </w:rPr>
        <w:t xml:space="preserve"> </w:t>
      </w:r>
      <w:r w:rsidR="003D4021" w:rsidRPr="004C4CE0">
        <w:rPr>
          <w:rFonts w:eastAsia="Times New Roman"/>
          <w:bCs/>
          <w:iCs/>
          <w:lang w:eastAsia="it-IT"/>
        </w:rPr>
        <w:t>classificate, secondo le modalità indicate all'</w:t>
      </w:r>
      <w:hyperlink r:id="rId266" w:tgtFrame="_blank" w:history="1">
        <w:r w:rsidR="003D4021" w:rsidRPr="004C4CE0">
          <w:rPr>
            <w:rFonts w:eastAsia="Times New Roman"/>
            <w:bCs/>
            <w:iCs/>
            <w:lang w:eastAsia="it-IT"/>
          </w:rPr>
          <w:t>art. 15 del decreto</w:t>
        </w:r>
        <w:r w:rsidR="00A54B2E">
          <w:rPr>
            <w:rFonts w:eastAsia="Times New Roman"/>
            <w:bCs/>
            <w:iCs/>
            <w:lang w:eastAsia="it-IT"/>
          </w:rPr>
          <w:t xml:space="preserve"> </w:t>
        </w:r>
        <w:r w:rsidR="003D4021" w:rsidRPr="004C4CE0">
          <w:rPr>
            <w:rFonts w:eastAsia="Times New Roman"/>
            <w:bCs/>
            <w:iCs/>
            <w:lang w:eastAsia="it-IT"/>
          </w:rPr>
          <w:t>legislativo 23 giugno 2011, n. 118</w:t>
        </w:r>
      </w:hyperlink>
      <w:r w:rsidR="00A54B2E">
        <w:rPr>
          <w:rFonts w:eastAsia="Times New Roman"/>
          <w:bCs/>
          <w:iCs/>
          <w:lang w:eastAsia="it-IT"/>
        </w:rPr>
        <w:t>, in:</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titoli, definiti secondo la fonte di provenienza delle</w:t>
      </w:r>
      <w:r w:rsidR="00A54B2E">
        <w:rPr>
          <w:rFonts w:eastAsia="Times New Roman"/>
          <w:bCs/>
          <w:iCs/>
          <w:lang w:eastAsia="it-IT"/>
        </w:rPr>
        <w:t xml:space="preserve"> entrate;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b) tipologie, definite in base alla natura delle entrate,</w:t>
      </w:r>
      <w:r w:rsidR="00A54B2E">
        <w:rPr>
          <w:rFonts w:eastAsia="Times New Roman"/>
          <w:bCs/>
          <w:iCs/>
          <w:lang w:eastAsia="it-IT"/>
        </w:rPr>
        <w:t xml:space="preserve"> </w:t>
      </w:r>
      <w:r w:rsidRPr="004C4CE0">
        <w:rPr>
          <w:rFonts w:eastAsia="Times New Roman"/>
          <w:bCs/>
          <w:iCs/>
          <w:lang w:eastAsia="it-IT"/>
        </w:rPr>
        <w:t>nell'ambito di ciascuna fonte di provenienza.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Pr="004C4CE0">
        <w:rPr>
          <w:rFonts w:eastAsia="Times New Roman"/>
          <w:bCs/>
          <w:iCs/>
          <w:lang w:eastAsia="it-IT"/>
        </w:rPr>
        <w:t>3. Ai fini della gestione, nel Piano esecutivo di gestione, le</w:t>
      </w:r>
      <w:r w:rsidR="00A54B2E">
        <w:rPr>
          <w:rFonts w:eastAsia="Times New Roman"/>
          <w:bCs/>
          <w:iCs/>
          <w:lang w:eastAsia="it-IT"/>
        </w:rPr>
        <w:t xml:space="preserve"> </w:t>
      </w:r>
      <w:r w:rsidRPr="004C4CE0">
        <w:rPr>
          <w:rFonts w:eastAsia="Times New Roman"/>
          <w:bCs/>
          <w:iCs/>
          <w:lang w:eastAsia="it-IT"/>
        </w:rPr>
        <w:t>tipologie sono ripartite in categorie, in capitoli ed eventualmente</w:t>
      </w:r>
      <w:r w:rsidR="00A54B2E">
        <w:rPr>
          <w:rFonts w:eastAsia="Times New Roman"/>
          <w:bCs/>
          <w:iCs/>
          <w:lang w:eastAsia="it-IT"/>
        </w:rPr>
        <w:t xml:space="preserve"> </w:t>
      </w:r>
      <w:r w:rsidRPr="004C4CE0">
        <w:rPr>
          <w:rFonts w:eastAsia="Times New Roman"/>
          <w:bCs/>
          <w:iCs/>
          <w:lang w:eastAsia="it-IT"/>
        </w:rPr>
        <w:t>in articoli. Le categorie di entrata degli enti locali sono</w:t>
      </w:r>
      <w:r w:rsidR="00A54B2E">
        <w:rPr>
          <w:rFonts w:eastAsia="Times New Roman"/>
          <w:bCs/>
          <w:iCs/>
          <w:lang w:eastAsia="it-IT"/>
        </w:rPr>
        <w:t xml:space="preserve"> </w:t>
      </w:r>
      <w:r w:rsidRPr="004C4CE0">
        <w:rPr>
          <w:rFonts w:eastAsia="Times New Roman"/>
          <w:bCs/>
          <w:iCs/>
          <w:lang w:eastAsia="it-IT"/>
        </w:rPr>
        <w:t xml:space="preserve">individuate nell'elenco di cui all'allegato n. 13/2 del </w:t>
      </w:r>
      <w:hyperlink r:id="rId267" w:tgtFrame="_blank" w:history="1">
        <w:r w:rsidRPr="004C4CE0">
          <w:rPr>
            <w:rFonts w:eastAsia="Times New Roman"/>
            <w:bCs/>
            <w:iCs/>
            <w:lang w:eastAsia="it-IT"/>
          </w:rPr>
          <w:t>decreto</w:t>
        </w:r>
        <w:r w:rsidR="00A54B2E">
          <w:rPr>
            <w:rFonts w:eastAsia="Times New Roman"/>
            <w:bCs/>
            <w:iCs/>
            <w:lang w:eastAsia="it-IT"/>
          </w:rPr>
          <w:t xml:space="preserve"> </w:t>
        </w:r>
        <w:r w:rsidRPr="004C4CE0">
          <w:rPr>
            <w:rFonts w:eastAsia="Times New Roman"/>
            <w:bCs/>
            <w:iCs/>
            <w:lang w:eastAsia="it-IT"/>
          </w:rPr>
          <w:t>legislativo 23 giugno 2011, n. 118</w:t>
        </w:r>
      </w:hyperlink>
      <w:r w:rsidRPr="004C4CE0">
        <w:rPr>
          <w:rFonts w:eastAsia="Times New Roman"/>
          <w:bCs/>
          <w:iCs/>
          <w:lang w:eastAsia="it-IT"/>
        </w:rPr>
        <w:t>, e successive modificazioni.</w:t>
      </w:r>
      <w:r w:rsidR="00A54B2E">
        <w:rPr>
          <w:rFonts w:eastAsia="Times New Roman"/>
          <w:bCs/>
          <w:iCs/>
          <w:lang w:eastAsia="it-IT"/>
        </w:rPr>
        <w:t xml:space="preserve"> </w:t>
      </w:r>
      <w:r w:rsidRPr="004C4CE0">
        <w:rPr>
          <w:rFonts w:eastAsia="Times New Roman"/>
          <w:bCs/>
          <w:iCs/>
          <w:lang w:eastAsia="it-IT"/>
        </w:rPr>
        <w:t>Nell'ambito delle categorie é data separata evidenza delle eventuali</w:t>
      </w:r>
      <w:r w:rsidR="00A54B2E">
        <w:rPr>
          <w:rFonts w:eastAsia="Times New Roman"/>
          <w:bCs/>
          <w:iCs/>
          <w:lang w:eastAsia="it-IT"/>
        </w:rPr>
        <w:t xml:space="preserve"> </w:t>
      </w:r>
      <w:r w:rsidRPr="004C4CE0">
        <w:rPr>
          <w:rFonts w:eastAsia="Times New Roman"/>
          <w:bCs/>
          <w:iCs/>
          <w:lang w:eastAsia="it-IT"/>
        </w:rPr>
        <w:t>quote di entrata non ricorrente. La Giunta, contestualmente alla</w:t>
      </w:r>
      <w:r w:rsidR="00A54B2E">
        <w:rPr>
          <w:rFonts w:eastAsia="Times New Roman"/>
          <w:bCs/>
          <w:iCs/>
          <w:lang w:eastAsia="it-IT"/>
        </w:rPr>
        <w:t xml:space="preserve"> </w:t>
      </w:r>
      <w:r w:rsidRPr="004C4CE0">
        <w:rPr>
          <w:rFonts w:eastAsia="Times New Roman"/>
          <w:bCs/>
          <w:iCs/>
          <w:lang w:eastAsia="it-IT"/>
        </w:rPr>
        <w:t>proposta di bilancio, trasmette, a fini conoscitivi, la proposta di</w:t>
      </w:r>
      <w:r w:rsidR="00A54B2E">
        <w:rPr>
          <w:rFonts w:eastAsia="Times New Roman"/>
          <w:bCs/>
          <w:iCs/>
          <w:lang w:eastAsia="it-IT"/>
        </w:rPr>
        <w:t xml:space="preserve"> </w:t>
      </w:r>
      <w:r w:rsidRPr="004C4CE0">
        <w:rPr>
          <w:rFonts w:eastAsia="Times New Roman"/>
          <w:bCs/>
          <w:iCs/>
          <w:lang w:eastAsia="it-IT"/>
        </w:rPr>
        <w:t>articolazione delle tipologie in categorie.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w:t>
      </w:r>
      <w:r w:rsidR="003D4021" w:rsidRPr="004C4CE0">
        <w:rPr>
          <w:rFonts w:eastAsia="Times New Roman"/>
          <w:bCs/>
          <w:iCs/>
          <w:lang w:eastAsia="it-IT"/>
        </w:rPr>
        <w:t>4. Le previsioni di spesa del bilancio di previsione sono</w:t>
      </w:r>
      <w:r w:rsidR="00A54B2E">
        <w:rPr>
          <w:rFonts w:eastAsia="Times New Roman"/>
          <w:bCs/>
          <w:iCs/>
          <w:lang w:eastAsia="it-IT"/>
        </w:rPr>
        <w:t xml:space="preserve"> </w:t>
      </w:r>
      <w:r w:rsidR="003D4021" w:rsidRPr="004C4CE0">
        <w:rPr>
          <w:rFonts w:eastAsia="Times New Roman"/>
          <w:bCs/>
          <w:iCs/>
          <w:lang w:eastAsia="it-IT"/>
        </w:rPr>
        <w:t>classificate secondo le modalità indicate all'</w:t>
      </w:r>
      <w:hyperlink r:id="rId268" w:tgtFrame="_blank" w:history="1">
        <w:r w:rsidR="003D4021" w:rsidRPr="004C4CE0">
          <w:rPr>
            <w:rFonts w:eastAsia="Times New Roman"/>
            <w:bCs/>
            <w:iCs/>
            <w:lang w:eastAsia="it-IT"/>
          </w:rPr>
          <w:t>art. 14 del decreto</w:t>
        </w:r>
        <w:r w:rsidR="00A54B2E">
          <w:rPr>
            <w:rFonts w:eastAsia="Times New Roman"/>
            <w:bCs/>
            <w:iCs/>
            <w:lang w:eastAsia="it-IT"/>
          </w:rPr>
          <w:t xml:space="preserve"> </w:t>
        </w:r>
        <w:r w:rsidR="003D4021" w:rsidRPr="004C4CE0">
          <w:rPr>
            <w:rFonts w:eastAsia="Times New Roman"/>
            <w:bCs/>
            <w:iCs/>
            <w:lang w:eastAsia="it-IT"/>
          </w:rPr>
          <w:t>legislativo 23 giugno 2011, n. 118</w:t>
        </w:r>
      </w:hyperlink>
      <w:r w:rsidR="00A54B2E">
        <w:rPr>
          <w:rFonts w:eastAsia="Times New Roman"/>
          <w:bCs/>
          <w:iCs/>
          <w:lang w:eastAsia="it-IT"/>
        </w:rPr>
        <w:t xml:space="preserve"> in:</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missioni, che rappresentano le funzioni principali e gli</w:t>
      </w:r>
      <w:r w:rsidR="00A54B2E">
        <w:rPr>
          <w:rFonts w:eastAsia="Times New Roman"/>
          <w:bCs/>
          <w:iCs/>
          <w:lang w:eastAsia="it-IT"/>
        </w:rPr>
        <w:t xml:space="preserve"> </w:t>
      </w:r>
      <w:r w:rsidRPr="004C4CE0">
        <w:rPr>
          <w:rFonts w:eastAsia="Times New Roman"/>
          <w:bCs/>
          <w:iCs/>
          <w:lang w:eastAsia="it-IT"/>
        </w:rPr>
        <w:t>obiettivi strategici perseguiti dagli enti locali, utilizzando</w:t>
      </w:r>
      <w:r w:rsidR="00A54B2E">
        <w:rPr>
          <w:rFonts w:eastAsia="Times New Roman"/>
          <w:bCs/>
          <w:iCs/>
          <w:lang w:eastAsia="it-IT"/>
        </w:rPr>
        <w:t xml:space="preserve"> </w:t>
      </w:r>
      <w:r w:rsidRPr="004C4CE0">
        <w:rPr>
          <w:rFonts w:eastAsia="Times New Roman"/>
          <w:bCs/>
          <w:iCs/>
          <w:lang w:eastAsia="it-IT"/>
        </w:rPr>
        <w:t>risorse finanziarie, umane e</w:t>
      </w:r>
      <w:r w:rsidR="00A54B2E">
        <w:rPr>
          <w:rFonts w:eastAsia="Times New Roman"/>
          <w:bCs/>
          <w:iCs/>
          <w:lang w:eastAsia="it-IT"/>
        </w:rPr>
        <w:t xml:space="preserve"> strumentali ad esse destinate;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b) programmi, che rappresentano gli aggregati omogenei di</w:t>
      </w:r>
      <w:r w:rsidR="00A54B2E">
        <w:rPr>
          <w:rFonts w:eastAsia="Times New Roman"/>
          <w:bCs/>
          <w:iCs/>
          <w:lang w:eastAsia="it-IT"/>
        </w:rPr>
        <w:t xml:space="preserve"> </w:t>
      </w:r>
      <w:r w:rsidRPr="004C4CE0">
        <w:rPr>
          <w:rFonts w:eastAsia="Times New Roman"/>
          <w:bCs/>
          <w:iCs/>
          <w:lang w:eastAsia="it-IT"/>
        </w:rPr>
        <w:t>attività volte a perseguire gli obiettivi definiti nell'ambito delle</w:t>
      </w:r>
      <w:r w:rsidR="00A54B2E">
        <w:rPr>
          <w:rFonts w:eastAsia="Times New Roman"/>
          <w:bCs/>
          <w:iCs/>
          <w:lang w:eastAsia="it-IT"/>
        </w:rPr>
        <w:t xml:space="preserve"> </w:t>
      </w:r>
      <w:r w:rsidRPr="004C4CE0">
        <w:rPr>
          <w:rFonts w:eastAsia="Times New Roman"/>
          <w:bCs/>
          <w:iCs/>
          <w:lang w:eastAsia="it-IT"/>
        </w:rPr>
        <w:t>missioni. I programmi sono ripartiti in titoli e sono raccordati alla</w:t>
      </w:r>
      <w:r w:rsidR="00A54B2E">
        <w:rPr>
          <w:rFonts w:eastAsia="Times New Roman"/>
          <w:bCs/>
          <w:iCs/>
          <w:lang w:eastAsia="it-IT"/>
        </w:rPr>
        <w:t xml:space="preserve"> </w:t>
      </w:r>
      <w:r w:rsidRPr="004C4CE0">
        <w:rPr>
          <w:rFonts w:eastAsia="Times New Roman"/>
          <w:bCs/>
          <w:iCs/>
          <w:lang w:eastAsia="it-IT"/>
        </w:rPr>
        <w:t>relativa codificazione COFOG di secondo livello (Gruppi), secondo le</w:t>
      </w:r>
      <w:r w:rsidR="00A54B2E">
        <w:rPr>
          <w:rFonts w:eastAsia="Times New Roman"/>
          <w:bCs/>
          <w:iCs/>
          <w:lang w:eastAsia="it-IT"/>
        </w:rPr>
        <w:t xml:space="preserve"> </w:t>
      </w:r>
      <w:r w:rsidRPr="004C4CE0">
        <w:rPr>
          <w:rFonts w:eastAsia="Times New Roman"/>
          <w:bCs/>
          <w:iCs/>
          <w:lang w:eastAsia="it-IT"/>
        </w:rPr>
        <w:t>corrispondenze individuate nel glossario, di cui al comma 3-ter</w:t>
      </w:r>
      <w:r w:rsidR="00A54B2E">
        <w:rPr>
          <w:rFonts w:eastAsia="Times New Roman"/>
          <w:bCs/>
          <w:iCs/>
          <w:lang w:eastAsia="it-IT"/>
        </w:rPr>
        <w:t xml:space="preserve"> </w:t>
      </w:r>
      <w:r w:rsidRPr="004C4CE0">
        <w:rPr>
          <w:rFonts w:eastAsia="Times New Roman"/>
          <w:bCs/>
          <w:iCs/>
          <w:lang w:eastAsia="it-IT"/>
        </w:rPr>
        <w:t>dell'art. 14, che costituisce parte integrante dell'allegato n.</w:t>
      </w:r>
      <w:r w:rsidR="00A54B2E">
        <w:rPr>
          <w:rFonts w:eastAsia="Times New Roman"/>
          <w:bCs/>
          <w:iCs/>
          <w:lang w:eastAsia="it-IT"/>
        </w:rPr>
        <w:t xml:space="preserve"> </w:t>
      </w:r>
      <w:r w:rsidRPr="004C4CE0">
        <w:rPr>
          <w:rFonts w:eastAsia="Times New Roman"/>
          <w:bCs/>
          <w:iCs/>
          <w:lang w:eastAsia="it-IT"/>
        </w:rPr>
        <w:t>14.</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lastRenderedPageBreak/>
        <w:t xml:space="preserve"> </w:t>
      </w:r>
      <w:r w:rsidR="003D4021" w:rsidRPr="004C4CE0">
        <w:rPr>
          <w:rFonts w:eastAsia="Times New Roman"/>
          <w:bCs/>
          <w:iCs/>
          <w:lang w:eastAsia="it-IT"/>
        </w:rPr>
        <w:t>5. Ai fini della gestione, nel Piano esecutivo di gestione, i</w:t>
      </w:r>
      <w:r w:rsidR="00A54B2E">
        <w:rPr>
          <w:rFonts w:eastAsia="Times New Roman"/>
          <w:bCs/>
          <w:iCs/>
          <w:lang w:eastAsia="it-IT"/>
        </w:rPr>
        <w:t xml:space="preserve"> </w:t>
      </w:r>
      <w:r w:rsidR="003D4021" w:rsidRPr="004C4CE0">
        <w:rPr>
          <w:rFonts w:eastAsia="Times New Roman"/>
          <w:bCs/>
          <w:iCs/>
          <w:lang w:eastAsia="it-IT"/>
        </w:rPr>
        <w:t>programmi sono ripartiti in titoli, macroaggregati, capitoli ed</w:t>
      </w:r>
      <w:r w:rsidR="00A54B2E">
        <w:rPr>
          <w:rFonts w:eastAsia="Times New Roman"/>
          <w:bCs/>
          <w:iCs/>
          <w:lang w:eastAsia="it-IT"/>
        </w:rPr>
        <w:t xml:space="preserve"> </w:t>
      </w:r>
      <w:r w:rsidR="003D4021" w:rsidRPr="004C4CE0">
        <w:rPr>
          <w:rFonts w:eastAsia="Times New Roman"/>
          <w:bCs/>
          <w:iCs/>
          <w:lang w:eastAsia="it-IT"/>
        </w:rPr>
        <w:t>eventualmente in articoli. I macroaggregati di spesa degli enti</w:t>
      </w:r>
      <w:r w:rsidR="00A54B2E">
        <w:rPr>
          <w:rFonts w:eastAsia="Times New Roman"/>
          <w:bCs/>
          <w:iCs/>
          <w:lang w:eastAsia="it-IT"/>
        </w:rPr>
        <w:t xml:space="preserve"> </w:t>
      </w:r>
      <w:r w:rsidR="003D4021" w:rsidRPr="004C4CE0">
        <w:rPr>
          <w:rFonts w:eastAsia="Times New Roman"/>
          <w:bCs/>
          <w:iCs/>
          <w:lang w:eastAsia="it-IT"/>
        </w:rPr>
        <w:t>locali sono individuati nell'elenco di cui all'allegato n. 14 del</w:t>
      </w:r>
      <w:r w:rsidR="00A54B2E">
        <w:rPr>
          <w:rFonts w:eastAsia="Times New Roman"/>
          <w:bCs/>
          <w:iCs/>
          <w:lang w:eastAsia="it-IT"/>
        </w:rPr>
        <w:t xml:space="preserve"> </w:t>
      </w:r>
      <w:hyperlink r:id="rId269" w:tgtFrame="_blank" w:history="1">
        <w:r w:rsidR="003D4021" w:rsidRPr="004C4CE0">
          <w:rPr>
            <w:rFonts w:eastAsia="Times New Roman"/>
            <w:bCs/>
            <w:iCs/>
            <w:lang w:eastAsia="it-IT"/>
          </w:rPr>
          <w:t>decreto legislativo 23 giugno 2011, n. 118</w:t>
        </w:r>
      </w:hyperlink>
      <w:r w:rsidR="003D4021" w:rsidRPr="004C4CE0">
        <w:rPr>
          <w:rFonts w:eastAsia="Times New Roman"/>
          <w:bCs/>
          <w:iCs/>
          <w:lang w:eastAsia="it-IT"/>
        </w:rPr>
        <w:t>, e successive</w:t>
      </w:r>
      <w:r w:rsidR="00A54B2E">
        <w:rPr>
          <w:rFonts w:eastAsia="Times New Roman"/>
          <w:bCs/>
          <w:iCs/>
          <w:lang w:eastAsia="it-IT"/>
        </w:rPr>
        <w:t xml:space="preserve"> </w:t>
      </w:r>
      <w:r w:rsidR="003D4021" w:rsidRPr="004C4CE0">
        <w:rPr>
          <w:rFonts w:eastAsia="Times New Roman"/>
          <w:bCs/>
          <w:iCs/>
          <w:lang w:eastAsia="it-IT"/>
        </w:rPr>
        <w:t>modificazioni. La Giunta, contestualmente alla proposta di bilancio</w:t>
      </w:r>
      <w:r w:rsidR="00A54B2E">
        <w:rPr>
          <w:rFonts w:eastAsia="Times New Roman"/>
          <w:bCs/>
          <w:iCs/>
          <w:lang w:eastAsia="it-IT"/>
        </w:rPr>
        <w:t xml:space="preserve"> </w:t>
      </w:r>
      <w:r w:rsidR="003D4021" w:rsidRPr="004C4CE0">
        <w:rPr>
          <w:rFonts w:eastAsia="Times New Roman"/>
          <w:bCs/>
          <w:iCs/>
          <w:lang w:eastAsia="it-IT"/>
        </w:rPr>
        <w:t>trasmette, a fini conoscitivi, la proposta di articolazione dei</w:t>
      </w:r>
      <w:r w:rsidR="00A54B2E">
        <w:rPr>
          <w:rFonts w:eastAsia="Times New Roman"/>
          <w:bCs/>
          <w:iCs/>
          <w:lang w:eastAsia="it-IT"/>
        </w:rPr>
        <w:t xml:space="preserve"> </w:t>
      </w:r>
      <w:r w:rsidR="003D4021" w:rsidRPr="004C4CE0">
        <w:rPr>
          <w:rFonts w:eastAsia="Times New Roman"/>
          <w:bCs/>
          <w:iCs/>
          <w:lang w:eastAsia="it-IT"/>
        </w:rPr>
        <w:t>programmi in macroaggregati.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Pr="004C4CE0">
        <w:rPr>
          <w:rFonts w:eastAsia="Times New Roman"/>
          <w:bCs/>
          <w:iCs/>
          <w:lang w:eastAsia="it-IT"/>
        </w:rPr>
        <w:t>6. Il bilancio di previsione finanziario indica, per ciascuna</w:t>
      </w:r>
      <w:r w:rsidR="00A54B2E">
        <w:rPr>
          <w:rFonts w:eastAsia="Times New Roman"/>
          <w:bCs/>
          <w:iCs/>
          <w:lang w:eastAsia="it-IT"/>
        </w:rPr>
        <w:t xml:space="preserve"> unità di voto: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l'ammontare presunto dei residui attivi o passivi alla</w:t>
      </w:r>
      <w:r w:rsidR="00A54B2E">
        <w:rPr>
          <w:rFonts w:eastAsia="Times New Roman"/>
          <w:bCs/>
          <w:iCs/>
          <w:lang w:eastAsia="it-IT"/>
        </w:rPr>
        <w:t xml:space="preserve"> </w:t>
      </w:r>
      <w:r w:rsidRPr="004C4CE0">
        <w:rPr>
          <w:rFonts w:eastAsia="Times New Roman"/>
          <w:bCs/>
          <w:iCs/>
          <w:lang w:eastAsia="it-IT"/>
        </w:rPr>
        <w:t>chiusura dell'esercizio precedente a quello cui il bilancio si</w:t>
      </w:r>
      <w:r w:rsidR="00A54B2E">
        <w:rPr>
          <w:rFonts w:eastAsia="Times New Roman"/>
          <w:bCs/>
          <w:iCs/>
          <w:lang w:eastAsia="it-IT"/>
        </w:rPr>
        <w:t xml:space="preserve"> riferisce;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b) l'ammontare delle previsioni di competenza e di cassa</w:t>
      </w:r>
      <w:r w:rsidR="00A54B2E">
        <w:rPr>
          <w:rFonts w:eastAsia="Times New Roman"/>
          <w:bCs/>
          <w:iCs/>
          <w:lang w:eastAsia="it-IT"/>
        </w:rPr>
        <w:t xml:space="preserve"> </w:t>
      </w:r>
      <w:r w:rsidRPr="004C4CE0">
        <w:rPr>
          <w:rFonts w:eastAsia="Times New Roman"/>
          <w:bCs/>
          <w:iCs/>
          <w:lang w:eastAsia="it-IT"/>
        </w:rPr>
        <w:t>definitive dell'anno precedente a quello cui si riferisce il</w:t>
      </w:r>
      <w:r w:rsidR="00A54B2E">
        <w:rPr>
          <w:rFonts w:eastAsia="Times New Roman"/>
          <w:bCs/>
          <w:iCs/>
          <w:lang w:eastAsia="it-IT"/>
        </w:rPr>
        <w:t xml:space="preserve">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c) l'ammontare degli accertamenti e degli impegni che si prevede</w:t>
      </w:r>
      <w:r w:rsidR="00A54B2E">
        <w:rPr>
          <w:rFonts w:eastAsia="Times New Roman"/>
          <w:bCs/>
          <w:iCs/>
          <w:lang w:eastAsia="it-IT"/>
        </w:rPr>
        <w:t xml:space="preserve"> </w:t>
      </w:r>
      <w:r w:rsidRPr="004C4CE0">
        <w:rPr>
          <w:rFonts w:eastAsia="Times New Roman"/>
          <w:bCs/>
          <w:iCs/>
          <w:lang w:eastAsia="it-IT"/>
        </w:rPr>
        <w:t>di imputare in ciascuno degli esercizi cui il bilancio si riferisce,</w:t>
      </w:r>
      <w:r w:rsidR="00A54B2E">
        <w:rPr>
          <w:rFonts w:eastAsia="Times New Roman"/>
          <w:bCs/>
          <w:iCs/>
          <w:lang w:eastAsia="it-IT"/>
        </w:rPr>
        <w:t xml:space="preserve"> </w:t>
      </w:r>
      <w:r w:rsidRPr="004C4CE0">
        <w:rPr>
          <w:rFonts w:eastAsia="Times New Roman"/>
          <w:bCs/>
          <w:iCs/>
          <w:lang w:eastAsia="it-IT"/>
        </w:rPr>
        <w:t>nel rispetto del principi</w:t>
      </w:r>
      <w:r w:rsidR="00A54B2E">
        <w:rPr>
          <w:rFonts w:eastAsia="Times New Roman"/>
          <w:bCs/>
          <w:iCs/>
          <w:lang w:eastAsia="it-IT"/>
        </w:rPr>
        <w:t>o della competenza 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d) l'ammontare delle entrate che si prevede di riscuotere o delle</w:t>
      </w:r>
      <w:r w:rsidR="00A54B2E">
        <w:rPr>
          <w:rFonts w:eastAsia="Times New Roman"/>
          <w:bCs/>
          <w:iCs/>
          <w:lang w:eastAsia="it-IT"/>
        </w:rPr>
        <w:t xml:space="preserve"> </w:t>
      </w:r>
      <w:r w:rsidRPr="004C4CE0">
        <w:rPr>
          <w:rFonts w:eastAsia="Times New Roman"/>
          <w:bCs/>
          <w:iCs/>
          <w:lang w:eastAsia="it-IT"/>
        </w:rPr>
        <w:t>spese di cui si autorizza il pagamento nel primo esercizio</w:t>
      </w:r>
      <w:r w:rsidR="00A54B2E">
        <w:rPr>
          <w:rFonts w:eastAsia="Times New Roman"/>
          <w:bCs/>
          <w:iCs/>
          <w:lang w:eastAsia="it-IT"/>
        </w:rPr>
        <w:t xml:space="preserve"> </w:t>
      </w:r>
      <w:r w:rsidRPr="004C4CE0">
        <w:rPr>
          <w:rFonts w:eastAsia="Times New Roman"/>
          <w:bCs/>
          <w:iCs/>
          <w:lang w:eastAsia="it-IT"/>
        </w:rPr>
        <w:t>considerato nel bilancio, senza distinzioni fra riscossioni e</w:t>
      </w:r>
      <w:r w:rsidR="00A54B2E">
        <w:rPr>
          <w:rFonts w:eastAsia="Times New Roman"/>
          <w:bCs/>
          <w:iCs/>
          <w:lang w:eastAsia="it-IT"/>
        </w:rPr>
        <w:t xml:space="preserve"> </w:t>
      </w:r>
      <w:r w:rsidRPr="004C4CE0">
        <w:rPr>
          <w:rFonts w:eastAsia="Times New Roman"/>
          <w:bCs/>
          <w:iCs/>
          <w:lang w:eastAsia="it-IT"/>
        </w:rPr>
        <w:t>pagamenti in conto competenza e in conto residui.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w:t>
      </w:r>
      <w:r w:rsidR="003D4021" w:rsidRPr="004C4CE0">
        <w:rPr>
          <w:rFonts w:eastAsia="Times New Roman"/>
          <w:bCs/>
          <w:iCs/>
          <w:lang w:eastAsia="it-IT"/>
        </w:rPr>
        <w:t>7. In bilancio, prima di tutte le entrate e le spese, sono</w:t>
      </w:r>
      <w:r w:rsidR="00A54B2E">
        <w:rPr>
          <w:rFonts w:eastAsia="Times New Roman"/>
          <w:bCs/>
          <w:iCs/>
          <w:lang w:eastAsia="it-IT"/>
        </w:rPr>
        <w:t xml:space="preserve"> iscritti: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in entrata gli importi relativi al fondo pluriennale vincolato</w:t>
      </w:r>
      <w:r w:rsidR="00A54B2E">
        <w:rPr>
          <w:rFonts w:eastAsia="Times New Roman"/>
          <w:bCs/>
          <w:iCs/>
          <w:lang w:eastAsia="it-IT"/>
        </w:rPr>
        <w:t xml:space="preserve"> </w:t>
      </w:r>
      <w:r w:rsidRPr="004C4CE0">
        <w:rPr>
          <w:rFonts w:eastAsia="Times New Roman"/>
          <w:bCs/>
          <w:iCs/>
          <w:lang w:eastAsia="it-IT"/>
        </w:rPr>
        <w:t>di parte corrente e al fondo pluri</w:t>
      </w:r>
      <w:r w:rsidR="00A54B2E">
        <w:rPr>
          <w:rFonts w:eastAsia="Times New Roman"/>
          <w:bCs/>
          <w:iCs/>
          <w:lang w:eastAsia="it-IT"/>
        </w:rPr>
        <w:t>ennale vincolato in c/capitale;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b) in entrata del primo esercizio gli importi relativi</w:t>
      </w:r>
      <w:r w:rsidR="00A54B2E">
        <w:rPr>
          <w:rFonts w:eastAsia="Times New Roman"/>
          <w:bCs/>
          <w:iCs/>
          <w:lang w:eastAsia="it-IT"/>
        </w:rPr>
        <w:t xml:space="preserve"> </w:t>
      </w:r>
      <w:r w:rsidRPr="004C4CE0">
        <w:rPr>
          <w:rFonts w:eastAsia="Times New Roman"/>
          <w:bCs/>
          <w:iCs/>
          <w:lang w:eastAsia="it-IT"/>
        </w:rPr>
        <w:t>all'utilizzo dell'avanzo di amministrazione presunto, nei casi</w:t>
      </w:r>
      <w:r w:rsidR="00A54B2E">
        <w:rPr>
          <w:rFonts w:eastAsia="Times New Roman"/>
          <w:bCs/>
          <w:iCs/>
          <w:lang w:eastAsia="it-IT"/>
        </w:rPr>
        <w:t xml:space="preserve"> </w:t>
      </w:r>
      <w:r w:rsidRPr="004C4CE0">
        <w:rPr>
          <w:rFonts w:eastAsia="Times New Roman"/>
          <w:bCs/>
          <w:iCs/>
          <w:lang w:eastAsia="it-IT"/>
        </w:rPr>
        <w:t>individuati dall'art. 187, commi 3 e 3-bis, con l'indicazione della</w:t>
      </w:r>
      <w:r w:rsidR="00A54B2E">
        <w:rPr>
          <w:rFonts w:eastAsia="Times New Roman"/>
          <w:bCs/>
          <w:iCs/>
          <w:lang w:eastAsia="it-IT"/>
        </w:rPr>
        <w:t xml:space="preserve"> </w:t>
      </w:r>
      <w:r w:rsidRPr="004C4CE0">
        <w:rPr>
          <w:rFonts w:eastAsia="Times New Roman"/>
          <w:bCs/>
          <w:iCs/>
          <w:lang w:eastAsia="it-IT"/>
        </w:rPr>
        <w:t>quota vincolata del risultato di amministrazione utilizzata</w:t>
      </w:r>
      <w:r w:rsidR="00A54B2E">
        <w:rPr>
          <w:rFonts w:eastAsia="Times New Roman"/>
          <w:bCs/>
          <w:iCs/>
          <w:lang w:eastAsia="it-IT"/>
        </w:rPr>
        <w:t xml:space="preserve"> anticipatamente;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c) in uscita l'importo del disavanzo di amministrazione presunto</w:t>
      </w:r>
      <w:r w:rsidR="00A54B2E">
        <w:rPr>
          <w:rFonts w:eastAsia="Times New Roman"/>
          <w:bCs/>
          <w:iCs/>
          <w:lang w:eastAsia="it-IT"/>
        </w:rPr>
        <w:t xml:space="preserve"> </w:t>
      </w:r>
      <w:r w:rsidRPr="004C4CE0">
        <w:rPr>
          <w:rFonts w:eastAsia="Times New Roman"/>
          <w:bCs/>
          <w:iCs/>
          <w:lang w:eastAsia="it-IT"/>
        </w:rPr>
        <w:t>al 31 dicembre dell'esercizio precedente cui il bilancio si</w:t>
      </w:r>
      <w:r w:rsidR="00A54B2E">
        <w:rPr>
          <w:rFonts w:eastAsia="Times New Roman"/>
          <w:bCs/>
          <w:iCs/>
          <w:lang w:eastAsia="it-IT"/>
        </w:rPr>
        <w:t xml:space="preserve"> </w:t>
      </w:r>
      <w:r w:rsidRPr="004C4CE0">
        <w:rPr>
          <w:rFonts w:eastAsia="Times New Roman"/>
          <w:bCs/>
          <w:iCs/>
          <w:lang w:eastAsia="it-IT"/>
        </w:rPr>
        <w:t>riferisce. Il disavanzo di amministrazione presunto può essere</w:t>
      </w:r>
      <w:r w:rsidR="00A54B2E">
        <w:rPr>
          <w:rFonts w:eastAsia="Times New Roman"/>
          <w:bCs/>
          <w:iCs/>
          <w:lang w:eastAsia="it-IT"/>
        </w:rPr>
        <w:t xml:space="preserve"> </w:t>
      </w:r>
      <w:r w:rsidRPr="004C4CE0">
        <w:rPr>
          <w:rFonts w:eastAsia="Times New Roman"/>
          <w:bCs/>
          <w:iCs/>
          <w:lang w:eastAsia="it-IT"/>
        </w:rPr>
        <w:t>iscritto nella spesa degli esercizi successivi secondo le modalità</w:t>
      </w:r>
      <w:r w:rsidR="00A54B2E">
        <w:rPr>
          <w:rFonts w:eastAsia="Times New Roman"/>
          <w:bCs/>
          <w:iCs/>
          <w:lang w:eastAsia="it-IT"/>
        </w:rPr>
        <w:t xml:space="preserve"> previste dall'art. 188;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d) in entrata del primo esercizio il fondo di cassa presunto</w:t>
      </w:r>
      <w:r w:rsidR="00A54B2E">
        <w:rPr>
          <w:rFonts w:eastAsia="Times New Roman"/>
          <w:bCs/>
          <w:iCs/>
          <w:lang w:eastAsia="it-IT"/>
        </w:rPr>
        <w:t xml:space="preserve"> </w:t>
      </w:r>
      <w:r w:rsidRPr="004C4CE0">
        <w:rPr>
          <w:rFonts w:eastAsia="Times New Roman"/>
          <w:bCs/>
          <w:iCs/>
          <w:lang w:eastAsia="it-IT"/>
        </w:rPr>
        <w:t>dell'esercizio precedente.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Pr="004C4CE0">
        <w:rPr>
          <w:rFonts w:eastAsia="Times New Roman"/>
          <w:bCs/>
          <w:iCs/>
          <w:lang w:eastAsia="it-IT"/>
        </w:rPr>
        <w:t>8. In bilancio, gli stanziamenti di competenza relativi alla spesa</w:t>
      </w:r>
      <w:r w:rsidR="00A54B2E">
        <w:rPr>
          <w:rFonts w:eastAsia="Times New Roman"/>
          <w:bCs/>
          <w:iCs/>
          <w:lang w:eastAsia="it-IT"/>
        </w:rPr>
        <w:t xml:space="preserve"> </w:t>
      </w:r>
      <w:r w:rsidRPr="004C4CE0">
        <w:rPr>
          <w:rFonts w:eastAsia="Times New Roman"/>
          <w:bCs/>
          <w:iCs/>
          <w:lang w:eastAsia="it-IT"/>
        </w:rPr>
        <w:t xml:space="preserve">di cui al comma 6, lettere b) e c), individuano: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la quota che é già stata impegnata negli esercizi precedenti</w:t>
      </w:r>
      <w:r w:rsidR="00A54B2E">
        <w:rPr>
          <w:rFonts w:eastAsia="Times New Roman"/>
          <w:bCs/>
          <w:iCs/>
          <w:lang w:eastAsia="it-IT"/>
        </w:rPr>
        <w:t xml:space="preserve"> </w:t>
      </w:r>
      <w:r w:rsidRPr="004C4CE0">
        <w:rPr>
          <w:rFonts w:eastAsia="Times New Roman"/>
          <w:bCs/>
          <w:iCs/>
          <w:lang w:eastAsia="it-IT"/>
        </w:rPr>
        <w:t>con imputazione all'esercizi</w:t>
      </w:r>
      <w:r w:rsidR="00374DF5">
        <w:rPr>
          <w:rFonts w:eastAsia="Times New Roman"/>
          <w:bCs/>
          <w:iCs/>
          <w:lang w:eastAsia="it-IT"/>
        </w:rPr>
        <w:t>o cui si riferisce il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b) la quota di competenza costituita dal fondo pluriennale</w:t>
      </w:r>
      <w:r w:rsidR="00374DF5">
        <w:rPr>
          <w:rFonts w:eastAsia="Times New Roman"/>
          <w:bCs/>
          <w:iCs/>
          <w:lang w:eastAsia="it-IT"/>
        </w:rPr>
        <w:t xml:space="preserve"> </w:t>
      </w:r>
      <w:r w:rsidRPr="004C4CE0">
        <w:rPr>
          <w:rFonts w:eastAsia="Times New Roman"/>
          <w:bCs/>
          <w:iCs/>
          <w:lang w:eastAsia="it-IT"/>
        </w:rPr>
        <w:t>vincolato, destinata alla copertura degli impegni che sono stati</w:t>
      </w:r>
      <w:r w:rsidR="00374DF5">
        <w:rPr>
          <w:rFonts w:eastAsia="Times New Roman"/>
          <w:bCs/>
          <w:iCs/>
          <w:lang w:eastAsia="it-IT"/>
        </w:rPr>
        <w:t xml:space="preserve"> </w:t>
      </w:r>
      <w:r w:rsidRPr="004C4CE0">
        <w:rPr>
          <w:rFonts w:eastAsia="Times New Roman"/>
          <w:bCs/>
          <w:iCs/>
          <w:lang w:eastAsia="it-IT"/>
        </w:rPr>
        <w:t>assunti negli esercizi precedenti con imputazione agli esercizi</w:t>
      </w:r>
      <w:r w:rsidR="00374DF5">
        <w:rPr>
          <w:rFonts w:eastAsia="Times New Roman"/>
          <w:bCs/>
          <w:iCs/>
          <w:lang w:eastAsia="it-IT"/>
        </w:rPr>
        <w:t xml:space="preserve"> </w:t>
      </w:r>
      <w:r w:rsidRPr="004C4CE0">
        <w:rPr>
          <w:rFonts w:eastAsia="Times New Roman"/>
          <w:bCs/>
          <w:iCs/>
          <w:lang w:eastAsia="it-IT"/>
        </w:rPr>
        <w:t>successivi e degli impegni che si prevede di assumere nell'esercizio</w:t>
      </w:r>
      <w:r w:rsidR="00374DF5">
        <w:rPr>
          <w:rFonts w:eastAsia="Times New Roman"/>
          <w:bCs/>
          <w:iCs/>
          <w:lang w:eastAsia="it-IT"/>
        </w:rPr>
        <w:t xml:space="preserve"> </w:t>
      </w:r>
      <w:r w:rsidRPr="004C4CE0">
        <w:rPr>
          <w:rFonts w:eastAsia="Times New Roman"/>
          <w:bCs/>
          <w:iCs/>
          <w:lang w:eastAsia="it-IT"/>
        </w:rPr>
        <w:t>con imputazione agli esercizi successivi. Con riferimento a tale</w:t>
      </w:r>
      <w:r w:rsidR="00374DF5">
        <w:rPr>
          <w:rFonts w:eastAsia="Times New Roman"/>
          <w:bCs/>
          <w:iCs/>
          <w:lang w:eastAsia="it-IT"/>
        </w:rPr>
        <w:t xml:space="preserve"> </w:t>
      </w:r>
      <w:r w:rsidRPr="004C4CE0">
        <w:rPr>
          <w:rFonts w:eastAsia="Times New Roman"/>
          <w:bCs/>
          <w:iCs/>
          <w:lang w:eastAsia="it-IT"/>
        </w:rPr>
        <w:t>quota non é possibile impegnare e pagare con imputazione</w:t>
      </w:r>
      <w:r w:rsidR="00374DF5">
        <w:rPr>
          <w:rFonts w:eastAsia="Times New Roman"/>
          <w:bCs/>
          <w:iCs/>
          <w:lang w:eastAsia="it-IT"/>
        </w:rPr>
        <w:t xml:space="preserve"> </w:t>
      </w:r>
      <w:r w:rsidRPr="004C4CE0">
        <w:rPr>
          <w:rFonts w:eastAsia="Times New Roman"/>
          <w:bCs/>
          <w:iCs/>
          <w:lang w:eastAsia="it-IT"/>
        </w:rPr>
        <w:t>all'esercizio cui lo stanziamento si riferisce. Agli stanziamenti di</w:t>
      </w:r>
      <w:r w:rsidR="00374DF5">
        <w:rPr>
          <w:rFonts w:eastAsia="Times New Roman"/>
          <w:bCs/>
          <w:iCs/>
          <w:lang w:eastAsia="it-IT"/>
        </w:rPr>
        <w:t xml:space="preserve"> </w:t>
      </w:r>
      <w:r w:rsidRPr="004C4CE0">
        <w:rPr>
          <w:rFonts w:eastAsia="Times New Roman"/>
          <w:bCs/>
          <w:iCs/>
          <w:lang w:eastAsia="it-IT"/>
        </w:rPr>
        <w:t>spesa riguardanti il fondo pluriennale vincolato é attribuito il</w:t>
      </w:r>
      <w:r w:rsidR="00374DF5">
        <w:rPr>
          <w:rFonts w:eastAsia="Times New Roman"/>
          <w:bCs/>
          <w:iCs/>
          <w:lang w:eastAsia="it-IT"/>
        </w:rPr>
        <w:t xml:space="preserve"> </w:t>
      </w:r>
      <w:r w:rsidRPr="004C4CE0">
        <w:rPr>
          <w:rFonts w:eastAsia="Times New Roman"/>
          <w:bCs/>
          <w:iCs/>
          <w:lang w:eastAsia="it-IT"/>
        </w:rPr>
        <w:t>codice della missione e del programma di spesa cui il fondo si</w:t>
      </w:r>
      <w:r w:rsidR="00374DF5">
        <w:rPr>
          <w:rFonts w:eastAsia="Times New Roman"/>
          <w:bCs/>
          <w:iCs/>
          <w:lang w:eastAsia="it-IT"/>
        </w:rPr>
        <w:t xml:space="preserve"> </w:t>
      </w:r>
      <w:r w:rsidRPr="004C4CE0">
        <w:rPr>
          <w:rFonts w:eastAsia="Times New Roman"/>
          <w:bCs/>
          <w:iCs/>
          <w:lang w:eastAsia="it-IT"/>
        </w:rPr>
        <w:t>riferisce e il codice del piano dei conti relativo al fondo</w:t>
      </w:r>
      <w:r w:rsidR="00374DF5">
        <w:rPr>
          <w:rFonts w:eastAsia="Times New Roman"/>
          <w:bCs/>
          <w:iCs/>
          <w:lang w:eastAsia="it-IT"/>
        </w:rPr>
        <w:t xml:space="preserve"> </w:t>
      </w:r>
      <w:r w:rsidRPr="004C4CE0">
        <w:rPr>
          <w:rFonts w:eastAsia="Times New Roman"/>
          <w:bCs/>
          <w:iCs/>
          <w:lang w:eastAsia="it-IT"/>
        </w:rPr>
        <w:t>pluriennale vincolato.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Pr="004C4CE0">
        <w:rPr>
          <w:rFonts w:eastAsia="Times New Roman"/>
          <w:bCs/>
          <w:iCs/>
          <w:lang w:eastAsia="it-IT"/>
        </w:rPr>
        <w:t>9. I bilanci di previsione degli enti locali recepiscono, per</w:t>
      </w:r>
      <w:r w:rsidR="00374DF5">
        <w:rPr>
          <w:rFonts w:eastAsia="Times New Roman"/>
          <w:bCs/>
          <w:iCs/>
          <w:lang w:eastAsia="it-IT"/>
        </w:rPr>
        <w:t xml:space="preserve"> </w:t>
      </w:r>
      <w:r w:rsidRPr="004C4CE0">
        <w:rPr>
          <w:rFonts w:eastAsia="Times New Roman"/>
          <w:bCs/>
          <w:iCs/>
          <w:lang w:eastAsia="it-IT"/>
        </w:rPr>
        <w:t>quanto non contrasta con la normativa del presente testo unico, le</w:t>
      </w:r>
      <w:r w:rsidR="00374DF5">
        <w:rPr>
          <w:rFonts w:eastAsia="Times New Roman"/>
          <w:bCs/>
          <w:iCs/>
          <w:lang w:eastAsia="it-IT"/>
        </w:rPr>
        <w:t xml:space="preserve"> </w:t>
      </w:r>
      <w:r w:rsidRPr="004C4CE0">
        <w:rPr>
          <w:rFonts w:eastAsia="Times New Roman"/>
          <w:bCs/>
          <w:iCs/>
          <w:lang w:eastAsia="it-IT"/>
        </w:rPr>
        <w:t>norme recate dalle leggi delle rispettive regioni di appartenenza</w:t>
      </w:r>
      <w:r w:rsidR="00374DF5">
        <w:rPr>
          <w:rFonts w:eastAsia="Times New Roman"/>
          <w:bCs/>
          <w:iCs/>
          <w:lang w:eastAsia="it-IT"/>
        </w:rPr>
        <w:t xml:space="preserve"> </w:t>
      </w:r>
      <w:r w:rsidRPr="004C4CE0">
        <w:rPr>
          <w:rFonts w:eastAsia="Times New Roman"/>
          <w:bCs/>
          <w:iCs/>
          <w:lang w:eastAsia="it-IT"/>
        </w:rPr>
        <w:t>riguardanti le entrate e le spese relative a funzioni delegate, al</w:t>
      </w:r>
      <w:r w:rsidR="00374DF5">
        <w:rPr>
          <w:rFonts w:eastAsia="Times New Roman"/>
          <w:bCs/>
          <w:iCs/>
          <w:lang w:eastAsia="it-IT"/>
        </w:rPr>
        <w:t xml:space="preserve"> </w:t>
      </w:r>
      <w:r w:rsidRPr="004C4CE0">
        <w:rPr>
          <w:rFonts w:eastAsia="Times New Roman"/>
          <w:bCs/>
          <w:iCs/>
          <w:lang w:eastAsia="it-IT"/>
        </w:rPr>
        <w:t>fine di consentire la possibilità del controllo regionale sulla</w:t>
      </w:r>
      <w:r w:rsidR="00374DF5">
        <w:rPr>
          <w:rFonts w:eastAsia="Times New Roman"/>
          <w:bCs/>
          <w:iCs/>
          <w:lang w:eastAsia="it-IT"/>
        </w:rPr>
        <w:t xml:space="preserve"> </w:t>
      </w:r>
      <w:r w:rsidRPr="004C4CE0">
        <w:rPr>
          <w:rFonts w:eastAsia="Times New Roman"/>
          <w:bCs/>
          <w:iCs/>
          <w:lang w:eastAsia="it-IT"/>
        </w:rPr>
        <w:t>destinazione dei fondi assegnati agli enti locali e l'omogeneità</w:t>
      </w:r>
      <w:r w:rsidR="00374DF5">
        <w:rPr>
          <w:rFonts w:eastAsia="Times New Roman"/>
          <w:bCs/>
          <w:iCs/>
          <w:lang w:eastAsia="it-IT"/>
        </w:rPr>
        <w:t xml:space="preserve"> </w:t>
      </w:r>
      <w:r w:rsidRPr="004C4CE0">
        <w:rPr>
          <w:rFonts w:eastAsia="Times New Roman"/>
          <w:bCs/>
          <w:iCs/>
          <w:lang w:eastAsia="it-IT"/>
        </w:rPr>
        <w:t>delle classificazioni di dette spese nei bilanci di previsione degli</w:t>
      </w:r>
      <w:r w:rsidR="00374DF5">
        <w:rPr>
          <w:rFonts w:eastAsia="Times New Roman"/>
          <w:bCs/>
          <w:iCs/>
          <w:lang w:eastAsia="it-IT"/>
        </w:rPr>
        <w:t xml:space="preserve"> </w:t>
      </w:r>
      <w:r w:rsidRPr="004C4CE0">
        <w:rPr>
          <w:rFonts w:eastAsia="Times New Roman"/>
          <w:bCs/>
          <w:iCs/>
          <w:lang w:eastAsia="it-IT"/>
        </w:rPr>
        <w:t>enti rispetto a quelle contenute nei rispettivi bilanci di previsione</w:t>
      </w:r>
      <w:r w:rsidR="00374DF5">
        <w:rPr>
          <w:rFonts w:eastAsia="Times New Roman"/>
          <w:bCs/>
          <w:iCs/>
          <w:lang w:eastAsia="it-IT"/>
        </w:rPr>
        <w:t xml:space="preserve"> </w:t>
      </w:r>
      <w:r w:rsidRPr="004C4CE0">
        <w:rPr>
          <w:rFonts w:eastAsia="Times New Roman"/>
          <w:bCs/>
          <w:iCs/>
          <w:lang w:eastAsia="it-IT"/>
        </w:rPr>
        <w:t>regionali. Le entrate e le spese per le funzioni delegate dalle</w:t>
      </w:r>
      <w:r w:rsidR="006D5F31">
        <w:rPr>
          <w:rFonts w:eastAsia="Times New Roman"/>
          <w:bCs/>
          <w:iCs/>
          <w:lang w:eastAsia="it-IT"/>
        </w:rPr>
        <w:t xml:space="preserve"> </w:t>
      </w:r>
      <w:r w:rsidRPr="004C4CE0">
        <w:rPr>
          <w:rFonts w:eastAsia="Times New Roman"/>
          <w:bCs/>
          <w:iCs/>
          <w:lang w:eastAsia="it-IT"/>
        </w:rPr>
        <w:t>regioni non possono essere collocate tra i servizi per conto di terzi</w:t>
      </w:r>
      <w:r w:rsidR="006D5F31">
        <w:rPr>
          <w:rFonts w:eastAsia="Times New Roman"/>
          <w:bCs/>
          <w:iCs/>
          <w:lang w:eastAsia="it-IT"/>
        </w:rPr>
        <w:t xml:space="preserve"> </w:t>
      </w:r>
      <w:r w:rsidRPr="004C4CE0">
        <w:rPr>
          <w:rFonts w:eastAsia="Times New Roman"/>
          <w:bCs/>
          <w:iCs/>
          <w:lang w:eastAsia="it-IT"/>
        </w:rPr>
        <w:t>nei bilanci di previsione degli enti locali.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10. Il bilancio di previsione si conclude con più quadri</w:t>
      </w:r>
      <w:r w:rsidR="006D5F31">
        <w:rPr>
          <w:rFonts w:eastAsia="Times New Roman"/>
          <w:bCs/>
          <w:iCs/>
          <w:lang w:eastAsia="it-IT"/>
        </w:rPr>
        <w:t xml:space="preserve"> </w:t>
      </w:r>
      <w:r w:rsidR="003D4021" w:rsidRPr="004C4CE0">
        <w:rPr>
          <w:rFonts w:eastAsia="Times New Roman"/>
          <w:bCs/>
          <w:iCs/>
          <w:lang w:eastAsia="it-IT"/>
        </w:rPr>
        <w:t>riepilogativi, secondo gli schemi previsti dall'allegato n. 9 del</w:t>
      </w:r>
      <w:r w:rsidR="006D5F31">
        <w:rPr>
          <w:rFonts w:eastAsia="Times New Roman"/>
          <w:bCs/>
          <w:iCs/>
          <w:lang w:eastAsia="it-IT"/>
        </w:rPr>
        <w:t xml:space="preserve"> </w:t>
      </w:r>
      <w:hyperlink r:id="rId270" w:tgtFrame="_blank" w:history="1">
        <w:r w:rsidR="003D4021" w:rsidRPr="004C4CE0">
          <w:rPr>
            <w:rFonts w:eastAsia="Times New Roman"/>
            <w:bCs/>
            <w:iCs/>
            <w:lang w:eastAsia="it-IT"/>
          </w:rPr>
          <w:t>decreto legislativo 23 giugno 2011, n. 118</w:t>
        </w:r>
      </w:hyperlink>
      <w:r w:rsidR="003D4021" w:rsidRPr="004C4CE0">
        <w:rPr>
          <w:rFonts w:eastAsia="Times New Roman"/>
          <w:bCs/>
          <w:iCs/>
          <w:lang w:eastAsia="it-IT"/>
        </w:rPr>
        <w:t>, e successive</w:t>
      </w:r>
      <w:r w:rsidR="006D5F31">
        <w:rPr>
          <w:rFonts w:eastAsia="Times New Roman"/>
          <w:bCs/>
          <w:iCs/>
          <w:lang w:eastAsia="it-IT"/>
        </w:rPr>
        <w:t xml:space="preserve"> modificazioni.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11. Formano oggetto di specifica approvazione del consiglio le</w:t>
      </w:r>
      <w:r w:rsidR="006D5F31">
        <w:rPr>
          <w:rFonts w:eastAsia="Times New Roman"/>
          <w:bCs/>
          <w:iCs/>
          <w:lang w:eastAsia="it-IT"/>
        </w:rPr>
        <w:t xml:space="preserve"> </w:t>
      </w:r>
      <w:r w:rsidR="003D4021" w:rsidRPr="004C4CE0">
        <w:rPr>
          <w:rFonts w:eastAsia="Times New Roman"/>
          <w:bCs/>
          <w:iCs/>
          <w:lang w:eastAsia="it-IT"/>
        </w:rPr>
        <w:t>previsioni di cui al comma 6, lettere c) e d), per ogni unità di</w:t>
      </w:r>
      <w:r w:rsidR="006D5F31">
        <w:rPr>
          <w:rFonts w:eastAsia="Times New Roman"/>
          <w:bCs/>
          <w:iCs/>
          <w:lang w:eastAsia="it-IT"/>
        </w:rPr>
        <w:t xml:space="preserve"> </w:t>
      </w:r>
      <w:r w:rsidR="003D4021" w:rsidRPr="004C4CE0">
        <w:rPr>
          <w:rFonts w:eastAsia="Times New Roman"/>
          <w:bCs/>
          <w:iCs/>
          <w:lang w:eastAsia="it-IT"/>
        </w:rPr>
        <w:t>voto, e le previsioni del comma 7.</w:t>
      </w:r>
    </w:p>
    <w:p w:rsidR="003D4021" w:rsidRPr="004C4CE0" w:rsidRDefault="006D5F3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Pr>
          <w:rFonts w:eastAsia="Times New Roman"/>
          <w:lang w:eastAsia="it-IT"/>
        </w:rPr>
        <w:t xml:space="preserve"> </w:t>
      </w:r>
      <w:r w:rsidR="003D4021" w:rsidRPr="004C4CE0">
        <w:rPr>
          <w:rFonts w:eastAsia="Times New Roman"/>
          <w:lang w:eastAsia="it-IT"/>
        </w:rPr>
        <w:t>12.</w:t>
      </w:r>
      <w:r w:rsidR="004C4CE0" w:rsidRPr="004C4CE0">
        <w:rPr>
          <w:rFonts w:eastAsia="Times New Roman"/>
          <w:lang w:eastAsia="it-IT"/>
        </w:rPr>
        <w:t xml:space="preserve"> </w:t>
      </w:r>
      <w:r w:rsidR="003D4021" w:rsidRPr="004C4CE0">
        <w:rPr>
          <w:rFonts w:eastAsia="Times New Roman"/>
          <w:bCs/>
          <w:iCs/>
          <w:lang w:eastAsia="it-IT"/>
        </w:rPr>
        <w:t xml:space="preserve">COMMA NON PIÙ PREVISTO DAL </w:t>
      </w:r>
      <w:hyperlink r:id="rId271" w:tgtFrame="_blank" w:history="1">
        <w:r w:rsidR="003D4021" w:rsidRPr="004C4CE0">
          <w:rPr>
            <w:rFonts w:eastAsia="Times New Roman"/>
            <w:bCs/>
            <w:iCs/>
            <w:lang w:eastAsia="it-IT"/>
          </w:rPr>
          <w:t>D.LGS. 23 GIUGNO 2011, N. 118</w:t>
        </w:r>
      </w:hyperlink>
      <w:r w:rsidR="003D4021" w:rsidRPr="004C4CE0">
        <w:rPr>
          <w:rFonts w:eastAsia="Times New Roman"/>
          <w:bCs/>
          <w:iCs/>
          <w:lang w:eastAsia="it-IT"/>
        </w:rPr>
        <w:t xml:space="preserve"> COME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MODIFICATO DAL </w:t>
      </w:r>
      <w:hyperlink r:id="rId272" w:tgtFrame="_blank" w:history="1">
        <w:r w:rsidRPr="004C4CE0">
          <w:rPr>
            <w:rFonts w:eastAsia="Times New Roman"/>
            <w:bCs/>
            <w:iCs/>
            <w:lang w:eastAsia="it-IT"/>
          </w:rPr>
          <w:t>D.LGS. 10 AGOSTO 2014, N. 126</w:t>
        </w:r>
      </w:hyperlink>
      <w:r w:rsidR="004C4CE0" w:rsidRPr="004C4CE0">
        <w:rPr>
          <w:rFonts w:eastAsia="Times New Roman"/>
          <w:bCs/>
          <w:iCs/>
          <w:lang w:eastAsia="it-IT"/>
        </w:rPr>
        <w:t xml:space="preserve"> </w:t>
      </w:r>
      <w:r w:rsidRPr="004C4CE0">
        <w:rPr>
          <w:rFonts w:eastAsia="Times New Roman"/>
          <w:lang w:eastAsia="it-IT"/>
        </w:rPr>
        <w:t>.</w:t>
      </w:r>
      <w:r w:rsidR="004C4CE0" w:rsidRPr="004C4CE0">
        <w:rPr>
          <w:rFonts w:eastAsia="Times New Roman"/>
          <w:bCs/>
          <w:iCs/>
          <w:lang w:eastAsia="it-IT"/>
        </w:rPr>
        <w:t xml:space="preserve"> </w:t>
      </w:r>
      <w:r w:rsidRPr="004C4CE0">
        <w:rPr>
          <w:rFonts w:eastAsia="Times New Roman"/>
          <w:bCs/>
          <w:iCs/>
          <w:lang w:eastAsia="it-IT"/>
        </w:rPr>
        <w:t>83</w:t>
      </w:r>
      <w:r w:rsidR="004C4CE0" w:rsidRPr="004C4CE0">
        <w:rPr>
          <w:rFonts w:eastAsia="Times New Roman"/>
          <w:bCs/>
          <w:iCs/>
          <w:lang w:eastAsia="it-IT"/>
        </w:rPr>
        <w:t xml:space="preserve"> </w:t>
      </w:r>
    </w:p>
    <w:p w:rsidR="006D5F31" w:rsidRPr="004C4CE0" w:rsidRDefault="006D5F3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13.</w:t>
      </w:r>
      <w:r w:rsidR="004C4CE0" w:rsidRPr="004C4CE0">
        <w:rPr>
          <w:rFonts w:eastAsia="Times New Roman"/>
          <w:lang w:eastAsia="it-IT"/>
        </w:rPr>
        <w:t xml:space="preserve"> </w:t>
      </w:r>
      <w:r>
        <w:rPr>
          <w:rFonts w:eastAsia="Times New Roman"/>
          <w:i/>
          <w:lang w:eastAsia="it-IT"/>
        </w:rPr>
        <w:t>(comma non più previsto dal d.lgs. 23/6/2011, n. 118 come modificato dal d.lgs. 10/8/2014, n. 126)</w:t>
      </w:r>
    </w:p>
    <w:p w:rsidR="006D5F31" w:rsidRPr="004C4CE0" w:rsidRDefault="006D5F3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14.</w:t>
      </w:r>
      <w:r w:rsidR="004C4CE0" w:rsidRPr="004C4CE0">
        <w:rPr>
          <w:rFonts w:eastAsia="Times New Roman"/>
          <w:lang w:eastAsia="it-IT"/>
        </w:rPr>
        <w:t xml:space="preserve"> </w:t>
      </w:r>
      <w:r>
        <w:rPr>
          <w:rFonts w:eastAsia="Times New Roman"/>
          <w:i/>
          <w:lang w:eastAsia="it-IT"/>
        </w:rPr>
        <w:t>(comma non più previsto dal d.lgs. 23/6/2011, n. 118 come modificato dal d.lgs. 10/8/2014, n. 126)</w:t>
      </w:r>
    </w:p>
    <w:p w:rsidR="006D5F31" w:rsidRDefault="006D5F3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lang w:eastAsia="it-IT"/>
        </w:rPr>
        <w:t>Articolo 166</w:t>
      </w: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lang w:eastAsia="it-IT"/>
        </w:rPr>
        <w:t>Fondo di riserva</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 Nella missione "Fondi e Accantonamenti", all'interno del</w:t>
      </w:r>
      <w:r w:rsidR="006D5F31">
        <w:rPr>
          <w:rFonts w:eastAsia="Times New Roman"/>
          <w:bCs/>
          <w:iCs/>
          <w:lang w:eastAsia="it-IT"/>
        </w:rPr>
        <w:t xml:space="preserve"> </w:t>
      </w:r>
      <w:r w:rsidR="003D4021" w:rsidRPr="004C4CE0">
        <w:rPr>
          <w:rFonts w:eastAsia="Times New Roman"/>
          <w:bCs/>
          <w:iCs/>
          <w:lang w:eastAsia="it-IT"/>
        </w:rPr>
        <w:t>programma "Fondo di riserva", gli enti locali iscrivono un fondo di</w:t>
      </w:r>
      <w:r w:rsidR="006D5F31">
        <w:rPr>
          <w:rFonts w:eastAsia="Times New Roman"/>
          <w:bCs/>
          <w:iCs/>
          <w:lang w:eastAsia="it-IT"/>
        </w:rPr>
        <w:t xml:space="preserve"> </w:t>
      </w:r>
      <w:r w:rsidR="003D4021" w:rsidRPr="004C4CE0">
        <w:rPr>
          <w:rFonts w:eastAsia="Times New Roman"/>
          <w:bCs/>
          <w:iCs/>
          <w:lang w:eastAsia="it-IT"/>
        </w:rPr>
        <w:t>riserva non inferiore allo 0,30 e non superiore al 2 per cento del</w:t>
      </w:r>
      <w:r w:rsidR="006D5F31">
        <w:rPr>
          <w:rFonts w:eastAsia="Times New Roman"/>
          <w:bCs/>
          <w:iCs/>
          <w:lang w:eastAsia="it-IT"/>
        </w:rPr>
        <w:t xml:space="preserve"> </w:t>
      </w:r>
      <w:r w:rsidR="003D4021" w:rsidRPr="004C4CE0">
        <w:rPr>
          <w:rFonts w:eastAsia="Times New Roman"/>
          <w:bCs/>
          <w:iCs/>
          <w:lang w:eastAsia="it-IT"/>
        </w:rPr>
        <w:t>totale delle spese correnti di competenza inizialmente previste in</w:t>
      </w:r>
      <w:r w:rsidR="006D5F31">
        <w:rPr>
          <w:rFonts w:eastAsia="Times New Roman"/>
          <w:bCs/>
          <w:iCs/>
          <w:lang w:eastAsia="it-IT"/>
        </w:rPr>
        <w:t xml:space="preserve"> </w:t>
      </w:r>
      <w:r w:rsidR="003D4021" w:rsidRPr="004C4CE0">
        <w:rPr>
          <w:rFonts w:eastAsia="Times New Roman"/>
          <w:bCs/>
          <w:iCs/>
          <w:lang w:eastAsia="it-IT"/>
        </w:rPr>
        <w:t>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fondo é utilizzato, con deliberazioni dell'organo esecutivo</w:t>
      </w:r>
      <w:r w:rsidR="006D5F31">
        <w:rPr>
          <w:rFonts w:eastAsia="Times New Roman"/>
          <w:lang w:eastAsia="it-IT"/>
        </w:rPr>
        <w:t xml:space="preserve"> </w:t>
      </w:r>
      <w:r w:rsidRPr="004C4CE0">
        <w:rPr>
          <w:rFonts w:eastAsia="Times New Roman"/>
          <w:lang w:eastAsia="it-IT"/>
        </w:rPr>
        <w:t>da comunicare all'organo consiliare nei tempi stabiliti dal</w:t>
      </w:r>
      <w:r w:rsidR="006D5F31">
        <w:rPr>
          <w:rFonts w:eastAsia="Times New Roman"/>
          <w:lang w:eastAsia="it-IT"/>
        </w:rPr>
        <w:t xml:space="preserve"> </w:t>
      </w:r>
      <w:r w:rsidRPr="004C4CE0">
        <w:rPr>
          <w:rFonts w:eastAsia="Times New Roman"/>
          <w:lang w:eastAsia="it-IT"/>
        </w:rPr>
        <w:t>regolamento di contabilità, nei casi in cui si verifichino esigenze</w:t>
      </w:r>
      <w:r w:rsidR="006D5F31">
        <w:rPr>
          <w:rFonts w:eastAsia="Times New Roman"/>
          <w:lang w:eastAsia="it-IT"/>
        </w:rPr>
        <w:t xml:space="preserve"> </w:t>
      </w:r>
      <w:r w:rsidRPr="004C4CE0">
        <w:rPr>
          <w:rFonts w:eastAsia="Times New Roman"/>
          <w:lang w:eastAsia="it-IT"/>
        </w:rPr>
        <w:t>straordinarie di bilancio o le dotazioni degli interventi di spesa</w:t>
      </w:r>
      <w:r w:rsidR="006D5F31">
        <w:rPr>
          <w:rFonts w:eastAsia="Times New Roman"/>
          <w:lang w:eastAsia="it-IT"/>
        </w:rPr>
        <w:t xml:space="preserve"> </w:t>
      </w:r>
      <w:r w:rsidRPr="004C4CE0">
        <w:rPr>
          <w:rFonts w:eastAsia="Times New Roman"/>
          <w:lang w:eastAsia="it-IT"/>
        </w:rPr>
        <w:t>corr</w:t>
      </w:r>
      <w:r w:rsidR="006D5F31">
        <w:rPr>
          <w:rFonts w:eastAsia="Times New Roman"/>
          <w:lang w:eastAsia="it-IT"/>
        </w:rPr>
        <w:t>ente si rivelino insufficienti.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2-bis. La metà della quota minima prevista dai commi 1 e 2-ter é</w:t>
      </w:r>
      <w:r w:rsidR="006D5F31">
        <w:rPr>
          <w:rFonts w:eastAsia="Times New Roman"/>
          <w:lang w:eastAsia="it-IT"/>
        </w:rPr>
        <w:t xml:space="preserve"> </w:t>
      </w:r>
      <w:r w:rsidRPr="004C4CE0">
        <w:rPr>
          <w:rFonts w:eastAsia="Times New Roman"/>
          <w:lang w:eastAsia="it-IT"/>
        </w:rPr>
        <w:t>riservata alla copertura di eventuali spese non prevedibili, la cui</w:t>
      </w:r>
      <w:r w:rsidR="006D5F31">
        <w:rPr>
          <w:rFonts w:eastAsia="Times New Roman"/>
          <w:lang w:eastAsia="it-IT"/>
        </w:rPr>
        <w:t xml:space="preserve"> </w:t>
      </w:r>
      <w:r w:rsidRPr="004C4CE0">
        <w:rPr>
          <w:rFonts w:eastAsia="Times New Roman"/>
          <w:lang w:eastAsia="it-IT"/>
        </w:rPr>
        <w:t xml:space="preserve">mancata effettuazione comporta danni </w:t>
      </w:r>
      <w:r w:rsidR="006D5F31">
        <w:rPr>
          <w:rFonts w:eastAsia="Times New Roman"/>
          <w:lang w:eastAsia="it-IT"/>
        </w:rPr>
        <w:t>certi all'amministrazione.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2-ter. Nel caso in cui l'ente si trovi in una delle situazioni</w:t>
      </w:r>
      <w:r w:rsidR="006D5F31">
        <w:rPr>
          <w:rFonts w:eastAsia="Times New Roman"/>
          <w:lang w:eastAsia="it-IT"/>
        </w:rPr>
        <w:t xml:space="preserve"> </w:t>
      </w:r>
      <w:r w:rsidRPr="004C4CE0">
        <w:rPr>
          <w:rFonts w:eastAsia="Times New Roman"/>
          <w:lang w:eastAsia="it-IT"/>
        </w:rPr>
        <w:t>previste dagli articoli 195 e 222, il limite minimo previsto dal</w:t>
      </w:r>
      <w:r w:rsidR="006D5F31">
        <w:rPr>
          <w:rFonts w:eastAsia="Times New Roman"/>
          <w:lang w:eastAsia="it-IT"/>
        </w:rPr>
        <w:t xml:space="preserve"> </w:t>
      </w:r>
      <w:r w:rsidRPr="004C4CE0">
        <w:rPr>
          <w:rFonts w:eastAsia="Times New Roman"/>
          <w:lang w:eastAsia="it-IT"/>
        </w:rPr>
        <w:t>comma 1 é stabilito nella misura dello 0,45 per cento del totale</w:t>
      </w:r>
      <w:r w:rsidR="006D5F31">
        <w:rPr>
          <w:rFonts w:eastAsia="Times New Roman"/>
          <w:lang w:eastAsia="it-IT"/>
        </w:rPr>
        <w:t xml:space="preserve"> </w:t>
      </w:r>
      <w:r w:rsidRPr="004C4CE0">
        <w:rPr>
          <w:rFonts w:eastAsia="Times New Roman"/>
          <w:lang w:eastAsia="it-IT"/>
        </w:rPr>
        <w:t xml:space="preserve">delle spese correnti inizialmente </w:t>
      </w:r>
      <w:r w:rsidR="006D5F31">
        <w:rPr>
          <w:rFonts w:eastAsia="Times New Roman"/>
          <w:lang w:eastAsia="it-IT"/>
        </w:rPr>
        <w:t>previste in bilancio.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2-quater. Nella missione "Fondi e Accantonamenti", all'interno</w:t>
      </w:r>
      <w:r w:rsidR="006D5F31">
        <w:rPr>
          <w:rFonts w:eastAsia="Times New Roman"/>
          <w:bCs/>
          <w:iCs/>
          <w:lang w:eastAsia="it-IT"/>
        </w:rPr>
        <w:t xml:space="preserve"> </w:t>
      </w:r>
      <w:r w:rsidR="003D4021" w:rsidRPr="004C4CE0">
        <w:rPr>
          <w:rFonts w:eastAsia="Times New Roman"/>
          <w:bCs/>
          <w:iCs/>
          <w:lang w:eastAsia="it-IT"/>
        </w:rPr>
        <w:t>del programma "Fondo di riserva", gli enti locali iscrivono un fondo</w:t>
      </w:r>
      <w:r w:rsidR="006D5F31">
        <w:rPr>
          <w:rFonts w:eastAsia="Times New Roman"/>
          <w:bCs/>
          <w:iCs/>
          <w:lang w:eastAsia="it-IT"/>
        </w:rPr>
        <w:t xml:space="preserve"> </w:t>
      </w:r>
      <w:r w:rsidR="003D4021" w:rsidRPr="004C4CE0">
        <w:rPr>
          <w:rFonts w:eastAsia="Times New Roman"/>
          <w:bCs/>
          <w:iCs/>
          <w:lang w:eastAsia="it-IT"/>
        </w:rPr>
        <w:t>di riserva di cassa non inferiore allo 0,2 per cento delle spese</w:t>
      </w:r>
      <w:r w:rsidR="006D5F31">
        <w:rPr>
          <w:rFonts w:eastAsia="Times New Roman"/>
          <w:bCs/>
          <w:iCs/>
          <w:lang w:eastAsia="it-IT"/>
        </w:rPr>
        <w:t xml:space="preserve"> </w:t>
      </w:r>
      <w:r w:rsidR="003D4021" w:rsidRPr="004C4CE0">
        <w:rPr>
          <w:rFonts w:eastAsia="Times New Roman"/>
          <w:bCs/>
          <w:iCs/>
          <w:lang w:eastAsia="it-IT"/>
        </w:rPr>
        <w:t>finali, utilizzato con deliberazioni dell'organo esecutivo.</w:t>
      </w:r>
    </w:p>
    <w:p w:rsidR="006D5F31" w:rsidRDefault="006D5F3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lang w:eastAsia="it-IT"/>
        </w:rPr>
        <w:t>Art</w:t>
      </w:r>
      <w:r w:rsidR="006D5F31">
        <w:rPr>
          <w:rFonts w:eastAsia="Times New Roman"/>
          <w:b/>
          <w:lang w:eastAsia="it-IT"/>
        </w:rPr>
        <w:t>icolo</w:t>
      </w:r>
      <w:r w:rsidRPr="006D5F31">
        <w:rPr>
          <w:rFonts w:eastAsia="Times New Roman"/>
          <w:b/>
          <w:lang w:eastAsia="it-IT"/>
        </w:rPr>
        <w:t xml:space="preserve"> 167</w:t>
      </w: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bCs/>
          <w:iCs/>
          <w:lang w:eastAsia="it-IT"/>
        </w:rPr>
        <w:t>Fondo crediti di dubbia esigibilità e altri fondi per spese</w:t>
      </w:r>
      <w:r w:rsidR="006D5F31">
        <w:rPr>
          <w:rFonts w:eastAsia="Times New Roman"/>
          <w:b/>
          <w:bCs/>
          <w:iCs/>
          <w:lang w:eastAsia="it-IT"/>
        </w:rPr>
        <w:t xml:space="preserve"> potenziali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1. Nella missione "Fondi e Accantonamenti", all'interno del</w:t>
      </w:r>
      <w:r w:rsidR="006D5F31">
        <w:rPr>
          <w:rFonts w:eastAsia="Times New Roman"/>
          <w:bCs/>
          <w:iCs/>
          <w:lang w:eastAsia="it-IT"/>
        </w:rPr>
        <w:t xml:space="preserve"> </w:t>
      </w:r>
      <w:r w:rsidR="003D4021" w:rsidRPr="004C4CE0">
        <w:rPr>
          <w:rFonts w:eastAsia="Times New Roman"/>
          <w:bCs/>
          <w:iCs/>
          <w:lang w:eastAsia="it-IT"/>
        </w:rPr>
        <w:t>programma "Fondo crediti di dubbia esigibilità" é stanziato</w:t>
      </w:r>
      <w:r w:rsidR="006D5F31">
        <w:rPr>
          <w:rFonts w:eastAsia="Times New Roman"/>
          <w:bCs/>
          <w:iCs/>
          <w:lang w:eastAsia="it-IT"/>
        </w:rPr>
        <w:t xml:space="preserve"> </w:t>
      </w:r>
      <w:r w:rsidR="003D4021" w:rsidRPr="004C4CE0">
        <w:rPr>
          <w:rFonts w:eastAsia="Times New Roman"/>
          <w:bCs/>
          <w:iCs/>
          <w:lang w:eastAsia="it-IT"/>
        </w:rPr>
        <w:t>l'accantonamento al fondo crediti di dubbia esigibilità, il cui</w:t>
      </w:r>
      <w:r w:rsidR="006D5F31">
        <w:rPr>
          <w:rFonts w:eastAsia="Times New Roman"/>
          <w:bCs/>
          <w:iCs/>
          <w:lang w:eastAsia="it-IT"/>
        </w:rPr>
        <w:t xml:space="preserve"> </w:t>
      </w:r>
      <w:r w:rsidR="003D4021" w:rsidRPr="004C4CE0">
        <w:rPr>
          <w:rFonts w:eastAsia="Times New Roman"/>
          <w:bCs/>
          <w:iCs/>
          <w:lang w:eastAsia="it-IT"/>
        </w:rPr>
        <w:t>ammontare é determinato in considerazione dell'importo degli</w:t>
      </w:r>
      <w:r w:rsidR="006D5F31">
        <w:rPr>
          <w:rFonts w:eastAsia="Times New Roman"/>
          <w:bCs/>
          <w:iCs/>
          <w:lang w:eastAsia="it-IT"/>
        </w:rPr>
        <w:t xml:space="preserve"> </w:t>
      </w:r>
      <w:r w:rsidR="003D4021" w:rsidRPr="004C4CE0">
        <w:rPr>
          <w:rFonts w:eastAsia="Times New Roman"/>
          <w:bCs/>
          <w:iCs/>
          <w:lang w:eastAsia="it-IT"/>
        </w:rPr>
        <w:t>stanziamenti di entrata di dubbia e difficile esazione, secondo le</w:t>
      </w:r>
      <w:r w:rsidR="006D5F31">
        <w:rPr>
          <w:rFonts w:eastAsia="Times New Roman"/>
          <w:bCs/>
          <w:iCs/>
          <w:lang w:eastAsia="it-IT"/>
        </w:rPr>
        <w:t xml:space="preserve"> </w:t>
      </w:r>
      <w:r w:rsidR="003D4021" w:rsidRPr="004C4CE0">
        <w:rPr>
          <w:rFonts w:eastAsia="Times New Roman"/>
          <w:bCs/>
          <w:iCs/>
          <w:lang w:eastAsia="it-IT"/>
        </w:rPr>
        <w:t>modalità indicate nel principio applicato della contabilità</w:t>
      </w:r>
      <w:r w:rsidR="006D5F31">
        <w:rPr>
          <w:rFonts w:eastAsia="Times New Roman"/>
          <w:bCs/>
          <w:iCs/>
          <w:lang w:eastAsia="it-IT"/>
        </w:rPr>
        <w:t xml:space="preserve"> </w:t>
      </w:r>
      <w:r w:rsidR="003D4021" w:rsidRPr="004C4CE0">
        <w:rPr>
          <w:rFonts w:eastAsia="Times New Roman"/>
          <w:bCs/>
          <w:iCs/>
          <w:lang w:eastAsia="it-IT"/>
        </w:rPr>
        <w:t xml:space="preserve">finanziaria di cui all'allegato n. 4/2 al </w:t>
      </w:r>
      <w:hyperlink r:id="rId273" w:tgtFrame="_blank" w:history="1">
        <w:r w:rsidR="003D4021" w:rsidRPr="004C4CE0">
          <w:rPr>
            <w:rFonts w:eastAsia="Times New Roman"/>
            <w:bCs/>
            <w:iCs/>
            <w:lang w:eastAsia="it-IT"/>
          </w:rPr>
          <w:t>decreto legislativo 23</w:t>
        </w:r>
        <w:r w:rsidR="006D5F31">
          <w:rPr>
            <w:rFonts w:eastAsia="Times New Roman"/>
            <w:bCs/>
            <w:iCs/>
            <w:lang w:eastAsia="it-IT"/>
          </w:rPr>
          <w:t xml:space="preserve"> </w:t>
        </w:r>
        <w:r w:rsidR="003D4021" w:rsidRPr="004C4CE0">
          <w:rPr>
            <w:rFonts w:eastAsia="Times New Roman"/>
            <w:bCs/>
            <w:iCs/>
            <w:lang w:eastAsia="it-IT"/>
          </w:rPr>
          <w:t>giugno 2011, n. 118</w:t>
        </w:r>
      </w:hyperlink>
      <w:r w:rsidR="006D5F31">
        <w:rPr>
          <w:rFonts w:eastAsia="Times New Roman"/>
          <w:bCs/>
          <w:iCs/>
          <w:lang w:eastAsia="it-IT"/>
        </w:rPr>
        <w:t>, 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Una quota del risultato di amministrazione é accantonata per il</w:t>
      </w:r>
      <w:r w:rsidR="006D5F31">
        <w:rPr>
          <w:rFonts w:eastAsia="Times New Roman"/>
          <w:bCs/>
          <w:iCs/>
          <w:lang w:eastAsia="it-IT"/>
        </w:rPr>
        <w:t xml:space="preserve"> </w:t>
      </w:r>
      <w:r w:rsidRPr="004C4CE0">
        <w:rPr>
          <w:rFonts w:eastAsia="Times New Roman"/>
          <w:bCs/>
          <w:iCs/>
          <w:lang w:eastAsia="it-IT"/>
        </w:rPr>
        <w:t>fondo crediti di dubbia esigibilità, il cui ammontare é</w:t>
      </w:r>
      <w:r w:rsidR="006D5F31">
        <w:rPr>
          <w:rFonts w:eastAsia="Times New Roman"/>
          <w:bCs/>
          <w:iCs/>
          <w:lang w:eastAsia="it-IT"/>
        </w:rPr>
        <w:t xml:space="preserve"> </w:t>
      </w:r>
      <w:r w:rsidRPr="004C4CE0">
        <w:rPr>
          <w:rFonts w:eastAsia="Times New Roman"/>
          <w:bCs/>
          <w:iCs/>
          <w:lang w:eastAsia="it-IT"/>
        </w:rPr>
        <w:t>determinato, secondo le modalità indicate nel principio applicato</w:t>
      </w:r>
      <w:r w:rsidR="006D5F31">
        <w:rPr>
          <w:rFonts w:eastAsia="Times New Roman"/>
          <w:bCs/>
          <w:iCs/>
          <w:lang w:eastAsia="it-IT"/>
        </w:rPr>
        <w:t xml:space="preserve"> </w:t>
      </w:r>
      <w:r w:rsidRPr="004C4CE0">
        <w:rPr>
          <w:rFonts w:eastAsia="Times New Roman"/>
          <w:bCs/>
          <w:iCs/>
          <w:lang w:eastAsia="it-IT"/>
        </w:rPr>
        <w:t xml:space="preserve">della contabilità finanziaria di cui all'allegato n. 4/2 al </w:t>
      </w:r>
      <w:hyperlink r:id="rId274" w:tgtFrame="_blank" w:history="1">
        <w:r w:rsidRPr="004C4CE0">
          <w:rPr>
            <w:rFonts w:eastAsia="Times New Roman"/>
            <w:bCs/>
            <w:iCs/>
            <w:lang w:eastAsia="it-IT"/>
          </w:rPr>
          <w:t>decreto</w:t>
        </w:r>
        <w:r w:rsidR="006D5F31">
          <w:rPr>
            <w:rFonts w:eastAsia="Times New Roman"/>
            <w:bCs/>
            <w:iCs/>
            <w:lang w:eastAsia="it-IT"/>
          </w:rPr>
          <w:t xml:space="preserve"> </w:t>
        </w:r>
        <w:r w:rsidRPr="004C4CE0">
          <w:rPr>
            <w:rFonts w:eastAsia="Times New Roman"/>
            <w:bCs/>
            <w:iCs/>
            <w:lang w:eastAsia="it-IT"/>
          </w:rPr>
          <w:t>legislativo 23 giugno 2011, n. 118</w:t>
        </w:r>
      </w:hyperlink>
      <w:r w:rsidRPr="004C4CE0">
        <w:rPr>
          <w:rFonts w:eastAsia="Times New Roman"/>
          <w:bCs/>
          <w:iCs/>
          <w:lang w:eastAsia="it-IT"/>
        </w:rPr>
        <w:t xml:space="preserve"> e successive modificazioni e</w:t>
      </w:r>
      <w:r w:rsidR="006D5F31">
        <w:rPr>
          <w:rFonts w:eastAsia="Times New Roman"/>
          <w:bCs/>
          <w:iCs/>
          <w:lang w:eastAsia="it-IT"/>
        </w:rPr>
        <w:t xml:space="preserve"> </w:t>
      </w:r>
      <w:r w:rsidRPr="004C4CE0">
        <w:rPr>
          <w:rFonts w:eastAsia="Times New Roman"/>
          <w:bCs/>
          <w:iCs/>
          <w:lang w:eastAsia="it-IT"/>
        </w:rPr>
        <w:t>integrazioni, in considerazione dell'ammontare dei crediti di dubbia</w:t>
      </w:r>
      <w:r w:rsidR="006D5F31">
        <w:rPr>
          <w:rFonts w:eastAsia="Times New Roman"/>
          <w:bCs/>
          <w:iCs/>
          <w:lang w:eastAsia="it-IT"/>
        </w:rPr>
        <w:t xml:space="preserve"> </w:t>
      </w:r>
      <w:r w:rsidRPr="004C4CE0">
        <w:rPr>
          <w:rFonts w:eastAsia="Times New Roman"/>
          <w:bCs/>
          <w:iCs/>
          <w:lang w:eastAsia="it-IT"/>
        </w:rPr>
        <w:t>e difficile esazione, e non può esse</w:t>
      </w:r>
      <w:r w:rsidR="006D5F31">
        <w:rPr>
          <w:rFonts w:eastAsia="Times New Roman"/>
          <w:bCs/>
          <w:iCs/>
          <w:lang w:eastAsia="it-IT"/>
        </w:rPr>
        <w:t>re destinata ad altro utilizzo.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3. É data facoltà agli enti locali di stanziare nella missione</w:t>
      </w:r>
      <w:r w:rsidR="006D5F31">
        <w:rPr>
          <w:rFonts w:eastAsia="Times New Roman"/>
          <w:bCs/>
          <w:iCs/>
          <w:lang w:eastAsia="it-IT"/>
        </w:rPr>
        <w:t xml:space="preserve"> </w:t>
      </w:r>
      <w:r w:rsidRPr="004C4CE0">
        <w:rPr>
          <w:rFonts w:eastAsia="Times New Roman"/>
          <w:bCs/>
          <w:iCs/>
          <w:lang w:eastAsia="it-IT"/>
        </w:rPr>
        <w:t>"Fondi e accantonamenti", all'interno del programma "Altri fondi",</w:t>
      </w:r>
      <w:r w:rsidR="006D5F31">
        <w:rPr>
          <w:rFonts w:eastAsia="Times New Roman"/>
          <w:bCs/>
          <w:iCs/>
          <w:lang w:eastAsia="it-IT"/>
        </w:rPr>
        <w:t xml:space="preserve"> </w:t>
      </w:r>
      <w:r w:rsidRPr="004C4CE0">
        <w:rPr>
          <w:rFonts w:eastAsia="Times New Roman"/>
          <w:bCs/>
          <w:iCs/>
          <w:lang w:eastAsia="it-IT"/>
        </w:rPr>
        <w:t>ulteriori accantonamenti riguardanti passività potenziali, sui quali</w:t>
      </w:r>
      <w:r w:rsidR="006D5F31">
        <w:rPr>
          <w:rFonts w:eastAsia="Times New Roman"/>
          <w:bCs/>
          <w:iCs/>
          <w:lang w:eastAsia="it-IT"/>
        </w:rPr>
        <w:t xml:space="preserve"> </w:t>
      </w:r>
      <w:r w:rsidRPr="004C4CE0">
        <w:rPr>
          <w:rFonts w:eastAsia="Times New Roman"/>
          <w:bCs/>
          <w:iCs/>
          <w:lang w:eastAsia="it-IT"/>
        </w:rPr>
        <w:t>non é possibile impegnare e pagare. A fine esercizio, le relative</w:t>
      </w:r>
      <w:r w:rsidR="006D5F31">
        <w:rPr>
          <w:rFonts w:eastAsia="Times New Roman"/>
          <w:bCs/>
          <w:iCs/>
          <w:lang w:eastAsia="it-IT"/>
        </w:rPr>
        <w:t xml:space="preserve"> </w:t>
      </w:r>
      <w:r w:rsidRPr="004C4CE0">
        <w:rPr>
          <w:rFonts w:eastAsia="Times New Roman"/>
          <w:bCs/>
          <w:iCs/>
          <w:lang w:eastAsia="it-IT"/>
        </w:rPr>
        <w:t>economie di bilancio confluiscono nella quota accantonata del</w:t>
      </w:r>
      <w:r w:rsidR="006D5F31">
        <w:rPr>
          <w:rFonts w:eastAsia="Times New Roman"/>
          <w:bCs/>
          <w:iCs/>
          <w:lang w:eastAsia="it-IT"/>
        </w:rPr>
        <w:t xml:space="preserve"> </w:t>
      </w:r>
      <w:r w:rsidRPr="004C4CE0">
        <w:rPr>
          <w:rFonts w:eastAsia="Times New Roman"/>
          <w:bCs/>
          <w:iCs/>
          <w:lang w:eastAsia="it-IT"/>
        </w:rPr>
        <w:t>risultato di amministrazione, utilizzabili ai sensi di quanto</w:t>
      </w:r>
      <w:r w:rsidR="006D5F31">
        <w:rPr>
          <w:rFonts w:eastAsia="Times New Roman"/>
          <w:bCs/>
          <w:iCs/>
          <w:lang w:eastAsia="it-IT"/>
        </w:rPr>
        <w:t xml:space="preserve"> </w:t>
      </w:r>
      <w:r w:rsidRPr="004C4CE0">
        <w:rPr>
          <w:rFonts w:eastAsia="Times New Roman"/>
          <w:bCs/>
          <w:iCs/>
          <w:lang w:eastAsia="it-IT"/>
        </w:rPr>
        <w:t>previsto dall'art. 187, comma 3. Quando si accerta che la spesa</w:t>
      </w:r>
      <w:r w:rsidR="006D5F31">
        <w:rPr>
          <w:rFonts w:eastAsia="Times New Roman"/>
          <w:bCs/>
          <w:iCs/>
          <w:lang w:eastAsia="it-IT"/>
        </w:rPr>
        <w:t xml:space="preserve"> </w:t>
      </w:r>
      <w:r w:rsidRPr="004C4CE0">
        <w:rPr>
          <w:rFonts w:eastAsia="Times New Roman"/>
          <w:bCs/>
          <w:iCs/>
          <w:lang w:eastAsia="it-IT"/>
        </w:rPr>
        <w:t>potenziale non può più verificarsi, la corrispondente quota del</w:t>
      </w:r>
      <w:r w:rsidR="006D5F31">
        <w:rPr>
          <w:rFonts w:eastAsia="Times New Roman"/>
          <w:bCs/>
          <w:iCs/>
          <w:lang w:eastAsia="it-IT"/>
        </w:rPr>
        <w:t xml:space="preserve"> </w:t>
      </w:r>
      <w:r w:rsidRPr="004C4CE0">
        <w:rPr>
          <w:rFonts w:eastAsia="Times New Roman"/>
          <w:bCs/>
          <w:iCs/>
          <w:lang w:eastAsia="it-IT"/>
        </w:rPr>
        <w:t>risultato di amministrazione é liberata dal vincolo.</w:t>
      </w:r>
    </w:p>
    <w:p w:rsidR="006D5F31" w:rsidRDefault="006D5F3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lang w:eastAsia="it-IT"/>
        </w:rPr>
        <w:t>Articolo 168</w:t>
      </w: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lang w:eastAsia="it-IT"/>
        </w:rPr>
        <w:t>Servizi per conto di terzi</w:t>
      </w:r>
      <w:r w:rsidR="004C4CE0" w:rsidRPr="006D5F31">
        <w:rPr>
          <w:rFonts w:eastAsia="Times New Roman"/>
          <w:b/>
          <w:lang w:eastAsia="it-IT"/>
        </w:rPr>
        <w:t xml:space="preserve"> </w:t>
      </w:r>
      <w:r w:rsidRPr="006D5F31">
        <w:rPr>
          <w:rFonts w:eastAsia="Times New Roman"/>
          <w:b/>
          <w:bCs/>
          <w:iCs/>
          <w:lang w:eastAsia="it-IT"/>
        </w:rPr>
        <w:t>e le partite di giro</w:t>
      </w:r>
    </w:p>
    <w:p w:rsidR="003D4021" w:rsidRPr="004C4CE0" w:rsidRDefault="006D5F3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entrate e le spese relative ai servizi per conto di terzi</w:t>
      </w:r>
      <w:r w:rsidR="004C4CE0" w:rsidRPr="004C4CE0">
        <w:rPr>
          <w:rFonts w:eastAsia="Times New Roman"/>
          <w:lang w:eastAsia="it-IT"/>
        </w:rPr>
        <w:t xml:space="preserve"> </w:t>
      </w:r>
      <w:r w:rsidR="003D4021" w:rsidRPr="004C4CE0">
        <w:rPr>
          <w:rFonts w:eastAsia="Times New Roman"/>
          <w:bCs/>
          <w:iCs/>
          <w:lang w:eastAsia="it-IT"/>
        </w:rPr>
        <w:t>e</w:t>
      </w:r>
      <w:r>
        <w:rPr>
          <w:rFonts w:eastAsia="Times New Roman"/>
          <w:bCs/>
          <w:iCs/>
          <w:lang w:eastAsia="it-IT"/>
        </w:rPr>
        <w:t xml:space="preserve"> </w:t>
      </w:r>
      <w:r w:rsidR="003D4021" w:rsidRPr="004C4CE0">
        <w:rPr>
          <w:rFonts w:eastAsia="Times New Roman"/>
          <w:bCs/>
          <w:iCs/>
          <w:lang w:eastAsia="it-IT"/>
        </w:rPr>
        <w:t>le partite di giro</w:t>
      </w:r>
      <w:r w:rsidR="004C4CE0" w:rsidRPr="004C4CE0">
        <w:rPr>
          <w:rFonts w:eastAsia="Times New Roman"/>
          <w:bCs/>
          <w:iCs/>
          <w:lang w:eastAsia="it-IT"/>
        </w:rPr>
        <w:t xml:space="preserve"> </w:t>
      </w:r>
      <w:r w:rsidR="003D4021" w:rsidRPr="004C4CE0">
        <w:rPr>
          <w:rFonts w:eastAsia="Times New Roman"/>
          <w:lang w:eastAsia="it-IT"/>
        </w:rPr>
        <w:t>,</w:t>
      </w:r>
      <w:r w:rsidR="004C4CE0" w:rsidRPr="004C4CE0">
        <w:rPr>
          <w:rFonts w:eastAsia="Times New Roman"/>
          <w:lang w:eastAsia="it-IT"/>
        </w:rPr>
        <w:t xml:space="preserve"> </w:t>
      </w:r>
      <w:r w:rsidR="003D4021" w:rsidRPr="004C4CE0">
        <w:rPr>
          <w:rFonts w:eastAsia="Times New Roman"/>
          <w:bCs/>
          <w:iCs/>
          <w:lang w:eastAsia="it-IT"/>
        </w:rPr>
        <w:t>...</w:t>
      </w:r>
      <w:r w:rsidR="004C4CE0" w:rsidRPr="004C4CE0">
        <w:rPr>
          <w:rFonts w:eastAsia="Times New Roman"/>
          <w:bCs/>
          <w:iCs/>
          <w:lang w:eastAsia="it-IT"/>
        </w:rPr>
        <w:t xml:space="preserve"> </w:t>
      </w:r>
      <w:r w:rsidR="003D4021" w:rsidRPr="004C4CE0">
        <w:rPr>
          <w:rFonts w:eastAsia="Times New Roman"/>
          <w:lang w:eastAsia="it-IT"/>
        </w:rPr>
        <w:t>che costituiscono al tempo stesso un</w:t>
      </w:r>
      <w:r>
        <w:rPr>
          <w:rFonts w:eastAsia="Times New Roman"/>
          <w:lang w:eastAsia="it-IT"/>
        </w:rPr>
        <w:t xml:space="preserve"> </w:t>
      </w:r>
      <w:r w:rsidR="003D4021" w:rsidRPr="004C4CE0">
        <w:rPr>
          <w:rFonts w:eastAsia="Times New Roman"/>
          <w:lang w:eastAsia="it-IT"/>
        </w:rPr>
        <w:t>debito ed un credito per l'ente,</w:t>
      </w:r>
      <w:r w:rsidR="004C4CE0" w:rsidRPr="004C4CE0">
        <w:rPr>
          <w:rFonts w:eastAsia="Times New Roman"/>
          <w:lang w:eastAsia="it-IT"/>
        </w:rPr>
        <w:t xml:space="preserve"> </w:t>
      </w:r>
      <w:r w:rsidR="003D4021" w:rsidRPr="004C4CE0">
        <w:rPr>
          <w:rFonts w:eastAsia="Times New Roman"/>
          <w:bCs/>
          <w:iCs/>
          <w:lang w:eastAsia="it-IT"/>
        </w:rPr>
        <w:t>comprendono le transazioni poste</w:t>
      </w:r>
      <w:r>
        <w:rPr>
          <w:rFonts w:eastAsia="Times New Roman"/>
          <w:bCs/>
          <w:iCs/>
          <w:lang w:eastAsia="it-IT"/>
        </w:rPr>
        <w:t xml:space="preserve"> </w:t>
      </w:r>
      <w:r w:rsidR="003D4021" w:rsidRPr="004C4CE0">
        <w:rPr>
          <w:rFonts w:eastAsia="Times New Roman"/>
          <w:bCs/>
          <w:iCs/>
          <w:lang w:eastAsia="it-IT"/>
        </w:rPr>
        <w:t>in essere per conto di altri soggetti, in assenza di qualsiasi</w:t>
      </w:r>
      <w:r>
        <w:rPr>
          <w:rFonts w:eastAsia="Times New Roman"/>
          <w:bCs/>
          <w:iCs/>
          <w:lang w:eastAsia="it-IT"/>
        </w:rPr>
        <w:t xml:space="preserve"> </w:t>
      </w:r>
      <w:r w:rsidR="003D4021" w:rsidRPr="004C4CE0">
        <w:rPr>
          <w:rFonts w:eastAsia="Times New Roman"/>
          <w:bCs/>
          <w:iCs/>
          <w:lang w:eastAsia="it-IT"/>
        </w:rPr>
        <w:t>discrezionalità come individuate dal principio applicato della</w:t>
      </w:r>
      <w:r>
        <w:rPr>
          <w:rFonts w:eastAsia="Times New Roman"/>
          <w:bCs/>
          <w:iCs/>
          <w:lang w:eastAsia="it-IT"/>
        </w:rPr>
        <w:t xml:space="preserve"> </w:t>
      </w:r>
      <w:r w:rsidR="003D4021" w:rsidRPr="004C4CE0">
        <w:rPr>
          <w:rFonts w:eastAsia="Times New Roman"/>
          <w:bCs/>
          <w:iCs/>
          <w:lang w:eastAsia="it-IT"/>
        </w:rPr>
        <w:t xml:space="preserve">contabilità finanziaria di cui all'allegato n. 4/2 del </w:t>
      </w:r>
      <w:hyperlink r:id="rId275" w:tgtFrame="_blank" w:history="1">
        <w:r w:rsidR="003D4021" w:rsidRPr="004C4CE0">
          <w:rPr>
            <w:rFonts w:eastAsia="Times New Roman"/>
            <w:bCs/>
            <w:iCs/>
            <w:lang w:eastAsia="it-IT"/>
          </w:rPr>
          <w:t>decreto</w:t>
        </w:r>
        <w:r>
          <w:rPr>
            <w:rFonts w:eastAsia="Times New Roman"/>
            <w:bCs/>
            <w:iCs/>
            <w:lang w:eastAsia="it-IT"/>
          </w:rPr>
          <w:t xml:space="preserve"> </w:t>
        </w:r>
        <w:r w:rsidR="003D4021" w:rsidRPr="004C4CE0">
          <w:rPr>
            <w:rFonts w:eastAsia="Times New Roman"/>
            <w:bCs/>
            <w:iCs/>
            <w:lang w:eastAsia="it-IT"/>
          </w:rPr>
          <w:t>legislativo 23 giugno 2011, n. 118</w:t>
        </w:r>
      </w:hyperlink>
      <w:r w:rsidR="003D4021" w:rsidRPr="004C4CE0">
        <w:rPr>
          <w:rFonts w:eastAsia="Times New Roman"/>
          <w:bCs/>
          <w:iCs/>
          <w:lang w:eastAsia="it-IT"/>
        </w:rPr>
        <w:t>, e successive</w:t>
      </w:r>
      <w:r>
        <w:rPr>
          <w:rFonts w:eastAsia="Times New Roman"/>
          <w:bCs/>
          <w:iCs/>
          <w:lang w:eastAsia="it-IT"/>
        </w:rPr>
        <w:t xml:space="preserve"> </w:t>
      </w:r>
      <w:r w:rsidR="003D4021" w:rsidRPr="004C4CE0">
        <w:rPr>
          <w:rFonts w:eastAsia="Times New Roman"/>
          <w:bCs/>
          <w:iCs/>
          <w:lang w:eastAsia="it-IT"/>
        </w:rPr>
        <w:t>modificazioni.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2. Le partite di giro riguardano le operazioni effettuate come</w:t>
      </w:r>
      <w:r w:rsidR="006D5F31">
        <w:rPr>
          <w:rFonts w:eastAsia="Times New Roman"/>
          <w:bCs/>
          <w:iCs/>
          <w:lang w:eastAsia="it-IT"/>
        </w:rPr>
        <w:t xml:space="preserve"> </w:t>
      </w:r>
      <w:r w:rsidR="003D4021" w:rsidRPr="004C4CE0">
        <w:rPr>
          <w:rFonts w:eastAsia="Times New Roman"/>
          <w:bCs/>
          <w:iCs/>
          <w:lang w:eastAsia="it-IT"/>
        </w:rPr>
        <w:t>sostituto di imposta, per la gestione dei fondi economali e le altre</w:t>
      </w:r>
      <w:r w:rsidR="006D5F31">
        <w:rPr>
          <w:rFonts w:eastAsia="Times New Roman"/>
          <w:bCs/>
          <w:iCs/>
          <w:lang w:eastAsia="it-IT"/>
        </w:rPr>
        <w:t xml:space="preserve"> </w:t>
      </w:r>
      <w:r w:rsidR="003D4021" w:rsidRPr="004C4CE0">
        <w:rPr>
          <w:rFonts w:eastAsia="Times New Roman"/>
          <w:bCs/>
          <w:iCs/>
          <w:lang w:eastAsia="it-IT"/>
        </w:rPr>
        <w:t>operazioni previste nel principio applicato della contabilità</w:t>
      </w:r>
      <w:r w:rsidR="006D5F31">
        <w:rPr>
          <w:rFonts w:eastAsia="Times New Roman"/>
          <w:bCs/>
          <w:iCs/>
          <w:lang w:eastAsia="it-IT"/>
        </w:rPr>
        <w:t xml:space="preserve"> </w:t>
      </w:r>
      <w:r w:rsidR="003D4021" w:rsidRPr="004C4CE0">
        <w:rPr>
          <w:rFonts w:eastAsia="Times New Roman"/>
          <w:bCs/>
          <w:iCs/>
          <w:lang w:eastAsia="it-IT"/>
        </w:rPr>
        <w:t xml:space="preserve">finanziaria di cui all'allegato n. 4/2 del </w:t>
      </w:r>
      <w:hyperlink r:id="rId276" w:tgtFrame="_blank" w:history="1">
        <w:r w:rsidR="003D4021" w:rsidRPr="004C4CE0">
          <w:rPr>
            <w:rFonts w:eastAsia="Times New Roman"/>
            <w:bCs/>
            <w:iCs/>
            <w:lang w:eastAsia="it-IT"/>
          </w:rPr>
          <w:t>decreto legislativo 23</w:t>
        </w:r>
        <w:r w:rsidR="006D5F31">
          <w:rPr>
            <w:rFonts w:eastAsia="Times New Roman"/>
            <w:bCs/>
            <w:iCs/>
            <w:lang w:eastAsia="it-IT"/>
          </w:rPr>
          <w:t xml:space="preserve"> </w:t>
        </w:r>
        <w:r w:rsidR="003D4021" w:rsidRPr="004C4CE0">
          <w:rPr>
            <w:rFonts w:eastAsia="Times New Roman"/>
            <w:bCs/>
            <w:iCs/>
            <w:lang w:eastAsia="it-IT"/>
          </w:rPr>
          <w:t>giugno 2011, n. 118</w:t>
        </w:r>
      </w:hyperlink>
      <w:r w:rsidR="003D4021" w:rsidRPr="004C4CE0">
        <w:rPr>
          <w:rFonts w:eastAsia="Times New Roman"/>
          <w:bCs/>
          <w:iCs/>
          <w:lang w:eastAsia="it-IT"/>
        </w:rPr>
        <w:t>, 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Pr="004C4CE0">
        <w:rPr>
          <w:rFonts w:eastAsia="Times New Roman"/>
          <w:bCs/>
          <w:iCs/>
          <w:lang w:eastAsia="it-IT"/>
        </w:rPr>
        <w:t>2-bis. Le previsioni e gli accertamenti d'entrata riguardanti i</w:t>
      </w:r>
      <w:r w:rsidR="006D5F31">
        <w:rPr>
          <w:rFonts w:eastAsia="Times New Roman"/>
          <w:bCs/>
          <w:iCs/>
          <w:lang w:eastAsia="it-IT"/>
        </w:rPr>
        <w:t xml:space="preserve"> </w:t>
      </w:r>
      <w:r w:rsidRPr="004C4CE0">
        <w:rPr>
          <w:rFonts w:eastAsia="Times New Roman"/>
          <w:bCs/>
          <w:iCs/>
          <w:lang w:eastAsia="it-IT"/>
        </w:rPr>
        <w:t>servizi per conto di terzi e le partite di giro conservano</w:t>
      </w:r>
      <w:r w:rsidR="006D5F31">
        <w:rPr>
          <w:rFonts w:eastAsia="Times New Roman"/>
          <w:bCs/>
          <w:iCs/>
          <w:lang w:eastAsia="it-IT"/>
        </w:rPr>
        <w:t xml:space="preserve"> </w:t>
      </w:r>
      <w:r w:rsidRPr="004C4CE0">
        <w:rPr>
          <w:rFonts w:eastAsia="Times New Roman"/>
          <w:bCs/>
          <w:iCs/>
          <w:lang w:eastAsia="it-IT"/>
        </w:rPr>
        <w:t>l'equivalenza con le corrispondenti previsioni e impegni di spesa, e</w:t>
      </w:r>
      <w:r w:rsidR="006D5F31">
        <w:rPr>
          <w:rFonts w:eastAsia="Times New Roman"/>
          <w:bCs/>
          <w:iCs/>
          <w:lang w:eastAsia="it-IT"/>
        </w:rPr>
        <w:t xml:space="preserve"> </w:t>
      </w:r>
      <w:r w:rsidRPr="004C4CE0">
        <w:rPr>
          <w:rFonts w:eastAsia="Times New Roman"/>
          <w:bCs/>
          <w:iCs/>
          <w:lang w:eastAsia="it-IT"/>
        </w:rPr>
        <w:t>viceversa. A tal fine, le obbligazioni giuridicamente perfezionate</w:t>
      </w:r>
      <w:r w:rsidR="006D5F31">
        <w:rPr>
          <w:rFonts w:eastAsia="Times New Roman"/>
          <w:bCs/>
          <w:iCs/>
          <w:lang w:eastAsia="it-IT"/>
        </w:rPr>
        <w:t xml:space="preserve"> </w:t>
      </w:r>
      <w:r w:rsidRPr="004C4CE0">
        <w:rPr>
          <w:rFonts w:eastAsia="Times New Roman"/>
          <w:bCs/>
          <w:iCs/>
          <w:lang w:eastAsia="it-IT"/>
        </w:rPr>
        <w:t>attive e passive che danno luogo ad entrate e spese riguardanti tali</w:t>
      </w:r>
      <w:r w:rsidR="006D5F31">
        <w:rPr>
          <w:rFonts w:eastAsia="Times New Roman"/>
          <w:bCs/>
          <w:iCs/>
          <w:lang w:eastAsia="it-IT"/>
        </w:rPr>
        <w:t xml:space="preserve"> </w:t>
      </w:r>
      <w:r w:rsidRPr="004C4CE0">
        <w:rPr>
          <w:rFonts w:eastAsia="Times New Roman"/>
          <w:bCs/>
          <w:iCs/>
          <w:lang w:eastAsia="it-IT"/>
        </w:rPr>
        <w:t>operazioni sono registrate e imputate all'esercizio in cui</w:t>
      </w:r>
      <w:r w:rsidR="006D5F31">
        <w:rPr>
          <w:rFonts w:eastAsia="Times New Roman"/>
          <w:bCs/>
          <w:iCs/>
          <w:lang w:eastAsia="it-IT"/>
        </w:rPr>
        <w:t xml:space="preserve"> </w:t>
      </w:r>
      <w:r w:rsidRPr="004C4CE0">
        <w:rPr>
          <w:rFonts w:eastAsia="Times New Roman"/>
          <w:bCs/>
          <w:iCs/>
          <w:lang w:eastAsia="it-IT"/>
        </w:rPr>
        <w:t>l'obbligazione é perfezionata, in deroga al principio contabile</w:t>
      </w:r>
      <w:r w:rsidR="006D5F31">
        <w:rPr>
          <w:rFonts w:eastAsia="Times New Roman"/>
          <w:bCs/>
          <w:iCs/>
          <w:lang w:eastAsia="it-IT"/>
        </w:rPr>
        <w:t xml:space="preserve"> </w:t>
      </w:r>
      <w:r w:rsidRPr="004C4CE0">
        <w:rPr>
          <w:rFonts w:eastAsia="Times New Roman"/>
          <w:bCs/>
          <w:iCs/>
          <w:lang w:eastAsia="it-IT"/>
        </w:rPr>
        <w:t>generale n. 16.</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2-ter. Non comportando discrezionalità e autonomia decisionale,</w:t>
      </w:r>
      <w:r w:rsidR="006D5F31">
        <w:rPr>
          <w:rFonts w:eastAsia="Times New Roman"/>
          <w:bCs/>
          <w:iCs/>
          <w:lang w:eastAsia="it-IT"/>
        </w:rPr>
        <w:t xml:space="preserve"> </w:t>
      </w:r>
      <w:r w:rsidR="003D4021" w:rsidRPr="004C4CE0">
        <w:rPr>
          <w:rFonts w:eastAsia="Times New Roman"/>
          <w:bCs/>
          <w:iCs/>
          <w:lang w:eastAsia="it-IT"/>
        </w:rPr>
        <w:t>gli stanziamenti riguardanti le operazioni per conto di terzi e le</w:t>
      </w:r>
      <w:r w:rsidR="006D5F31">
        <w:rPr>
          <w:rFonts w:eastAsia="Times New Roman"/>
          <w:bCs/>
          <w:iCs/>
          <w:lang w:eastAsia="it-IT"/>
        </w:rPr>
        <w:t xml:space="preserve"> </w:t>
      </w:r>
      <w:r w:rsidR="003D4021" w:rsidRPr="004C4CE0">
        <w:rPr>
          <w:rFonts w:eastAsia="Times New Roman"/>
          <w:bCs/>
          <w:iCs/>
          <w:lang w:eastAsia="it-IT"/>
        </w:rPr>
        <w:t>partite di giro non hanno natura autorizzatoria.</w:t>
      </w:r>
    </w:p>
    <w:p w:rsidR="006D5F31" w:rsidRDefault="006D5F3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lang w:eastAsia="it-IT"/>
        </w:rPr>
        <w:t>Articolo 169</w:t>
      </w:r>
    </w:p>
    <w:p w:rsidR="003D4021" w:rsidRPr="006D5F31" w:rsidRDefault="006D5F3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bCs/>
          <w:iCs/>
          <w:lang w:eastAsia="it-IT"/>
        </w:rPr>
        <w:t>Piano esecutivo di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Pr="004C4CE0">
        <w:rPr>
          <w:rFonts w:eastAsia="Times New Roman"/>
          <w:bCs/>
          <w:iCs/>
          <w:lang w:eastAsia="it-IT"/>
        </w:rPr>
        <w:t>1. La giunta delibera il piano esecutivo di gestione (PEG) entro</w:t>
      </w:r>
      <w:r w:rsidR="006D5F31">
        <w:rPr>
          <w:rFonts w:eastAsia="Times New Roman"/>
          <w:bCs/>
          <w:iCs/>
          <w:lang w:eastAsia="it-IT"/>
        </w:rPr>
        <w:t xml:space="preserve"> </w:t>
      </w:r>
      <w:r w:rsidRPr="004C4CE0">
        <w:rPr>
          <w:rFonts w:eastAsia="Times New Roman"/>
          <w:bCs/>
          <w:iCs/>
          <w:lang w:eastAsia="it-IT"/>
        </w:rPr>
        <w:t>venti giorni dall'approvazione del bilancio di previsione, in termini</w:t>
      </w:r>
      <w:r w:rsidR="006D5F31">
        <w:rPr>
          <w:rFonts w:eastAsia="Times New Roman"/>
          <w:bCs/>
          <w:iCs/>
          <w:lang w:eastAsia="it-IT"/>
        </w:rPr>
        <w:t xml:space="preserve"> </w:t>
      </w:r>
      <w:r w:rsidRPr="004C4CE0">
        <w:rPr>
          <w:rFonts w:eastAsia="Times New Roman"/>
          <w:bCs/>
          <w:iCs/>
          <w:lang w:eastAsia="it-IT"/>
        </w:rPr>
        <w:t>di competenza . Con riferimento al primo esercizio il PEG é redatto</w:t>
      </w:r>
      <w:r w:rsidR="006D5F31">
        <w:rPr>
          <w:rFonts w:eastAsia="Times New Roman"/>
          <w:bCs/>
          <w:iCs/>
          <w:lang w:eastAsia="it-IT"/>
        </w:rPr>
        <w:t xml:space="preserve"> </w:t>
      </w:r>
      <w:r w:rsidRPr="004C4CE0">
        <w:rPr>
          <w:rFonts w:eastAsia="Times New Roman"/>
          <w:bCs/>
          <w:iCs/>
          <w:lang w:eastAsia="it-IT"/>
        </w:rPr>
        <w:t>anche in termini di cassa. Il PEG é riferito ai medesimi esercizi</w:t>
      </w:r>
      <w:r w:rsidR="006D5F31">
        <w:rPr>
          <w:rFonts w:eastAsia="Times New Roman"/>
          <w:bCs/>
          <w:iCs/>
          <w:lang w:eastAsia="it-IT"/>
        </w:rPr>
        <w:t xml:space="preserve"> </w:t>
      </w:r>
      <w:r w:rsidRPr="004C4CE0">
        <w:rPr>
          <w:rFonts w:eastAsia="Times New Roman"/>
          <w:bCs/>
          <w:iCs/>
          <w:lang w:eastAsia="it-IT"/>
        </w:rPr>
        <w:t>considerati nel bilancio, individua gli obiettivi della gestione ed</w:t>
      </w:r>
      <w:r w:rsidR="006D5F31">
        <w:rPr>
          <w:rFonts w:eastAsia="Times New Roman"/>
          <w:bCs/>
          <w:iCs/>
          <w:lang w:eastAsia="it-IT"/>
        </w:rPr>
        <w:t xml:space="preserve"> </w:t>
      </w:r>
      <w:r w:rsidRPr="004C4CE0">
        <w:rPr>
          <w:rFonts w:eastAsia="Times New Roman"/>
          <w:bCs/>
          <w:iCs/>
          <w:lang w:eastAsia="it-IT"/>
        </w:rPr>
        <w:t>affida gli stessi, unitamente alle dotazioni necessarie, ai</w:t>
      </w:r>
      <w:r w:rsidR="006D5F31">
        <w:rPr>
          <w:rFonts w:eastAsia="Times New Roman"/>
          <w:bCs/>
          <w:iCs/>
          <w:lang w:eastAsia="it-IT"/>
        </w:rPr>
        <w:t xml:space="preserve"> </w:t>
      </w:r>
      <w:r w:rsidRPr="004C4CE0">
        <w:rPr>
          <w:rFonts w:eastAsia="Times New Roman"/>
          <w:bCs/>
          <w:iCs/>
          <w:lang w:eastAsia="it-IT"/>
        </w:rPr>
        <w:t>responsabili d</w:t>
      </w:r>
      <w:r w:rsidR="006D5F31">
        <w:rPr>
          <w:rFonts w:eastAsia="Times New Roman"/>
          <w:bCs/>
          <w:iCs/>
          <w:lang w:eastAsia="it-IT"/>
        </w:rPr>
        <w:t>ei servizi.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Nel PEG le entrate sono articolate in titoli, tipologie,</w:t>
      </w:r>
      <w:r w:rsidR="006D5F31">
        <w:rPr>
          <w:rFonts w:eastAsia="Times New Roman"/>
          <w:bCs/>
          <w:iCs/>
          <w:lang w:eastAsia="it-IT"/>
        </w:rPr>
        <w:t xml:space="preserve"> </w:t>
      </w:r>
      <w:r w:rsidRPr="004C4CE0">
        <w:rPr>
          <w:rFonts w:eastAsia="Times New Roman"/>
          <w:bCs/>
          <w:iCs/>
          <w:lang w:eastAsia="it-IT"/>
        </w:rPr>
        <w:t>categorie, capitoli, ed eventualmente in articoli, secondo il</w:t>
      </w:r>
      <w:r w:rsidR="006D5F31">
        <w:rPr>
          <w:rFonts w:eastAsia="Times New Roman"/>
          <w:bCs/>
          <w:iCs/>
          <w:lang w:eastAsia="it-IT"/>
        </w:rPr>
        <w:t xml:space="preserve"> </w:t>
      </w:r>
      <w:r w:rsidRPr="004C4CE0">
        <w:rPr>
          <w:rFonts w:eastAsia="Times New Roman"/>
          <w:bCs/>
          <w:iCs/>
          <w:lang w:eastAsia="it-IT"/>
        </w:rPr>
        <w:t>rispettivo oggetto. Le spese sono articolate in missioni, programmi,</w:t>
      </w:r>
      <w:r w:rsidR="006D5F31">
        <w:rPr>
          <w:rFonts w:eastAsia="Times New Roman"/>
          <w:bCs/>
          <w:iCs/>
          <w:lang w:eastAsia="it-IT"/>
        </w:rPr>
        <w:t xml:space="preserve"> </w:t>
      </w:r>
      <w:r w:rsidRPr="004C4CE0">
        <w:rPr>
          <w:rFonts w:eastAsia="Times New Roman"/>
          <w:bCs/>
          <w:iCs/>
          <w:lang w:eastAsia="it-IT"/>
        </w:rPr>
        <w:t>titoli, macroaggregati, capitoli ed eventualmente in articoli. I</w:t>
      </w:r>
      <w:r w:rsidR="006D5F31">
        <w:rPr>
          <w:rFonts w:eastAsia="Times New Roman"/>
          <w:bCs/>
          <w:iCs/>
          <w:lang w:eastAsia="it-IT"/>
        </w:rPr>
        <w:t xml:space="preserve"> </w:t>
      </w:r>
      <w:r w:rsidRPr="004C4CE0">
        <w:rPr>
          <w:rFonts w:eastAsia="Times New Roman"/>
          <w:bCs/>
          <w:iCs/>
          <w:lang w:eastAsia="it-IT"/>
        </w:rPr>
        <w:t>capitoli costituiscono le unità elementari ai fini della gestione e</w:t>
      </w:r>
      <w:r w:rsidR="006D5F31">
        <w:rPr>
          <w:rFonts w:eastAsia="Times New Roman"/>
          <w:bCs/>
          <w:iCs/>
          <w:lang w:eastAsia="it-IT"/>
        </w:rPr>
        <w:t xml:space="preserve"> </w:t>
      </w:r>
      <w:r w:rsidRPr="004C4CE0">
        <w:rPr>
          <w:rFonts w:eastAsia="Times New Roman"/>
          <w:bCs/>
          <w:iCs/>
          <w:lang w:eastAsia="it-IT"/>
        </w:rPr>
        <w:t>della rendicontazione, e sono raccordati al quarto livello del piano</w:t>
      </w:r>
      <w:r w:rsidR="006D5F31">
        <w:rPr>
          <w:rFonts w:eastAsia="Times New Roman"/>
          <w:bCs/>
          <w:iCs/>
          <w:lang w:eastAsia="it-IT"/>
        </w:rPr>
        <w:t xml:space="preserve"> </w:t>
      </w:r>
      <w:r w:rsidRPr="004C4CE0">
        <w:rPr>
          <w:rFonts w:eastAsia="Times New Roman"/>
          <w:bCs/>
          <w:iCs/>
          <w:lang w:eastAsia="it-IT"/>
        </w:rPr>
        <w:t>dei conti f</w:t>
      </w:r>
      <w:r w:rsidR="006D5F31">
        <w:rPr>
          <w:rFonts w:eastAsia="Times New Roman"/>
          <w:bCs/>
          <w:iCs/>
          <w:lang w:eastAsia="it-IT"/>
        </w:rPr>
        <w:t>inanziario di cui all'art. 157.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3. L'applicazione dei commi 1 e 2 del presente articolo é</w:t>
      </w:r>
      <w:r w:rsidR="006D5F31">
        <w:rPr>
          <w:rFonts w:eastAsia="Times New Roman"/>
          <w:bCs/>
          <w:iCs/>
          <w:lang w:eastAsia="it-IT"/>
        </w:rPr>
        <w:t xml:space="preserve"> </w:t>
      </w:r>
      <w:r w:rsidRPr="004C4CE0">
        <w:rPr>
          <w:rFonts w:eastAsia="Times New Roman"/>
          <w:bCs/>
          <w:iCs/>
          <w:lang w:eastAsia="it-IT"/>
        </w:rPr>
        <w:t>facoltativa per gli enti locali con popolazione inferiore a 5.000</w:t>
      </w:r>
      <w:r w:rsidR="006D5F31">
        <w:rPr>
          <w:rFonts w:eastAsia="Times New Roman"/>
          <w:bCs/>
          <w:iCs/>
          <w:lang w:eastAsia="it-IT"/>
        </w:rPr>
        <w:t xml:space="preserve"> </w:t>
      </w:r>
      <w:r w:rsidRPr="004C4CE0">
        <w:rPr>
          <w:rFonts w:eastAsia="Times New Roman"/>
          <w:bCs/>
          <w:iCs/>
          <w:lang w:eastAsia="it-IT"/>
        </w:rPr>
        <w:t>abitanti, fermo restando l'obbligo di rilevare unitariamente i fatti</w:t>
      </w:r>
      <w:r w:rsidR="006D5F31">
        <w:rPr>
          <w:rFonts w:eastAsia="Times New Roman"/>
          <w:bCs/>
          <w:iCs/>
          <w:lang w:eastAsia="it-IT"/>
        </w:rPr>
        <w:t xml:space="preserve"> </w:t>
      </w:r>
      <w:r w:rsidRPr="004C4CE0">
        <w:rPr>
          <w:rFonts w:eastAsia="Times New Roman"/>
          <w:bCs/>
          <w:iCs/>
          <w:lang w:eastAsia="it-IT"/>
        </w:rPr>
        <w:t>gestionali secondo la struttura del piano dei conti di cui all'art.</w:t>
      </w:r>
      <w:r w:rsidR="006D5F31">
        <w:rPr>
          <w:rFonts w:eastAsia="Times New Roman"/>
          <w:bCs/>
          <w:iCs/>
          <w:lang w:eastAsia="it-IT"/>
        </w:rPr>
        <w:t xml:space="preserve"> 157, comma 1-bis.</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3-bis. Il PEG é deliberato in coerenza con il bilancio di</w:t>
      </w:r>
      <w:r w:rsidR="006D5F31">
        <w:rPr>
          <w:rFonts w:eastAsia="Times New Roman"/>
          <w:bCs/>
          <w:iCs/>
          <w:lang w:eastAsia="it-IT"/>
        </w:rPr>
        <w:t xml:space="preserve"> </w:t>
      </w:r>
      <w:r w:rsidRPr="004C4CE0">
        <w:rPr>
          <w:rFonts w:eastAsia="Times New Roman"/>
          <w:bCs/>
          <w:iCs/>
          <w:lang w:eastAsia="it-IT"/>
        </w:rPr>
        <w:t>previsione e con il doc</w:t>
      </w:r>
      <w:r w:rsidR="006D5F31">
        <w:rPr>
          <w:rFonts w:eastAsia="Times New Roman"/>
          <w:bCs/>
          <w:iCs/>
          <w:lang w:eastAsia="it-IT"/>
        </w:rPr>
        <w:t xml:space="preserve">umento unico di programmazione. </w:t>
      </w:r>
      <w:r w:rsidRPr="004C4CE0">
        <w:rPr>
          <w:rFonts w:eastAsia="Times New Roman"/>
          <w:bCs/>
          <w:iCs/>
          <w:lang w:eastAsia="it-IT"/>
        </w:rPr>
        <w:t>Al PEG é</w:t>
      </w:r>
      <w:r w:rsidR="006D5F31">
        <w:rPr>
          <w:rFonts w:eastAsia="Times New Roman"/>
          <w:bCs/>
          <w:iCs/>
          <w:lang w:eastAsia="it-IT"/>
        </w:rPr>
        <w:t xml:space="preserve"> </w:t>
      </w:r>
      <w:r w:rsidRPr="004C4CE0">
        <w:rPr>
          <w:rFonts w:eastAsia="Times New Roman"/>
          <w:bCs/>
          <w:iCs/>
          <w:lang w:eastAsia="it-IT"/>
        </w:rPr>
        <w:t>allegato il prospetto concernente la ripartizione delle tipologie in</w:t>
      </w:r>
      <w:r w:rsidR="006D5F31">
        <w:rPr>
          <w:rFonts w:eastAsia="Times New Roman"/>
          <w:bCs/>
          <w:iCs/>
          <w:lang w:eastAsia="it-IT"/>
        </w:rPr>
        <w:t xml:space="preserve"> </w:t>
      </w:r>
      <w:r w:rsidRPr="004C4CE0">
        <w:rPr>
          <w:rFonts w:eastAsia="Times New Roman"/>
          <w:bCs/>
          <w:iCs/>
          <w:lang w:eastAsia="it-IT"/>
        </w:rPr>
        <w:t>categorie e dei programmi in macroaggregati, secondo lo schema di cui</w:t>
      </w:r>
      <w:r w:rsidR="006D5F31">
        <w:rPr>
          <w:rFonts w:eastAsia="Times New Roman"/>
          <w:bCs/>
          <w:iCs/>
          <w:lang w:eastAsia="it-IT"/>
        </w:rPr>
        <w:t xml:space="preserve"> </w:t>
      </w:r>
      <w:r w:rsidRPr="004C4CE0">
        <w:rPr>
          <w:rFonts w:eastAsia="Times New Roman"/>
          <w:bCs/>
          <w:iCs/>
          <w:lang w:eastAsia="it-IT"/>
        </w:rPr>
        <w:t xml:space="preserve">all'allegato n. 8 al </w:t>
      </w:r>
      <w:hyperlink r:id="rId277" w:tgtFrame="_blank" w:history="1">
        <w:r w:rsidRPr="004C4CE0">
          <w:rPr>
            <w:rFonts w:eastAsia="Times New Roman"/>
            <w:bCs/>
            <w:iCs/>
            <w:lang w:eastAsia="it-IT"/>
          </w:rPr>
          <w:t>decreto legislativo 23 giugno 2011, n. 118</w:t>
        </w:r>
      </w:hyperlink>
      <w:r w:rsidRPr="004C4CE0">
        <w:rPr>
          <w:rFonts w:eastAsia="Times New Roman"/>
          <w:bCs/>
          <w:iCs/>
          <w:lang w:eastAsia="it-IT"/>
        </w:rPr>
        <w:t>, e</w:t>
      </w:r>
      <w:r w:rsidR="006D5F31">
        <w:rPr>
          <w:rFonts w:eastAsia="Times New Roman"/>
          <w:bCs/>
          <w:iCs/>
          <w:lang w:eastAsia="it-IT"/>
        </w:rPr>
        <w:t xml:space="preserve"> </w:t>
      </w:r>
      <w:r w:rsidRPr="004C4CE0">
        <w:rPr>
          <w:rFonts w:eastAsia="Times New Roman"/>
          <w:bCs/>
          <w:iCs/>
          <w:lang w:eastAsia="it-IT"/>
        </w:rPr>
        <w:t>successive modificazioni. Il piano dettagliato degli obiettivi di cui</w:t>
      </w:r>
      <w:r w:rsidR="006D5F31">
        <w:rPr>
          <w:rFonts w:eastAsia="Times New Roman"/>
          <w:bCs/>
          <w:iCs/>
          <w:lang w:eastAsia="it-IT"/>
        </w:rPr>
        <w:t xml:space="preserve"> </w:t>
      </w:r>
      <w:r w:rsidRPr="004C4CE0">
        <w:rPr>
          <w:rFonts w:eastAsia="Times New Roman"/>
          <w:bCs/>
          <w:iCs/>
          <w:lang w:eastAsia="it-IT"/>
        </w:rPr>
        <w:t xml:space="preserve">all'art. 108, comma 1, del presente testo unico </w:t>
      </w:r>
      <w:r w:rsidRPr="004C4CE0">
        <w:rPr>
          <w:rFonts w:eastAsia="Times New Roman"/>
          <w:bCs/>
          <w:iCs/>
          <w:lang w:eastAsia="it-IT"/>
        </w:rPr>
        <w:lastRenderedPageBreak/>
        <w:t>e il piano della</w:t>
      </w:r>
      <w:r w:rsidR="006D5F31">
        <w:rPr>
          <w:rFonts w:eastAsia="Times New Roman"/>
          <w:bCs/>
          <w:iCs/>
          <w:lang w:eastAsia="it-IT"/>
        </w:rPr>
        <w:t xml:space="preserve"> </w:t>
      </w:r>
      <w:r w:rsidRPr="004C4CE0">
        <w:rPr>
          <w:rFonts w:eastAsia="Times New Roman"/>
          <w:bCs/>
          <w:iCs/>
          <w:lang w:eastAsia="it-IT"/>
        </w:rPr>
        <w:t>performance di cui all'</w:t>
      </w:r>
      <w:hyperlink r:id="rId278" w:tgtFrame="_blank" w:history="1">
        <w:r w:rsidRPr="004C4CE0">
          <w:rPr>
            <w:rFonts w:eastAsia="Times New Roman"/>
            <w:bCs/>
            <w:iCs/>
            <w:lang w:eastAsia="it-IT"/>
          </w:rPr>
          <w:t>art. 10 del decreto legislativo 27 ottobre</w:t>
        </w:r>
        <w:r w:rsidR="006D5F31">
          <w:rPr>
            <w:rFonts w:eastAsia="Times New Roman"/>
            <w:bCs/>
            <w:iCs/>
            <w:lang w:eastAsia="it-IT"/>
          </w:rPr>
          <w:t xml:space="preserve"> </w:t>
        </w:r>
        <w:r w:rsidRPr="004C4CE0">
          <w:rPr>
            <w:rFonts w:eastAsia="Times New Roman"/>
            <w:bCs/>
            <w:iCs/>
            <w:lang w:eastAsia="it-IT"/>
          </w:rPr>
          <w:t>2009, n. 150</w:t>
        </w:r>
      </w:hyperlink>
      <w:r w:rsidRPr="004C4CE0">
        <w:rPr>
          <w:rFonts w:eastAsia="Times New Roman"/>
          <w:bCs/>
          <w:iCs/>
          <w:lang w:eastAsia="it-IT"/>
        </w:rPr>
        <w:t>, sono unificati organicamente nel PEG.</w:t>
      </w:r>
    </w:p>
    <w:p w:rsidR="006D5F31" w:rsidRDefault="006D5F3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lang w:eastAsia="it-IT"/>
        </w:rPr>
        <w:t>Articolo 170</w:t>
      </w:r>
    </w:p>
    <w:p w:rsidR="003D4021" w:rsidRPr="006D5F31" w:rsidRDefault="003D4021" w:rsidP="006D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6D5F31">
        <w:rPr>
          <w:rFonts w:eastAsia="Times New Roman"/>
          <w:b/>
          <w:lang w:eastAsia="it-IT"/>
        </w:rPr>
        <w:t>Doc</w:t>
      </w:r>
      <w:r w:rsidR="006D5F31">
        <w:rPr>
          <w:rFonts w:eastAsia="Times New Roman"/>
          <w:b/>
          <w:lang w:eastAsia="it-IT"/>
        </w:rPr>
        <w:t>umento unico di programmazione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Entro il 31 luglio di ciascun anno la Giunta presenta al Consiglio</w:t>
      </w:r>
      <w:r w:rsidR="00D03273">
        <w:rPr>
          <w:rFonts w:eastAsia="Times New Roman"/>
          <w:lang w:eastAsia="it-IT"/>
        </w:rPr>
        <w:t xml:space="preserve"> </w:t>
      </w:r>
      <w:r w:rsidRPr="004C4CE0">
        <w:rPr>
          <w:rFonts w:eastAsia="Times New Roman"/>
          <w:lang w:eastAsia="it-IT"/>
        </w:rPr>
        <w:t>il Documento unico di programmazione per le conseguenti</w:t>
      </w:r>
      <w:r w:rsidR="00D03273">
        <w:rPr>
          <w:rFonts w:eastAsia="Times New Roman"/>
          <w:lang w:eastAsia="it-IT"/>
        </w:rPr>
        <w:t xml:space="preserve"> </w:t>
      </w:r>
      <w:r w:rsidRPr="004C4CE0">
        <w:rPr>
          <w:rFonts w:eastAsia="Times New Roman"/>
          <w:lang w:eastAsia="it-IT"/>
        </w:rPr>
        <w:t>deliberazioni. Entro il 15 novembre di ciascun anno, con lo schema di</w:t>
      </w:r>
      <w:r w:rsidR="00D03273">
        <w:rPr>
          <w:rFonts w:eastAsia="Times New Roman"/>
          <w:lang w:eastAsia="it-IT"/>
        </w:rPr>
        <w:t xml:space="preserve"> </w:t>
      </w:r>
      <w:r w:rsidRPr="004C4CE0">
        <w:rPr>
          <w:rFonts w:eastAsia="Times New Roman"/>
          <w:lang w:eastAsia="it-IT"/>
        </w:rPr>
        <w:t>delibera del bilancio di previsione finanziario, la Giunta presenta</w:t>
      </w:r>
      <w:r w:rsidR="00D03273">
        <w:rPr>
          <w:rFonts w:eastAsia="Times New Roman"/>
          <w:lang w:eastAsia="it-IT"/>
        </w:rPr>
        <w:t xml:space="preserve"> </w:t>
      </w:r>
      <w:r w:rsidRPr="004C4CE0">
        <w:rPr>
          <w:rFonts w:eastAsia="Times New Roman"/>
          <w:lang w:eastAsia="it-IT"/>
        </w:rPr>
        <w:t>al Consiglio la nota di aggiornamento del Documento unico di</w:t>
      </w:r>
      <w:r w:rsidR="00D03273">
        <w:rPr>
          <w:rFonts w:eastAsia="Times New Roman"/>
          <w:lang w:eastAsia="it-IT"/>
        </w:rPr>
        <w:t xml:space="preserve"> </w:t>
      </w:r>
      <w:r w:rsidRPr="004C4CE0">
        <w:rPr>
          <w:rFonts w:eastAsia="Times New Roman"/>
          <w:lang w:eastAsia="it-IT"/>
        </w:rPr>
        <w:t>programmazione.</w:t>
      </w:r>
      <w:r w:rsidR="00D03273">
        <w:rPr>
          <w:rFonts w:eastAsia="Times New Roman"/>
          <w:lang w:eastAsia="it-IT"/>
        </w:rPr>
        <w:t xml:space="preserve"> </w:t>
      </w:r>
      <w:r w:rsidRPr="004C4CE0">
        <w:rPr>
          <w:rFonts w:eastAsia="Times New Roman"/>
          <w:lang w:eastAsia="it-IT"/>
        </w:rPr>
        <w:t>Con riferimento al periodo di programmazione</w:t>
      </w:r>
      <w:r w:rsidR="00D03273">
        <w:rPr>
          <w:rFonts w:eastAsia="Times New Roman"/>
          <w:lang w:eastAsia="it-IT"/>
        </w:rPr>
        <w:t xml:space="preserve"> </w:t>
      </w:r>
      <w:r w:rsidRPr="004C4CE0">
        <w:rPr>
          <w:rFonts w:eastAsia="Times New Roman"/>
          <w:lang w:eastAsia="it-IT"/>
        </w:rPr>
        <w:t>decorrente dall'esercizio 2015, gli enti locali non sono tenuti alla</w:t>
      </w:r>
      <w:r w:rsidR="00D03273">
        <w:rPr>
          <w:rFonts w:eastAsia="Times New Roman"/>
          <w:lang w:eastAsia="it-IT"/>
        </w:rPr>
        <w:t xml:space="preserve"> </w:t>
      </w:r>
      <w:r w:rsidRPr="004C4CE0">
        <w:rPr>
          <w:rFonts w:eastAsia="Times New Roman"/>
          <w:lang w:eastAsia="it-IT"/>
        </w:rPr>
        <w:t>predisposizione del documento unico di programmazione e allegano al</w:t>
      </w:r>
      <w:r w:rsidR="00D03273">
        <w:rPr>
          <w:rFonts w:eastAsia="Times New Roman"/>
          <w:lang w:eastAsia="it-IT"/>
        </w:rPr>
        <w:t xml:space="preserve"> </w:t>
      </w:r>
      <w:r w:rsidRPr="004C4CE0">
        <w:rPr>
          <w:rFonts w:eastAsia="Times New Roman"/>
          <w:lang w:eastAsia="it-IT"/>
        </w:rPr>
        <w:t>bilancio annuale di previsione una relazione previsionale e</w:t>
      </w:r>
      <w:r w:rsidR="00D03273">
        <w:rPr>
          <w:rFonts w:eastAsia="Times New Roman"/>
          <w:lang w:eastAsia="it-IT"/>
        </w:rPr>
        <w:t xml:space="preserve"> </w:t>
      </w:r>
      <w:r w:rsidRPr="004C4CE0">
        <w:rPr>
          <w:rFonts w:eastAsia="Times New Roman"/>
          <w:lang w:eastAsia="it-IT"/>
        </w:rPr>
        <w:t>programmatica che copra un periodo pari a quello del bilancio</w:t>
      </w:r>
      <w:r w:rsidR="00D03273">
        <w:rPr>
          <w:rFonts w:eastAsia="Times New Roman"/>
          <w:lang w:eastAsia="it-IT"/>
        </w:rPr>
        <w:t xml:space="preserve"> </w:t>
      </w:r>
      <w:r w:rsidRPr="004C4CE0">
        <w:rPr>
          <w:rFonts w:eastAsia="Times New Roman"/>
          <w:lang w:eastAsia="it-IT"/>
        </w:rPr>
        <w:t>pluriennale, secondo le modalità previste dall'ordinamento contabile</w:t>
      </w:r>
      <w:r w:rsidR="00D03273">
        <w:rPr>
          <w:rFonts w:eastAsia="Times New Roman"/>
          <w:lang w:eastAsia="it-IT"/>
        </w:rPr>
        <w:t xml:space="preserve"> </w:t>
      </w:r>
      <w:r w:rsidRPr="004C4CE0">
        <w:rPr>
          <w:rFonts w:eastAsia="Times New Roman"/>
          <w:lang w:eastAsia="it-IT"/>
        </w:rPr>
        <w:t>vigente nell'esercizio 2014. Il primo documento unico di</w:t>
      </w:r>
      <w:r w:rsidR="00D03273">
        <w:rPr>
          <w:rFonts w:eastAsia="Times New Roman"/>
          <w:lang w:eastAsia="it-IT"/>
        </w:rPr>
        <w:t xml:space="preserve"> </w:t>
      </w:r>
      <w:r w:rsidRPr="004C4CE0">
        <w:rPr>
          <w:rFonts w:eastAsia="Times New Roman"/>
          <w:lang w:eastAsia="it-IT"/>
        </w:rPr>
        <w:t>programmazione é adottato con riferimento agli esercizi 2016 e</w:t>
      </w:r>
      <w:r w:rsidR="00D03273">
        <w:rPr>
          <w:rFonts w:eastAsia="Times New Roman"/>
          <w:lang w:eastAsia="it-IT"/>
        </w:rPr>
        <w:t xml:space="preserve"> </w:t>
      </w:r>
      <w:r w:rsidRPr="004C4CE0">
        <w:rPr>
          <w:rFonts w:eastAsia="Times New Roman"/>
          <w:lang w:eastAsia="it-IT"/>
        </w:rPr>
        <w:t>successivi. Gli enti che hanno partecipato alla sperimentazione</w:t>
      </w:r>
      <w:r w:rsidR="00D03273">
        <w:rPr>
          <w:rFonts w:eastAsia="Times New Roman"/>
          <w:lang w:eastAsia="it-IT"/>
        </w:rPr>
        <w:t xml:space="preserve"> </w:t>
      </w:r>
      <w:r w:rsidRPr="004C4CE0">
        <w:rPr>
          <w:rFonts w:eastAsia="Times New Roman"/>
          <w:lang w:eastAsia="it-IT"/>
        </w:rPr>
        <w:t>adottano la disciplina prevista dal presente articolo a decorrere dal</w:t>
      </w:r>
      <w:r w:rsidR="00D03273">
        <w:rPr>
          <w:rFonts w:eastAsia="Times New Roman"/>
          <w:lang w:eastAsia="it-IT"/>
        </w:rPr>
        <w:t xml:space="preserve"> </w:t>
      </w:r>
      <w:r w:rsidRPr="004C4CE0">
        <w:rPr>
          <w:rFonts w:eastAsia="Times New Roman"/>
          <w:lang w:eastAsia="it-IT"/>
        </w:rPr>
        <w:t>1° gennaio 2015.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Documento unico di programmazione ha carattere generale e</w:t>
      </w:r>
      <w:r w:rsidR="00D03273">
        <w:rPr>
          <w:rFonts w:eastAsia="Times New Roman"/>
          <w:lang w:eastAsia="it-IT"/>
        </w:rPr>
        <w:t xml:space="preserve"> </w:t>
      </w:r>
      <w:r w:rsidRPr="004C4CE0">
        <w:rPr>
          <w:rFonts w:eastAsia="Times New Roman"/>
          <w:lang w:eastAsia="it-IT"/>
        </w:rPr>
        <w:t>costituisce la guida strategica ed operativa dell'ent</w:t>
      </w:r>
      <w:r w:rsidR="00D03273">
        <w:rPr>
          <w:rFonts w:eastAsia="Times New Roman"/>
          <w:lang w:eastAsia="it-IT"/>
        </w:rPr>
        <w: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Documento unico di programmazione si compone di due sezioni: la</w:t>
      </w:r>
      <w:r w:rsidR="00D03273">
        <w:rPr>
          <w:rFonts w:eastAsia="Times New Roman"/>
          <w:lang w:eastAsia="it-IT"/>
        </w:rPr>
        <w:t xml:space="preserve"> </w:t>
      </w:r>
      <w:r w:rsidRPr="004C4CE0">
        <w:rPr>
          <w:rFonts w:eastAsia="Times New Roman"/>
          <w:lang w:eastAsia="it-IT"/>
        </w:rPr>
        <w:t>Sezione strategica e la Sezione operativa. La prima ha un orizzonte</w:t>
      </w:r>
      <w:r w:rsidR="00D03273">
        <w:rPr>
          <w:rFonts w:eastAsia="Times New Roman"/>
          <w:lang w:eastAsia="it-IT"/>
        </w:rPr>
        <w:t xml:space="preserve"> </w:t>
      </w:r>
      <w:r w:rsidRPr="004C4CE0">
        <w:rPr>
          <w:rFonts w:eastAsia="Times New Roman"/>
          <w:lang w:eastAsia="it-IT"/>
        </w:rPr>
        <w:t>temporale di riferimento pari a quello del mandato amministrativo, la</w:t>
      </w:r>
      <w:r w:rsidR="00D03273">
        <w:rPr>
          <w:rFonts w:eastAsia="Times New Roman"/>
          <w:lang w:eastAsia="it-IT"/>
        </w:rPr>
        <w:t xml:space="preserve"> </w:t>
      </w:r>
      <w:r w:rsidRPr="004C4CE0">
        <w:rPr>
          <w:rFonts w:eastAsia="Times New Roman"/>
          <w:lang w:eastAsia="it-IT"/>
        </w:rPr>
        <w:t>seconda pari a quello del bilancio di prev</w:t>
      </w:r>
      <w:r w:rsidR="00D03273">
        <w:rPr>
          <w:rFonts w:eastAsia="Times New Roman"/>
          <w:lang w:eastAsia="it-IT"/>
        </w:rPr>
        <w:t>isione.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documento unico di programmazione é predisposto nel rispetto</w:t>
      </w:r>
      <w:r w:rsidR="00D03273">
        <w:rPr>
          <w:rFonts w:eastAsia="Times New Roman"/>
          <w:lang w:eastAsia="it-IT"/>
        </w:rPr>
        <w:t xml:space="preserve"> </w:t>
      </w:r>
      <w:r w:rsidRPr="004C4CE0">
        <w:rPr>
          <w:rFonts w:eastAsia="Times New Roman"/>
          <w:lang w:eastAsia="it-IT"/>
        </w:rPr>
        <w:t>di quanto previsto dal principio applicato della programmazione di</w:t>
      </w:r>
      <w:r w:rsidR="00D03273">
        <w:rPr>
          <w:rFonts w:eastAsia="Times New Roman"/>
          <w:lang w:eastAsia="it-IT"/>
        </w:rPr>
        <w:t xml:space="preserve"> </w:t>
      </w:r>
      <w:r w:rsidRPr="004C4CE0">
        <w:rPr>
          <w:rFonts w:eastAsia="Times New Roman"/>
          <w:lang w:eastAsia="it-IT"/>
        </w:rPr>
        <w:t xml:space="preserve">cui all'allegato n. 4/1 del </w:t>
      </w:r>
      <w:hyperlink r:id="rId279" w:tgtFrame="_blank" w:history="1">
        <w:r w:rsidRPr="004C4CE0">
          <w:rPr>
            <w:rFonts w:eastAsia="Times New Roman"/>
            <w:lang w:eastAsia="it-IT"/>
          </w:rPr>
          <w:t>decreto legislativo 23 giugno 2011, n.</w:t>
        </w:r>
        <w:r w:rsidR="00D03273">
          <w:rPr>
            <w:rFonts w:eastAsia="Times New Roman"/>
            <w:lang w:eastAsia="it-IT"/>
          </w:rPr>
          <w:t xml:space="preserve"> </w:t>
        </w:r>
        <w:r w:rsidRPr="004C4CE0">
          <w:rPr>
            <w:rFonts w:eastAsia="Times New Roman"/>
            <w:lang w:eastAsia="it-IT"/>
          </w:rPr>
          <w:t>118</w:t>
        </w:r>
      </w:hyperlink>
      <w:r w:rsidR="00D03273">
        <w:rPr>
          <w:rFonts w:eastAsia="Times New Roman"/>
          <w:lang w:eastAsia="it-IT"/>
        </w:rPr>
        <w:t>, 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Il Documento unico di programmazione costituisce atto presupposto</w:t>
      </w:r>
      <w:r w:rsidR="00D03273">
        <w:rPr>
          <w:rFonts w:eastAsia="Times New Roman"/>
          <w:lang w:eastAsia="it-IT"/>
        </w:rPr>
        <w:t xml:space="preserve"> </w:t>
      </w:r>
      <w:r w:rsidRPr="004C4CE0">
        <w:rPr>
          <w:rFonts w:eastAsia="Times New Roman"/>
          <w:lang w:eastAsia="it-IT"/>
        </w:rPr>
        <w:t>indispensabile per l'approvazi</w:t>
      </w:r>
      <w:r w:rsidR="00D03273">
        <w:rPr>
          <w:rFonts w:eastAsia="Times New Roman"/>
          <w:lang w:eastAsia="it-IT"/>
        </w:rPr>
        <w:t>one del bilancio di previsione.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Gli enti locali con popolazione fino a 5.000 abitanti</w:t>
      </w:r>
      <w:r w:rsidR="00D03273">
        <w:rPr>
          <w:rFonts w:eastAsia="Times New Roman"/>
          <w:lang w:eastAsia="it-IT"/>
        </w:rPr>
        <w:t xml:space="preserve"> </w:t>
      </w:r>
      <w:r w:rsidRPr="004C4CE0">
        <w:rPr>
          <w:rFonts w:eastAsia="Times New Roman"/>
          <w:lang w:eastAsia="it-IT"/>
        </w:rPr>
        <w:t>predispongono il Documento unico di programmazione semplificato</w:t>
      </w:r>
      <w:r w:rsidR="00D03273">
        <w:rPr>
          <w:rFonts w:eastAsia="Times New Roman"/>
          <w:lang w:eastAsia="it-IT"/>
        </w:rPr>
        <w:t xml:space="preserve"> </w:t>
      </w:r>
      <w:r w:rsidRPr="004C4CE0">
        <w:rPr>
          <w:rFonts w:eastAsia="Times New Roman"/>
          <w:lang w:eastAsia="it-IT"/>
        </w:rPr>
        <w:t xml:space="preserve">previsto dall'allegato n. 4/1 del </w:t>
      </w:r>
      <w:hyperlink r:id="rId280" w:tgtFrame="_blank" w:history="1">
        <w:r w:rsidRPr="004C4CE0">
          <w:rPr>
            <w:rFonts w:eastAsia="Times New Roman"/>
            <w:lang w:eastAsia="it-IT"/>
          </w:rPr>
          <w:t>decreto legislativo 23 giugno 2011,</w:t>
        </w:r>
        <w:r w:rsidR="00D03273">
          <w:rPr>
            <w:rFonts w:eastAsia="Times New Roman"/>
            <w:lang w:eastAsia="it-IT"/>
          </w:rPr>
          <w:t xml:space="preserve"> </w:t>
        </w:r>
        <w:r w:rsidRPr="004C4CE0">
          <w:rPr>
            <w:rFonts w:eastAsia="Times New Roman"/>
            <w:lang w:eastAsia="it-IT"/>
          </w:rPr>
          <w:t>n. 118</w:t>
        </w:r>
      </w:hyperlink>
      <w:r w:rsidR="00D03273">
        <w:rPr>
          <w:rFonts w:eastAsia="Times New Roman"/>
          <w:lang w:eastAsia="it-IT"/>
        </w:rPr>
        <w:t>, 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Nel regolamento di contabilità sono previsti i casi di</w:t>
      </w:r>
      <w:r w:rsidR="00D03273">
        <w:rPr>
          <w:rFonts w:eastAsia="Times New Roman"/>
          <w:lang w:eastAsia="it-IT"/>
        </w:rPr>
        <w:t xml:space="preserve"> </w:t>
      </w:r>
      <w:r w:rsidRPr="004C4CE0">
        <w:rPr>
          <w:rFonts w:eastAsia="Times New Roman"/>
          <w:lang w:eastAsia="it-IT"/>
        </w:rPr>
        <w:t>inammissibilità e di improcedibilità per le deliberazioni del</w:t>
      </w:r>
      <w:r w:rsidR="00D03273">
        <w:rPr>
          <w:rFonts w:eastAsia="Times New Roman"/>
          <w:lang w:eastAsia="it-IT"/>
        </w:rPr>
        <w:t xml:space="preserve"> </w:t>
      </w:r>
      <w:r w:rsidRPr="004C4CE0">
        <w:rPr>
          <w:rFonts w:eastAsia="Times New Roman"/>
          <w:lang w:eastAsia="it-IT"/>
        </w:rPr>
        <w:t>Consiglio e della Giunta che non sono coerenti con le previsioni del</w:t>
      </w:r>
      <w:r w:rsidR="00D03273">
        <w:rPr>
          <w:rFonts w:eastAsia="Times New Roman"/>
          <w:lang w:eastAsia="it-IT"/>
        </w:rPr>
        <w:t xml:space="preserve"> </w:t>
      </w:r>
      <w:r w:rsidRPr="004C4CE0">
        <w:rPr>
          <w:rFonts w:eastAsia="Times New Roman"/>
          <w:lang w:eastAsia="it-IT"/>
        </w:rPr>
        <w:t>Documen</w:t>
      </w:r>
      <w:r w:rsidR="00D03273">
        <w:rPr>
          <w:rFonts w:eastAsia="Times New Roman"/>
          <w:lang w:eastAsia="it-IT"/>
        </w:rPr>
        <w:t>to unico di programmazione.</w:t>
      </w:r>
    </w:p>
    <w:p w:rsidR="00D03273" w:rsidRDefault="00D0327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lang w:eastAsia="it-IT"/>
        </w:rPr>
        <w:t>Articolo 171</w:t>
      </w:r>
    </w:p>
    <w:p w:rsidR="00D03273" w:rsidRPr="004C4CE0" w:rsidRDefault="00D03273"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i/>
          <w:lang w:eastAsia="it-IT"/>
        </w:rPr>
        <w:t>(articolo abrogato dal d.lgs. 23/6/2011, n. 118 come modificato dal d.lgs. 10/8/2014, n. 126)</w:t>
      </w:r>
    </w:p>
    <w:p w:rsidR="00D03273" w:rsidRDefault="00D0327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lang w:eastAsia="it-IT"/>
        </w:rPr>
        <w:t>Articolo 172</w:t>
      </w: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bCs/>
          <w:iCs/>
          <w:lang w:eastAsia="it-IT"/>
        </w:rPr>
        <w:t>Altri alle</w:t>
      </w:r>
      <w:r w:rsidR="00D03273">
        <w:rPr>
          <w:rFonts w:eastAsia="Times New Roman"/>
          <w:b/>
          <w:bCs/>
          <w:iCs/>
          <w:lang w:eastAsia="it-IT"/>
        </w:rPr>
        <w:t>gati al bilancio di previsione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w:t>
      </w:r>
      <w:r w:rsidR="003D4021" w:rsidRPr="004C4CE0">
        <w:rPr>
          <w:rFonts w:eastAsia="Times New Roman"/>
          <w:bCs/>
          <w:iCs/>
          <w:lang w:eastAsia="it-IT"/>
        </w:rPr>
        <w:t>1. Al bilancio di previsione sono allegati i documenti previsti</w:t>
      </w:r>
      <w:r w:rsidR="00D03273">
        <w:rPr>
          <w:rFonts w:eastAsia="Times New Roman"/>
          <w:bCs/>
          <w:iCs/>
          <w:lang w:eastAsia="it-IT"/>
        </w:rPr>
        <w:t xml:space="preserve"> </w:t>
      </w:r>
      <w:r w:rsidR="003D4021" w:rsidRPr="004C4CE0">
        <w:rPr>
          <w:rFonts w:eastAsia="Times New Roman"/>
          <w:bCs/>
          <w:iCs/>
          <w:lang w:eastAsia="it-IT"/>
        </w:rPr>
        <w:t>dall'</w:t>
      </w:r>
      <w:hyperlink r:id="rId281" w:tgtFrame="_blank" w:history="1">
        <w:r w:rsidR="003D4021" w:rsidRPr="004C4CE0">
          <w:rPr>
            <w:rFonts w:eastAsia="Times New Roman"/>
            <w:bCs/>
            <w:iCs/>
            <w:lang w:eastAsia="it-IT"/>
          </w:rPr>
          <w:t>art. 11, comma 3, del decreto legislativo 23 giugno 2011, n.</w:t>
        </w:r>
        <w:r w:rsidR="00D03273">
          <w:rPr>
            <w:rFonts w:eastAsia="Times New Roman"/>
            <w:bCs/>
            <w:iCs/>
            <w:lang w:eastAsia="it-IT"/>
          </w:rPr>
          <w:t xml:space="preserve"> </w:t>
        </w:r>
        <w:r w:rsidR="003D4021" w:rsidRPr="004C4CE0">
          <w:rPr>
            <w:rFonts w:eastAsia="Times New Roman"/>
            <w:bCs/>
            <w:iCs/>
            <w:lang w:eastAsia="it-IT"/>
          </w:rPr>
          <w:t>118</w:t>
        </w:r>
      </w:hyperlink>
      <w:r w:rsidR="003D4021" w:rsidRPr="004C4CE0">
        <w:rPr>
          <w:rFonts w:eastAsia="Times New Roman"/>
          <w:bCs/>
          <w:iCs/>
          <w:lang w:eastAsia="it-IT"/>
        </w:rPr>
        <w:t>, e successive modific</w:t>
      </w:r>
      <w:r w:rsidR="00D03273">
        <w:rPr>
          <w:rFonts w:eastAsia="Times New Roman"/>
          <w:bCs/>
          <w:iCs/>
          <w:lang w:eastAsia="it-IT"/>
        </w:rPr>
        <w:t>azioni, e i seguenti documenti: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l'elenco degli indirizzi internet di pubblicazione del</w:t>
      </w:r>
      <w:r w:rsidR="00D03273">
        <w:rPr>
          <w:rFonts w:eastAsia="Times New Roman"/>
          <w:bCs/>
          <w:iCs/>
          <w:lang w:eastAsia="it-IT"/>
        </w:rPr>
        <w:t xml:space="preserve"> </w:t>
      </w:r>
      <w:r w:rsidRPr="004C4CE0">
        <w:rPr>
          <w:rFonts w:eastAsia="Times New Roman"/>
          <w:bCs/>
          <w:iCs/>
          <w:lang w:eastAsia="it-IT"/>
        </w:rPr>
        <w:t>rendiconto della gestione, del bilancio consolidato deliberati e</w:t>
      </w:r>
      <w:r w:rsidR="00D03273">
        <w:rPr>
          <w:rFonts w:eastAsia="Times New Roman"/>
          <w:bCs/>
          <w:iCs/>
          <w:lang w:eastAsia="it-IT"/>
        </w:rPr>
        <w:t xml:space="preserve"> </w:t>
      </w:r>
      <w:r w:rsidRPr="004C4CE0">
        <w:rPr>
          <w:rFonts w:eastAsia="Times New Roman"/>
          <w:bCs/>
          <w:iCs/>
          <w:lang w:eastAsia="it-IT"/>
        </w:rPr>
        <w:t>relativi al penultimo esercizio antecedente quello cui si riferisce</w:t>
      </w:r>
      <w:r w:rsidR="00D03273">
        <w:rPr>
          <w:rFonts w:eastAsia="Times New Roman"/>
          <w:bCs/>
          <w:iCs/>
          <w:lang w:eastAsia="it-IT"/>
        </w:rPr>
        <w:t xml:space="preserve"> </w:t>
      </w:r>
      <w:r w:rsidRPr="004C4CE0">
        <w:rPr>
          <w:rFonts w:eastAsia="Times New Roman"/>
          <w:bCs/>
          <w:iCs/>
          <w:lang w:eastAsia="it-IT"/>
        </w:rPr>
        <w:t>il bilancio di previsione, dei rendiconti e dei bilanci consolidati</w:t>
      </w:r>
      <w:r w:rsidR="00D03273">
        <w:rPr>
          <w:rFonts w:eastAsia="Times New Roman"/>
          <w:bCs/>
          <w:iCs/>
          <w:lang w:eastAsia="it-IT"/>
        </w:rPr>
        <w:t xml:space="preserve"> </w:t>
      </w:r>
      <w:r w:rsidRPr="004C4CE0">
        <w:rPr>
          <w:rFonts w:eastAsia="Times New Roman"/>
          <w:bCs/>
          <w:iCs/>
          <w:lang w:eastAsia="it-IT"/>
        </w:rPr>
        <w:t>delle unioni di comuni e dei soggetti considerati nel gruppo</w:t>
      </w:r>
      <w:r w:rsidR="00D03273">
        <w:rPr>
          <w:rFonts w:eastAsia="Times New Roman"/>
          <w:bCs/>
          <w:iCs/>
          <w:lang w:eastAsia="it-IT"/>
        </w:rPr>
        <w:t xml:space="preserve"> </w:t>
      </w:r>
      <w:r w:rsidRPr="004C4CE0">
        <w:rPr>
          <w:rFonts w:eastAsia="Times New Roman"/>
          <w:bCs/>
          <w:iCs/>
          <w:lang w:eastAsia="it-IT"/>
        </w:rPr>
        <w:t>"amministrazione pubblica" di cui al principio applicato del bilancio</w:t>
      </w:r>
      <w:r w:rsidR="00D03273">
        <w:rPr>
          <w:rFonts w:eastAsia="Times New Roman"/>
          <w:bCs/>
          <w:iCs/>
          <w:lang w:eastAsia="it-IT"/>
        </w:rPr>
        <w:t xml:space="preserve"> </w:t>
      </w:r>
      <w:r w:rsidRPr="004C4CE0">
        <w:rPr>
          <w:rFonts w:eastAsia="Times New Roman"/>
          <w:bCs/>
          <w:iCs/>
          <w:lang w:eastAsia="it-IT"/>
        </w:rPr>
        <w:t xml:space="preserve">consolidato allegato al </w:t>
      </w:r>
      <w:hyperlink r:id="rId282" w:tgtFrame="_blank" w:history="1">
        <w:r w:rsidRPr="004C4CE0">
          <w:rPr>
            <w:rFonts w:eastAsia="Times New Roman"/>
            <w:bCs/>
            <w:iCs/>
            <w:lang w:eastAsia="it-IT"/>
          </w:rPr>
          <w:t>decreto legislativo 23 giugno 2011, n. 118</w:t>
        </w:r>
      </w:hyperlink>
      <w:r w:rsidRPr="004C4CE0">
        <w:rPr>
          <w:rFonts w:eastAsia="Times New Roman"/>
          <w:bCs/>
          <w:iCs/>
          <w:lang w:eastAsia="it-IT"/>
        </w:rPr>
        <w:t>, e</w:t>
      </w:r>
      <w:r w:rsidR="00D03273">
        <w:rPr>
          <w:rFonts w:eastAsia="Times New Roman"/>
          <w:bCs/>
          <w:iCs/>
          <w:lang w:eastAsia="it-IT"/>
        </w:rPr>
        <w:t xml:space="preserve"> </w:t>
      </w:r>
      <w:r w:rsidRPr="004C4CE0">
        <w:rPr>
          <w:rFonts w:eastAsia="Times New Roman"/>
          <w:bCs/>
          <w:iCs/>
          <w:lang w:eastAsia="it-IT"/>
        </w:rPr>
        <w:t>successive modificazioni, relativi al penultimo esercizio antecedente</w:t>
      </w:r>
      <w:r w:rsidR="00D03273">
        <w:rPr>
          <w:rFonts w:eastAsia="Times New Roman"/>
          <w:bCs/>
          <w:iCs/>
          <w:lang w:eastAsia="it-IT"/>
        </w:rPr>
        <w:t xml:space="preserve"> </w:t>
      </w:r>
      <w:r w:rsidRPr="004C4CE0">
        <w:rPr>
          <w:rFonts w:eastAsia="Times New Roman"/>
          <w:bCs/>
          <w:iCs/>
          <w:lang w:eastAsia="it-IT"/>
        </w:rPr>
        <w:t>quello cui il bilancio si riferisce. Tali documenti contabili sono</w:t>
      </w:r>
      <w:r w:rsidR="00D03273">
        <w:rPr>
          <w:rFonts w:eastAsia="Times New Roman"/>
          <w:bCs/>
          <w:iCs/>
          <w:lang w:eastAsia="it-IT"/>
        </w:rPr>
        <w:t xml:space="preserve"> </w:t>
      </w:r>
      <w:r w:rsidRPr="004C4CE0">
        <w:rPr>
          <w:rFonts w:eastAsia="Times New Roman"/>
          <w:bCs/>
          <w:iCs/>
          <w:lang w:eastAsia="it-IT"/>
        </w:rPr>
        <w:t>allegati al bilancio di previsione qualora non integralmente</w:t>
      </w:r>
      <w:r w:rsidR="00D03273">
        <w:rPr>
          <w:rFonts w:eastAsia="Times New Roman"/>
          <w:bCs/>
          <w:iCs/>
          <w:lang w:eastAsia="it-IT"/>
        </w:rPr>
        <w:t xml:space="preserve"> </w:t>
      </w:r>
      <w:r w:rsidRPr="004C4CE0">
        <w:rPr>
          <w:rFonts w:eastAsia="Times New Roman"/>
          <w:bCs/>
          <w:iCs/>
          <w:lang w:eastAsia="it-IT"/>
        </w:rPr>
        <w:t>pubblicati nei siti in</w:t>
      </w:r>
      <w:r w:rsidR="00D03273">
        <w:rPr>
          <w:rFonts w:eastAsia="Times New Roman"/>
          <w:bCs/>
          <w:iCs/>
          <w:lang w:eastAsia="it-IT"/>
        </w:rPr>
        <w:t>ternet indicati nell'elenco;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b) la deliberazione, da adottarsi annualmente prima</w:t>
      </w:r>
      <w:r w:rsidR="00D03273">
        <w:rPr>
          <w:rFonts w:eastAsia="Times New Roman"/>
          <w:bCs/>
          <w:iCs/>
          <w:lang w:eastAsia="it-IT"/>
        </w:rPr>
        <w:t xml:space="preserve"> </w:t>
      </w:r>
      <w:r w:rsidRPr="004C4CE0">
        <w:rPr>
          <w:rFonts w:eastAsia="Times New Roman"/>
          <w:bCs/>
          <w:iCs/>
          <w:lang w:eastAsia="it-IT"/>
        </w:rPr>
        <w:t>dell'approvazione del bilancio, con la quale i comuni verificano la</w:t>
      </w:r>
      <w:r w:rsidR="00D03273">
        <w:rPr>
          <w:rFonts w:eastAsia="Times New Roman"/>
          <w:bCs/>
          <w:iCs/>
          <w:lang w:eastAsia="it-IT"/>
        </w:rPr>
        <w:t xml:space="preserve"> </w:t>
      </w:r>
      <w:r w:rsidRPr="004C4CE0">
        <w:rPr>
          <w:rFonts w:eastAsia="Times New Roman"/>
          <w:bCs/>
          <w:iCs/>
          <w:lang w:eastAsia="it-IT"/>
        </w:rPr>
        <w:t>quantità e qualità di aree e fabbricati da destinarsi alla</w:t>
      </w:r>
      <w:r w:rsidR="00D03273">
        <w:rPr>
          <w:rFonts w:eastAsia="Times New Roman"/>
          <w:bCs/>
          <w:iCs/>
          <w:lang w:eastAsia="it-IT"/>
        </w:rPr>
        <w:t xml:space="preserve"> </w:t>
      </w:r>
      <w:r w:rsidRPr="004C4CE0">
        <w:rPr>
          <w:rFonts w:eastAsia="Times New Roman"/>
          <w:bCs/>
          <w:iCs/>
          <w:lang w:eastAsia="it-IT"/>
        </w:rPr>
        <w:t>residenza, alle attività produttive e terziarie - ai sensi delle</w:t>
      </w:r>
      <w:r w:rsidR="00D03273">
        <w:rPr>
          <w:rFonts w:eastAsia="Times New Roman"/>
          <w:bCs/>
          <w:iCs/>
          <w:lang w:eastAsia="it-IT"/>
        </w:rPr>
        <w:t xml:space="preserve"> </w:t>
      </w:r>
      <w:hyperlink r:id="rId283" w:tgtFrame="_blank" w:history="1">
        <w:r w:rsidRPr="004C4CE0">
          <w:rPr>
            <w:rFonts w:eastAsia="Times New Roman"/>
            <w:bCs/>
            <w:iCs/>
            <w:lang w:eastAsia="it-IT"/>
          </w:rPr>
          <w:t>leggi 18 aprile 1962, n. 167, 22 ottobre 1971, n. 865, e 5 agosto</w:t>
        </w:r>
        <w:r w:rsidR="00D03273">
          <w:rPr>
            <w:rFonts w:eastAsia="Times New Roman"/>
            <w:bCs/>
            <w:iCs/>
            <w:lang w:eastAsia="it-IT"/>
          </w:rPr>
          <w:t xml:space="preserve"> </w:t>
        </w:r>
        <w:r w:rsidRPr="004C4CE0">
          <w:rPr>
            <w:rFonts w:eastAsia="Times New Roman"/>
            <w:bCs/>
            <w:iCs/>
            <w:lang w:eastAsia="it-IT"/>
          </w:rPr>
          <w:t>1978, n. 457</w:t>
        </w:r>
      </w:hyperlink>
      <w:r w:rsidRPr="004C4CE0">
        <w:rPr>
          <w:rFonts w:eastAsia="Times New Roman"/>
          <w:bCs/>
          <w:iCs/>
          <w:lang w:eastAsia="it-IT"/>
        </w:rPr>
        <w:t>, che potranno essere ceduti in proprietà od in diritto</w:t>
      </w:r>
      <w:r w:rsidR="00D03273">
        <w:rPr>
          <w:rFonts w:eastAsia="Times New Roman"/>
          <w:bCs/>
          <w:iCs/>
          <w:lang w:eastAsia="it-IT"/>
        </w:rPr>
        <w:t xml:space="preserve"> </w:t>
      </w:r>
      <w:r w:rsidRPr="004C4CE0">
        <w:rPr>
          <w:rFonts w:eastAsia="Times New Roman"/>
          <w:bCs/>
          <w:iCs/>
          <w:lang w:eastAsia="it-IT"/>
        </w:rPr>
        <w:t>di superficie; con la stessa deliberazione i comuni stabiliscono il</w:t>
      </w:r>
      <w:r w:rsidR="00D03273">
        <w:rPr>
          <w:rFonts w:eastAsia="Times New Roman"/>
          <w:bCs/>
          <w:iCs/>
          <w:lang w:eastAsia="it-IT"/>
        </w:rPr>
        <w:t xml:space="preserve"> </w:t>
      </w:r>
      <w:r w:rsidRPr="004C4CE0">
        <w:rPr>
          <w:rFonts w:eastAsia="Times New Roman"/>
          <w:bCs/>
          <w:iCs/>
          <w:lang w:eastAsia="it-IT"/>
        </w:rPr>
        <w:t>prezzo di cessione per ciascu</w:t>
      </w:r>
      <w:r w:rsidR="00D03273">
        <w:rPr>
          <w:rFonts w:eastAsia="Times New Roman"/>
          <w:bCs/>
          <w:iCs/>
          <w:lang w:eastAsia="it-IT"/>
        </w:rPr>
        <w:t>n tipo di area o di fabbricato;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c) le deliberazioni con le quali sono determinati, per</w:t>
      </w:r>
      <w:r w:rsidR="00D03273">
        <w:rPr>
          <w:rFonts w:eastAsia="Times New Roman"/>
          <w:bCs/>
          <w:iCs/>
          <w:lang w:eastAsia="it-IT"/>
        </w:rPr>
        <w:t xml:space="preserve"> </w:t>
      </w:r>
      <w:r w:rsidRPr="004C4CE0">
        <w:rPr>
          <w:rFonts w:eastAsia="Times New Roman"/>
          <w:bCs/>
          <w:iCs/>
          <w:lang w:eastAsia="it-IT"/>
        </w:rPr>
        <w:t>l'esercizio successivo, le tariffe, le aliquote d'imposta e le</w:t>
      </w:r>
      <w:r w:rsidR="00D03273">
        <w:rPr>
          <w:rFonts w:eastAsia="Times New Roman"/>
          <w:bCs/>
          <w:iCs/>
          <w:lang w:eastAsia="it-IT"/>
        </w:rPr>
        <w:t xml:space="preserve"> </w:t>
      </w:r>
      <w:r w:rsidRPr="004C4CE0">
        <w:rPr>
          <w:rFonts w:eastAsia="Times New Roman"/>
          <w:bCs/>
          <w:iCs/>
          <w:lang w:eastAsia="it-IT"/>
        </w:rPr>
        <w:t>eventuali maggiori detrazioni, le variazioni dei limiti di reddito</w:t>
      </w:r>
      <w:r w:rsidR="00D03273">
        <w:rPr>
          <w:rFonts w:eastAsia="Times New Roman"/>
          <w:bCs/>
          <w:iCs/>
          <w:lang w:eastAsia="it-IT"/>
        </w:rPr>
        <w:t xml:space="preserve"> </w:t>
      </w:r>
      <w:r w:rsidRPr="004C4CE0">
        <w:rPr>
          <w:rFonts w:eastAsia="Times New Roman"/>
          <w:bCs/>
          <w:iCs/>
          <w:lang w:eastAsia="it-IT"/>
        </w:rPr>
        <w:t>per i tributi locali e per i servizi locali, nonché, per i servizi a</w:t>
      </w:r>
      <w:r w:rsidR="00D03273">
        <w:rPr>
          <w:rFonts w:eastAsia="Times New Roman"/>
          <w:bCs/>
          <w:iCs/>
          <w:lang w:eastAsia="it-IT"/>
        </w:rPr>
        <w:t xml:space="preserve"> </w:t>
      </w:r>
      <w:r w:rsidRPr="004C4CE0">
        <w:rPr>
          <w:rFonts w:eastAsia="Times New Roman"/>
          <w:bCs/>
          <w:iCs/>
          <w:lang w:eastAsia="it-IT"/>
        </w:rPr>
        <w:t>domanda individuale, i tassi di copertura in percentuale del costo di</w:t>
      </w:r>
      <w:r w:rsidR="00D03273">
        <w:rPr>
          <w:rFonts w:eastAsia="Times New Roman"/>
          <w:bCs/>
          <w:iCs/>
          <w:lang w:eastAsia="it-IT"/>
        </w:rPr>
        <w:t xml:space="preserve"> gestione dei servizi stessi;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d) la tabella relativa ai parametri di riscontro della situazione</w:t>
      </w:r>
      <w:r w:rsidR="00D03273">
        <w:rPr>
          <w:rFonts w:eastAsia="Times New Roman"/>
          <w:bCs/>
          <w:iCs/>
          <w:lang w:eastAsia="it-IT"/>
        </w:rPr>
        <w:t xml:space="preserve"> </w:t>
      </w:r>
      <w:r w:rsidRPr="004C4CE0">
        <w:rPr>
          <w:rFonts w:eastAsia="Times New Roman"/>
          <w:bCs/>
          <w:iCs/>
          <w:lang w:eastAsia="it-IT"/>
        </w:rPr>
        <w:t>di deficitarietà strutturale prevista dalle disposizioni vigenti in</w:t>
      </w:r>
      <w:r w:rsidR="00D03273">
        <w:rPr>
          <w:rFonts w:eastAsia="Times New Roman"/>
          <w:bCs/>
          <w:iCs/>
          <w:lang w:eastAsia="it-IT"/>
        </w:rPr>
        <w:t xml:space="preserve"> materia;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e) il prospetto della concordanza tra bilancio di previsione e</w:t>
      </w:r>
      <w:r w:rsidR="00D03273">
        <w:rPr>
          <w:rFonts w:eastAsia="Times New Roman"/>
          <w:bCs/>
          <w:iCs/>
          <w:lang w:eastAsia="it-IT"/>
        </w:rPr>
        <w:t xml:space="preserve"> </w:t>
      </w:r>
      <w:r w:rsidRPr="004C4CE0">
        <w:rPr>
          <w:rFonts w:eastAsia="Times New Roman"/>
          <w:bCs/>
          <w:iCs/>
          <w:lang w:eastAsia="it-IT"/>
        </w:rPr>
        <w:t>obiettivo programmatico del patto di stabilità interno.</w:t>
      </w:r>
    </w:p>
    <w:p w:rsidR="00D03273" w:rsidRDefault="00D0327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D03273" w:rsidRDefault="00D03273">
      <w:pPr>
        <w:rPr>
          <w:rFonts w:eastAsia="Times New Roman"/>
          <w:b/>
          <w:lang w:eastAsia="it-IT"/>
        </w:rPr>
      </w:pPr>
      <w:r>
        <w:rPr>
          <w:rFonts w:eastAsia="Times New Roman"/>
          <w:b/>
          <w:lang w:eastAsia="it-IT"/>
        </w:rPr>
        <w:br w:type="page"/>
      </w: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lang w:eastAsia="it-IT"/>
        </w:rPr>
        <w:lastRenderedPageBreak/>
        <w:t>Articolo 173</w:t>
      </w: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lang w:eastAsia="it-IT"/>
        </w:rPr>
        <w:t>Valori monetari</w:t>
      </w:r>
    </w:p>
    <w:p w:rsidR="003D4021" w:rsidRPr="004C4CE0" w:rsidRDefault="00D0327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valori monetari contenuti nel bilancio pluriennale e nella</w:t>
      </w:r>
      <w:r>
        <w:rPr>
          <w:rFonts w:eastAsia="Times New Roman"/>
          <w:lang w:eastAsia="it-IT"/>
        </w:rPr>
        <w:t xml:space="preserve"> </w:t>
      </w:r>
      <w:r w:rsidR="003D4021" w:rsidRPr="004C4CE0">
        <w:rPr>
          <w:rFonts w:eastAsia="Times New Roman"/>
          <w:lang w:eastAsia="it-IT"/>
        </w:rPr>
        <w:t>relazione previsionale e programmatica sono espressi con riferimento</w:t>
      </w:r>
      <w:r>
        <w:rPr>
          <w:rFonts w:eastAsia="Times New Roman"/>
          <w:lang w:eastAsia="it-IT"/>
        </w:rPr>
        <w:t xml:space="preserve"> </w:t>
      </w:r>
      <w:r w:rsidR="003D4021" w:rsidRPr="004C4CE0">
        <w:rPr>
          <w:rFonts w:eastAsia="Times New Roman"/>
          <w:lang w:eastAsia="it-IT"/>
        </w:rPr>
        <w:t>ai periodi ai quali si riferiscono, tenendo conto del tasso di</w:t>
      </w:r>
      <w:r>
        <w:rPr>
          <w:rFonts w:eastAsia="Times New Roman"/>
          <w:lang w:eastAsia="it-IT"/>
        </w:rPr>
        <w:t xml:space="preserve"> </w:t>
      </w:r>
      <w:r w:rsidR="003D4021" w:rsidRPr="004C4CE0">
        <w:rPr>
          <w:rFonts w:eastAsia="Times New Roman"/>
          <w:lang w:eastAsia="it-IT"/>
        </w:rPr>
        <w:t>inflazione programmato.</w:t>
      </w:r>
    </w:p>
    <w:p w:rsidR="00D03273" w:rsidRDefault="00D03273" w:rsidP="00F75045">
      <w:pPr>
        <w:jc w:val="both"/>
        <w:rPr>
          <w:rFonts w:eastAsia="Times New Roman"/>
          <w:lang w:eastAsia="it-IT"/>
        </w:rPr>
      </w:pPr>
    </w:p>
    <w:p w:rsidR="00D03273" w:rsidRDefault="003D4021" w:rsidP="00D03273">
      <w:pPr>
        <w:jc w:val="center"/>
        <w:rPr>
          <w:rFonts w:eastAsia="Times New Roman"/>
          <w:b/>
          <w:lang w:eastAsia="it-IT"/>
        </w:rPr>
      </w:pPr>
      <w:r w:rsidRPr="00D03273">
        <w:rPr>
          <w:rFonts w:eastAsia="Times New Roman"/>
          <w:b/>
          <w:lang w:eastAsia="it-IT"/>
        </w:rPr>
        <w:t>CAPO II</w:t>
      </w:r>
    </w:p>
    <w:p w:rsidR="00D03273" w:rsidRDefault="003D4021" w:rsidP="00D03273">
      <w:pPr>
        <w:jc w:val="center"/>
        <w:rPr>
          <w:rFonts w:eastAsia="Times New Roman"/>
          <w:b/>
          <w:lang w:eastAsia="it-IT"/>
        </w:rPr>
      </w:pPr>
      <w:r w:rsidRPr="00D03273">
        <w:rPr>
          <w:rFonts w:eastAsia="Times New Roman"/>
          <w:b/>
          <w:lang w:eastAsia="it-IT"/>
        </w:rPr>
        <w:t>Competenze in materia di bilanci</w:t>
      </w:r>
    </w:p>
    <w:p w:rsidR="003D4021" w:rsidRPr="00D03273" w:rsidRDefault="003D4021" w:rsidP="00D03273">
      <w:pPr>
        <w:jc w:val="center"/>
        <w:rPr>
          <w:rFonts w:eastAsia="Times New Roman"/>
          <w:b/>
          <w:lang w:eastAsia="it-IT"/>
        </w:rPr>
      </w:pP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lang w:eastAsia="it-IT"/>
        </w:rPr>
        <w:t>Articolo 174</w:t>
      </w: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lang w:eastAsia="it-IT"/>
        </w:rPr>
        <w:t>Predisposizione ed approvazione del bilancio e dei suoi allegati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Lo schema di bilancio di previsione, finanziario e il Documento</w:t>
      </w:r>
      <w:r w:rsidR="00D03273">
        <w:rPr>
          <w:rFonts w:eastAsia="Times New Roman"/>
          <w:lang w:eastAsia="it-IT"/>
        </w:rPr>
        <w:t xml:space="preserve"> </w:t>
      </w:r>
      <w:r w:rsidRPr="004C4CE0">
        <w:rPr>
          <w:rFonts w:eastAsia="Times New Roman"/>
          <w:lang w:eastAsia="it-IT"/>
        </w:rPr>
        <w:t>unico di programmazione sono predisposti dall'organo esecutivo e da</w:t>
      </w:r>
      <w:r w:rsidR="00D03273">
        <w:rPr>
          <w:rFonts w:eastAsia="Times New Roman"/>
          <w:lang w:eastAsia="it-IT"/>
        </w:rPr>
        <w:t xml:space="preserve"> </w:t>
      </w:r>
      <w:r w:rsidRPr="004C4CE0">
        <w:rPr>
          <w:rFonts w:eastAsia="Times New Roman"/>
          <w:lang w:eastAsia="it-IT"/>
        </w:rPr>
        <w:t>questo presentati all'organo consiliare unitamente agli allegati</w:t>
      </w:r>
      <w:r w:rsidR="00D03273">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lang w:eastAsia="it-IT"/>
        </w:rPr>
        <w:t>entro il 15 novembre di ogni anno</w:t>
      </w:r>
      <w:r w:rsidR="004C4CE0" w:rsidRPr="004C4CE0">
        <w:rPr>
          <w:rFonts w:eastAsia="Times New Roman"/>
          <w:lang w:eastAsia="it-IT"/>
        </w:rPr>
        <w:t xml:space="preserve"> </w:t>
      </w:r>
      <w:r w:rsidRPr="004C4CE0">
        <w:rPr>
          <w:rFonts w:eastAsia="Times New Roman"/>
          <w:bCs/>
          <w:iCs/>
          <w:lang w:eastAsia="it-IT"/>
        </w:rPr>
        <w:t>secondo quanto stabilito</w:t>
      </w:r>
      <w:r w:rsidR="00D03273">
        <w:rPr>
          <w:rFonts w:eastAsia="Times New Roman"/>
          <w:bCs/>
          <w:iCs/>
          <w:lang w:eastAsia="it-IT"/>
        </w:rPr>
        <w:t xml:space="preserve"> </w:t>
      </w:r>
      <w:r w:rsidRPr="004C4CE0">
        <w:rPr>
          <w:rFonts w:eastAsia="Times New Roman"/>
          <w:bCs/>
          <w:iCs/>
          <w:lang w:eastAsia="it-IT"/>
        </w:rPr>
        <w:t>dal regolamento di contabilità</w:t>
      </w:r>
      <w:r w:rsidR="00D03273">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regolamento di contabilità, dell'ente prevede per tali</w:t>
      </w:r>
      <w:r w:rsidR="00D03273">
        <w:rPr>
          <w:rFonts w:eastAsia="Times New Roman"/>
          <w:lang w:eastAsia="it-IT"/>
        </w:rPr>
        <w:t xml:space="preserve"> </w:t>
      </w:r>
      <w:r w:rsidRPr="004C4CE0">
        <w:rPr>
          <w:rFonts w:eastAsia="Times New Roman"/>
          <w:lang w:eastAsia="it-IT"/>
        </w:rPr>
        <w:t>adempimenti un congruo termine, nonché i termini entro i quali</w:t>
      </w:r>
      <w:r w:rsidR="00D03273">
        <w:rPr>
          <w:rFonts w:eastAsia="Times New Roman"/>
          <w:lang w:eastAsia="it-IT"/>
        </w:rPr>
        <w:t xml:space="preserve"> </w:t>
      </w:r>
      <w:r w:rsidRPr="004C4CE0">
        <w:rPr>
          <w:rFonts w:eastAsia="Times New Roman"/>
          <w:lang w:eastAsia="it-IT"/>
        </w:rPr>
        <w:t>possono essere presentati da parte dei membri dell'organo consiliare</w:t>
      </w:r>
      <w:r w:rsidR="00D03273">
        <w:rPr>
          <w:rFonts w:eastAsia="Times New Roman"/>
          <w:lang w:eastAsia="it-IT"/>
        </w:rPr>
        <w:t xml:space="preserve"> </w:t>
      </w:r>
      <w:r w:rsidRPr="004C4CE0">
        <w:rPr>
          <w:rFonts w:eastAsia="Times New Roman"/>
          <w:lang w:eastAsia="it-IT"/>
        </w:rPr>
        <w:t>e dalla Giunta emendamenti agli schemi di bilancio. A seguito di</w:t>
      </w:r>
      <w:r w:rsidR="00D03273">
        <w:rPr>
          <w:rFonts w:eastAsia="Times New Roman"/>
          <w:lang w:eastAsia="it-IT"/>
        </w:rPr>
        <w:t xml:space="preserve"> </w:t>
      </w:r>
      <w:r w:rsidRPr="004C4CE0">
        <w:rPr>
          <w:rFonts w:eastAsia="Times New Roman"/>
          <w:lang w:eastAsia="it-IT"/>
        </w:rPr>
        <w:t>variazioni del quadro normativo di riferimento sopravvenute, l'organo</w:t>
      </w:r>
      <w:r w:rsidR="00D03273">
        <w:rPr>
          <w:rFonts w:eastAsia="Times New Roman"/>
          <w:lang w:eastAsia="it-IT"/>
        </w:rPr>
        <w:t xml:space="preserve"> </w:t>
      </w:r>
      <w:r w:rsidRPr="004C4CE0">
        <w:rPr>
          <w:rFonts w:eastAsia="Times New Roman"/>
          <w:lang w:eastAsia="it-IT"/>
        </w:rPr>
        <w:t>esecutivo presenta all'organo consiliare emendamenti allo schema di</w:t>
      </w:r>
      <w:r w:rsidR="00D03273">
        <w:rPr>
          <w:rFonts w:eastAsia="Times New Roman"/>
          <w:lang w:eastAsia="it-IT"/>
        </w:rPr>
        <w:t xml:space="preserve"> </w:t>
      </w:r>
      <w:r w:rsidRPr="004C4CE0">
        <w:rPr>
          <w:rFonts w:eastAsia="Times New Roman"/>
          <w:lang w:eastAsia="it-IT"/>
        </w:rPr>
        <w:t>bilancio e alla nota di aggiornamento al Documento unico di</w:t>
      </w:r>
      <w:r w:rsidR="00D03273">
        <w:rPr>
          <w:rFonts w:eastAsia="Times New Roman"/>
          <w:lang w:eastAsia="it-IT"/>
        </w:rPr>
        <w:t xml:space="preserve"> </w:t>
      </w:r>
      <w:r w:rsidRPr="004C4CE0">
        <w:rPr>
          <w:rFonts w:eastAsia="Times New Roman"/>
          <w:lang w:eastAsia="it-IT"/>
        </w:rPr>
        <w:t>programmazione</w:t>
      </w:r>
      <w:r w:rsidR="00D03273">
        <w:rPr>
          <w:rFonts w:eastAsia="Times New Roman"/>
          <w:lang w:eastAsia="it-IT"/>
        </w:rPr>
        <w:t xml:space="preserve"> in corso di approvazione.</w:t>
      </w:r>
    </w:p>
    <w:p w:rsidR="00D03273" w:rsidRPr="004C4CE0"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bilancio di previsione finanziario é deliberato dall'organo</w:t>
      </w:r>
      <w:r w:rsidR="00D03273">
        <w:rPr>
          <w:rFonts w:eastAsia="Times New Roman"/>
          <w:lang w:eastAsia="it-IT"/>
        </w:rPr>
        <w:t xml:space="preserve"> </w:t>
      </w:r>
      <w:r w:rsidRPr="004C4CE0">
        <w:rPr>
          <w:rFonts w:eastAsia="Times New Roman"/>
          <w:lang w:eastAsia="it-IT"/>
        </w:rPr>
        <w:t xml:space="preserve">consiliare entro il termine previsto dall'articolo 151. </w:t>
      </w:r>
      <w:r w:rsidR="00D03273">
        <w:rPr>
          <w:rFonts w:eastAsia="Times New Roman"/>
          <w:i/>
          <w:lang w:eastAsia="it-IT"/>
        </w:rPr>
        <w:t>(periodo soppresso dal d.lgs. 23/6/2011, n. 118 come modificato dal d.lgs. 10/8/2014, n. 126)</w:t>
      </w:r>
    </w:p>
    <w:p w:rsidR="003D4021" w:rsidRPr="004C4CE0" w:rsidRDefault="00D0327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Nel sito internet dell'ente locale sono pubblicati il bilancio di</w:t>
      </w:r>
      <w:r>
        <w:rPr>
          <w:rFonts w:eastAsia="Times New Roman"/>
          <w:lang w:eastAsia="it-IT"/>
        </w:rPr>
        <w:t xml:space="preserve"> </w:t>
      </w:r>
      <w:r w:rsidR="003D4021" w:rsidRPr="004C4CE0">
        <w:rPr>
          <w:rFonts w:eastAsia="Times New Roman"/>
          <w:lang w:eastAsia="it-IT"/>
        </w:rPr>
        <w:t>previsione, il piano esecutivo di gestione, le variazioni al bilancio</w:t>
      </w:r>
      <w:r>
        <w:rPr>
          <w:rFonts w:eastAsia="Times New Roman"/>
          <w:lang w:eastAsia="it-IT"/>
        </w:rPr>
        <w:t xml:space="preserve"> </w:t>
      </w:r>
      <w:r w:rsidR="003D4021" w:rsidRPr="004C4CE0">
        <w:rPr>
          <w:rFonts w:eastAsia="Times New Roman"/>
          <w:lang w:eastAsia="it-IT"/>
        </w:rPr>
        <w:t>di previsione, il bilancio di previsione assestato ed il piano</w:t>
      </w:r>
      <w:r>
        <w:rPr>
          <w:rFonts w:eastAsia="Times New Roman"/>
          <w:lang w:eastAsia="it-IT"/>
        </w:rPr>
        <w:t xml:space="preserve"> </w:t>
      </w:r>
      <w:r w:rsidR="003D4021" w:rsidRPr="004C4CE0">
        <w:rPr>
          <w:rFonts w:eastAsia="Times New Roman"/>
          <w:lang w:eastAsia="it-IT"/>
        </w:rPr>
        <w:t>esecu</w:t>
      </w:r>
      <w:r>
        <w:rPr>
          <w:rFonts w:eastAsia="Times New Roman"/>
          <w:lang w:eastAsia="it-IT"/>
        </w:rPr>
        <w:t>tivo di gestione assestato.</w:t>
      </w:r>
    </w:p>
    <w:p w:rsidR="00D03273" w:rsidRDefault="00D0327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lang w:eastAsia="it-IT"/>
        </w:rPr>
        <w:t>Articolo 175</w:t>
      </w:r>
    </w:p>
    <w:p w:rsidR="003D4021" w:rsidRPr="00D03273" w:rsidRDefault="003D4021" w:rsidP="00D0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03273">
        <w:rPr>
          <w:rFonts w:eastAsia="Times New Roman"/>
          <w:b/>
          <w:lang w:eastAsia="it-IT"/>
        </w:rPr>
        <w:t>Variazioni al bilancio di previsione ed al piano esecutivo di</w:t>
      </w:r>
      <w:r w:rsidR="00D03273">
        <w:rPr>
          <w:rFonts w:eastAsia="Times New Roman"/>
          <w:b/>
          <w:lang w:eastAsia="it-IT"/>
        </w:rPr>
        <w:t xml:space="preserve"> </w:t>
      </w:r>
      <w:r w:rsidR="00C4668B">
        <w:rPr>
          <w:rFonts w:eastAsia="Times New Roman"/>
          <w:b/>
          <w:lang w:eastAsia="it-IT"/>
        </w:rPr>
        <w:t>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bilancio di previsione finanziario può subire variazioni nel</w:t>
      </w:r>
      <w:r w:rsidR="00D03273">
        <w:rPr>
          <w:rFonts w:eastAsia="Times New Roman"/>
          <w:lang w:eastAsia="it-IT"/>
        </w:rPr>
        <w:t xml:space="preserve"> </w:t>
      </w:r>
      <w:r w:rsidRPr="004C4CE0">
        <w:rPr>
          <w:rFonts w:eastAsia="Times New Roman"/>
          <w:lang w:eastAsia="it-IT"/>
        </w:rPr>
        <w:t>corso dell'esercizio di competenza e di cassa sia nella parte prima,</w:t>
      </w:r>
      <w:r w:rsidR="00D03273">
        <w:rPr>
          <w:rFonts w:eastAsia="Times New Roman"/>
          <w:lang w:eastAsia="it-IT"/>
        </w:rPr>
        <w:t xml:space="preserve"> </w:t>
      </w:r>
      <w:r w:rsidRPr="004C4CE0">
        <w:rPr>
          <w:rFonts w:eastAsia="Times New Roman"/>
          <w:lang w:eastAsia="it-IT"/>
        </w:rPr>
        <w:t>relativa alle entrate, che nella parte seconda, relativa alle</w:t>
      </w:r>
      <w:r w:rsidR="00D03273">
        <w:rPr>
          <w:rFonts w:eastAsia="Times New Roman"/>
          <w:lang w:eastAsia="it-IT"/>
        </w:rPr>
        <w:t xml:space="preserve"> </w:t>
      </w:r>
      <w:r w:rsidRPr="004C4CE0">
        <w:rPr>
          <w:rFonts w:eastAsia="Times New Roman"/>
          <w:lang w:eastAsia="it-IT"/>
        </w:rPr>
        <w:t xml:space="preserve">spese,per ciascuno degli esercizi </w:t>
      </w:r>
      <w:r w:rsidR="00D03273">
        <w:rPr>
          <w:rFonts w:eastAsia="Times New Roman"/>
          <w:lang w:eastAsia="it-IT"/>
        </w:rPr>
        <w:t>considerati nel documento.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Le variazioni al bilancio sono di competenza dell'organo</w:t>
      </w:r>
      <w:r w:rsidR="00D03273">
        <w:rPr>
          <w:rFonts w:eastAsia="Times New Roman"/>
          <w:lang w:eastAsia="it-IT"/>
        </w:rPr>
        <w:t xml:space="preserve"> </w:t>
      </w:r>
      <w:r w:rsidRPr="004C4CE0">
        <w:rPr>
          <w:rFonts w:eastAsia="Times New Roman"/>
          <w:lang w:eastAsia="it-IT"/>
        </w:rPr>
        <w:t>consiliare salvo quelle previste d</w:t>
      </w:r>
      <w:r w:rsidR="00D03273">
        <w:rPr>
          <w:rFonts w:eastAsia="Times New Roman"/>
          <w:lang w:eastAsia="it-IT"/>
        </w:rPr>
        <w:t>ai commi 5-bis e 5-quater.</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variazioni al bilancio possono essere deliberate non oltre il</w:t>
      </w:r>
      <w:r w:rsidR="00D03273">
        <w:rPr>
          <w:rFonts w:eastAsia="Times New Roman"/>
          <w:lang w:eastAsia="it-IT"/>
        </w:rPr>
        <w:t xml:space="preserve"> </w:t>
      </w:r>
      <w:r w:rsidRPr="004C4CE0">
        <w:rPr>
          <w:rFonts w:eastAsia="Times New Roman"/>
          <w:lang w:eastAsia="it-IT"/>
        </w:rPr>
        <w:t>30 novembre di ciascun anno, fatte salve le seguenti variazioni, che</w:t>
      </w:r>
      <w:r w:rsidR="00D03273">
        <w:rPr>
          <w:rFonts w:eastAsia="Times New Roman"/>
          <w:lang w:eastAsia="it-IT"/>
        </w:rPr>
        <w:t xml:space="preserve"> </w:t>
      </w:r>
      <w:r w:rsidRPr="004C4CE0">
        <w:rPr>
          <w:rFonts w:eastAsia="Times New Roman"/>
          <w:lang w:eastAsia="it-IT"/>
        </w:rPr>
        <w:t xml:space="preserve">possono essere deliberate sino </w:t>
      </w:r>
      <w:r w:rsidR="00D03273">
        <w:rPr>
          <w:rFonts w:eastAsia="Times New Roman"/>
          <w:lang w:eastAsia="it-IT"/>
        </w:rPr>
        <w:t>al 31 dicembre di ciascun anno: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l'istituzione di tipologie di entrata a destinazione vincolata e</w:t>
      </w:r>
      <w:r w:rsidR="00D03273">
        <w:rPr>
          <w:rFonts w:eastAsia="Times New Roman"/>
          <w:lang w:eastAsia="it-IT"/>
        </w:rPr>
        <w:t xml:space="preserve"> </w:t>
      </w:r>
      <w:r w:rsidRPr="004C4CE0">
        <w:rPr>
          <w:rFonts w:eastAsia="Times New Roman"/>
          <w:lang w:eastAsia="it-IT"/>
        </w:rPr>
        <w:t>i</w:t>
      </w:r>
      <w:r w:rsidR="00D03273">
        <w:rPr>
          <w:rFonts w:eastAsia="Times New Roman"/>
          <w:lang w:eastAsia="it-IT"/>
        </w:rPr>
        <w:t>l correlato programma di spesa;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l'istituzione di tipologie di entrata senza vincolo di</w:t>
      </w:r>
      <w:r w:rsidR="00D03273">
        <w:rPr>
          <w:rFonts w:eastAsia="Times New Roman"/>
          <w:lang w:eastAsia="it-IT"/>
        </w:rPr>
        <w:t xml:space="preserve"> </w:t>
      </w:r>
      <w:r w:rsidRPr="004C4CE0">
        <w:rPr>
          <w:rFonts w:eastAsia="Times New Roman"/>
          <w:lang w:eastAsia="it-IT"/>
        </w:rPr>
        <w:t>destinazione, con stanziamento pari a zero, a seguito di accertamento</w:t>
      </w:r>
      <w:r w:rsidR="00D03273">
        <w:rPr>
          <w:rFonts w:eastAsia="Times New Roman"/>
          <w:lang w:eastAsia="it-IT"/>
        </w:rPr>
        <w:t xml:space="preserve"> </w:t>
      </w:r>
      <w:r w:rsidRPr="004C4CE0">
        <w:rPr>
          <w:rFonts w:eastAsia="Times New Roman"/>
          <w:lang w:eastAsia="it-IT"/>
        </w:rPr>
        <w:t>e riscossione di entrate non previste in bilancio, secondo le</w:t>
      </w:r>
      <w:r w:rsidR="00D03273">
        <w:rPr>
          <w:rFonts w:eastAsia="Times New Roman"/>
          <w:lang w:eastAsia="it-IT"/>
        </w:rPr>
        <w:t xml:space="preserve"> </w:t>
      </w:r>
      <w:r w:rsidRPr="004C4CE0">
        <w:rPr>
          <w:rFonts w:eastAsia="Times New Roman"/>
          <w:lang w:eastAsia="it-IT"/>
        </w:rPr>
        <w:t>modalità disciplinate dal principio applicato della contabilità</w:t>
      </w:r>
      <w:r w:rsidR="00D03273">
        <w:rPr>
          <w:rFonts w:eastAsia="Times New Roman"/>
          <w:lang w:eastAsia="it-IT"/>
        </w:rPr>
        <w:t xml:space="preserve"> 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l'utilizzo delle quote del risultato di amministrazione</w:t>
      </w:r>
      <w:r w:rsidR="00D03273">
        <w:rPr>
          <w:rFonts w:eastAsia="Times New Roman"/>
          <w:lang w:eastAsia="it-IT"/>
        </w:rPr>
        <w:t xml:space="preserve"> </w:t>
      </w:r>
      <w:r w:rsidRPr="004C4CE0">
        <w:rPr>
          <w:rFonts w:eastAsia="Times New Roman"/>
          <w:lang w:eastAsia="it-IT"/>
        </w:rPr>
        <w:t>vincolato ed accantonato per le finalità per le quali sono stati</w:t>
      </w:r>
      <w:r w:rsidR="00D03273">
        <w:rPr>
          <w:rFonts w:eastAsia="Times New Roman"/>
          <w:lang w:eastAsia="it-IT"/>
        </w:rPr>
        <w:t xml:space="preserve"> previsti;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quelle necessarie alla reimputazione agli esercizi in cui sono</w:t>
      </w:r>
      <w:r w:rsidR="00D03273">
        <w:rPr>
          <w:rFonts w:eastAsia="Times New Roman"/>
          <w:lang w:eastAsia="it-IT"/>
        </w:rPr>
        <w:t xml:space="preserve"> </w:t>
      </w:r>
      <w:r w:rsidRPr="004C4CE0">
        <w:rPr>
          <w:rFonts w:eastAsia="Times New Roman"/>
          <w:lang w:eastAsia="it-IT"/>
        </w:rPr>
        <w:t>esigibili, di obbligazioni riguardanti entrate vincolate già assunte</w:t>
      </w:r>
      <w:r w:rsidR="00D03273">
        <w:rPr>
          <w:rFonts w:eastAsia="Times New Roman"/>
          <w:lang w:eastAsia="it-IT"/>
        </w:rPr>
        <w:t xml:space="preserve"> </w:t>
      </w:r>
      <w:r w:rsidRPr="004C4CE0">
        <w:rPr>
          <w:rFonts w:eastAsia="Times New Roman"/>
          <w:lang w:eastAsia="it-IT"/>
        </w:rPr>
        <w:t>e, se nec</w:t>
      </w:r>
      <w:r w:rsidR="00D03273">
        <w:rPr>
          <w:rFonts w:eastAsia="Times New Roman"/>
          <w:lang w:eastAsia="it-IT"/>
        </w:rPr>
        <w:t>essario, delle spese correlate;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le variazioni delle dotazioni di cassa di cui al comma 5-bis,</w:t>
      </w:r>
      <w:r w:rsidR="00D03273">
        <w:rPr>
          <w:rFonts w:eastAsia="Times New Roman"/>
          <w:lang w:eastAsia="it-IT"/>
        </w:rPr>
        <w:t xml:space="preserve"> lettera d);</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le variazioni di cui</w:t>
      </w:r>
      <w:r w:rsidR="00D03273">
        <w:rPr>
          <w:rFonts w:eastAsia="Times New Roman"/>
          <w:lang w:eastAsia="it-IT"/>
        </w:rPr>
        <w:t xml:space="preserve"> al comma 5-quater, lettera b);</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 le variazioni degli stanziamenti riguardanti i versamenti ai</w:t>
      </w:r>
      <w:r w:rsidR="00D03273">
        <w:rPr>
          <w:rFonts w:eastAsia="Times New Roman"/>
          <w:lang w:eastAsia="it-IT"/>
        </w:rPr>
        <w:t xml:space="preserve"> </w:t>
      </w:r>
      <w:r w:rsidRPr="004C4CE0">
        <w:rPr>
          <w:rFonts w:eastAsia="Times New Roman"/>
          <w:lang w:eastAsia="it-IT"/>
        </w:rPr>
        <w:t>conti di tesoreria statale intestati all'ente e i versamenti a</w:t>
      </w:r>
      <w:r w:rsidR="00D03273">
        <w:rPr>
          <w:rFonts w:eastAsia="Times New Roman"/>
          <w:lang w:eastAsia="it-IT"/>
        </w:rPr>
        <w:t xml:space="preserve"> </w:t>
      </w:r>
      <w:r w:rsidRPr="004C4CE0">
        <w:rPr>
          <w:rFonts w:eastAsia="Times New Roman"/>
          <w:lang w:eastAsia="it-IT"/>
        </w:rPr>
        <w:t>depositi bancar</w:t>
      </w:r>
      <w:r w:rsidR="00022B4C">
        <w:rPr>
          <w:rFonts w:eastAsia="Times New Roman"/>
          <w:lang w:eastAsia="it-IT"/>
        </w:rPr>
        <w:t>i intestati all'ente.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Ai sensi dell'articolo 42 le variazioni di bilancio possono essere</w:t>
      </w:r>
      <w:r w:rsidR="00D03273">
        <w:rPr>
          <w:rFonts w:eastAsia="Times New Roman"/>
          <w:lang w:eastAsia="it-IT"/>
        </w:rPr>
        <w:t xml:space="preserve"> </w:t>
      </w:r>
      <w:r w:rsidRPr="004C4CE0">
        <w:rPr>
          <w:rFonts w:eastAsia="Times New Roman"/>
          <w:lang w:eastAsia="it-IT"/>
        </w:rPr>
        <w:t>adottate dall'organo esecutivo in via d'urgenza opportunamente</w:t>
      </w:r>
      <w:r w:rsidR="00D03273">
        <w:rPr>
          <w:rFonts w:eastAsia="Times New Roman"/>
          <w:lang w:eastAsia="it-IT"/>
        </w:rPr>
        <w:t xml:space="preserve"> </w:t>
      </w:r>
      <w:r w:rsidRPr="004C4CE0">
        <w:rPr>
          <w:rFonts w:eastAsia="Times New Roman"/>
          <w:lang w:eastAsia="it-IT"/>
        </w:rPr>
        <w:t>motivata, salvo ratifica, a pena di decadenza, da parte dell'organo</w:t>
      </w:r>
      <w:r w:rsidR="00D03273">
        <w:rPr>
          <w:rFonts w:eastAsia="Times New Roman"/>
          <w:lang w:eastAsia="it-IT"/>
        </w:rPr>
        <w:t xml:space="preserve"> </w:t>
      </w:r>
      <w:r w:rsidRPr="004C4CE0">
        <w:rPr>
          <w:rFonts w:eastAsia="Times New Roman"/>
          <w:lang w:eastAsia="it-IT"/>
        </w:rPr>
        <w:t>consiliare entro i sessanta giorni seguenti e comunque entro il 31</w:t>
      </w:r>
      <w:r w:rsidR="00D03273">
        <w:rPr>
          <w:rFonts w:eastAsia="Times New Roman"/>
          <w:lang w:eastAsia="it-IT"/>
        </w:rPr>
        <w:t xml:space="preserve"> </w:t>
      </w:r>
      <w:r w:rsidRPr="004C4CE0">
        <w:rPr>
          <w:rFonts w:eastAsia="Times New Roman"/>
          <w:lang w:eastAsia="it-IT"/>
        </w:rPr>
        <w:t>dicembre dell'anno in corso se a tale data non sia scaduto il</w:t>
      </w:r>
      <w:r w:rsidR="00D03273">
        <w:rPr>
          <w:rFonts w:eastAsia="Times New Roman"/>
          <w:lang w:eastAsia="it-IT"/>
        </w:rPr>
        <w:t xml:space="preserve"> predetto termine.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In caso di mancata o parziale ratifica del provvedimento di</w:t>
      </w:r>
      <w:r w:rsidR="00D03273">
        <w:rPr>
          <w:rFonts w:eastAsia="Times New Roman"/>
          <w:lang w:eastAsia="it-IT"/>
        </w:rPr>
        <w:t xml:space="preserve"> </w:t>
      </w:r>
      <w:r w:rsidRPr="004C4CE0">
        <w:rPr>
          <w:rFonts w:eastAsia="Times New Roman"/>
          <w:lang w:eastAsia="it-IT"/>
        </w:rPr>
        <w:t>variazione adottato dall'organo esecutivo, l'organo consiliare é</w:t>
      </w:r>
      <w:r w:rsidR="00D03273">
        <w:rPr>
          <w:rFonts w:eastAsia="Times New Roman"/>
          <w:lang w:eastAsia="it-IT"/>
        </w:rPr>
        <w:t xml:space="preserve"> </w:t>
      </w:r>
      <w:r w:rsidRPr="004C4CE0">
        <w:rPr>
          <w:rFonts w:eastAsia="Times New Roman"/>
          <w:lang w:eastAsia="it-IT"/>
        </w:rPr>
        <w:t>tenuto ad adottare nei successivi trenta giorni, e comunque sempre</w:t>
      </w:r>
      <w:r w:rsidR="00D03273">
        <w:rPr>
          <w:rFonts w:eastAsia="Times New Roman"/>
          <w:lang w:eastAsia="it-IT"/>
        </w:rPr>
        <w:t xml:space="preserve"> </w:t>
      </w:r>
      <w:r w:rsidRPr="004C4CE0">
        <w:rPr>
          <w:rFonts w:eastAsia="Times New Roman"/>
          <w:lang w:eastAsia="it-IT"/>
        </w:rPr>
        <w:t>entro il 31 dicembre dell'esercizio in corso, i provvedimenti</w:t>
      </w:r>
      <w:r w:rsidR="00D03273">
        <w:rPr>
          <w:rFonts w:eastAsia="Times New Roman"/>
          <w:lang w:eastAsia="it-IT"/>
        </w:rPr>
        <w:t xml:space="preserve"> </w:t>
      </w:r>
      <w:r w:rsidRPr="004C4CE0">
        <w:rPr>
          <w:rFonts w:eastAsia="Times New Roman"/>
          <w:lang w:eastAsia="it-IT"/>
        </w:rPr>
        <w:t>ritenuti necessari nei riguardi dei rapporti eventualmente sorti</w:t>
      </w:r>
      <w:r w:rsidR="00D03273">
        <w:rPr>
          <w:rFonts w:eastAsia="Times New Roman"/>
          <w:lang w:eastAsia="it-IT"/>
        </w:rPr>
        <w:t xml:space="preserve"> </w:t>
      </w:r>
      <w:r w:rsidRPr="004C4CE0">
        <w:rPr>
          <w:rFonts w:eastAsia="Times New Roman"/>
          <w:lang w:eastAsia="it-IT"/>
        </w:rPr>
        <w:t>sulla base dell</w:t>
      </w:r>
      <w:r w:rsidR="00D03273">
        <w:rPr>
          <w:rFonts w:eastAsia="Times New Roman"/>
          <w:lang w:eastAsia="it-IT"/>
        </w:rPr>
        <w:t>a deliberazione non ratificata.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5-bis. L'organo esecutivo con provvedimento amministrativo approva le</w:t>
      </w:r>
      <w:r w:rsidR="00D03273">
        <w:rPr>
          <w:rFonts w:eastAsia="Times New Roman"/>
          <w:lang w:eastAsia="it-IT"/>
        </w:rPr>
        <w:t xml:space="preserve"> </w:t>
      </w:r>
      <w:r w:rsidRPr="004C4CE0">
        <w:rPr>
          <w:rFonts w:eastAsia="Times New Roman"/>
          <w:lang w:eastAsia="it-IT"/>
        </w:rPr>
        <w:t>variazioni del piano esecutivo di gestione, salvo quelle di cui al</w:t>
      </w:r>
      <w:r w:rsidR="00D03273">
        <w:rPr>
          <w:rFonts w:eastAsia="Times New Roman"/>
          <w:lang w:eastAsia="it-IT"/>
        </w:rPr>
        <w:t xml:space="preserve"> </w:t>
      </w:r>
      <w:r w:rsidRPr="004C4CE0">
        <w:rPr>
          <w:rFonts w:eastAsia="Times New Roman"/>
          <w:lang w:eastAsia="it-IT"/>
        </w:rPr>
        <w:t>comma 5-quater, e le seguenti variazioni del bilancio di previsione</w:t>
      </w:r>
      <w:r w:rsidR="00D03273">
        <w:rPr>
          <w:rFonts w:eastAsia="Times New Roman"/>
          <w:lang w:eastAsia="it-IT"/>
        </w:rPr>
        <w:t xml:space="preserve"> </w:t>
      </w:r>
      <w:r w:rsidRPr="004C4CE0">
        <w:rPr>
          <w:rFonts w:eastAsia="Times New Roman"/>
          <w:lang w:eastAsia="it-IT"/>
        </w:rPr>
        <w:t>non aventi natura discrezionale, che si configurano come meramente</w:t>
      </w:r>
      <w:r w:rsidR="00D03273">
        <w:rPr>
          <w:rFonts w:eastAsia="Times New Roman"/>
          <w:lang w:eastAsia="it-IT"/>
        </w:rPr>
        <w:t xml:space="preserve"> </w:t>
      </w:r>
      <w:r w:rsidRPr="004C4CE0">
        <w:rPr>
          <w:rFonts w:eastAsia="Times New Roman"/>
          <w:lang w:eastAsia="it-IT"/>
        </w:rPr>
        <w:t>applicative delle decisioni del Consiglio, per ciascuno degli</w:t>
      </w:r>
      <w:r w:rsidR="00D03273">
        <w:rPr>
          <w:rFonts w:eastAsia="Times New Roman"/>
          <w:lang w:eastAsia="it-IT"/>
        </w:rPr>
        <w:t xml:space="preserve"> </w:t>
      </w:r>
      <w:r w:rsidRPr="004C4CE0">
        <w:rPr>
          <w:rFonts w:eastAsia="Times New Roman"/>
          <w:lang w:eastAsia="it-IT"/>
        </w:rPr>
        <w:t>ese</w:t>
      </w:r>
      <w:r w:rsidR="00D03273">
        <w:rPr>
          <w:rFonts w:eastAsia="Times New Roman"/>
          <w:lang w:eastAsia="it-IT"/>
        </w:rPr>
        <w:t>rcizi considerati nel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variazioni riguardanti l'utilizzo della quota vincolata e</w:t>
      </w:r>
      <w:r w:rsidR="00D03273">
        <w:rPr>
          <w:rFonts w:eastAsia="Times New Roman"/>
          <w:lang w:eastAsia="it-IT"/>
        </w:rPr>
        <w:t xml:space="preserve"> </w:t>
      </w:r>
      <w:r w:rsidRPr="004C4CE0">
        <w:rPr>
          <w:rFonts w:eastAsia="Times New Roman"/>
          <w:lang w:eastAsia="it-IT"/>
        </w:rPr>
        <w:t>accantonata del risultato di amministrazione nel corso dell'esercizio</w:t>
      </w:r>
      <w:r w:rsidR="00D03273">
        <w:rPr>
          <w:rFonts w:eastAsia="Times New Roman"/>
          <w:lang w:eastAsia="it-IT"/>
        </w:rPr>
        <w:t xml:space="preserve"> </w:t>
      </w:r>
      <w:r w:rsidRPr="004C4CE0">
        <w:rPr>
          <w:rFonts w:eastAsia="Times New Roman"/>
          <w:lang w:eastAsia="it-IT"/>
        </w:rPr>
        <w:t>provvisorio consistenti nella mera reiscrizione di economie di spesa</w:t>
      </w:r>
      <w:r w:rsidR="00D03273">
        <w:rPr>
          <w:rFonts w:eastAsia="Times New Roman"/>
          <w:lang w:eastAsia="it-IT"/>
        </w:rPr>
        <w:t xml:space="preserve"> </w:t>
      </w:r>
      <w:r w:rsidRPr="004C4CE0">
        <w:rPr>
          <w:rFonts w:eastAsia="Times New Roman"/>
          <w:lang w:eastAsia="it-IT"/>
        </w:rPr>
        <w:t>derivanti da stanziamenti di bilancio dell'esercizio precedente</w:t>
      </w:r>
      <w:r w:rsidR="00D03273">
        <w:rPr>
          <w:rFonts w:eastAsia="Times New Roman"/>
          <w:lang w:eastAsia="it-IT"/>
        </w:rPr>
        <w:t xml:space="preserve"> </w:t>
      </w:r>
      <w:r w:rsidRPr="004C4CE0">
        <w:rPr>
          <w:rFonts w:eastAsia="Times New Roman"/>
          <w:lang w:eastAsia="it-IT"/>
        </w:rPr>
        <w:t>corrispondenti a entrate vincolate, secondo le modalità previste</w:t>
      </w:r>
      <w:r w:rsidR="00022B4C">
        <w:rPr>
          <w:rFonts w:eastAsia="Times New Roman"/>
          <w:lang w:eastAsia="it-IT"/>
        </w:rPr>
        <w:t xml:space="preserve"> </w:t>
      </w:r>
      <w:r w:rsidRPr="004C4CE0">
        <w:rPr>
          <w:rFonts w:eastAsia="Times New Roman"/>
          <w:lang w:eastAsia="it-IT"/>
        </w:rPr>
        <w:t>da</w:t>
      </w:r>
      <w:r w:rsidR="00022B4C">
        <w:rPr>
          <w:rFonts w:eastAsia="Times New Roman"/>
          <w:lang w:eastAsia="it-IT"/>
        </w:rPr>
        <w:t>ll'art. 187, comma 3-quinquies;</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b) variazioni compensative tra le dotazioni delle missioni e dei</w:t>
      </w:r>
      <w:r w:rsidR="00022B4C">
        <w:rPr>
          <w:rFonts w:eastAsia="Times New Roman"/>
          <w:lang w:eastAsia="it-IT"/>
        </w:rPr>
        <w:t xml:space="preserve"> </w:t>
      </w:r>
      <w:r w:rsidRPr="004C4CE0">
        <w:rPr>
          <w:rFonts w:eastAsia="Times New Roman"/>
          <w:lang w:eastAsia="it-IT"/>
        </w:rPr>
        <w:t>programmi riguardanti l'utilizzo di risorse comunitarie e vincolate,</w:t>
      </w:r>
      <w:r w:rsidR="00022B4C">
        <w:rPr>
          <w:rFonts w:eastAsia="Times New Roman"/>
          <w:lang w:eastAsia="it-IT"/>
        </w:rPr>
        <w:t xml:space="preserve"> </w:t>
      </w:r>
      <w:r w:rsidRPr="004C4CE0">
        <w:rPr>
          <w:rFonts w:eastAsia="Times New Roman"/>
          <w:lang w:eastAsia="it-IT"/>
        </w:rPr>
        <w:t>nel rispetto della finalità della spesa definita nel provvedimento</w:t>
      </w:r>
      <w:r w:rsidR="00022B4C">
        <w:rPr>
          <w:rFonts w:eastAsia="Times New Roman"/>
          <w:lang w:eastAsia="it-IT"/>
        </w:rPr>
        <w:t xml:space="preserve"> </w:t>
      </w:r>
      <w:r w:rsidRPr="004C4CE0">
        <w:rPr>
          <w:rFonts w:eastAsia="Times New Roman"/>
          <w:lang w:eastAsia="it-IT"/>
        </w:rPr>
        <w:t>di assegnazione delle risorse, o qualora le variazioni siano</w:t>
      </w:r>
      <w:r w:rsidR="00022B4C">
        <w:rPr>
          <w:rFonts w:eastAsia="Times New Roman"/>
          <w:lang w:eastAsia="it-IT"/>
        </w:rPr>
        <w:t xml:space="preserve"> </w:t>
      </w:r>
      <w:r w:rsidRPr="004C4CE0">
        <w:rPr>
          <w:rFonts w:eastAsia="Times New Roman"/>
          <w:lang w:eastAsia="it-IT"/>
        </w:rPr>
        <w:t>necessarie per l'attuazione di interventi previsti da intese</w:t>
      </w:r>
      <w:r w:rsidR="00022B4C">
        <w:rPr>
          <w:rFonts w:eastAsia="Times New Roman"/>
          <w:lang w:eastAsia="it-IT"/>
        </w:rPr>
        <w:t xml:space="preserve"> </w:t>
      </w:r>
      <w:r w:rsidRPr="004C4CE0">
        <w:rPr>
          <w:rFonts w:eastAsia="Times New Roman"/>
          <w:lang w:eastAsia="it-IT"/>
        </w:rPr>
        <w:t>istituzionali di programma o da altri strumenti di programmazione</w:t>
      </w:r>
      <w:r w:rsidR="00022B4C">
        <w:rPr>
          <w:rFonts w:eastAsia="Times New Roman"/>
          <w:lang w:eastAsia="it-IT"/>
        </w:rPr>
        <w:t xml:space="preserve"> </w:t>
      </w:r>
      <w:r w:rsidRPr="004C4CE0">
        <w:rPr>
          <w:rFonts w:eastAsia="Times New Roman"/>
          <w:lang w:eastAsia="it-IT"/>
        </w:rPr>
        <w:t>negoziata</w:t>
      </w:r>
      <w:r w:rsidR="00022B4C">
        <w:rPr>
          <w:rFonts w:eastAsia="Times New Roman"/>
          <w:lang w:eastAsia="it-IT"/>
        </w:rPr>
        <w:t>, già deliberati dal Consiglio;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variazioni compensative tra le dotazioni delle missioni e dei</w:t>
      </w:r>
      <w:r w:rsidR="00022B4C">
        <w:rPr>
          <w:rFonts w:eastAsia="Times New Roman"/>
          <w:lang w:eastAsia="it-IT"/>
        </w:rPr>
        <w:t xml:space="preserve"> </w:t>
      </w:r>
      <w:r w:rsidRPr="004C4CE0">
        <w:rPr>
          <w:rFonts w:eastAsia="Times New Roman"/>
          <w:lang w:eastAsia="it-IT"/>
        </w:rPr>
        <w:t>programmi limitatamente alle spese per il personale, conseguenti a</w:t>
      </w:r>
      <w:r w:rsidR="00022B4C">
        <w:rPr>
          <w:rFonts w:eastAsia="Times New Roman"/>
          <w:lang w:eastAsia="it-IT"/>
        </w:rPr>
        <w:t xml:space="preserve"> </w:t>
      </w:r>
      <w:r w:rsidRPr="004C4CE0">
        <w:rPr>
          <w:rFonts w:eastAsia="Times New Roman"/>
          <w:lang w:eastAsia="it-IT"/>
        </w:rPr>
        <w:t>provvedimenti di trasferimento del p</w:t>
      </w:r>
      <w:r w:rsidR="00022B4C">
        <w:rPr>
          <w:rFonts w:eastAsia="Times New Roman"/>
          <w:lang w:eastAsia="it-IT"/>
        </w:rPr>
        <w:t>ersonale all'interno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variazioni delle dotazioni di cassa, salvo quelle previste dal</w:t>
      </w:r>
      <w:r w:rsidR="00022B4C">
        <w:rPr>
          <w:rFonts w:eastAsia="Times New Roman"/>
          <w:lang w:eastAsia="it-IT"/>
        </w:rPr>
        <w:t xml:space="preserve"> </w:t>
      </w:r>
      <w:r w:rsidRPr="004C4CE0">
        <w:rPr>
          <w:rFonts w:eastAsia="Times New Roman"/>
          <w:lang w:eastAsia="it-IT"/>
        </w:rPr>
        <w:t>comma 5-quater, garantendo che il fondo di cassa alla fine</w:t>
      </w:r>
      <w:r w:rsidR="00022B4C">
        <w:rPr>
          <w:rFonts w:eastAsia="Times New Roman"/>
          <w:lang w:eastAsia="it-IT"/>
        </w:rPr>
        <w:t xml:space="preserve"> </w:t>
      </w:r>
      <w:r w:rsidRPr="004C4CE0">
        <w:rPr>
          <w:rFonts w:eastAsia="Times New Roman"/>
          <w:lang w:eastAsia="it-IT"/>
        </w:rPr>
        <w:t>d</w:t>
      </w:r>
      <w:r w:rsidR="00022B4C">
        <w:rPr>
          <w:rFonts w:eastAsia="Times New Roman"/>
          <w:lang w:eastAsia="it-IT"/>
        </w:rPr>
        <w:t>ell'esercizio sia non negativo;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variazioni riguardanti il fondo pluriennale vincolato di cui</w:t>
      </w:r>
      <w:r w:rsidR="00022B4C">
        <w:rPr>
          <w:rFonts w:eastAsia="Times New Roman"/>
          <w:lang w:eastAsia="it-IT"/>
        </w:rPr>
        <w:t xml:space="preserve"> </w:t>
      </w:r>
      <w:r w:rsidRPr="004C4CE0">
        <w:rPr>
          <w:rFonts w:eastAsia="Times New Roman"/>
          <w:lang w:eastAsia="it-IT"/>
        </w:rPr>
        <w:t>all'</w:t>
      </w:r>
      <w:hyperlink r:id="rId284" w:tgtFrame="_blank" w:history="1">
        <w:r w:rsidRPr="004C4CE0">
          <w:rPr>
            <w:rFonts w:eastAsia="Times New Roman"/>
            <w:lang w:eastAsia="it-IT"/>
          </w:rPr>
          <w:t>art. 3, comma 5, del decreto legislativo 23 giugno 2011, n. 118</w:t>
        </w:r>
      </w:hyperlink>
      <w:r w:rsidRPr="004C4CE0">
        <w:rPr>
          <w:rFonts w:eastAsia="Times New Roman"/>
          <w:lang w:eastAsia="it-IT"/>
        </w:rPr>
        <w:t>,</w:t>
      </w:r>
      <w:r w:rsidR="00022B4C">
        <w:rPr>
          <w:rFonts w:eastAsia="Times New Roman"/>
          <w:lang w:eastAsia="it-IT"/>
        </w:rPr>
        <w:t xml:space="preserve"> </w:t>
      </w:r>
      <w:r w:rsidRPr="004C4CE0">
        <w:rPr>
          <w:rFonts w:eastAsia="Times New Roman"/>
          <w:lang w:eastAsia="it-IT"/>
        </w:rPr>
        <w:t>effettuata entro i termini di approvazione del rendiconto in deroga</w:t>
      </w:r>
      <w:r w:rsidR="00022B4C">
        <w:rPr>
          <w:rFonts w:eastAsia="Times New Roman"/>
          <w:lang w:eastAsia="it-IT"/>
        </w:rPr>
        <w:t xml:space="preserve"> al comma 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e-bis) variazioni compensative tra macroaggregati dello stesso</w:t>
      </w:r>
      <w:r w:rsidR="00022B4C">
        <w:rPr>
          <w:rFonts w:eastAsia="Times New Roman"/>
          <w:lang w:eastAsia="it-IT"/>
        </w:rPr>
        <w:t xml:space="preserve"> </w:t>
      </w:r>
      <w:r w:rsidRPr="004C4CE0">
        <w:rPr>
          <w:rFonts w:eastAsia="Times New Roman"/>
          <w:lang w:eastAsia="it-IT"/>
        </w:rPr>
        <w:t>programma all</w:t>
      </w:r>
      <w:r w:rsidR="00022B4C">
        <w:rPr>
          <w:rFonts w:eastAsia="Times New Roman"/>
          <w:lang w:eastAsia="it-IT"/>
        </w:rPr>
        <w:t>'interno della stessa missione.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5-ter. Con il regolamento di contabilità si disciplinano le</w:t>
      </w:r>
      <w:r w:rsidR="00022B4C">
        <w:rPr>
          <w:rFonts w:eastAsia="Times New Roman"/>
          <w:lang w:eastAsia="it-IT"/>
        </w:rPr>
        <w:t xml:space="preserve"> </w:t>
      </w:r>
      <w:r w:rsidRPr="004C4CE0">
        <w:rPr>
          <w:rFonts w:eastAsia="Times New Roman"/>
          <w:lang w:eastAsia="it-IT"/>
        </w:rPr>
        <w:t>modalità di comunicazione al Consiglio delle variazioni di bilancio</w:t>
      </w:r>
      <w:r w:rsidR="00022B4C">
        <w:rPr>
          <w:rFonts w:eastAsia="Times New Roman"/>
          <w:lang w:eastAsia="it-IT"/>
        </w:rPr>
        <w:t xml:space="preserve"> di cui al comma 5-bis.</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5-quater. Nel rispetto di quanto previsto dai regolamenti di</w:t>
      </w:r>
      <w:r w:rsidR="00022B4C">
        <w:rPr>
          <w:rFonts w:eastAsia="Times New Roman"/>
          <w:lang w:eastAsia="it-IT"/>
        </w:rPr>
        <w:t xml:space="preserve"> </w:t>
      </w:r>
      <w:r w:rsidRPr="004C4CE0">
        <w:rPr>
          <w:rFonts w:eastAsia="Times New Roman"/>
          <w:lang w:eastAsia="it-IT"/>
        </w:rPr>
        <w:t>contabilità, i responsabili della spesa o, in assenza di disciplina,</w:t>
      </w:r>
      <w:r w:rsidR="00022B4C">
        <w:rPr>
          <w:rFonts w:eastAsia="Times New Roman"/>
          <w:lang w:eastAsia="it-IT"/>
        </w:rPr>
        <w:t xml:space="preserve"> </w:t>
      </w:r>
      <w:r w:rsidRPr="004C4CE0">
        <w:rPr>
          <w:rFonts w:eastAsia="Times New Roman"/>
          <w:lang w:eastAsia="it-IT"/>
        </w:rPr>
        <w:t>il responsabile finanziario, possono effettuare, per ciascuno degli</w:t>
      </w:r>
      <w:r w:rsidR="00022B4C">
        <w:rPr>
          <w:rFonts w:eastAsia="Times New Roman"/>
          <w:lang w:eastAsia="it-IT"/>
        </w:rPr>
        <w:t xml:space="preserve"> </w:t>
      </w:r>
      <w:r w:rsidRPr="004C4CE0">
        <w:rPr>
          <w:rFonts w:eastAsia="Times New Roman"/>
          <w:lang w:eastAsia="it-IT"/>
        </w:rPr>
        <w:t>esercizi d</w:t>
      </w:r>
      <w:r w:rsidR="00022B4C">
        <w:rPr>
          <w:rFonts w:eastAsia="Times New Roman"/>
          <w:lang w:eastAsia="it-IT"/>
        </w:rPr>
        <w:t>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le variazioni compensative del piano esecutivo di gestione fra</w:t>
      </w:r>
      <w:r w:rsidR="00022B4C">
        <w:rPr>
          <w:rFonts w:eastAsia="Times New Roman"/>
          <w:lang w:eastAsia="it-IT"/>
        </w:rPr>
        <w:t xml:space="preserve"> </w:t>
      </w:r>
      <w:r w:rsidRPr="004C4CE0">
        <w:rPr>
          <w:rFonts w:eastAsia="Times New Roman"/>
          <w:lang w:eastAsia="it-IT"/>
        </w:rPr>
        <w:t>capitoli di entrata della medesima categoria e fra i capitoli di</w:t>
      </w:r>
      <w:r w:rsidR="00022B4C">
        <w:rPr>
          <w:rFonts w:eastAsia="Times New Roman"/>
          <w:lang w:eastAsia="it-IT"/>
        </w:rPr>
        <w:t xml:space="preserve"> </w:t>
      </w:r>
      <w:r w:rsidRPr="004C4CE0">
        <w:rPr>
          <w:rFonts w:eastAsia="Times New Roman"/>
          <w:lang w:eastAsia="it-IT"/>
        </w:rPr>
        <w:t>spesa del medesimo macroaggregato, escluse le variazioni dei capitoli</w:t>
      </w:r>
      <w:r w:rsidR="00022B4C">
        <w:rPr>
          <w:rFonts w:eastAsia="Times New Roman"/>
          <w:lang w:eastAsia="it-IT"/>
        </w:rPr>
        <w:t xml:space="preserve"> </w:t>
      </w:r>
      <w:r w:rsidRPr="004C4CE0">
        <w:rPr>
          <w:rFonts w:eastAsia="Times New Roman"/>
          <w:lang w:eastAsia="it-IT"/>
        </w:rPr>
        <w:t>appartenenti ai macroaggregati riguardanti i trasferimenti correnti,</w:t>
      </w:r>
      <w:r w:rsidR="00022B4C">
        <w:rPr>
          <w:rFonts w:eastAsia="Times New Roman"/>
          <w:lang w:eastAsia="it-IT"/>
        </w:rPr>
        <w:t xml:space="preserve"> </w:t>
      </w:r>
      <w:r w:rsidRPr="004C4CE0">
        <w:rPr>
          <w:rFonts w:eastAsia="Times New Roman"/>
          <w:lang w:eastAsia="it-IT"/>
        </w:rPr>
        <w:t>i contribuiti agli investimenti, ed ai trasferimenti in conto</w:t>
      </w:r>
      <w:r w:rsidR="00022B4C">
        <w:rPr>
          <w:rFonts w:eastAsia="Times New Roman"/>
          <w:lang w:eastAsia="it-IT"/>
        </w:rPr>
        <w:t xml:space="preserve"> </w:t>
      </w:r>
      <w:r w:rsidRPr="004C4CE0">
        <w:rPr>
          <w:rFonts w:eastAsia="Times New Roman"/>
          <w:lang w:eastAsia="it-IT"/>
        </w:rPr>
        <w:t>capitale, che s</w:t>
      </w:r>
      <w:r w:rsidR="00022B4C">
        <w:rPr>
          <w:rFonts w:eastAsia="Times New Roman"/>
          <w:lang w:eastAsia="it-IT"/>
        </w:rPr>
        <w:t>ono di competenza della Giunta;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le variazioni di bilancio fra gli stanziamenti riguardanti il</w:t>
      </w:r>
      <w:r w:rsidR="00022B4C">
        <w:rPr>
          <w:rFonts w:eastAsia="Times New Roman"/>
          <w:lang w:eastAsia="it-IT"/>
        </w:rPr>
        <w:t xml:space="preserve"> </w:t>
      </w:r>
      <w:r w:rsidRPr="004C4CE0">
        <w:rPr>
          <w:rFonts w:eastAsia="Times New Roman"/>
          <w:lang w:eastAsia="it-IT"/>
        </w:rPr>
        <w:t>fondo pluriennale vincolato e gli stanziamenti correlati, in termini</w:t>
      </w:r>
      <w:r w:rsidR="00022B4C">
        <w:rPr>
          <w:rFonts w:eastAsia="Times New Roman"/>
          <w:lang w:eastAsia="it-IT"/>
        </w:rPr>
        <w:t xml:space="preserve"> </w:t>
      </w:r>
      <w:r w:rsidRPr="004C4CE0">
        <w:rPr>
          <w:rFonts w:eastAsia="Times New Roman"/>
          <w:lang w:eastAsia="it-IT"/>
        </w:rPr>
        <w:t>di competenza e di cassa, escluse quelle previste dall'</w:t>
      </w:r>
      <w:hyperlink r:id="rId285" w:tgtFrame="_blank" w:history="1">
        <w:r w:rsidRPr="004C4CE0">
          <w:rPr>
            <w:rFonts w:eastAsia="Times New Roman"/>
            <w:lang w:eastAsia="it-IT"/>
          </w:rPr>
          <w:t>art. 3, comma</w:t>
        </w:r>
        <w:r w:rsidR="00022B4C">
          <w:rPr>
            <w:rFonts w:eastAsia="Times New Roman"/>
            <w:lang w:eastAsia="it-IT"/>
          </w:rPr>
          <w:t xml:space="preserve"> </w:t>
        </w:r>
        <w:r w:rsidRPr="004C4CE0">
          <w:rPr>
            <w:rFonts w:eastAsia="Times New Roman"/>
            <w:lang w:eastAsia="it-IT"/>
          </w:rPr>
          <w:t>5, del decreto legislativo 23 giugno 2011, n. 118</w:t>
        </w:r>
      </w:hyperlink>
      <w:r w:rsidRPr="004C4CE0">
        <w:rPr>
          <w:rFonts w:eastAsia="Times New Roman"/>
          <w:lang w:eastAsia="it-IT"/>
        </w:rPr>
        <w:t>. Le variazioni di</w:t>
      </w:r>
      <w:r w:rsidR="00022B4C">
        <w:rPr>
          <w:rFonts w:eastAsia="Times New Roman"/>
          <w:lang w:eastAsia="it-IT"/>
        </w:rPr>
        <w:t xml:space="preserve"> </w:t>
      </w:r>
      <w:r w:rsidRPr="004C4CE0">
        <w:rPr>
          <w:rFonts w:eastAsia="Times New Roman"/>
          <w:lang w:eastAsia="it-IT"/>
        </w:rPr>
        <w:t>bilancio riguardanti le variazioni del fondo pluriennale vincolato</w:t>
      </w:r>
      <w:r w:rsidR="00022B4C">
        <w:rPr>
          <w:rFonts w:eastAsia="Times New Roman"/>
          <w:lang w:eastAsia="it-IT"/>
        </w:rPr>
        <w:t xml:space="preserve"> </w:t>
      </w:r>
      <w:r w:rsidRPr="004C4CE0">
        <w:rPr>
          <w:rFonts w:eastAsia="Times New Roman"/>
          <w:lang w:eastAsia="it-IT"/>
        </w:rPr>
        <w:t>sono comunica</w:t>
      </w:r>
      <w:r w:rsidR="00022B4C">
        <w:rPr>
          <w:rFonts w:eastAsia="Times New Roman"/>
          <w:lang w:eastAsia="it-IT"/>
        </w:rPr>
        <w:t>te trimestralmente alla giunta;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le variazioni di bilancio riguardanti l'utilizzo della quota</w:t>
      </w:r>
      <w:r w:rsidR="00022B4C">
        <w:rPr>
          <w:rFonts w:eastAsia="Times New Roman"/>
          <w:lang w:eastAsia="it-IT"/>
        </w:rPr>
        <w:t xml:space="preserve"> </w:t>
      </w:r>
      <w:r w:rsidRPr="004C4CE0">
        <w:rPr>
          <w:rFonts w:eastAsia="Times New Roman"/>
          <w:lang w:eastAsia="it-IT"/>
        </w:rPr>
        <w:t>vincolata del risultato di amministrazione derivanti da stanziamenti</w:t>
      </w:r>
      <w:r w:rsidR="00022B4C">
        <w:rPr>
          <w:rFonts w:eastAsia="Times New Roman"/>
          <w:lang w:eastAsia="it-IT"/>
        </w:rPr>
        <w:t xml:space="preserve"> </w:t>
      </w:r>
      <w:r w:rsidRPr="004C4CE0">
        <w:rPr>
          <w:rFonts w:eastAsia="Times New Roman"/>
          <w:lang w:eastAsia="it-IT"/>
        </w:rPr>
        <w:t>di bilancio dell'esercizio precedente corrispondenti a entrate</w:t>
      </w:r>
      <w:r w:rsidR="00022B4C">
        <w:rPr>
          <w:rFonts w:eastAsia="Times New Roman"/>
          <w:lang w:eastAsia="it-IT"/>
        </w:rPr>
        <w:t xml:space="preserve"> </w:t>
      </w:r>
      <w:r w:rsidRPr="004C4CE0">
        <w:rPr>
          <w:rFonts w:eastAsia="Times New Roman"/>
          <w:lang w:eastAsia="it-IT"/>
        </w:rPr>
        <w:t>vincolate, in termini di competenza e di cassa, secondo le modalità</w:t>
      </w:r>
      <w:r w:rsidR="00022B4C">
        <w:rPr>
          <w:rFonts w:eastAsia="Times New Roman"/>
          <w:lang w:eastAsia="it-IT"/>
        </w:rPr>
        <w:t xml:space="preserve"> </w:t>
      </w:r>
      <w:r w:rsidRPr="004C4CE0">
        <w:rPr>
          <w:rFonts w:eastAsia="Times New Roman"/>
          <w:lang w:eastAsia="it-IT"/>
        </w:rPr>
        <w:t>previste da</w:t>
      </w:r>
      <w:r w:rsidR="00022B4C">
        <w:rPr>
          <w:rFonts w:eastAsia="Times New Roman"/>
          <w:lang w:eastAsia="it-IT"/>
        </w:rPr>
        <w:t>ll'art. 187, comma 3-quinquies;</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le variazioni degli stanziamenti riguardanti i versamenti ai</w:t>
      </w:r>
      <w:r w:rsidR="00022B4C">
        <w:rPr>
          <w:rFonts w:eastAsia="Times New Roman"/>
          <w:lang w:eastAsia="it-IT"/>
        </w:rPr>
        <w:t xml:space="preserve"> </w:t>
      </w:r>
      <w:r w:rsidRPr="004C4CE0">
        <w:rPr>
          <w:rFonts w:eastAsia="Times New Roman"/>
          <w:lang w:eastAsia="it-IT"/>
        </w:rPr>
        <w:t>conti di tesoreria statale intestati all'ente e i versamenti a</w:t>
      </w:r>
      <w:r w:rsidR="00022B4C">
        <w:rPr>
          <w:rFonts w:eastAsia="Times New Roman"/>
          <w:lang w:eastAsia="it-IT"/>
        </w:rPr>
        <w:t xml:space="preserve"> </w:t>
      </w:r>
      <w:r w:rsidRPr="004C4CE0">
        <w:rPr>
          <w:rFonts w:eastAsia="Times New Roman"/>
          <w:lang w:eastAsia="it-IT"/>
        </w:rPr>
        <w:t>depos</w:t>
      </w:r>
      <w:r w:rsidR="00022B4C">
        <w:rPr>
          <w:rFonts w:eastAsia="Times New Roman"/>
          <w:lang w:eastAsia="it-IT"/>
        </w:rPr>
        <w:t>iti bancari intestati all'ente;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le variazioni necessarie per l'adeguamento delle previsioni,</w:t>
      </w:r>
      <w:r w:rsidR="00022B4C">
        <w:rPr>
          <w:rFonts w:eastAsia="Times New Roman"/>
          <w:lang w:eastAsia="it-IT"/>
        </w:rPr>
        <w:t xml:space="preserve"> </w:t>
      </w:r>
      <w:r w:rsidRPr="004C4CE0">
        <w:rPr>
          <w:rFonts w:eastAsia="Times New Roman"/>
          <w:lang w:eastAsia="it-IT"/>
        </w:rPr>
        <w:t>compresa l'istituzione di tipologie e programmi, riguardanti le</w:t>
      </w:r>
      <w:r w:rsidR="00022B4C">
        <w:rPr>
          <w:rFonts w:eastAsia="Times New Roman"/>
          <w:lang w:eastAsia="it-IT"/>
        </w:rPr>
        <w:t xml:space="preserve"> </w:t>
      </w:r>
      <w:r w:rsidRPr="004C4CE0">
        <w:rPr>
          <w:rFonts w:eastAsia="Times New Roman"/>
          <w:lang w:eastAsia="it-IT"/>
        </w:rPr>
        <w:t>partite di giro e le opera</w:t>
      </w:r>
      <w:r w:rsidR="00022B4C">
        <w:rPr>
          <w:rFonts w:eastAsia="Times New Roman"/>
          <w:lang w:eastAsia="it-IT"/>
        </w:rPr>
        <w:t>zioni per conto di terzi;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e-bis) in caso di variazioni di esigibilità della spesa, le</w:t>
      </w:r>
      <w:r w:rsidR="00022B4C">
        <w:rPr>
          <w:rFonts w:eastAsia="Times New Roman"/>
          <w:lang w:eastAsia="it-IT"/>
        </w:rPr>
        <w:t xml:space="preserve"> </w:t>
      </w:r>
      <w:r w:rsidRPr="004C4CE0">
        <w:rPr>
          <w:rFonts w:eastAsia="Times New Roman"/>
          <w:lang w:eastAsia="it-IT"/>
        </w:rPr>
        <w:t>variazioni relative a stanziamenti riferiti a operazioni di</w:t>
      </w:r>
      <w:r w:rsidR="00022B4C">
        <w:rPr>
          <w:rFonts w:eastAsia="Times New Roman"/>
          <w:lang w:eastAsia="it-IT"/>
        </w:rPr>
        <w:t xml:space="preserve"> </w:t>
      </w:r>
      <w:r w:rsidRPr="004C4CE0">
        <w:rPr>
          <w:rFonts w:eastAsia="Times New Roman"/>
          <w:lang w:eastAsia="it-IT"/>
        </w:rPr>
        <w:t>indebitamento già autorizzate e perfezionate, contabilizzate secondo</w:t>
      </w:r>
      <w:r w:rsidR="00022B4C">
        <w:rPr>
          <w:rFonts w:eastAsia="Times New Roman"/>
          <w:lang w:eastAsia="it-IT"/>
        </w:rPr>
        <w:t xml:space="preserve"> </w:t>
      </w:r>
      <w:r w:rsidRPr="004C4CE0">
        <w:rPr>
          <w:rFonts w:eastAsia="Times New Roman"/>
          <w:lang w:eastAsia="it-IT"/>
        </w:rPr>
        <w:t>l'andamento della correlata spesa, e le variazioni a stanziamenti</w:t>
      </w:r>
      <w:r w:rsidR="00022B4C">
        <w:rPr>
          <w:rFonts w:eastAsia="Times New Roman"/>
          <w:lang w:eastAsia="it-IT"/>
        </w:rPr>
        <w:t xml:space="preserve"> </w:t>
      </w:r>
      <w:r w:rsidRPr="004C4CE0">
        <w:rPr>
          <w:rFonts w:eastAsia="Times New Roman"/>
          <w:lang w:eastAsia="it-IT"/>
        </w:rPr>
        <w:t>correlati ai contributi a rendicontazione, escluse quelle previste</w:t>
      </w:r>
      <w:r w:rsidR="00022B4C">
        <w:rPr>
          <w:rFonts w:eastAsia="Times New Roman"/>
          <w:lang w:eastAsia="it-IT"/>
        </w:rPr>
        <w:t xml:space="preserve"> </w:t>
      </w:r>
      <w:r w:rsidRPr="004C4CE0">
        <w:rPr>
          <w:rFonts w:eastAsia="Times New Roman"/>
          <w:lang w:eastAsia="it-IT"/>
        </w:rPr>
        <w:t>dall'</w:t>
      </w:r>
      <w:hyperlink r:id="rId286" w:tgtFrame="_blank" w:history="1">
        <w:r w:rsidRPr="004C4CE0">
          <w:rPr>
            <w:rFonts w:eastAsia="Times New Roman"/>
            <w:lang w:eastAsia="it-IT"/>
          </w:rPr>
          <w:t>articolo 3, comma 4, del decreto legislativo 23 giugno 2011, n.</w:t>
        </w:r>
        <w:r w:rsidR="00022B4C">
          <w:rPr>
            <w:rFonts w:eastAsia="Times New Roman"/>
            <w:lang w:eastAsia="it-IT"/>
          </w:rPr>
          <w:t xml:space="preserve"> </w:t>
        </w:r>
        <w:r w:rsidRPr="004C4CE0">
          <w:rPr>
            <w:rFonts w:eastAsia="Times New Roman"/>
            <w:lang w:eastAsia="it-IT"/>
          </w:rPr>
          <w:t>118</w:t>
        </w:r>
      </w:hyperlink>
      <w:r w:rsidRPr="004C4CE0">
        <w:rPr>
          <w:rFonts w:eastAsia="Times New Roman"/>
          <w:lang w:eastAsia="it-IT"/>
        </w:rPr>
        <w:t>. Le suddette variazioni di bilancio sono comunicate</w:t>
      </w:r>
      <w:r w:rsidR="00022B4C">
        <w:rPr>
          <w:rFonts w:eastAsia="Times New Roman"/>
          <w:lang w:eastAsia="it-IT"/>
        </w:rPr>
        <w:t xml:space="preserve"> trimestralmente alla giunta.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5-quinquies. Le variazioni al bilancio di previsione disposte con</w:t>
      </w:r>
      <w:r w:rsidR="00022B4C">
        <w:rPr>
          <w:rFonts w:eastAsia="Times New Roman"/>
          <w:lang w:eastAsia="it-IT"/>
        </w:rPr>
        <w:t xml:space="preserve"> </w:t>
      </w:r>
      <w:r w:rsidRPr="004C4CE0">
        <w:rPr>
          <w:rFonts w:eastAsia="Times New Roman"/>
          <w:lang w:eastAsia="it-IT"/>
        </w:rPr>
        <w:t>provvedimenti amministrativi, nei casi previsti dal presente decreto,</w:t>
      </w:r>
      <w:r w:rsidR="00022B4C">
        <w:rPr>
          <w:rFonts w:eastAsia="Times New Roman"/>
          <w:lang w:eastAsia="it-IT"/>
        </w:rPr>
        <w:t xml:space="preserve"> </w:t>
      </w:r>
      <w:r w:rsidRPr="004C4CE0">
        <w:rPr>
          <w:rFonts w:eastAsia="Times New Roman"/>
          <w:lang w:eastAsia="it-IT"/>
        </w:rPr>
        <w:t>e le variazioni del piano esecutivo di gestione non possono essere</w:t>
      </w:r>
      <w:r w:rsidR="00022B4C">
        <w:rPr>
          <w:rFonts w:eastAsia="Times New Roman"/>
          <w:lang w:eastAsia="it-IT"/>
        </w:rPr>
        <w:t xml:space="preserve"> </w:t>
      </w:r>
      <w:r w:rsidRPr="004C4CE0">
        <w:rPr>
          <w:rFonts w:eastAsia="Times New Roman"/>
          <w:lang w:eastAsia="it-IT"/>
        </w:rPr>
        <w:t>disposte con il medesimo provvedimento amministrativo. Le</w:t>
      </w:r>
      <w:r w:rsidR="00022B4C">
        <w:rPr>
          <w:rFonts w:eastAsia="Times New Roman"/>
          <w:lang w:eastAsia="it-IT"/>
        </w:rPr>
        <w:t xml:space="preserve"> </w:t>
      </w:r>
      <w:r w:rsidRPr="004C4CE0">
        <w:rPr>
          <w:rFonts w:eastAsia="Times New Roman"/>
          <w:lang w:eastAsia="it-IT"/>
        </w:rPr>
        <w:t>determinazioni dirigenziali di variazione compensativa dei capitoli</w:t>
      </w:r>
      <w:r w:rsidR="00022B4C">
        <w:rPr>
          <w:rFonts w:eastAsia="Times New Roman"/>
          <w:lang w:eastAsia="it-IT"/>
        </w:rPr>
        <w:t xml:space="preserve"> </w:t>
      </w:r>
      <w:r w:rsidRPr="004C4CE0">
        <w:rPr>
          <w:rFonts w:eastAsia="Times New Roman"/>
          <w:lang w:eastAsia="it-IT"/>
        </w:rPr>
        <w:t>del piano esecutivo di gestione di cui al comma 5-quater sono</w:t>
      </w:r>
      <w:r w:rsidR="00022B4C">
        <w:rPr>
          <w:rFonts w:eastAsia="Times New Roman"/>
          <w:lang w:eastAsia="it-IT"/>
        </w:rPr>
        <w:t xml:space="preserve"> </w:t>
      </w:r>
      <w:r w:rsidRPr="004C4CE0">
        <w:rPr>
          <w:rFonts w:eastAsia="Times New Roman"/>
          <w:lang w:eastAsia="it-IT"/>
        </w:rPr>
        <w:t>effettuate al fine di favorire il conseguimento degli obiettivi</w:t>
      </w:r>
      <w:r w:rsidR="00022B4C">
        <w:rPr>
          <w:rFonts w:eastAsia="Times New Roman"/>
          <w:lang w:eastAsia="it-IT"/>
        </w:rPr>
        <w:t xml:space="preserve"> assegnati ai dirigenti.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Sono vietate le variazioni di giunta compensative tra</w:t>
      </w:r>
      <w:r w:rsidR="00022B4C">
        <w:rPr>
          <w:rFonts w:eastAsia="Times New Roman"/>
          <w:lang w:eastAsia="it-IT"/>
        </w:rPr>
        <w:t xml:space="preserve"> </w:t>
      </w:r>
      <w:r w:rsidRPr="004C4CE0">
        <w:rPr>
          <w:rFonts w:eastAsia="Times New Roman"/>
          <w:lang w:eastAsia="it-IT"/>
        </w:rPr>
        <w:t>macroaggregati appa</w:t>
      </w:r>
      <w:r w:rsidR="00022B4C">
        <w:rPr>
          <w:rFonts w:eastAsia="Times New Roman"/>
          <w:lang w:eastAsia="it-IT"/>
        </w:rPr>
        <w:t>rtenenti a titoli diversi.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Sono vietati gli spostamenti di dotazioni dai capitoli iscritti</w:t>
      </w:r>
      <w:r w:rsidR="00022B4C">
        <w:rPr>
          <w:rFonts w:eastAsia="Times New Roman"/>
          <w:lang w:eastAsia="it-IT"/>
        </w:rPr>
        <w:t xml:space="preserve"> </w:t>
      </w:r>
      <w:r w:rsidRPr="004C4CE0">
        <w:rPr>
          <w:rFonts w:eastAsia="Times New Roman"/>
          <w:lang w:eastAsia="it-IT"/>
        </w:rPr>
        <w:t>nei titoli riguardanti le entrate e le spese per conto di terzi e</w:t>
      </w:r>
      <w:r w:rsidR="00022B4C">
        <w:rPr>
          <w:rFonts w:eastAsia="Times New Roman"/>
          <w:lang w:eastAsia="it-IT"/>
        </w:rPr>
        <w:t xml:space="preserve"> </w:t>
      </w:r>
      <w:r w:rsidRPr="004C4CE0">
        <w:rPr>
          <w:rFonts w:eastAsia="Times New Roman"/>
          <w:lang w:eastAsia="it-IT"/>
        </w:rPr>
        <w:t>partite di giro in favore di altre parti del bilancio. Sono vietati</w:t>
      </w:r>
      <w:r w:rsidR="00022B4C">
        <w:rPr>
          <w:rFonts w:eastAsia="Times New Roman"/>
          <w:lang w:eastAsia="it-IT"/>
        </w:rPr>
        <w:t xml:space="preserve"> </w:t>
      </w:r>
      <w:r w:rsidRPr="004C4CE0">
        <w:rPr>
          <w:rFonts w:eastAsia="Times New Roman"/>
          <w:lang w:eastAsia="it-IT"/>
        </w:rPr>
        <w:t>gli spostamenti di somme</w:t>
      </w:r>
      <w:r w:rsidR="00022B4C">
        <w:rPr>
          <w:rFonts w:eastAsia="Times New Roman"/>
          <w:lang w:eastAsia="it-IT"/>
        </w:rPr>
        <w:t xml:space="preserve"> tra residui e competenza.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Mediante la variazione di assestamento generale, deliberata</w:t>
      </w:r>
      <w:r w:rsidR="00022B4C">
        <w:rPr>
          <w:rFonts w:eastAsia="Times New Roman"/>
          <w:lang w:eastAsia="it-IT"/>
        </w:rPr>
        <w:t xml:space="preserve"> </w:t>
      </w:r>
      <w:r w:rsidRPr="004C4CE0">
        <w:rPr>
          <w:rFonts w:eastAsia="Times New Roman"/>
          <w:lang w:eastAsia="it-IT"/>
        </w:rPr>
        <w:t>dall'organo consiliare dell'ente entro il 31 luglio di ciascun anno,</w:t>
      </w:r>
      <w:r w:rsidR="00022B4C">
        <w:rPr>
          <w:rFonts w:eastAsia="Times New Roman"/>
          <w:lang w:eastAsia="it-IT"/>
        </w:rPr>
        <w:t xml:space="preserve"> </w:t>
      </w:r>
      <w:r w:rsidRPr="004C4CE0">
        <w:rPr>
          <w:rFonts w:eastAsia="Times New Roman"/>
          <w:lang w:eastAsia="it-IT"/>
        </w:rPr>
        <w:t>si attua la verifica generale di tutte le voci di entrata e di</w:t>
      </w:r>
      <w:r w:rsidR="00022B4C">
        <w:rPr>
          <w:rFonts w:eastAsia="Times New Roman"/>
          <w:lang w:eastAsia="it-IT"/>
        </w:rPr>
        <w:t xml:space="preserve"> </w:t>
      </w:r>
      <w:r w:rsidRPr="004C4CE0">
        <w:rPr>
          <w:rFonts w:eastAsia="Times New Roman"/>
          <w:lang w:eastAsia="it-IT"/>
        </w:rPr>
        <w:t>uscita, compreso il fondo di riserva ed il fondo di cassa, al fine di</w:t>
      </w:r>
      <w:r w:rsidR="00022B4C">
        <w:rPr>
          <w:rFonts w:eastAsia="Times New Roman"/>
          <w:lang w:eastAsia="it-IT"/>
        </w:rPr>
        <w:t xml:space="preserve"> </w:t>
      </w:r>
      <w:r w:rsidRPr="004C4CE0">
        <w:rPr>
          <w:rFonts w:eastAsia="Times New Roman"/>
          <w:lang w:eastAsia="it-IT"/>
        </w:rPr>
        <w:t xml:space="preserve">assicurare il mantenimento del </w:t>
      </w:r>
      <w:r w:rsidR="00022B4C">
        <w:rPr>
          <w:rFonts w:eastAsia="Times New Roman"/>
          <w:lang w:eastAsia="it-IT"/>
        </w:rPr>
        <w:t>pareggio di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Le variazioni al piano esecutivo di gestione di cui all'articolo</w:t>
      </w:r>
      <w:r w:rsidR="00022B4C">
        <w:rPr>
          <w:rFonts w:eastAsia="Times New Roman"/>
          <w:lang w:eastAsia="it-IT"/>
        </w:rPr>
        <w:t xml:space="preserve"> </w:t>
      </w:r>
      <w:r w:rsidRPr="004C4CE0">
        <w:rPr>
          <w:rFonts w:eastAsia="Times New Roman"/>
          <w:lang w:eastAsia="it-IT"/>
        </w:rPr>
        <w:t>169 sono di competenza dell'organo esecutivo, salvo quelle previste</w:t>
      </w:r>
      <w:r w:rsidR="00022B4C">
        <w:rPr>
          <w:rFonts w:eastAsia="Times New Roman"/>
          <w:lang w:eastAsia="it-IT"/>
        </w:rPr>
        <w:t xml:space="preserve"> </w:t>
      </w:r>
      <w:r w:rsidRPr="004C4CE0">
        <w:rPr>
          <w:rFonts w:eastAsia="Times New Roman"/>
          <w:lang w:eastAsia="it-IT"/>
        </w:rPr>
        <w:t>dal comma 5-quater, e possono essere adottate entro il 15 dicembre di</w:t>
      </w:r>
      <w:r w:rsidR="00022B4C">
        <w:rPr>
          <w:rFonts w:eastAsia="Times New Roman"/>
          <w:lang w:eastAsia="it-IT"/>
        </w:rPr>
        <w:t xml:space="preserve"> </w:t>
      </w:r>
      <w:r w:rsidRPr="004C4CE0">
        <w:rPr>
          <w:rFonts w:eastAsia="Times New Roman"/>
          <w:lang w:eastAsia="it-IT"/>
        </w:rPr>
        <w:t>ciascun anno , fatte salve le variazioni correlate alle variazioni di</w:t>
      </w:r>
      <w:r w:rsidR="00022B4C">
        <w:rPr>
          <w:rFonts w:eastAsia="Times New Roman"/>
          <w:lang w:eastAsia="it-IT"/>
        </w:rPr>
        <w:t xml:space="preserve"> </w:t>
      </w:r>
      <w:r w:rsidRPr="004C4CE0">
        <w:rPr>
          <w:rFonts w:eastAsia="Times New Roman"/>
          <w:lang w:eastAsia="it-IT"/>
        </w:rPr>
        <w:t>bilancio previste al comma 3, che possono essere deliberate sino al</w:t>
      </w:r>
      <w:r w:rsidR="00022B4C">
        <w:rPr>
          <w:rFonts w:eastAsia="Times New Roman"/>
          <w:lang w:eastAsia="it-IT"/>
        </w:rPr>
        <w:t xml:space="preserve"> </w:t>
      </w:r>
      <w:r w:rsidRPr="004C4CE0">
        <w:rPr>
          <w:rFonts w:eastAsia="Times New Roman"/>
          <w:lang w:eastAsia="it-IT"/>
        </w:rPr>
        <w:t>31</w:t>
      </w:r>
      <w:r w:rsidR="00022B4C">
        <w:rPr>
          <w:rFonts w:eastAsia="Times New Roman"/>
          <w:lang w:eastAsia="it-IT"/>
        </w:rPr>
        <w:t xml:space="preserve"> dicembre di ciascun anno.</w:t>
      </w:r>
    </w:p>
    <w:p w:rsidR="003D4021" w:rsidRPr="00022B4C"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9-bis.</w:t>
      </w:r>
      <w:r w:rsidR="004C4CE0" w:rsidRPr="004C4CE0">
        <w:rPr>
          <w:rFonts w:eastAsia="Times New Roman"/>
          <w:lang w:eastAsia="it-IT"/>
        </w:rPr>
        <w:t xml:space="preserve"> </w:t>
      </w:r>
      <w:r w:rsidR="00022B4C">
        <w:rPr>
          <w:rFonts w:eastAsia="Times New Roman"/>
          <w:i/>
          <w:lang w:eastAsia="it-IT"/>
        </w:rPr>
        <w:t>(comma abrogato dal d.l. 14/8/2020, n. 104)</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9-ter. Nel corso dell'esercizio 2015 sono applicate le norme</w:t>
      </w:r>
      <w:r w:rsidR="00022B4C">
        <w:rPr>
          <w:rFonts w:eastAsia="Times New Roman"/>
          <w:lang w:eastAsia="it-IT"/>
        </w:rPr>
        <w:t xml:space="preserve"> </w:t>
      </w:r>
      <w:r w:rsidRPr="004C4CE0">
        <w:rPr>
          <w:rFonts w:eastAsia="Times New Roman"/>
          <w:lang w:eastAsia="it-IT"/>
        </w:rPr>
        <w:t>concernenti le variazioni di bilancio vigenti nell'esercizio 2014,</w:t>
      </w:r>
      <w:r w:rsidR="00022B4C">
        <w:rPr>
          <w:rFonts w:eastAsia="Times New Roman"/>
          <w:lang w:eastAsia="it-IT"/>
        </w:rPr>
        <w:t xml:space="preserve"> </w:t>
      </w:r>
      <w:r w:rsidRPr="004C4CE0">
        <w:rPr>
          <w:rFonts w:eastAsia="Times New Roman"/>
          <w:lang w:eastAsia="it-IT"/>
        </w:rPr>
        <w:t>fatta salva la disciplina del fondo pluriennale vincolato e del</w:t>
      </w:r>
      <w:r w:rsidR="00022B4C">
        <w:rPr>
          <w:rFonts w:eastAsia="Times New Roman"/>
          <w:lang w:eastAsia="it-IT"/>
        </w:rPr>
        <w:t xml:space="preserve"> </w:t>
      </w:r>
      <w:r w:rsidRPr="004C4CE0">
        <w:rPr>
          <w:rFonts w:eastAsia="Times New Roman"/>
          <w:lang w:eastAsia="it-IT"/>
        </w:rPr>
        <w:t>riaccertamento straordinario dei residui. Gli enti che hanno</w:t>
      </w:r>
      <w:r w:rsidR="00022B4C">
        <w:rPr>
          <w:rFonts w:eastAsia="Times New Roman"/>
          <w:lang w:eastAsia="it-IT"/>
        </w:rPr>
        <w:t xml:space="preserve"> </w:t>
      </w:r>
      <w:r w:rsidRPr="004C4CE0">
        <w:rPr>
          <w:rFonts w:eastAsia="Times New Roman"/>
          <w:lang w:eastAsia="it-IT"/>
        </w:rPr>
        <w:t>partecipato alla sperimentazione nel 2014 adottano la disciplina</w:t>
      </w:r>
      <w:r w:rsidR="00022B4C">
        <w:rPr>
          <w:rFonts w:eastAsia="Times New Roman"/>
          <w:lang w:eastAsia="it-IT"/>
        </w:rPr>
        <w:t xml:space="preserve"> </w:t>
      </w:r>
      <w:r w:rsidRPr="004C4CE0">
        <w:rPr>
          <w:rFonts w:eastAsia="Times New Roman"/>
          <w:lang w:eastAsia="it-IT"/>
        </w:rPr>
        <w:t>prevista dal presente articolo a deco</w:t>
      </w:r>
      <w:r w:rsidR="00022B4C">
        <w:rPr>
          <w:rFonts w:eastAsia="Times New Roman"/>
          <w:lang w:eastAsia="it-IT"/>
        </w:rPr>
        <w:t>rrere dal 1° gennaio 2015.</w:t>
      </w:r>
    </w:p>
    <w:p w:rsidR="00022B4C" w:rsidRDefault="00022B4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022B4C" w:rsidRDefault="00022B4C">
      <w:pPr>
        <w:rPr>
          <w:rFonts w:eastAsia="Times New Roman"/>
          <w:lang w:eastAsia="it-IT"/>
        </w:rPr>
      </w:pPr>
      <w:r>
        <w:rPr>
          <w:rFonts w:eastAsia="Times New Roman"/>
          <w:lang w:eastAsia="it-IT"/>
        </w:rPr>
        <w:br w:type="page"/>
      </w:r>
    </w:p>
    <w:p w:rsidR="003D4021" w:rsidRPr="00022B4C" w:rsidRDefault="003D4021" w:rsidP="0002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2B4C">
        <w:rPr>
          <w:rFonts w:eastAsia="Times New Roman"/>
          <w:b/>
          <w:lang w:eastAsia="it-IT"/>
        </w:rPr>
        <w:lastRenderedPageBreak/>
        <w:t>Articolo 176</w:t>
      </w:r>
    </w:p>
    <w:p w:rsidR="003D4021" w:rsidRPr="00022B4C" w:rsidRDefault="003D4021" w:rsidP="0002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2B4C">
        <w:rPr>
          <w:rFonts w:eastAsia="Times New Roman"/>
          <w:b/>
          <w:lang w:eastAsia="it-IT"/>
        </w:rPr>
        <w:t>Prelevamenti dal fondo di riserva</w:t>
      </w:r>
      <w:r w:rsidR="004C4CE0" w:rsidRPr="00022B4C">
        <w:rPr>
          <w:rFonts w:eastAsia="Times New Roman"/>
          <w:b/>
          <w:lang w:eastAsia="it-IT"/>
        </w:rPr>
        <w:t xml:space="preserve"> </w:t>
      </w:r>
      <w:r w:rsidRPr="00022B4C">
        <w:rPr>
          <w:rFonts w:eastAsia="Times New Roman"/>
          <w:b/>
          <w:bCs/>
          <w:iCs/>
          <w:lang w:eastAsia="it-IT"/>
        </w:rPr>
        <w:t>e dai fondi spese potenziali</w:t>
      </w:r>
    </w:p>
    <w:p w:rsidR="003D4021" w:rsidRPr="004C4CE0" w:rsidRDefault="00022B4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prelevamenti dal fondo di riserva</w:t>
      </w:r>
      <w:r w:rsidR="004C4CE0" w:rsidRPr="004C4CE0">
        <w:rPr>
          <w:rFonts w:eastAsia="Times New Roman"/>
          <w:lang w:eastAsia="it-IT"/>
        </w:rPr>
        <w:t xml:space="preserve"> </w:t>
      </w:r>
      <w:r w:rsidR="003D4021" w:rsidRPr="004C4CE0">
        <w:rPr>
          <w:rFonts w:eastAsia="Times New Roman"/>
          <w:bCs/>
          <w:iCs/>
          <w:lang w:eastAsia="it-IT"/>
        </w:rPr>
        <w:t>, dal fondo di riserva di</w:t>
      </w:r>
      <w:r>
        <w:rPr>
          <w:rFonts w:eastAsia="Times New Roman"/>
          <w:bCs/>
          <w:iCs/>
          <w:lang w:eastAsia="it-IT"/>
        </w:rPr>
        <w:t xml:space="preserve"> </w:t>
      </w:r>
      <w:r w:rsidR="003D4021" w:rsidRPr="004C4CE0">
        <w:rPr>
          <w:rFonts w:eastAsia="Times New Roman"/>
          <w:bCs/>
          <w:iCs/>
          <w:lang w:eastAsia="it-IT"/>
        </w:rPr>
        <w:t>cassa e dai fondi spese potenziali</w:t>
      </w:r>
      <w:r w:rsidR="004C4CE0" w:rsidRPr="004C4CE0">
        <w:rPr>
          <w:rFonts w:eastAsia="Times New Roman"/>
          <w:bCs/>
          <w:iCs/>
          <w:lang w:eastAsia="it-IT"/>
        </w:rPr>
        <w:t xml:space="preserve"> </w:t>
      </w:r>
      <w:r w:rsidR="003D4021" w:rsidRPr="004C4CE0">
        <w:rPr>
          <w:rFonts w:eastAsia="Times New Roman"/>
          <w:lang w:eastAsia="it-IT"/>
        </w:rPr>
        <w:t>sono di competenza dell'organo</w:t>
      </w:r>
      <w:r>
        <w:rPr>
          <w:rFonts w:eastAsia="Times New Roman"/>
          <w:lang w:eastAsia="it-IT"/>
        </w:rPr>
        <w:t xml:space="preserve"> </w:t>
      </w:r>
      <w:r w:rsidR="003D4021" w:rsidRPr="004C4CE0">
        <w:rPr>
          <w:rFonts w:eastAsia="Times New Roman"/>
          <w:lang w:eastAsia="it-IT"/>
        </w:rPr>
        <w:t>esecutivo e possono essere deliberati sino al 31 dicembre di ciascun</w:t>
      </w:r>
      <w:r>
        <w:rPr>
          <w:rFonts w:eastAsia="Times New Roman"/>
          <w:lang w:eastAsia="it-IT"/>
        </w:rPr>
        <w:t xml:space="preserve"> </w:t>
      </w:r>
      <w:r w:rsidR="003D4021" w:rsidRPr="004C4CE0">
        <w:rPr>
          <w:rFonts w:eastAsia="Times New Roman"/>
          <w:lang w:eastAsia="it-IT"/>
        </w:rPr>
        <w:t>anno.</w:t>
      </w:r>
    </w:p>
    <w:p w:rsidR="00022B4C" w:rsidRDefault="00022B4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22B4C" w:rsidRDefault="003D4021" w:rsidP="0002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2B4C">
        <w:rPr>
          <w:rFonts w:eastAsia="Times New Roman"/>
          <w:b/>
          <w:lang w:eastAsia="it-IT"/>
        </w:rPr>
        <w:t>Articolo 177</w:t>
      </w:r>
    </w:p>
    <w:p w:rsidR="003D4021" w:rsidRPr="00022B4C" w:rsidRDefault="003D4021" w:rsidP="0002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2B4C">
        <w:rPr>
          <w:rFonts w:eastAsia="Times New Roman"/>
          <w:b/>
          <w:lang w:eastAsia="it-IT"/>
        </w:rPr>
        <w:t>Competenze dei responsabili dei servizi</w:t>
      </w:r>
    </w:p>
    <w:p w:rsidR="003D4021" w:rsidRPr="004C4CE0" w:rsidRDefault="00022B4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responsabile del servizio, nel caso in cui ritiene necessaria</w:t>
      </w:r>
      <w:r>
        <w:rPr>
          <w:rFonts w:eastAsia="Times New Roman"/>
          <w:lang w:eastAsia="it-IT"/>
        </w:rPr>
        <w:t xml:space="preserve"> </w:t>
      </w:r>
      <w:r w:rsidR="003D4021" w:rsidRPr="004C4CE0">
        <w:rPr>
          <w:rFonts w:eastAsia="Times New Roman"/>
          <w:lang w:eastAsia="it-IT"/>
        </w:rPr>
        <w:t>una modifica della dotazione assegnata per sopravvenute esigenze</w:t>
      </w:r>
      <w:r>
        <w:rPr>
          <w:rFonts w:eastAsia="Times New Roman"/>
          <w:lang w:eastAsia="it-IT"/>
        </w:rPr>
        <w:t xml:space="preserve"> </w:t>
      </w:r>
      <w:r w:rsidR="003D4021" w:rsidRPr="004C4CE0">
        <w:rPr>
          <w:rFonts w:eastAsia="Times New Roman"/>
          <w:lang w:eastAsia="it-IT"/>
        </w:rPr>
        <w:t>successive all'adozione degli atti di programmazione, propone la</w:t>
      </w:r>
      <w:r>
        <w:rPr>
          <w:rFonts w:eastAsia="Times New Roman"/>
          <w:lang w:eastAsia="it-IT"/>
        </w:rPr>
        <w:t xml:space="preserve"> </w:t>
      </w:r>
      <w:r w:rsidR="003D4021" w:rsidRPr="004C4CE0">
        <w:rPr>
          <w:rFonts w:eastAsia="Times New Roman"/>
          <w:lang w:eastAsia="it-IT"/>
        </w:rPr>
        <w:t>modifica con modalità definite dal regolamento di contabilità.</w:t>
      </w:r>
    </w:p>
    <w:p w:rsidR="003D4021" w:rsidRPr="004C4CE0" w:rsidRDefault="00022B4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mancata accettazione della proposta di modifica della dotazione</w:t>
      </w:r>
      <w:r>
        <w:rPr>
          <w:rFonts w:eastAsia="Times New Roman"/>
          <w:lang w:eastAsia="it-IT"/>
        </w:rPr>
        <w:t xml:space="preserve"> </w:t>
      </w:r>
      <w:r w:rsidR="003D4021" w:rsidRPr="004C4CE0">
        <w:rPr>
          <w:rFonts w:eastAsia="Times New Roman"/>
          <w:lang w:eastAsia="it-IT"/>
        </w:rPr>
        <w:t>deve essere motivata dall'organo esecutivo.</w:t>
      </w:r>
    </w:p>
    <w:p w:rsidR="00022B4C" w:rsidRDefault="00022B4C" w:rsidP="00F75045">
      <w:pPr>
        <w:jc w:val="both"/>
        <w:rPr>
          <w:rFonts w:eastAsia="Times New Roman"/>
          <w:lang w:eastAsia="it-IT"/>
        </w:rPr>
      </w:pPr>
    </w:p>
    <w:p w:rsidR="00022B4C" w:rsidRDefault="003D4021" w:rsidP="00022B4C">
      <w:pPr>
        <w:jc w:val="center"/>
        <w:rPr>
          <w:rFonts w:eastAsia="Times New Roman"/>
          <w:b/>
          <w:lang w:eastAsia="it-IT"/>
        </w:rPr>
      </w:pPr>
      <w:r w:rsidRPr="00022B4C">
        <w:rPr>
          <w:rFonts w:eastAsia="Times New Roman"/>
          <w:b/>
          <w:lang w:eastAsia="it-IT"/>
        </w:rPr>
        <w:t>TITOLO III</w:t>
      </w:r>
    </w:p>
    <w:p w:rsidR="00022B4C" w:rsidRDefault="003D4021" w:rsidP="00022B4C">
      <w:pPr>
        <w:jc w:val="center"/>
        <w:rPr>
          <w:rFonts w:eastAsia="Times New Roman"/>
          <w:b/>
          <w:lang w:eastAsia="it-IT"/>
        </w:rPr>
      </w:pPr>
      <w:r w:rsidRPr="00022B4C">
        <w:rPr>
          <w:rFonts w:eastAsia="Times New Roman"/>
          <w:b/>
          <w:lang w:eastAsia="it-IT"/>
        </w:rPr>
        <w:t>GESTIONE DEL BILANCIO</w:t>
      </w:r>
    </w:p>
    <w:p w:rsidR="00022B4C" w:rsidRPr="00022B4C" w:rsidRDefault="00022B4C" w:rsidP="00022B4C">
      <w:pPr>
        <w:jc w:val="center"/>
        <w:rPr>
          <w:rFonts w:eastAsia="Times New Roman"/>
          <w:lang w:eastAsia="it-IT"/>
        </w:rPr>
      </w:pPr>
    </w:p>
    <w:p w:rsidR="00022B4C" w:rsidRDefault="003D4021" w:rsidP="00022B4C">
      <w:pPr>
        <w:jc w:val="center"/>
        <w:rPr>
          <w:rFonts w:eastAsia="Times New Roman"/>
          <w:b/>
          <w:lang w:eastAsia="it-IT"/>
        </w:rPr>
      </w:pPr>
      <w:r w:rsidRPr="00022B4C">
        <w:rPr>
          <w:rFonts w:eastAsia="Times New Roman"/>
          <w:b/>
          <w:lang w:eastAsia="it-IT"/>
        </w:rPr>
        <w:t>CAPO I</w:t>
      </w:r>
    </w:p>
    <w:p w:rsidR="00022B4C" w:rsidRDefault="003D4021" w:rsidP="00022B4C">
      <w:pPr>
        <w:jc w:val="center"/>
        <w:rPr>
          <w:rFonts w:eastAsia="Times New Roman"/>
          <w:b/>
          <w:lang w:eastAsia="it-IT"/>
        </w:rPr>
      </w:pPr>
      <w:r w:rsidRPr="00022B4C">
        <w:rPr>
          <w:rFonts w:eastAsia="Times New Roman"/>
          <w:b/>
          <w:lang w:eastAsia="it-IT"/>
        </w:rPr>
        <w:t>Entrate</w:t>
      </w:r>
    </w:p>
    <w:p w:rsidR="003D4021" w:rsidRPr="00022B4C" w:rsidRDefault="003D4021" w:rsidP="00022B4C">
      <w:pPr>
        <w:jc w:val="center"/>
        <w:rPr>
          <w:rFonts w:eastAsia="Times New Roman"/>
          <w:lang w:eastAsia="it-IT"/>
        </w:rPr>
      </w:pPr>
    </w:p>
    <w:p w:rsidR="003D4021" w:rsidRPr="00022B4C" w:rsidRDefault="003D4021" w:rsidP="0002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2B4C">
        <w:rPr>
          <w:rFonts w:eastAsia="Times New Roman"/>
          <w:b/>
          <w:lang w:eastAsia="it-IT"/>
        </w:rPr>
        <w:t>Articolo 178</w:t>
      </w:r>
    </w:p>
    <w:p w:rsidR="003D4021" w:rsidRPr="00022B4C" w:rsidRDefault="003D4021" w:rsidP="0002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2B4C">
        <w:rPr>
          <w:rFonts w:eastAsia="Times New Roman"/>
          <w:b/>
          <w:lang w:eastAsia="it-IT"/>
        </w:rPr>
        <w:t>Fasi dell'entrata</w:t>
      </w:r>
    </w:p>
    <w:p w:rsidR="003D4021" w:rsidRPr="004C4CE0" w:rsidRDefault="00E61B3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fasi di gestione delle entrate sono l'accertamento, la</w:t>
      </w:r>
      <w:r>
        <w:rPr>
          <w:rFonts w:eastAsia="Times New Roman"/>
          <w:lang w:eastAsia="it-IT"/>
        </w:rPr>
        <w:t xml:space="preserve"> </w:t>
      </w:r>
      <w:r w:rsidR="003D4021" w:rsidRPr="004C4CE0">
        <w:rPr>
          <w:rFonts w:eastAsia="Times New Roman"/>
          <w:lang w:eastAsia="it-IT"/>
        </w:rPr>
        <w:t>riscossione ed il versamento.</w:t>
      </w:r>
    </w:p>
    <w:p w:rsidR="00E61B32" w:rsidRDefault="00E61B3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61B32" w:rsidRDefault="005C50AC" w:rsidP="00E6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E61B32">
        <w:rPr>
          <w:rFonts w:eastAsia="Times New Roman"/>
          <w:b/>
          <w:lang w:eastAsia="it-IT"/>
        </w:rPr>
        <w:t xml:space="preserve"> 179</w:t>
      </w:r>
    </w:p>
    <w:p w:rsidR="003D4021" w:rsidRPr="00E61B32" w:rsidRDefault="003D4021" w:rsidP="00E6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61B32">
        <w:rPr>
          <w:rFonts w:eastAsia="Times New Roman"/>
          <w:b/>
          <w:lang w:eastAsia="it-IT"/>
        </w:rPr>
        <w:t>Accertamento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L'accertamento costituisce la prima fase di gestione</w:t>
      </w:r>
      <w:r w:rsidR="00E61B32">
        <w:rPr>
          <w:rFonts w:eastAsia="Times New Roman"/>
          <w:lang w:eastAsia="it-IT"/>
        </w:rPr>
        <w:t xml:space="preserve"> </w:t>
      </w:r>
      <w:r w:rsidRPr="004C4CE0">
        <w:rPr>
          <w:rFonts w:eastAsia="Times New Roman"/>
          <w:lang w:eastAsia="it-IT"/>
        </w:rPr>
        <w:t>dell'entrata mediante la quale, sulla base di idonea documentazione,</w:t>
      </w:r>
      <w:r w:rsidR="00E61B32">
        <w:rPr>
          <w:rFonts w:eastAsia="Times New Roman"/>
          <w:lang w:eastAsia="it-IT"/>
        </w:rPr>
        <w:t xml:space="preserve"> </w:t>
      </w:r>
      <w:r w:rsidRPr="004C4CE0">
        <w:rPr>
          <w:rFonts w:eastAsia="Times New Roman"/>
          <w:lang w:eastAsia="it-IT"/>
        </w:rPr>
        <w:t>viene verificata la ragione del credito e la sussistenza di un idoneo</w:t>
      </w:r>
      <w:r w:rsidR="00E61B32">
        <w:rPr>
          <w:rFonts w:eastAsia="Times New Roman"/>
          <w:lang w:eastAsia="it-IT"/>
        </w:rPr>
        <w:t xml:space="preserve"> </w:t>
      </w:r>
      <w:r w:rsidRPr="004C4CE0">
        <w:rPr>
          <w:rFonts w:eastAsia="Times New Roman"/>
          <w:lang w:eastAsia="it-IT"/>
        </w:rPr>
        <w:t>titolo giuridico, individuato il debitore, quantificata la somma da</w:t>
      </w:r>
      <w:r w:rsidR="00E61B32">
        <w:rPr>
          <w:rFonts w:eastAsia="Times New Roman"/>
          <w:lang w:eastAsia="it-IT"/>
        </w:rPr>
        <w:t xml:space="preserve"> </w:t>
      </w:r>
      <w:r w:rsidRPr="004C4CE0">
        <w:rPr>
          <w:rFonts w:eastAsia="Times New Roman"/>
          <w:lang w:eastAsia="it-IT"/>
        </w:rPr>
        <w:t>incassare, nonché fissata la relativa scadenza.</w:t>
      </w:r>
      <w:r w:rsidR="004C4CE0" w:rsidRPr="004C4CE0">
        <w:rPr>
          <w:rFonts w:eastAsia="Times New Roman"/>
          <w:lang w:eastAsia="it-IT"/>
        </w:rPr>
        <w:t xml:space="preserve"> </w:t>
      </w:r>
      <w:r w:rsidRPr="004C4CE0">
        <w:rPr>
          <w:rFonts w:eastAsia="Times New Roman"/>
          <w:bCs/>
          <w:iCs/>
          <w:lang w:eastAsia="it-IT"/>
        </w:rPr>
        <w:t>Le entrate</w:t>
      </w:r>
      <w:r w:rsidR="00E61B32">
        <w:rPr>
          <w:rFonts w:eastAsia="Times New Roman"/>
          <w:bCs/>
          <w:iCs/>
          <w:lang w:eastAsia="it-IT"/>
        </w:rPr>
        <w:t xml:space="preserve"> </w:t>
      </w:r>
      <w:r w:rsidRPr="004C4CE0">
        <w:rPr>
          <w:rFonts w:eastAsia="Times New Roman"/>
          <w:bCs/>
          <w:iCs/>
          <w:lang w:eastAsia="it-IT"/>
        </w:rPr>
        <w:t>relative al titolo "Accensione prestiti" sono accertate nei limiti</w:t>
      </w:r>
      <w:r w:rsidR="00E61B32">
        <w:rPr>
          <w:rFonts w:eastAsia="Times New Roman"/>
          <w:bCs/>
          <w:iCs/>
          <w:lang w:eastAsia="it-IT"/>
        </w:rPr>
        <w:t xml:space="preserve"> </w:t>
      </w:r>
      <w:r w:rsidRPr="004C4CE0">
        <w:rPr>
          <w:rFonts w:eastAsia="Times New Roman"/>
          <w:bCs/>
          <w:iCs/>
          <w:lang w:eastAsia="it-IT"/>
        </w:rPr>
        <w:t>dei rispettivi stanziamenti di competenza del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L'accertamento delle entrate avviene</w:t>
      </w:r>
      <w:r w:rsidR="004C4CE0" w:rsidRPr="004C4CE0">
        <w:rPr>
          <w:rFonts w:eastAsia="Times New Roman"/>
          <w:lang w:eastAsia="it-IT"/>
        </w:rPr>
        <w:t xml:space="preserve"> </w:t>
      </w:r>
      <w:r w:rsidRPr="004C4CE0">
        <w:rPr>
          <w:rFonts w:eastAsia="Times New Roman"/>
          <w:bCs/>
          <w:iCs/>
          <w:lang w:eastAsia="it-IT"/>
        </w:rPr>
        <w:t>distinguendo le entrate</w:t>
      </w:r>
      <w:r w:rsidR="00E61B32">
        <w:rPr>
          <w:rFonts w:eastAsia="Times New Roman"/>
          <w:bCs/>
          <w:iCs/>
          <w:lang w:eastAsia="it-IT"/>
        </w:rPr>
        <w:t xml:space="preserve"> </w:t>
      </w:r>
      <w:r w:rsidRPr="004C4CE0">
        <w:rPr>
          <w:rFonts w:eastAsia="Times New Roman"/>
          <w:bCs/>
          <w:iCs/>
          <w:lang w:eastAsia="it-IT"/>
        </w:rPr>
        <w:t>ricorrenti da quelle non ricorrenti attraverso la codifica della</w:t>
      </w:r>
      <w:r w:rsidR="00E61B32">
        <w:rPr>
          <w:rFonts w:eastAsia="Times New Roman"/>
          <w:bCs/>
          <w:iCs/>
          <w:lang w:eastAsia="it-IT"/>
        </w:rPr>
        <w:t xml:space="preserve"> </w:t>
      </w:r>
      <w:r w:rsidRPr="004C4CE0">
        <w:rPr>
          <w:rFonts w:eastAsia="Times New Roman"/>
          <w:bCs/>
          <w:iCs/>
          <w:lang w:eastAsia="it-IT"/>
        </w:rPr>
        <w:t xml:space="preserve">transazione elementare di cui agli </w:t>
      </w:r>
      <w:hyperlink r:id="rId287" w:tgtFrame="_blank" w:history="1">
        <w:r w:rsidRPr="004C4CE0">
          <w:rPr>
            <w:rFonts w:eastAsia="Times New Roman"/>
            <w:bCs/>
            <w:iCs/>
            <w:lang w:eastAsia="it-IT"/>
          </w:rPr>
          <w:t>articoli 5</w:t>
        </w:r>
      </w:hyperlink>
      <w:r w:rsidRPr="004C4CE0">
        <w:rPr>
          <w:rFonts w:eastAsia="Times New Roman"/>
          <w:bCs/>
          <w:iCs/>
          <w:lang w:eastAsia="it-IT"/>
        </w:rPr>
        <w:t xml:space="preserve"> e </w:t>
      </w:r>
      <w:hyperlink r:id="rId288" w:tgtFrame="_blank" w:history="1">
        <w:r w:rsidRPr="004C4CE0">
          <w:rPr>
            <w:rFonts w:eastAsia="Times New Roman"/>
            <w:bCs/>
            <w:iCs/>
            <w:lang w:eastAsia="it-IT"/>
          </w:rPr>
          <w:t>6 del decreto</w:t>
        </w:r>
        <w:r w:rsidR="00E61B32">
          <w:rPr>
            <w:rFonts w:eastAsia="Times New Roman"/>
            <w:bCs/>
            <w:iCs/>
            <w:lang w:eastAsia="it-IT"/>
          </w:rPr>
          <w:t xml:space="preserve"> </w:t>
        </w:r>
        <w:r w:rsidRPr="004C4CE0">
          <w:rPr>
            <w:rFonts w:eastAsia="Times New Roman"/>
            <w:bCs/>
            <w:iCs/>
            <w:lang w:eastAsia="it-IT"/>
          </w:rPr>
          <w:t>legislativo 23 giugno 2011, n. 118</w:t>
        </w:r>
      </w:hyperlink>
      <w:r w:rsidRPr="004C4CE0">
        <w:rPr>
          <w:rFonts w:eastAsia="Times New Roman"/>
          <w:bCs/>
          <w:iCs/>
          <w:lang w:eastAsia="it-IT"/>
        </w:rPr>
        <w:t>, e successive modificazioni,</w:t>
      </w:r>
      <w:r w:rsidR="00E61B32">
        <w:rPr>
          <w:rFonts w:eastAsia="Times New Roman"/>
          <w:bCs/>
          <w:iCs/>
          <w:lang w:eastAsia="it-IT"/>
        </w:rPr>
        <w:t xml:space="preserve"> </w:t>
      </w:r>
      <w:r w:rsidRPr="004C4CE0">
        <w:rPr>
          <w:rFonts w:eastAsia="Times New Roman"/>
          <w:bCs/>
          <w:iCs/>
          <w:lang w:eastAsia="it-IT"/>
        </w:rPr>
        <w:t>seguendo le seguenti disposizioni</w:t>
      </w:r>
      <w:r w:rsidR="004C4CE0" w:rsidRPr="004C4CE0">
        <w:rPr>
          <w:rFonts w:eastAsia="Times New Roman"/>
          <w:bCs/>
          <w:iCs/>
          <w:lang w:eastAsia="it-IT"/>
        </w:rPr>
        <w:t xml:space="preserve"> </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per le entrate di carattere tributario, a seguito di emissione di</w:t>
      </w:r>
      <w:r w:rsidR="00E61B32">
        <w:rPr>
          <w:rFonts w:eastAsia="Times New Roman"/>
          <w:lang w:eastAsia="it-IT"/>
        </w:rPr>
        <w:t xml:space="preserve"> </w:t>
      </w:r>
      <w:r w:rsidRPr="004C4CE0">
        <w:rPr>
          <w:rFonts w:eastAsia="Times New Roman"/>
          <w:lang w:eastAsia="it-IT"/>
        </w:rPr>
        <w:t>ruoli o a seguito di altre forme sta</w:t>
      </w:r>
      <w:r w:rsidR="00E61B32">
        <w:rPr>
          <w:rFonts w:eastAsia="Times New Roman"/>
          <w:lang w:eastAsia="it-IT"/>
        </w:rPr>
        <w:t>bilite per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per le entrate patrimoniali e per quelle provenienti dalla</w:t>
      </w:r>
      <w:r w:rsidR="00E61B32">
        <w:rPr>
          <w:rFonts w:eastAsia="Times New Roman"/>
          <w:lang w:eastAsia="it-IT"/>
        </w:rPr>
        <w:t xml:space="preserve"> </w:t>
      </w:r>
      <w:r w:rsidRPr="004C4CE0">
        <w:rPr>
          <w:rFonts w:eastAsia="Times New Roman"/>
          <w:lang w:eastAsia="it-IT"/>
        </w:rPr>
        <w:t xml:space="preserve"> gestione di servizi a carattere produttivo e di quelli connessi a</w:t>
      </w:r>
      <w:r w:rsidR="00E61B32">
        <w:rPr>
          <w:rFonts w:eastAsia="Times New Roman"/>
          <w:lang w:eastAsia="it-IT"/>
        </w:rPr>
        <w:t xml:space="preserve"> </w:t>
      </w:r>
      <w:r w:rsidRPr="004C4CE0">
        <w:rPr>
          <w:rFonts w:eastAsia="Times New Roman"/>
          <w:lang w:eastAsia="it-IT"/>
        </w:rPr>
        <w:t xml:space="preserve"> tariffe o contribuzioni dell'utenza, a seguito di acquisizione</w:t>
      </w:r>
      <w:r w:rsidR="00E61B32">
        <w:rPr>
          <w:rFonts w:eastAsia="Times New Roman"/>
          <w:lang w:eastAsia="it-IT"/>
        </w:rPr>
        <w:t xml:space="preserve"> </w:t>
      </w:r>
      <w:r w:rsidRPr="004C4CE0">
        <w:rPr>
          <w:rFonts w:eastAsia="Times New Roman"/>
          <w:lang w:eastAsia="it-IT"/>
        </w:rPr>
        <w:t xml:space="preserve"> diretta o d</w:t>
      </w:r>
      <w:r w:rsidR="00E61B32">
        <w:rPr>
          <w:rFonts w:eastAsia="Times New Roman"/>
          <w:lang w:eastAsia="it-IT"/>
        </w:rPr>
        <w:t>i emissione di liste di carico;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per le entrate relative a partite compensative delle spese</w:t>
      </w:r>
      <w:r w:rsidR="004C4CE0" w:rsidRPr="004C4CE0">
        <w:rPr>
          <w:rFonts w:eastAsia="Times New Roman"/>
          <w:lang w:eastAsia="it-IT"/>
        </w:rPr>
        <w:t xml:space="preserve"> </w:t>
      </w:r>
      <w:r w:rsidRPr="004C4CE0">
        <w:rPr>
          <w:rFonts w:eastAsia="Times New Roman"/>
          <w:bCs/>
          <w:iCs/>
          <w:lang w:eastAsia="it-IT"/>
        </w:rPr>
        <w:t>del</w:t>
      </w:r>
      <w:r w:rsidR="00E61B32">
        <w:rPr>
          <w:rFonts w:eastAsia="Times New Roman"/>
          <w:bCs/>
          <w:iCs/>
          <w:lang w:eastAsia="it-IT"/>
        </w:rPr>
        <w:t xml:space="preserve"> </w:t>
      </w:r>
      <w:r w:rsidRPr="004C4CE0">
        <w:rPr>
          <w:rFonts w:eastAsia="Times New Roman"/>
          <w:bCs/>
          <w:iCs/>
          <w:lang w:eastAsia="it-IT"/>
        </w:rPr>
        <w:t xml:space="preserve"> titolo "Servizi per conto terzi e partite di giro",</w:t>
      </w:r>
      <w:r w:rsidR="004C4CE0" w:rsidRPr="004C4CE0">
        <w:rPr>
          <w:rFonts w:eastAsia="Times New Roman"/>
          <w:bCs/>
          <w:iCs/>
          <w:lang w:eastAsia="it-IT"/>
        </w:rPr>
        <w:t xml:space="preserve"> </w:t>
      </w:r>
      <w:r w:rsidRPr="004C4CE0">
        <w:rPr>
          <w:rFonts w:eastAsia="Times New Roman"/>
          <w:lang w:eastAsia="it-IT"/>
        </w:rPr>
        <w:t>in</w:t>
      </w:r>
      <w:r w:rsidR="00E61B32">
        <w:rPr>
          <w:rFonts w:eastAsia="Times New Roman"/>
          <w:lang w:eastAsia="it-IT"/>
        </w:rPr>
        <w:t xml:space="preserve"> </w:t>
      </w:r>
      <w:r w:rsidRPr="004C4CE0">
        <w:rPr>
          <w:rFonts w:eastAsia="Times New Roman"/>
          <w:lang w:eastAsia="it-IT"/>
        </w:rPr>
        <w:t xml:space="preserve"> corrispondenza dell'assunzione del relativo impegno di spesa;</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c-bis) per le entrate derivanti da trasferimenti e contributi da altre amministrazioni pubbliche a seguito della comunicazione dei</w:t>
      </w:r>
      <w:r w:rsidR="00E61B32">
        <w:rPr>
          <w:rFonts w:eastAsia="Times New Roman"/>
          <w:bCs/>
          <w:iCs/>
          <w:lang w:eastAsia="it-IT"/>
        </w:rPr>
        <w:t xml:space="preserve"> </w:t>
      </w:r>
      <w:r w:rsidR="003D4021" w:rsidRPr="004C4CE0">
        <w:rPr>
          <w:rFonts w:eastAsia="Times New Roman"/>
          <w:bCs/>
          <w:iCs/>
          <w:lang w:eastAsia="it-IT"/>
        </w:rPr>
        <w:t xml:space="preserve"> dati identificativi dell'atto amministrativo di impegno</w:t>
      </w:r>
      <w:r w:rsidR="00E61B32">
        <w:rPr>
          <w:rFonts w:eastAsia="Times New Roman"/>
          <w:bCs/>
          <w:iCs/>
          <w:lang w:eastAsia="it-IT"/>
        </w:rPr>
        <w:t xml:space="preserve"> </w:t>
      </w:r>
      <w:r w:rsidR="003D4021" w:rsidRPr="004C4CE0">
        <w:rPr>
          <w:rFonts w:eastAsia="Times New Roman"/>
          <w:bCs/>
          <w:iCs/>
          <w:lang w:eastAsia="it-IT"/>
        </w:rPr>
        <w:t>dell'amministrazione erogante relativo al contributo o al finanziamento;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per le altre entrate, anche di natura eventuale o variabile</w:t>
      </w:r>
      <w:r w:rsidR="00E61B32">
        <w:rPr>
          <w:rFonts w:eastAsia="Times New Roman"/>
          <w:lang w:eastAsia="it-IT"/>
        </w:rPr>
        <w:t>,</w:t>
      </w:r>
      <w:r w:rsidRPr="004C4CE0">
        <w:rPr>
          <w:rFonts w:eastAsia="Times New Roman"/>
          <w:lang w:eastAsia="it-IT"/>
        </w:rPr>
        <w:t xml:space="preserve"> mediante contratti, provvedimenti giudiziari o atti amministrativi</w:t>
      </w:r>
      <w:r w:rsidR="00E61B32">
        <w:rPr>
          <w:rFonts w:eastAsia="Times New Roman"/>
          <w:lang w:eastAsia="it-IT"/>
        </w:rPr>
        <w:t xml:space="preserve"> </w:t>
      </w:r>
      <w:r w:rsidRPr="004C4CE0">
        <w:rPr>
          <w:rFonts w:eastAsia="Times New Roman"/>
          <w:lang w:eastAsia="it-IT"/>
        </w:rPr>
        <w:t>specifici</w:t>
      </w:r>
      <w:r w:rsidRPr="004C4CE0">
        <w:rPr>
          <w:rFonts w:eastAsia="Times New Roman"/>
          <w:bCs/>
          <w:iCs/>
          <w:lang w:eastAsia="it-IT"/>
        </w:rPr>
        <w:t>, salvo i casi, tassativamente previsti nel principio</w:t>
      </w:r>
      <w:r w:rsidR="00E61B32">
        <w:rPr>
          <w:rFonts w:eastAsia="Times New Roman"/>
          <w:bCs/>
          <w:iCs/>
          <w:lang w:eastAsia="it-IT"/>
        </w:rPr>
        <w:t xml:space="preserve"> </w:t>
      </w:r>
      <w:r w:rsidRPr="004C4CE0">
        <w:rPr>
          <w:rFonts w:eastAsia="Times New Roman"/>
          <w:bCs/>
          <w:iCs/>
          <w:lang w:eastAsia="it-IT"/>
        </w:rPr>
        <w:t>applicato della contabilità finanziaria, per cui é previsto</w:t>
      </w:r>
      <w:r w:rsidR="00E61B32">
        <w:rPr>
          <w:rFonts w:eastAsia="Times New Roman"/>
          <w:bCs/>
          <w:iCs/>
          <w:lang w:eastAsia="it-IT"/>
        </w:rPr>
        <w:t xml:space="preserve"> </w:t>
      </w:r>
      <w:r w:rsidRPr="004C4CE0">
        <w:rPr>
          <w:rFonts w:eastAsia="Times New Roman"/>
          <w:bCs/>
          <w:iCs/>
          <w:lang w:eastAsia="it-IT"/>
        </w:rPr>
        <w:t>l'accertamento per cassa.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responsabile del procedimento con il quale viene accertata</w:t>
      </w:r>
      <w:r w:rsidR="00E61B32">
        <w:rPr>
          <w:rFonts w:eastAsia="Times New Roman"/>
          <w:lang w:eastAsia="it-IT"/>
        </w:rPr>
        <w:t xml:space="preserve"> </w:t>
      </w:r>
      <w:r w:rsidRPr="004C4CE0">
        <w:rPr>
          <w:rFonts w:eastAsia="Times New Roman"/>
          <w:lang w:eastAsia="it-IT"/>
        </w:rPr>
        <w:t>l'entrata trasmette al responsabile del servizio finanziario l'idonea</w:t>
      </w:r>
      <w:r w:rsidR="00E61B32">
        <w:rPr>
          <w:rFonts w:eastAsia="Times New Roman"/>
          <w:lang w:eastAsia="it-IT"/>
        </w:rPr>
        <w:t xml:space="preserve"> </w:t>
      </w:r>
      <w:r w:rsidRPr="004C4CE0">
        <w:rPr>
          <w:rFonts w:eastAsia="Times New Roman"/>
          <w:lang w:eastAsia="it-IT"/>
        </w:rPr>
        <w:t>documentazione di cui al comma 2, ai fini dell'annotazione nelle</w:t>
      </w:r>
      <w:r w:rsidR="00E61B32">
        <w:rPr>
          <w:rFonts w:eastAsia="Times New Roman"/>
          <w:lang w:eastAsia="it-IT"/>
        </w:rPr>
        <w:t xml:space="preserve"> </w:t>
      </w:r>
      <w:r w:rsidRPr="004C4CE0">
        <w:rPr>
          <w:rFonts w:eastAsia="Times New Roman"/>
          <w:lang w:eastAsia="it-IT"/>
        </w:rPr>
        <w:t>scritture contabili, secondo i tempi ed i modi previsti dal</w:t>
      </w:r>
      <w:r w:rsidR="00E61B32">
        <w:rPr>
          <w:rFonts w:eastAsia="Times New Roman"/>
          <w:lang w:eastAsia="it-IT"/>
        </w:rPr>
        <w:t xml:space="preserve"> </w:t>
      </w:r>
      <w:r w:rsidRPr="004C4CE0">
        <w:rPr>
          <w:rFonts w:eastAsia="Times New Roman"/>
          <w:lang w:eastAsia="it-IT"/>
        </w:rPr>
        <w:t>regolamento di contabilità dell'ente</w:t>
      </w:r>
      <w:r w:rsidR="004C4CE0" w:rsidRPr="004C4CE0">
        <w:rPr>
          <w:rFonts w:eastAsia="Times New Roman"/>
          <w:lang w:eastAsia="it-IT"/>
        </w:rPr>
        <w:t xml:space="preserve"> </w:t>
      </w:r>
      <w:r w:rsidRPr="004C4CE0">
        <w:rPr>
          <w:rFonts w:eastAsia="Times New Roman"/>
          <w:bCs/>
          <w:iCs/>
          <w:lang w:eastAsia="it-IT"/>
        </w:rPr>
        <w:t>, nel rispetto di quanto</w:t>
      </w:r>
      <w:r w:rsidR="00E61B32">
        <w:rPr>
          <w:rFonts w:eastAsia="Times New Roman"/>
          <w:bCs/>
          <w:iCs/>
          <w:lang w:eastAsia="it-IT"/>
        </w:rPr>
        <w:t xml:space="preserve"> </w:t>
      </w:r>
      <w:r w:rsidRPr="004C4CE0">
        <w:rPr>
          <w:rFonts w:eastAsia="Times New Roman"/>
          <w:bCs/>
          <w:iCs/>
          <w:lang w:eastAsia="it-IT"/>
        </w:rPr>
        <w:t>previsto dal presente decreto e dal principio generale della</w:t>
      </w:r>
      <w:r w:rsidR="00E61B32">
        <w:rPr>
          <w:rFonts w:eastAsia="Times New Roman"/>
          <w:bCs/>
          <w:iCs/>
          <w:lang w:eastAsia="it-IT"/>
        </w:rPr>
        <w:t xml:space="preserve"> </w:t>
      </w:r>
      <w:r w:rsidRPr="004C4CE0">
        <w:rPr>
          <w:rFonts w:eastAsia="Times New Roman"/>
          <w:bCs/>
          <w:iCs/>
          <w:lang w:eastAsia="it-IT"/>
        </w:rPr>
        <w:t>competenza finanziaria e dal principio applicato della contabilità</w:t>
      </w:r>
      <w:r w:rsidR="00E61B32">
        <w:rPr>
          <w:rFonts w:eastAsia="Times New Roman"/>
          <w:bCs/>
          <w:iCs/>
          <w:lang w:eastAsia="it-IT"/>
        </w:rPr>
        <w:t xml:space="preserve"> </w:t>
      </w:r>
      <w:r w:rsidRPr="004C4CE0">
        <w:rPr>
          <w:rFonts w:eastAsia="Times New Roman"/>
          <w:bCs/>
          <w:iCs/>
          <w:lang w:eastAsia="it-IT"/>
        </w:rPr>
        <w:t xml:space="preserve">finanziaria di cui agli allegati n. 1 e n. 4/2 del </w:t>
      </w:r>
      <w:hyperlink r:id="rId289" w:tgtFrame="_blank" w:history="1">
        <w:r w:rsidRPr="004C4CE0">
          <w:rPr>
            <w:rFonts w:eastAsia="Times New Roman"/>
            <w:bCs/>
            <w:iCs/>
            <w:lang w:eastAsia="it-IT"/>
          </w:rPr>
          <w:t>decreto</w:t>
        </w:r>
        <w:r w:rsidR="00E61B32">
          <w:rPr>
            <w:rFonts w:eastAsia="Times New Roman"/>
            <w:bCs/>
            <w:iCs/>
            <w:lang w:eastAsia="it-IT"/>
          </w:rPr>
          <w:t xml:space="preserve"> </w:t>
        </w:r>
        <w:r w:rsidRPr="004C4CE0">
          <w:rPr>
            <w:rFonts w:eastAsia="Times New Roman"/>
            <w:bCs/>
            <w:iCs/>
            <w:lang w:eastAsia="it-IT"/>
          </w:rPr>
          <w:t>legislativo 23 giugno 2011, n. 118</w:t>
        </w:r>
      </w:hyperlink>
      <w:r w:rsidRPr="004C4CE0">
        <w:rPr>
          <w:rFonts w:eastAsia="Times New Roman"/>
          <w:bCs/>
          <w:iCs/>
          <w:lang w:eastAsia="it-IT"/>
        </w:rPr>
        <w:t>, e successive modificazioni</w:t>
      </w:r>
      <w:r w:rsidR="00E61B32">
        <w:rPr>
          <w:rFonts w:eastAsia="Times New Roman"/>
          <w:bCs/>
          <w:iCs/>
          <w:lang w:eastAsia="it-IT"/>
        </w:rPr>
        <w:t>.</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3-bis. L'accertamento dell'entrata é registrato quando</w:t>
      </w:r>
      <w:r w:rsidR="00E61B32">
        <w:rPr>
          <w:rFonts w:eastAsia="Times New Roman"/>
          <w:bCs/>
          <w:iCs/>
          <w:lang w:eastAsia="it-IT"/>
        </w:rPr>
        <w:t xml:space="preserve"> </w:t>
      </w:r>
      <w:r w:rsidR="003D4021" w:rsidRPr="004C4CE0">
        <w:rPr>
          <w:rFonts w:eastAsia="Times New Roman"/>
          <w:bCs/>
          <w:iCs/>
          <w:lang w:eastAsia="it-IT"/>
        </w:rPr>
        <w:t>l'obbligazione é perfezionata, con imputazione alle scritture</w:t>
      </w:r>
      <w:r w:rsidR="00E61B32">
        <w:rPr>
          <w:rFonts w:eastAsia="Times New Roman"/>
          <w:bCs/>
          <w:iCs/>
          <w:lang w:eastAsia="it-IT"/>
        </w:rPr>
        <w:t xml:space="preserve"> </w:t>
      </w:r>
      <w:r w:rsidR="003D4021" w:rsidRPr="004C4CE0">
        <w:rPr>
          <w:rFonts w:eastAsia="Times New Roman"/>
          <w:bCs/>
          <w:iCs/>
          <w:lang w:eastAsia="it-IT"/>
        </w:rPr>
        <w:t>contabili riguardanti l'esercizio in cui l'obbligazione viene a</w:t>
      </w:r>
      <w:r w:rsidR="00E61B32">
        <w:rPr>
          <w:rFonts w:eastAsia="Times New Roman"/>
          <w:bCs/>
          <w:iCs/>
          <w:lang w:eastAsia="it-IT"/>
        </w:rPr>
        <w:t xml:space="preserve"> </w:t>
      </w:r>
      <w:r w:rsidR="003D4021" w:rsidRPr="004C4CE0">
        <w:rPr>
          <w:rFonts w:eastAsia="Times New Roman"/>
          <w:bCs/>
          <w:iCs/>
          <w:lang w:eastAsia="it-IT"/>
        </w:rPr>
        <w:t>scadenza. Non possono essere riferite ad un determinato esercizio</w:t>
      </w:r>
      <w:r w:rsidR="00E61B32">
        <w:rPr>
          <w:rFonts w:eastAsia="Times New Roman"/>
          <w:bCs/>
          <w:iCs/>
          <w:lang w:eastAsia="it-IT"/>
        </w:rPr>
        <w:t xml:space="preserve"> </w:t>
      </w:r>
      <w:r w:rsidR="003D4021" w:rsidRPr="004C4CE0">
        <w:rPr>
          <w:rFonts w:eastAsia="Times New Roman"/>
          <w:bCs/>
          <w:iCs/>
          <w:lang w:eastAsia="it-IT"/>
        </w:rPr>
        <w:t>finanziario le entrate il cui diritto di credito non venga a scadenza</w:t>
      </w:r>
      <w:r w:rsidR="00E61B32">
        <w:rPr>
          <w:rFonts w:eastAsia="Times New Roman"/>
          <w:bCs/>
          <w:iCs/>
          <w:lang w:eastAsia="it-IT"/>
        </w:rPr>
        <w:t xml:space="preserve"> </w:t>
      </w:r>
      <w:r w:rsidR="003D4021" w:rsidRPr="004C4CE0">
        <w:rPr>
          <w:rFonts w:eastAsia="Times New Roman"/>
          <w:bCs/>
          <w:iCs/>
          <w:lang w:eastAsia="it-IT"/>
        </w:rPr>
        <w:t>nello stesso esercizio finanziario. É vietato l'accertamento attuale</w:t>
      </w:r>
      <w:r w:rsidR="00E61B32">
        <w:rPr>
          <w:rFonts w:eastAsia="Times New Roman"/>
          <w:bCs/>
          <w:iCs/>
          <w:lang w:eastAsia="it-IT"/>
        </w:rPr>
        <w:t xml:space="preserve"> </w:t>
      </w:r>
      <w:r w:rsidR="003D4021" w:rsidRPr="004C4CE0">
        <w:rPr>
          <w:rFonts w:eastAsia="Times New Roman"/>
          <w:bCs/>
          <w:iCs/>
          <w:lang w:eastAsia="it-IT"/>
        </w:rPr>
        <w:t>di entrate future. Le entrate sono registrate nelle scritture</w:t>
      </w:r>
      <w:r w:rsidR="00E61B32">
        <w:rPr>
          <w:rFonts w:eastAsia="Times New Roman"/>
          <w:bCs/>
          <w:iCs/>
          <w:lang w:eastAsia="it-IT"/>
        </w:rPr>
        <w:t xml:space="preserve"> </w:t>
      </w:r>
      <w:r w:rsidR="003D4021" w:rsidRPr="004C4CE0">
        <w:rPr>
          <w:rFonts w:eastAsia="Times New Roman"/>
          <w:bCs/>
          <w:iCs/>
          <w:lang w:eastAsia="it-IT"/>
        </w:rPr>
        <w:t>contabili anche se non determinano movimenti di cassa</w:t>
      </w:r>
      <w:r w:rsidR="00E61B32">
        <w:rPr>
          <w:rFonts w:eastAsia="Times New Roman"/>
          <w:bCs/>
          <w:iCs/>
          <w:lang w:eastAsia="it-IT"/>
        </w:rPr>
        <w:t xml:space="preserve"> </w:t>
      </w:r>
      <w:r w:rsidR="003D4021" w:rsidRPr="004C4CE0">
        <w:rPr>
          <w:rFonts w:eastAsia="Times New Roman"/>
          <w:bCs/>
          <w:iCs/>
          <w:lang w:eastAsia="it-IT"/>
        </w:rPr>
        <w:t>effettivi.</w:t>
      </w:r>
    </w:p>
    <w:p w:rsidR="00E61B32" w:rsidRDefault="00E61B32">
      <w:pPr>
        <w:rPr>
          <w:rFonts w:eastAsia="Times New Roman"/>
          <w:lang w:eastAsia="it-IT"/>
        </w:rPr>
      </w:pPr>
      <w:r>
        <w:rPr>
          <w:rFonts w:eastAsia="Times New Roman"/>
          <w:lang w:eastAsia="it-IT"/>
        </w:rPr>
        <w:br w:type="page"/>
      </w:r>
    </w:p>
    <w:p w:rsidR="003D4021" w:rsidRPr="00E61B32" w:rsidRDefault="003D4021" w:rsidP="00E6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C50AC">
        <w:rPr>
          <w:rFonts w:eastAsia="Times New Roman"/>
          <w:b/>
          <w:lang w:eastAsia="it-IT"/>
        </w:rPr>
        <w:lastRenderedPageBreak/>
        <w:t>Articolo 180</w:t>
      </w:r>
    </w:p>
    <w:p w:rsidR="003D4021" w:rsidRPr="00E61B32" w:rsidRDefault="003D4021" w:rsidP="00E6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61B32">
        <w:rPr>
          <w:rFonts w:eastAsia="Times New Roman"/>
          <w:b/>
          <w:lang w:eastAsia="it-IT"/>
        </w:rPr>
        <w:t>Riscossione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 riscossione costituisce la successiva fase del procedimento</w:t>
      </w:r>
      <w:r w:rsidR="00E61B32">
        <w:rPr>
          <w:rFonts w:eastAsia="Times New Roman"/>
          <w:lang w:eastAsia="it-IT"/>
        </w:rPr>
        <w:t xml:space="preserve"> </w:t>
      </w:r>
      <w:r w:rsidRPr="004C4CE0">
        <w:rPr>
          <w:rFonts w:eastAsia="Times New Roman"/>
          <w:lang w:eastAsia="it-IT"/>
        </w:rPr>
        <w:t>dell'entrata, che consiste nel materiale introito da parte del</w:t>
      </w:r>
      <w:r w:rsidR="00E61B32">
        <w:rPr>
          <w:rFonts w:eastAsia="Times New Roman"/>
          <w:lang w:eastAsia="it-IT"/>
        </w:rPr>
        <w:t xml:space="preserve"> </w:t>
      </w:r>
      <w:r w:rsidRPr="004C4CE0">
        <w:rPr>
          <w:rFonts w:eastAsia="Times New Roman"/>
          <w:lang w:eastAsia="it-IT"/>
        </w:rPr>
        <w:t>tesoriere o di altri eventuali incaricati della riscossione delle</w:t>
      </w:r>
      <w:r w:rsidR="00E61B32">
        <w:rPr>
          <w:rFonts w:eastAsia="Times New Roman"/>
          <w:lang w:eastAsia="it-IT"/>
        </w:rPr>
        <w:t xml:space="preserve"> </w:t>
      </w:r>
      <w:r w:rsidRPr="004C4CE0">
        <w:rPr>
          <w:rFonts w:eastAsia="Times New Roman"/>
          <w:lang w:eastAsia="it-IT"/>
        </w:rPr>
        <w:t>somme dovute all'e</w:t>
      </w:r>
      <w:r w:rsidR="00E61B32">
        <w:rPr>
          <w:rFonts w:eastAsia="Times New Roman"/>
          <w:lang w:eastAsia="it-IT"/>
        </w:rPr>
        <w:t>nte.</w:t>
      </w:r>
    </w:p>
    <w:p w:rsidR="003D4021" w:rsidRPr="004C4CE0" w:rsidRDefault="00E61B3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riscossione é disposta a mezzo di ordinativo di incasso, fatto</w:t>
      </w:r>
      <w:r>
        <w:rPr>
          <w:rFonts w:eastAsia="Times New Roman"/>
          <w:lang w:eastAsia="it-IT"/>
        </w:rPr>
        <w:t xml:space="preserve"> </w:t>
      </w:r>
      <w:r w:rsidR="003D4021" w:rsidRPr="004C4CE0">
        <w:rPr>
          <w:rFonts w:eastAsia="Times New Roman"/>
          <w:lang w:eastAsia="it-IT"/>
        </w:rPr>
        <w:t>pervenire al tesoriere nelle forme e nei tempi previsti dalla</w:t>
      </w:r>
      <w:r>
        <w:rPr>
          <w:rFonts w:eastAsia="Times New Roman"/>
          <w:lang w:eastAsia="it-IT"/>
        </w:rPr>
        <w:t xml:space="preserve"> </w:t>
      </w:r>
      <w:r w:rsidR="003D4021" w:rsidRPr="004C4CE0">
        <w:rPr>
          <w:rFonts w:eastAsia="Times New Roman"/>
          <w:lang w:eastAsia="it-IT"/>
        </w:rPr>
        <w:t>conve</w:t>
      </w:r>
      <w:r>
        <w:rPr>
          <w:rFonts w:eastAsia="Times New Roman"/>
          <w:lang w:eastAsia="it-IT"/>
        </w:rPr>
        <w:t>nzione di cui all'articolo 210.</w:t>
      </w:r>
    </w:p>
    <w:p w:rsidR="003D4021" w:rsidRPr="004C4CE0" w:rsidRDefault="00E61B3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L'ordinativo d'incasso é sottoscritto dal responsabile del</w:t>
      </w:r>
      <w:r>
        <w:rPr>
          <w:rFonts w:eastAsia="Times New Roman"/>
          <w:lang w:eastAsia="it-IT"/>
        </w:rPr>
        <w:t xml:space="preserve"> </w:t>
      </w:r>
      <w:r w:rsidR="003D4021" w:rsidRPr="004C4CE0">
        <w:rPr>
          <w:rFonts w:eastAsia="Times New Roman"/>
          <w:lang w:eastAsia="it-IT"/>
        </w:rPr>
        <w:t>servizio finanziario o da altro dipendente individuato dal</w:t>
      </w:r>
      <w:r>
        <w:rPr>
          <w:rFonts w:eastAsia="Times New Roman"/>
          <w:lang w:eastAsia="it-IT"/>
        </w:rPr>
        <w:t xml:space="preserve"> </w:t>
      </w:r>
      <w:r w:rsidR="003D4021" w:rsidRPr="004C4CE0">
        <w:rPr>
          <w:rFonts w:eastAsia="Times New Roman"/>
          <w:lang w:eastAsia="it-IT"/>
        </w:rPr>
        <w:t>regolamento di</w:t>
      </w:r>
      <w:r>
        <w:rPr>
          <w:rFonts w:eastAsia="Times New Roman"/>
          <w:lang w:eastAsia="it-IT"/>
        </w:rPr>
        <w:t xml:space="preserve"> contabilità e contiene almeno:</w:t>
      </w:r>
    </w:p>
    <w:p w:rsidR="003D4021" w:rsidRPr="004C4CE0" w:rsidRDefault="00E61B3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a) l'indicazione del debitore;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l'ammon</w:t>
      </w:r>
      <w:r w:rsidR="00E61B32">
        <w:rPr>
          <w:rFonts w:eastAsia="Times New Roman"/>
          <w:lang w:eastAsia="it-IT"/>
        </w:rPr>
        <w:t>tare della somma da riscuotere;</w:t>
      </w:r>
    </w:p>
    <w:p w:rsidR="003D4021" w:rsidRPr="004C4CE0" w:rsidRDefault="00E61B3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c) la causale;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gli eventuali vincoli di destinazione delle</w:t>
      </w:r>
      <w:r w:rsidR="004C4CE0" w:rsidRPr="004C4CE0">
        <w:rPr>
          <w:rFonts w:eastAsia="Times New Roman"/>
          <w:lang w:eastAsia="it-IT"/>
        </w:rPr>
        <w:t xml:space="preserve"> </w:t>
      </w:r>
      <w:r w:rsidRPr="004C4CE0">
        <w:rPr>
          <w:rFonts w:eastAsia="Times New Roman"/>
          <w:bCs/>
          <w:iCs/>
          <w:lang w:eastAsia="it-IT"/>
        </w:rPr>
        <w:t>...</w:t>
      </w:r>
      <w:r w:rsidR="004C4CE0" w:rsidRPr="004C4CE0">
        <w:rPr>
          <w:rFonts w:eastAsia="Times New Roman"/>
          <w:bCs/>
          <w:iCs/>
          <w:lang w:eastAsia="it-IT"/>
        </w:rPr>
        <w:t xml:space="preserve"> </w:t>
      </w:r>
      <w:r w:rsidRPr="004C4CE0">
        <w:rPr>
          <w:rFonts w:eastAsia="Times New Roman"/>
          <w:lang w:eastAsia="it-IT"/>
        </w:rPr>
        <w:t>entrate</w:t>
      </w:r>
      <w:r w:rsidR="00E61B32">
        <w:rPr>
          <w:rFonts w:eastAsia="Times New Roman"/>
          <w:lang w:eastAsia="it-IT"/>
        </w:rPr>
        <w:t xml:space="preserve"> </w:t>
      </w:r>
      <w:r w:rsidRPr="004C4CE0">
        <w:rPr>
          <w:rFonts w:eastAsia="Times New Roman"/>
          <w:lang w:eastAsia="it-IT"/>
        </w:rPr>
        <w:t>derivanti da legge, da tr</w:t>
      </w:r>
      <w:r w:rsidR="00E61B32">
        <w:rPr>
          <w:rFonts w:eastAsia="Times New Roman"/>
          <w:lang w:eastAsia="it-IT"/>
        </w:rPr>
        <w:t>asferimenti o da prestiti;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l'indicazione del titolo e della tipologia distintamente per</w:t>
      </w:r>
      <w:r w:rsidR="00E61B32">
        <w:rPr>
          <w:rFonts w:eastAsia="Times New Roman"/>
          <w:lang w:eastAsia="it-IT"/>
        </w:rPr>
        <w:t xml:space="preserve"> residui o competenza;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w:t>
      </w:r>
      <w:r w:rsidR="00E61B32">
        <w:rPr>
          <w:rFonts w:eastAsia="Times New Roman"/>
          <w:lang w:eastAsia="it-IT"/>
        </w:rPr>
        <w:t>) la codifica di bilancio;</w:t>
      </w:r>
    </w:p>
    <w:p w:rsidR="003D4021" w:rsidRPr="004C4CE0" w:rsidRDefault="00E61B3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g) il numero progressivo;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h) l'esercizio fina</w:t>
      </w:r>
      <w:r w:rsidR="005C50AC">
        <w:rPr>
          <w:rFonts w:eastAsia="Times New Roman"/>
          <w:lang w:eastAsia="it-IT"/>
        </w:rPr>
        <w:t>nziario e la data di emissione;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h-bis) la codifica SIOPE di cui all'</w:t>
      </w:r>
      <w:hyperlink r:id="rId290" w:tgtFrame="_blank" w:history="1">
        <w:r w:rsidRPr="004C4CE0">
          <w:rPr>
            <w:rFonts w:eastAsia="Times New Roman"/>
            <w:lang w:eastAsia="it-IT"/>
          </w:rPr>
          <w:t>art. 14 della legge 31</w:t>
        </w:r>
        <w:r w:rsidR="005C50AC">
          <w:rPr>
            <w:rFonts w:eastAsia="Times New Roman"/>
            <w:lang w:eastAsia="it-IT"/>
          </w:rPr>
          <w:t xml:space="preserve"> </w:t>
        </w:r>
        <w:r w:rsidRPr="004C4CE0">
          <w:rPr>
            <w:rFonts w:eastAsia="Times New Roman"/>
            <w:lang w:eastAsia="it-IT"/>
          </w:rPr>
          <w:t>dicembre 2009, n. 196</w:t>
        </w:r>
      </w:hyperlink>
      <w:r w:rsidR="005C50AC">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h-ter) i codici della transazione elementare di cui agli </w:t>
      </w:r>
      <w:hyperlink r:id="rId291" w:tgtFrame="_blank" w:history="1">
        <w:r w:rsidRPr="004C4CE0">
          <w:rPr>
            <w:rFonts w:eastAsia="Times New Roman"/>
            <w:lang w:eastAsia="it-IT"/>
          </w:rPr>
          <w:t>articoli</w:t>
        </w:r>
        <w:r w:rsidR="005C50AC">
          <w:rPr>
            <w:rFonts w:eastAsia="Times New Roman"/>
            <w:lang w:eastAsia="it-IT"/>
          </w:rPr>
          <w:t xml:space="preserve"> </w:t>
        </w:r>
        <w:r w:rsidRPr="004C4CE0">
          <w:rPr>
            <w:rFonts w:eastAsia="Times New Roman"/>
            <w:lang w:eastAsia="it-IT"/>
          </w:rPr>
          <w:t>da 5</w:t>
        </w:r>
      </w:hyperlink>
      <w:r w:rsidRPr="004C4CE0">
        <w:rPr>
          <w:rFonts w:eastAsia="Times New Roman"/>
          <w:lang w:eastAsia="it-IT"/>
        </w:rPr>
        <w:t xml:space="preserve"> </w:t>
      </w:r>
      <w:hyperlink r:id="rId292" w:tgtFrame="_blank" w:history="1">
        <w:r w:rsidRPr="004C4CE0">
          <w:rPr>
            <w:rFonts w:eastAsia="Times New Roman"/>
            <w:lang w:eastAsia="it-IT"/>
          </w:rPr>
          <w:t>a 7, del decreto legislativo 23 giugno 2011, n. 118</w:t>
        </w:r>
      </w:hyperlink>
      <w:r w:rsidR="005C50AC">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4. Il tesoriere deve accettare, senza pregiudizio per i diritti</w:t>
      </w:r>
      <w:r w:rsidR="005C50AC">
        <w:rPr>
          <w:rFonts w:eastAsia="Times New Roman"/>
          <w:lang w:eastAsia="it-IT"/>
        </w:rPr>
        <w:t xml:space="preserve"> </w:t>
      </w:r>
      <w:r w:rsidRPr="004C4CE0">
        <w:rPr>
          <w:rFonts w:eastAsia="Times New Roman"/>
          <w:lang w:eastAsia="it-IT"/>
        </w:rPr>
        <w:t>dell'ente, la riscossione di ogni somma, versata in favore dell'ente,</w:t>
      </w:r>
      <w:r w:rsidR="005C50AC">
        <w:rPr>
          <w:rFonts w:eastAsia="Times New Roman"/>
          <w:lang w:eastAsia="it-IT"/>
        </w:rPr>
        <w:t xml:space="preserve"> </w:t>
      </w:r>
      <w:r w:rsidRPr="004C4CE0">
        <w:rPr>
          <w:rFonts w:eastAsia="Times New Roman"/>
          <w:lang w:eastAsia="it-IT"/>
        </w:rPr>
        <w:t>ivi comprese le entrate di cui al comma 4-ter, anche senza la</w:t>
      </w:r>
      <w:r w:rsidR="005C50AC">
        <w:rPr>
          <w:rFonts w:eastAsia="Times New Roman"/>
          <w:lang w:eastAsia="it-IT"/>
        </w:rPr>
        <w:t xml:space="preserve"> </w:t>
      </w:r>
      <w:r w:rsidRPr="004C4CE0">
        <w:rPr>
          <w:rFonts w:eastAsia="Times New Roman"/>
          <w:lang w:eastAsia="it-IT"/>
        </w:rPr>
        <w:t>preventiva emissione di ordinativo d'incasso. In tale ipotesi il</w:t>
      </w:r>
      <w:r w:rsidR="005C50AC">
        <w:rPr>
          <w:rFonts w:eastAsia="Times New Roman"/>
          <w:lang w:eastAsia="it-IT"/>
        </w:rPr>
        <w:t xml:space="preserve"> </w:t>
      </w:r>
      <w:r w:rsidRPr="004C4CE0">
        <w:rPr>
          <w:rFonts w:eastAsia="Times New Roman"/>
          <w:lang w:eastAsia="it-IT"/>
        </w:rPr>
        <w:t>tesoriere ne dà immediata comunicazione all'ente, richiedendo la</w:t>
      </w:r>
      <w:r w:rsidR="005C50AC">
        <w:rPr>
          <w:rFonts w:eastAsia="Times New Roman"/>
          <w:lang w:eastAsia="it-IT"/>
        </w:rPr>
        <w:t xml:space="preserve"> </w:t>
      </w:r>
      <w:r w:rsidRPr="004C4CE0">
        <w:rPr>
          <w:rFonts w:eastAsia="Times New Roman"/>
          <w:lang w:eastAsia="it-IT"/>
        </w:rPr>
        <w:t>regolarizzazione. L'ente procede alla regolarizzazione dell'incasso</w:t>
      </w:r>
      <w:r w:rsidR="005C50AC">
        <w:rPr>
          <w:rFonts w:eastAsia="Times New Roman"/>
          <w:lang w:eastAsia="it-IT"/>
        </w:rPr>
        <w:t xml:space="preserve"> </w:t>
      </w:r>
      <w:r w:rsidRPr="004C4CE0">
        <w:rPr>
          <w:rFonts w:eastAsia="Times New Roman"/>
          <w:lang w:eastAsia="it-IT"/>
        </w:rPr>
        <w:t>entro i successivi 60 giorni e, comunque, entro i termini previsti</w:t>
      </w:r>
      <w:r w:rsidR="005C50AC">
        <w:rPr>
          <w:rFonts w:eastAsia="Times New Roman"/>
          <w:lang w:eastAsia="it-IT"/>
        </w:rPr>
        <w:t xml:space="preserve"> </w:t>
      </w:r>
      <w:r w:rsidRPr="004C4CE0">
        <w:rPr>
          <w:rFonts w:eastAsia="Times New Roman"/>
          <w:lang w:eastAsia="it-IT"/>
        </w:rPr>
        <w:t>per la resa del</w:t>
      </w:r>
      <w:r w:rsidR="005C50AC">
        <w:rPr>
          <w:rFonts w:eastAsia="Times New Roman"/>
          <w:lang w:eastAsia="it-IT"/>
        </w:rPr>
        <w:t xml:space="preserve"> conto del tesoriere.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4-bis. Gli ordinativi di incasso che si riferiscono ad entrate di</w:t>
      </w:r>
      <w:r w:rsidR="005C50AC">
        <w:rPr>
          <w:rFonts w:eastAsia="Times New Roman"/>
          <w:lang w:eastAsia="it-IT"/>
        </w:rPr>
        <w:t xml:space="preserve"> </w:t>
      </w:r>
      <w:r w:rsidRPr="004C4CE0">
        <w:rPr>
          <w:rFonts w:eastAsia="Times New Roman"/>
          <w:lang w:eastAsia="it-IT"/>
        </w:rPr>
        <w:t>competenza dell'esercizio in corso sono tenuti distinti da quelli</w:t>
      </w:r>
      <w:r w:rsidR="005C50AC">
        <w:rPr>
          <w:rFonts w:eastAsia="Times New Roman"/>
          <w:lang w:eastAsia="it-IT"/>
        </w:rPr>
        <w:t xml:space="preserve"> </w:t>
      </w:r>
      <w:r w:rsidRPr="004C4CE0">
        <w:rPr>
          <w:rFonts w:eastAsia="Times New Roman"/>
          <w:lang w:eastAsia="it-IT"/>
        </w:rPr>
        <w:t>relativi ai residui, garantendone la numerazione unica per esercizio</w:t>
      </w:r>
      <w:r w:rsidR="005C50AC">
        <w:rPr>
          <w:rFonts w:eastAsia="Times New Roman"/>
          <w:lang w:eastAsia="it-IT"/>
        </w:rPr>
        <w:t xml:space="preserve"> </w:t>
      </w:r>
      <w:r w:rsidRPr="004C4CE0">
        <w:rPr>
          <w:rFonts w:eastAsia="Times New Roman"/>
          <w:lang w:eastAsia="it-IT"/>
        </w:rPr>
        <w:t>e progressiva. Gli ordinativi di incasso, sia in conto competenza sia</w:t>
      </w:r>
      <w:r w:rsidR="005C50AC">
        <w:rPr>
          <w:rFonts w:eastAsia="Times New Roman"/>
          <w:lang w:eastAsia="it-IT"/>
        </w:rPr>
        <w:t xml:space="preserve"> </w:t>
      </w:r>
      <w:r w:rsidRPr="004C4CE0">
        <w:rPr>
          <w:rFonts w:eastAsia="Times New Roman"/>
          <w:lang w:eastAsia="it-IT"/>
        </w:rPr>
        <w:t>in conto residui, sono imputati contabilmente all'esercizio in cui il</w:t>
      </w:r>
      <w:r w:rsidR="005C50AC">
        <w:rPr>
          <w:rFonts w:eastAsia="Times New Roman"/>
          <w:lang w:eastAsia="it-IT"/>
        </w:rPr>
        <w:t xml:space="preserve"> </w:t>
      </w:r>
      <w:r w:rsidRPr="004C4CE0">
        <w:rPr>
          <w:rFonts w:eastAsia="Times New Roman"/>
          <w:lang w:eastAsia="it-IT"/>
        </w:rPr>
        <w:t>tesoriere ha incassato le relative entrate, anche se la comunicazione</w:t>
      </w:r>
      <w:r w:rsidR="005C50AC">
        <w:rPr>
          <w:rFonts w:eastAsia="Times New Roman"/>
          <w:lang w:eastAsia="it-IT"/>
        </w:rPr>
        <w:t xml:space="preserve"> </w:t>
      </w:r>
      <w:r w:rsidRPr="004C4CE0">
        <w:rPr>
          <w:rFonts w:eastAsia="Times New Roman"/>
          <w:lang w:eastAsia="it-IT"/>
        </w:rPr>
        <w:t xml:space="preserve">é pervenuta all'ente </w:t>
      </w:r>
      <w:r w:rsidR="005C50AC">
        <w:rPr>
          <w:rFonts w:eastAsia="Times New Roman"/>
          <w:lang w:eastAsia="it-IT"/>
        </w:rPr>
        <w:t>nell'esercizio successivo.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4-ter. Gli incassi derivanti dalle accensioni di prestiti sono</w:t>
      </w:r>
      <w:r w:rsidR="005C50AC">
        <w:rPr>
          <w:rFonts w:eastAsia="Times New Roman"/>
          <w:lang w:eastAsia="it-IT"/>
        </w:rPr>
        <w:t xml:space="preserve"> </w:t>
      </w:r>
      <w:r w:rsidRPr="004C4CE0">
        <w:rPr>
          <w:rFonts w:eastAsia="Times New Roman"/>
          <w:lang w:eastAsia="it-IT"/>
        </w:rPr>
        <w:t>disposti nei limiti dei rispett</w:t>
      </w:r>
      <w:r w:rsidR="005C50AC">
        <w:rPr>
          <w:rFonts w:eastAsia="Times New Roman"/>
          <w:lang w:eastAsia="it-IT"/>
        </w:rPr>
        <w:t>ivi stanziamenti di cassa.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4-quater. É vietata l'imputazione provvisoria degli incassi in</w:t>
      </w:r>
      <w:r w:rsidR="005C50AC">
        <w:rPr>
          <w:rFonts w:eastAsia="Times New Roman"/>
          <w:lang w:eastAsia="it-IT"/>
        </w:rPr>
        <w:t xml:space="preserve"> </w:t>
      </w:r>
      <w:r w:rsidRPr="004C4CE0">
        <w:rPr>
          <w:rFonts w:eastAsia="Times New Roman"/>
          <w:lang w:eastAsia="it-IT"/>
        </w:rPr>
        <w:t>attesa di regolarizzaz</w:t>
      </w:r>
      <w:r w:rsidR="005C50AC">
        <w:rPr>
          <w:rFonts w:eastAsia="Times New Roman"/>
          <w:lang w:eastAsia="it-IT"/>
        </w:rPr>
        <w:t>ione alle partite di giro.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4-quinquies. Gli ordinativi d'incasso non riscossi entro il termine</w:t>
      </w:r>
      <w:r w:rsidR="005C50AC">
        <w:rPr>
          <w:rFonts w:eastAsia="Times New Roman"/>
          <w:lang w:eastAsia="it-IT"/>
        </w:rPr>
        <w:t xml:space="preserve"> </w:t>
      </w:r>
      <w:r w:rsidRPr="004C4CE0">
        <w:rPr>
          <w:rFonts w:eastAsia="Times New Roman"/>
          <w:lang w:eastAsia="it-IT"/>
        </w:rPr>
        <w:t>dell'esercizio sono restituiti dal tesoriere all'ente per</w:t>
      </w:r>
      <w:r w:rsidR="005C50AC">
        <w:rPr>
          <w:rFonts w:eastAsia="Times New Roman"/>
          <w:lang w:eastAsia="it-IT"/>
        </w:rPr>
        <w:t xml:space="preserve"> </w:t>
      </w:r>
      <w:r w:rsidRPr="004C4CE0">
        <w:rPr>
          <w:rFonts w:eastAsia="Times New Roman"/>
          <w:lang w:eastAsia="it-IT"/>
        </w:rPr>
        <w:t>l'annullamento e la successiva emissione nell'esercizio successivo in</w:t>
      </w:r>
      <w:r w:rsidR="005C50AC">
        <w:rPr>
          <w:rFonts w:eastAsia="Times New Roman"/>
          <w:lang w:eastAsia="it-IT"/>
        </w:rPr>
        <w:t xml:space="preserve"> conto residui.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4-sexies. I codici di cui al comma 3, lettera h-ter), possono essere</w:t>
      </w:r>
      <w:r w:rsidR="005C50AC">
        <w:rPr>
          <w:rFonts w:eastAsia="Times New Roman"/>
          <w:lang w:eastAsia="it-IT"/>
        </w:rPr>
        <w:t xml:space="preserve"> </w:t>
      </w:r>
      <w:r w:rsidRPr="004C4CE0">
        <w:rPr>
          <w:rFonts w:eastAsia="Times New Roman"/>
          <w:lang w:eastAsia="it-IT"/>
        </w:rPr>
        <w:t>applicati all'ordinativo di incasso a decorrere dal 1° gennaio 2016.</w:t>
      </w:r>
    </w:p>
    <w:p w:rsidR="005C50AC" w:rsidRDefault="005C50A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C50AC" w:rsidRDefault="003D4021" w:rsidP="005C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C50AC">
        <w:rPr>
          <w:rFonts w:eastAsia="Times New Roman"/>
          <w:b/>
          <w:lang w:eastAsia="it-IT"/>
        </w:rPr>
        <w:t>Articolo 181</w:t>
      </w:r>
    </w:p>
    <w:p w:rsidR="003D4021" w:rsidRPr="005C50AC" w:rsidRDefault="003D4021" w:rsidP="005C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C50AC">
        <w:rPr>
          <w:rFonts w:eastAsia="Times New Roman"/>
          <w:b/>
          <w:lang w:eastAsia="it-IT"/>
        </w:rPr>
        <w:t>Versamento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versamento costituisce l'ultima fase dell'entrata, consistente</w:t>
      </w:r>
      <w:r w:rsidR="005C50AC">
        <w:rPr>
          <w:rFonts w:eastAsia="Times New Roman"/>
          <w:lang w:eastAsia="it-IT"/>
        </w:rPr>
        <w:t xml:space="preserve"> </w:t>
      </w:r>
      <w:r w:rsidRPr="004C4CE0">
        <w:rPr>
          <w:rFonts w:eastAsia="Times New Roman"/>
          <w:lang w:eastAsia="it-IT"/>
        </w:rPr>
        <w:t xml:space="preserve">nel trasferimento delle somme </w:t>
      </w:r>
      <w:r w:rsidR="005C50AC">
        <w:rPr>
          <w:rFonts w:eastAsia="Times New Roman"/>
          <w:lang w:eastAsia="it-IT"/>
        </w:rPr>
        <w:t>riscosse nelle casse dell'ente.</w:t>
      </w:r>
    </w:p>
    <w:p w:rsidR="003D4021" w:rsidRPr="004C4CE0" w:rsidRDefault="005C50A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Gli incaricati della riscossione, interni ed esterni, versano al</w:t>
      </w:r>
      <w:r>
        <w:rPr>
          <w:rFonts w:eastAsia="Times New Roman"/>
          <w:lang w:eastAsia="it-IT"/>
        </w:rPr>
        <w:t xml:space="preserve"> </w:t>
      </w:r>
      <w:r w:rsidR="003D4021" w:rsidRPr="004C4CE0">
        <w:rPr>
          <w:rFonts w:eastAsia="Times New Roman"/>
          <w:lang w:eastAsia="it-IT"/>
        </w:rPr>
        <w:t>tesoriere le somme riscosse nei termini e nei modi fissati dalle</w:t>
      </w:r>
      <w:r>
        <w:rPr>
          <w:rFonts w:eastAsia="Times New Roman"/>
          <w:lang w:eastAsia="it-IT"/>
        </w:rPr>
        <w:t xml:space="preserve"> </w:t>
      </w:r>
      <w:r w:rsidR="003D4021" w:rsidRPr="004C4CE0">
        <w:rPr>
          <w:rFonts w:eastAsia="Times New Roman"/>
          <w:lang w:eastAsia="it-IT"/>
        </w:rPr>
        <w:t>disposizioni vigenti e da eventuali accordi convenzionali, salvo</w:t>
      </w:r>
      <w:r>
        <w:rPr>
          <w:rFonts w:eastAsia="Times New Roman"/>
          <w:lang w:eastAsia="it-IT"/>
        </w:rPr>
        <w:t xml:space="preserve"> </w:t>
      </w:r>
      <w:r w:rsidR="003D4021" w:rsidRPr="004C4CE0">
        <w:rPr>
          <w:rFonts w:eastAsia="Times New Roman"/>
          <w:lang w:eastAsia="it-IT"/>
        </w:rPr>
        <w:t xml:space="preserve">quelli a cui si applicano gli </w:t>
      </w:r>
      <w:hyperlink r:id="rId293" w:tgtFrame="_blank" w:history="1">
        <w:r w:rsidR="003D4021" w:rsidRPr="004C4CE0">
          <w:rPr>
            <w:rFonts w:eastAsia="Times New Roman"/>
            <w:lang w:eastAsia="it-IT"/>
          </w:rPr>
          <w:t>articoli 22 e seguenti del decreto</w:t>
        </w:r>
        <w:r>
          <w:rPr>
            <w:rFonts w:eastAsia="Times New Roman"/>
            <w:lang w:eastAsia="it-IT"/>
          </w:rPr>
          <w:t xml:space="preserve"> </w:t>
        </w:r>
        <w:r w:rsidR="003D4021" w:rsidRPr="004C4CE0">
          <w:rPr>
            <w:rFonts w:eastAsia="Times New Roman"/>
            <w:lang w:eastAsia="it-IT"/>
          </w:rPr>
          <w:t>legislativo 13 aprile 1999, n. 112</w:t>
        </w:r>
      </w:hyperlink>
      <w:r>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Gli incaricati interni, designati con provvedimento formale</w:t>
      </w:r>
      <w:r w:rsidR="005C50AC">
        <w:rPr>
          <w:rFonts w:eastAsia="Times New Roman"/>
          <w:lang w:eastAsia="it-IT"/>
        </w:rPr>
        <w:t xml:space="preserve"> </w:t>
      </w:r>
      <w:r w:rsidRPr="004C4CE0">
        <w:rPr>
          <w:rFonts w:eastAsia="Times New Roman"/>
          <w:lang w:eastAsia="it-IT"/>
        </w:rPr>
        <w:t>dell'amministrazione, versano le somme riscosse presso la tesoreria</w:t>
      </w:r>
      <w:r w:rsidR="005C50AC">
        <w:rPr>
          <w:rFonts w:eastAsia="Times New Roman"/>
          <w:lang w:eastAsia="it-IT"/>
        </w:rPr>
        <w:t xml:space="preserve"> </w:t>
      </w:r>
      <w:r w:rsidRPr="004C4CE0">
        <w:rPr>
          <w:rFonts w:eastAsia="Times New Roman"/>
          <w:lang w:eastAsia="it-IT"/>
        </w:rPr>
        <w:t>dell'ente con cadenza stabilita dal regolamento di contabilità</w:t>
      </w:r>
      <w:r w:rsidRPr="004C4CE0">
        <w:rPr>
          <w:rFonts w:eastAsia="Times New Roman"/>
          <w:bCs/>
          <w:iCs/>
          <w:lang w:eastAsia="it-IT"/>
        </w:rPr>
        <w:t>,</w:t>
      </w:r>
      <w:r w:rsidR="005C50AC">
        <w:rPr>
          <w:rFonts w:eastAsia="Times New Roman"/>
          <w:bCs/>
          <w:iCs/>
          <w:lang w:eastAsia="it-IT"/>
        </w:rPr>
        <w:t xml:space="preserve"> </w:t>
      </w:r>
      <w:r w:rsidRPr="004C4CE0">
        <w:rPr>
          <w:rFonts w:eastAsia="Times New Roman"/>
          <w:bCs/>
          <w:iCs/>
          <w:lang w:eastAsia="it-IT"/>
        </w:rPr>
        <w:t>non superiori ai quindici giorni lavorativi</w:t>
      </w:r>
      <w:r w:rsidR="004C4CE0" w:rsidRPr="004C4CE0">
        <w:rPr>
          <w:rFonts w:eastAsia="Times New Roman"/>
          <w:bCs/>
          <w:iCs/>
          <w:lang w:eastAsia="it-IT"/>
        </w:rPr>
        <w:t xml:space="preserve"> </w:t>
      </w:r>
      <w:r w:rsidRPr="004C4CE0">
        <w:rPr>
          <w:rFonts w:eastAsia="Times New Roman"/>
          <w:lang w:eastAsia="it-IT"/>
        </w:rPr>
        <w:t>.</w:t>
      </w:r>
    </w:p>
    <w:p w:rsidR="005C50AC" w:rsidRDefault="005C50AC" w:rsidP="00F75045">
      <w:pPr>
        <w:jc w:val="both"/>
        <w:rPr>
          <w:rFonts w:eastAsia="Times New Roman"/>
          <w:lang w:eastAsia="it-IT"/>
        </w:rPr>
      </w:pPr>
    </w:p>
    <w:p w:rsidR="00DD2EB1" w:rsidRDefault="00DD2EB1">
      <w:pPr>
        <w:rPr>
          <w:rFonts w:eastAsia="Times New Roman"/>
          <w:b/>
          <w:lang w:eastAsia="it-IT"/>
        </w:rPr>
      </w:pPr>
      <w:r>
        <w:rPr>
          <w:rFonts w:eastAsia="Times New Roman"/>
          <w:b/>
          <w:lang w:eastAsia="it-IT"/>
        </w:rPr>
        <w:br w:type="page"/>
      </w:r>
    </w:p>
    <w:p w:rsidR="005C50AC" w:rsidRDefault="003D4021" w:rsidP="005C50AC">
      <w:pPr>
        <w:jc w:val="center"/>
        <w:rPr>
          <w:rFonts w:eastAsia="Times New Roman"/>
          <w:b/>
          <w:lang w:eastAsia="it-IT"/>
        </w:rPr>
      </w:pPr>
      <w:r w:rsidRPr="005C50AC">
        <w:rPr>
          <w:rFonts w:eastAsia="Times New Roman"/>
          <w:b/>
          <w:lang w:eastAsia="it-IT"/>
        </w:rPr>
        <w:lastRenderedPageBreak/>
        <w:t>CAPO II</w:t>
      </w:r>
    </w:p>
    <w:p w:rsidR="005C50AC" w:rsidRDefault="003D4021" w:rsidP="005C50AC">
      <w:pPr>
        <w:jc w:val="center"/>
        <w:rPr>
          <w:rFonts w:eastAsia="Times New Roman"/>
          <w:b/>
          <w:lang w:eastAsia="it-IT"/>
        </w:rPr>
      </w:pPr>
      <w:r w:rsidRPr="005C50AC">
        <w:rPr>
          <w:rFonts w:eastAsia="Times New Roman"/>
          <w:b/>
          <w:lang w:eastAsia="it-IT"/>
        </w:rPr>
        <w:t>Spese</w:t>
      </w:r>
    </w:p>
    <w:p w:rsidR="003D4021" w:rsidRPr="005C50AC" w:rsidRDefault="003D4021" w:rsidP="005C50AC">
      <w:pPr>
        <w:jc w:val="center"/>
        <w:rPr>
          <w:rFonts w:eastAsia="Times New Roman"/>
          <w:lang w:eastAsia="it-IT"/>
        </w:rPr>
      </w:pPr>
    </w:p>
    <w:p w:rsidR="003D4021" w:rsidRPr="005C50AC" w:rsidRDefault="003D4021" w:rsidP="005C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C50AC">
        <w:rPr>
          <w:rFonts w:eastAsia="Times New Roman"/>
          <w:b/>
          <w:lang w:eastAsia="it-IT"/>
        </w:rPr>
        <w:t>Articolo 182</w:t>
      </w:r>
    </w:p>
    <w:p w:rsidR="003D4021" w:rsidRPr="005C50AC" w:rsidRDefault="003D4021" w:rsidP="005C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C50AC">
        <w:rPr>
          <w:rFonts w:eastAsia="Times New Roman"/>
          <w:b/>
          <w:lang w:eastAsia="it-IT"/>
        </w:rPr>
        <w:t>Fasi della spesa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 Le fasi di gestione della spesa sono l'impegno, la liquidazione,</w:t>
      </w:r>
      <w:r w:rsidR="00DD2EB1">
        <w:rPr>
          <w:rFonts w:eastAsia="Times New Roman"/>
          <w:lang w:eastAsia="it-IT"/>
        </w:rPr>
        <w:t xml:space="preserve"> </w:t>
      </w:r>
      <w:r w:rsidRPr="004C4CE0">
        <w:rPr>
          <w:rFonts w:eastAsia="Times New Roman"/>
          <w:lang w:eastAsia="it-IT"/>
        </w:rPr>
        <w:t>l'ordinazione ed il pagamento.</w:t>
      </w:r>
    </w:p>
    <w:p w:rsidR="00DD2EB1" w:rsidRDefault="00DD2EB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DD2EB1" w:rsidRDefault="00CD0852" w:rsidP="00DD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DD2EB1">
        <w:rPr>
          <w:rFonts w:eastAsia="Times New Roman"/>
          <w:b/>
          <w:lang w:eastAsia="it-IT"/>
        </w:rPr>
        <w:t xml:space="preserve"> 183</w:t>
      </w:r>
    </w:p>
    <w:p w:rsidR="003D4021" w:rsidRPr="00DD2EB1" w:rsidRDefault="003D4021" w:rsidP="00DD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DD2EB1">
        <w:rPr>
          <w:rFonts w:eastAsia="Times New Roman"/>
          <w:b/>
          <w:lang w:eastAsia="it-IT"/>
        </w:rPr>
        <w:t>Impegno di spesa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L'impegno costituisce la prima fase del procedimento di spesa,</w:t>
      </w:r>
      <w:r w:rsidR="00DD2EB1">
        <w:rPr>
          <w:rFonts w:eastAsia="Times New Roman"/>
          <w:lang w:eastAsia="it-IT"/>
        </w:rPr>
        <w:t xml:space="preserve"> </w:t>
      </w:r>
      <w:r w:rsidRPr="004C4CE0">
        <w:rPr>
          <w:rFonts w:eastAsia="Times New Roman"/>
          <w:lang w:eastAsia="it-IT"/>
        </w:rPr>
        <w:t>con la quale, a seguito di obbligazione giuridicamente perfezionata</w:t>
      </w:r>
      <w:r w:rsidR="00DD2EB1">
        <w:rPr>
          <w:rFonts w:eastAsia="Times New Roman"/>
          <w:lang w:eastAsia="it-IT"/>
        </w:rPr>
        <w:t xml:space="preserve"> </w:t>
      </w:r>
      <w:r w:rsidRPr="004C4CE0">
        <w:rPr>
          <w:rFonts w:eastAsia="Times New Roman"/>
          <w:lang w:eastAsia="it-IT"/>
        </w:rPr>
        <w:t>é determinata la somma da pagare, determinato il soggetto creditore,</w:t>
      </w:r>
      <w:r w:rsidR="00DD2EB1">
        <w:rPr>
          <w:rFonts w:eastAsia="Times New Roman"/>
          <w:lang w:eastAsia="it-IT"/>
        </w:rPr>
        <w:t xml:space="preserve"> </w:t>
      </w:r>
      <w:r w:rsidRPr="004C4CE0">
        <w:rPr>
          <w:rFonts w:eastAsia="Times New Roman"/>
          <w:lang w:eastAsia="it-IT"/>
        </w:rPr>
        <w:t>indicata la ragione e la relativa scadenza e viene costituito il</w:t>
      </w:r>
      <w:r w:rsidR="00DD2EB1">
        <w:rPr>
          <w:rFonts w:eastAsia="Times New Roman"/>
          <w:lang w:eastAsia="it-IT"/>
        </w:rPr>
        <w:t xml:space="preserve"> </w:t>
      </w:r>
      <w:r w:rsidRPr="004C4CE0">
        <w:rPr>
          <w:rFonts w:eastAsia="Times New Roman"/>
          <w:lang w:eastAsia="it-IT"/>
        </w:rPr>
        <w:t>vincolo sulle previsioni di bilancio, nell'ambito della</w:t>
      </w:r>
      <w:r w:rsidR="00DD2EB1">
        <w:rPr>
          <w:rFonts w:eastAsia="Times New Roman"/>
          <w:lang w:eastAsia="it-IT"/>
        </w:rPr>
        <w:t xml:space="preserve"> </w:t>
      </w:r>
      <w:r w:rsidRPr="004C4CE0">
        <w:rPr>
          <w:rFonts w:eastAsia="Times New Roman"/>
          <w:lang w:eastAsia="it-IT"/>
        </w:rPr>
        <w:t xml:space="preserve">disponibilità finanziaria accertata </w:t>
      </w:r>
      <w:r w:rsidR="00DD2EB1">
        <w:rPr>
          <w:rFonts w:eastAsia="Times New Roman"/>
          <w:lang w:eastAsia="it-IT"/>
        </w:rPr>
        <w:t>ai sensi dell'articolo 151.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Con l'approvazione del bilancio e successive variazioni, e senza</w:t>
      </w:r>
      <w:r w:rsidR="00DD2EB1">
        <w:rPr>
          <w:rFonts w:eastAsia="Times New Roman"/>
          <w:lang w:eastAsia="it-IT"/>
        </w:rPr>
        <w:t xml:space="preserve"> </w:t>
      </w:r>
      <w:r w:rsidRPr="004C4CE0">
        <w:rPr>
          <w:rFonts w:eastAsia="Times New Roman"/>
          <w:lang w:eastAsia="it-IT"/>
        </w:rPr>
        <w:t>la necessità di ulteriori atti, é costituito impegno sui relativi</w:t>
      </w:r>
      <w:r w:rsidR="00DD2EB1">
        <w:rPr>
          <w:rFonts w:eastAsia="Times New Roman"/>
          <w:lang w:eastAsia="it-IT"/>
        </w:rPr>
        <w:t xml:space="preserve"> </w:t>
      </w:r>
      <w:r w:rsidRPr="004C4CE0">
        <w:rPr>
          <w:rFonts w:eastAsia="Times New Roman"/>
          <w:lang w:eastAsia="it-IT"/>
        </w:rPr>
        <w:t>st</w:t>
      </w:r>
      <w:r w:rsidR="00DD2EB1">
        <w:rPr>
          <w:rFonts w:eastAsia="Times New Roman"/>
          <w:lang w:eastAsia="it-IT"/>
        </w:rPr>
        <w:t>anziamenti per le spese dovute: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per il trattamento economico tabellare già attribuito al</w:t>
      </w:r>
      <w:r w:rsidR="00DD2EB1">
        <w:rPr>
          <w:rFonts w:eastAsia="Times New Roman"/>
          <w:lang w:eastAsia="it-IT"/>
        </w:rPr>
        <w:t xml:space="preserve"> </w:t>
      </w:r>
      <w:r w:rsidRPr="004C4CE0">
        <w:rPr>
          <w:rFonts w:eastAsia="Times New Roman"/>
          <w:lang w:eastAsia="it-IT"/>
        </w:rPr>
        <w:t>personale dipendente e</w:t>
      </w:r>
      <w:r w:rsidR="00DD2EB1">
        <w:rPr>
          <w:rFonts w:eastAsia="Times New Roman"/>
          <w:lang w:eastAsia="it-IT"/>
        </w:rPr>
        <w:t xml:space="preserve"> per i relativi oneri riflessi;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per le rate di ammortamento dei mutui e dei prestiti, interessi</w:t>
      </w:r>
      <w:r w:rsidR="00DD2EB1">
        <w:rPr>
          <w:rFonts w:eastAsia="Times New Roman"/>
          <w:lang w:eastAsia="it-IT"/>
        </w:rPr>
        <w:t xml:space="preserve"> </w:t>
      </w:r>
      <w:r w:rsidRPr="004C4CE0">
        <w:rPr>
          <w:rFonts w:eastAsia="Times New Roman"/>
          <w:lang w:eastAsia="it-IT"/>
        </w:rPr>
        <w:t>di preammortamento ed ulteriori oneri accessori nei casi in cui non</w:t>
      </w:r>
      <w:r w:rsidR="00DD2EB1">
        <w:rPr>
          <w:rFonts w:eastAsia="Times New Roman"/>
          <w:lang w:eastAsia="it-IT"/>
        </w:rPr>
        <w:t xml:space="preserve"> </w:t>
      </w:r>
      <w:r w:rsidRPr="004C4CE0">
        <w:rPr>
          <w:rFonts w:eastAsia="Times New Roman"/>
          <w:lang w:eastAsia="it-IT"/>
        </w:rPr>
        <w:t>si sia provveduto all'impegno nell'esercizio in cui il contratto di</w:t>
      </w:r>
      <w:r w:rsidR="00DD2EB1">
        <w:rPr>
          <w:rFonts w:eastAsia="Times New Roman"/>
          <w:lang w:eastAsia="it-IT"/>
        </w:rPr>
        <w:t xml:space="preserve"> </w:t>
      </w:r>
      <w:r w:rsidRPr="004C4CE0">
        <w:rPr>
          <w:rFonts w:eastAsia="Times New Roman"/>
          <w:lang w:eastAsia="it-IT"/>
        </w:rPr>
        <w:t>finanziam</w:t>
      </w:r>
      <w:r w:rsidR="00DD2EB1">
        <w:rPr>
          <w:rFonts w:eastAsia="Times New Roman"/>
          <w:lang w:eastAsia="it-IT"/>
        </w:rPr>
        <w:t>ento é stato perfezionato;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per contratti di somministrazione riguardanti prestazioni</w:t>
      </w:r>
      <w:r w:rsidR="00DD2EB1">
        <w:rPr>
          <w:rFonts w:eastAsia="Times New Roman"/>
          <w:lang w:eastAsia="it-IT"/>
        </w:rPr>
        <w:t xml:space="preserve"> </w:t>
      </w:r>
      <w:r w:rsidRPr="004C4CE0">
        <w:rPr>
          <w:rFonts w:eastAsia="Times New Roman"/>
          <w:lang w:eastAsia="it-IT"/>
        </w:rPr>
        <w:t>continuative, nei casi in cui l'importo dell'obbligazione sia</w:t>
      </w:r>
      <w:r w:rsidR="00DD2EB1">
        <w:rPr>
          <w:rFonts w:eastAsia="Times New Roman"/>
          <w:lang w:eastAsia="it-IT"/>
        </w:rPr>
        <w:t xml:space="preserve"> </w:t>
      </w:r>
      <w:r w:rsidRPr="004C4CE0">
        <w:rPr>
          <w:rFonts w:eastAsia="Times New Roman"/>
          <w:lang w:eastAsia="it-IT"/>
        </w:rPr>
        <w:t>definita contrattualmente. Se l'importo dell'obbligazione non é</w:t>
      </w:r>
      <w:r w:rsidR="00DD2EB1">
        <w:rPr>
          <w:rFonts w:eastAsia="Times New Roman"/>
          <w:lang w:eastAsia="it-IT"/>
        </w:rPr>
        <w:t xml:space="preserve"> </w:t>
      </w:r>
      <w:r w:rsidRPr="004C4CE0">
        <w:rPr>
          <w:rFonts w:eastAsia="Times New Roman"/>
          <w:lang w:eastAsia="it-IT"/>
        </w:rPr>
        <w:t>predefinito nel contratto, con l'approvazione del bilancio si</w:t>
      </w:r>
      <w:r w:rsidR="00DD2EB1">
        <w:rPr>
          <w:rFonts w:eastAsia="Times New Roman"/>
          <w:lang w:eastAsia="it-IT"/>
        </w:rPr>
        <w:t xml:space="preserve"> </w:t>
      </w:r>
      <w:r w:rsidRPr="004C4CE0">
        <w:rPr>
          <w:rFonts w:eastAsia="Times New Roman"/>
          <w:lang w:eastAsia="it-IT"/>
        </w:rPr>
        <w:t>provvede alla prenotazione della spesa, per un importo pari al</w:t>
      </w:r>
      <w:r w:rsidR="00DD2EB1">
        <w:rPr>
          <w:rFonts w:eastAsia="Times New Roman"/>
          <w:lang w:eastAsia="it-IT"/>
        </w:rPr>
        <w:t xml:space="preserve"> </w:t>
      </w:r>
      <w:r w:rsidRPr="004C4CE0">
        <w:rPr>
          <w:rFonts w:eastAsia="Times New Roman"/>
          <w:lang w:eastAsia="it-IT"/>
        </w:rPr>
        <w:t>consumo dell'ultimo esercizio per il quale l'informazione é</w:t>
      </w:r>
      <w:r w:rsidR="00DD2EB1">
        <w:rPr>
          <w:rFonts w:eastAsia="Times New Roman"/>
          <w:lang w:eastAsia="it-IT"/>
        </w:rPr>
        <w:t xml:space="preserve"> disponibile.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Durante la gestione possono anche essere prenotati impegni</w:t>
      </w:r>
      <w:r w:rsidR="00DD2EB1">
        <w:rPr>
          <w:rFonts w:eastAsia="Times New Roman"/>
          <w:lang w:eastAsia="it-IT"/>
        </w:rPr>
        <w:t xml:space="preserve"> </w:t>
      </w:r>
      <w:r w:rsidRPr="004C4CE0">
        <w:rPr>
          <w:rFonts w:eastAsia="Times New Roman"/>
          <w:lang w:eastAsia="it-IT"/>
        </w:rPr>
        <w:t>relativi a procedure in via di espletamento. I provvedimenti relativi</w:t>
      </w:r>
      <w:r w:rsidR="00DD2EB1">
        <w:rPr>
          <w:rFonts w:eastAsia="Times New Roman"/>
          <w:lang w:eastAsia="it-IT"/>
        </w:rPr>
        <w:t xml:space="preserve"> </w:t>
      </w:r>
      <w:r w:rsidRPr="004C4CE0">
        <w:rPr>
          <w:rFonts w:eastAsia="Times New Roman"/>
          <w:lang w:eastAsia="it-IT"/>
        </w:rPr>
        <w:t>per i quali entro il termine dell'esercizio non é stata assunta</w:t>
      </w:r>
      <w:r w:rsidR="00DD2EB1">
        <w:rPr>
          <w:rFonts w:eastAsia="Times New Roman"/>
          <w:lang w:eastAsia="it-IT"/>
        </w:rPr>
        <w:t xml:space="preserve"> </w:t>
      </w:r>
      <w:r w:rsidRPr="004C4CE0">
        <w:rPr>
          <w:rFonts w:eastAsia="Times New Roman"/>
          <w:lang w:eastAsia="it-IT"/>
        </w:rPr>
        <w:t>dall'ente l'obbligazione di spesa verso i terzi decadono e</w:t>
      </w:r>
      <w:r w:rsidR="00DD2EB1">
        <w:rPr>
          <w:rFonts w:eastAsia="Times New Roman"/>
          <w:lang w:eastAsia="it-IT"/>
        </w:rPr>
        <w:t xml:space="preserve"> </w:t>
      </w:r>
      <w:r w:rsidRPr="004C4CE0">
        <w:rPr>
          <w:rFonts w:eastAsia="Times New Roman"/>
          <w:lang w:eastAsia="it-IT"/>
        </w:rPr>
        <w:t>costituiscono economia della previsione di bilancio alla quale erano</w:t>
      </w:r>
      <w:r w:rsidR="00DD2EB1">
        <w:rPr>
          <w:rFonts w:eastAsia="Times New Roman"/>
          <w:lang w:eastAsia="it-IT"/>
        </w:rPr>
        <w:t xml:space="preserve"> </w:t>
      </w:r>
      <w:r w:rsidRPr="004C4CE0">
        <w:rPr>
          <w:rFonts w:eastAsia="Times New Roman"/>
          <w:lang w:eastAsia="it-IT"/>
        </w:rPr>
        <w:t>riferiti, concorrendo alla determinazione del risultato contabile di</w:t>
      </w:r>
      <w:r w:rsidR="00DD2EB1">
        <w:rPr>
          <w:rFonts w:eastAsia="Times New Roman"/>
          <w:lang w:eastAsia="it-IT"/>
        </w:rPr>
        <w:t xml:space="preserve"> </w:t>
      </w:r>
      <w:r w:rsidRPr="004C4CE0">
        <w:rPr>
          <w:rFonts w:eastAsia="Times New Roman"/>
          <w:lang w:eastAsia="it-IT"/>
        </w:rPr>
        <w:t>amministrazione di cui all'articolo 186.</w:t>
      </w:r>
      <w:r w:rsidR="004C4CE0" w:rsidRPr="004C4CE0">
        <w:rPr>
          <w:rFonts w:eastAsia="Times New Roman"/>
          <w:lang w:eastAsia="it-IT"/>
        </w:rPr>
        <w:t xml:space="preserve"> </w:t>
      </w:r>
      <w:r w:rsidRPr="004C4CE0">
        <w:rPr>
          <w:rFonts w:eastAsia="Times New Roman"/>
          <w:bCs/>
          <w:iCs/>
          <w:lang w:eastAsia="it-IT"/>
        </w:rPr>
        <w:t>Le economie riguardanti le</w:t>
      </w:r>
      <w:r w:rsidR="00DD2EB1">
        <w:rPr>
          <w:rFonts w:eastAsia="Times New Roman"/>
          <w:bCs/>
          <w:iCs/>
          <w:lang w:eastAsia="it-IT"/>
        </w:rPr>
        <w:t xml:space="preserve"> </w:t>
      </w:r>
      <w:r w:rsidRPr="004C4CE0">
        <w:rPr>
          <w:rFonts w:eastAsia="Times New Roman"/>
          <w:bCs/>
          <w:iCs/>
          <w:lang w:eastAsia="it-IT"/>
        </w:rPr>
        <w:t>spese di investimento per lavori pubblici concorrono alla</w:t>
      </w:r>
      <w:r w:rsidR="00DD2EB1">
        <w:rPr>
          <w:rFonts w:eastAsia="Times New Roman"/>
          <w:bCs/>
          <w:iCs/>
          <w:lang w:eastAsia="it-IT"/>
        </w:rPr>
        <w:t xml:space="preserve"> </w:t>
      </w:r>
      <w:r w:rsidRPr="004C4CE0">
        <w:rPr>
          <w:rFonts w:eastAsia="Times New Roman"/>
          <w:bCs/>
          <w:iCs/>
          <w:lang w:eastAsia="it-IT"/>
        </w:rPr>
        <w:t>determinazione del fondo pluriennale secondo le modalità definite,</w:t>
      </w:r>
      <w:r w:rsidR="00DD2EB1">
        <w:rPr>
          <w:rFonts w:eastAsia="Times New Roman"/>
          <w:bCs/>
          <w:iCs/>
          <w:lang w:eastAsia="it-IT"/>
        </w:rPr>
        <w:t xml:space="preserve"> </w:t>
      </w:r>
      <w:r w:rsidRPr="004C4CE0">
        <w:rPr>
          <w:rFonts w:eastAsia="Times New Roman"/>
          <w:bCs/>
          <w:iCs/>
          <w:lang w:eastAsia="it-IT"/>
        </w:rPr>
        <w:t>entro il 30 aprile 2019, con decreto del Ministero dell'economia e</w:t>
      </w:r>
      <w:r w:rsidR="00DD2EB1">
        <w:rPr>
          <w:rFonts w:eastAsia="Times New Roman"/>
          <w:bCs/>
          <w:iCs/>
          <w:lang w:eastAsia="it-IT"/>
        </w:rPr>
        <w:t xml:space="preserve"> </w:t>
      </w:r>
      <w:r w:rsidRPr="004C4CE0">
        <w:rPr>
          <w:rFonts w:eastAsia="Times New Roman"/>
          <w:bCs/>
          <w:iCs/>
          <w:lang w:eastAsia="it-IT"/>
        </w:rPr>
        <w:t>delle finanze - Dipartimento della Ragioneria generale dello Stato,</w:t>
      </w:r>
      <w:r w:rsidR="00DD2EB1">
        <w:rPr>
          <w:rFonts w:eastAsia="Times New Roman"/>
          <w:bCs/>
          <w:iCs/>
          <w:lang w:eastAsia="it-IT"/>
        </w:rPr>
        <w:t xml:space="preserve"> </w:t>
      </w:r>
      <w:r w:rsidRPr="004C4CE0">
        <w:rPr>
          <w:rFonts w:eastAsia="Times New Roman"/>
          <w:bCs/>
          <w:iCs/>
          <w:lang w:eastAsia="it-IT"/>
        </w:rPr>
        <w:t>di concerto con il Ministero dell'interno - Dipartimento per gli</w:t>
      </w:r>
      <w:r w:rsidR="00DD2EB1">
        <w:rPr>
          <w:rFonts w:eastAsia="Times New Roman"/>
          <w:bCs/>
          <w:iCs/>
          <w:lang w:eastAsia="it-IT"/>
        </w:rPr>
        <w:t xml:space="preserve"> </w:t>
      </w:r>
      <w:r w:rsidRPr="004C4CE0">
        <w:rPr>
          <w:rFonts w:eastAsia="Times New Roman"/>
          <w:bCs/>
          <w:iCs/>
          <w:lang w:eastAsia="it-IT"/>
        </w:rPr>
        <w:t>affari interni e territoriali e con la Presidenza del Consiglio dei</w:t>
      </w:r>
      <w:r w:rsidR="00DD2EB1">
        <w:rPr>
          <w:rFonts w:eastAsia="Times New Roman"/>
          <w:bCs/>
          <w:iCs/>
          <w:lang w:eastAsia="it-IT"/>
        </w:rPr>
        <w:t xml:space="preserve"> </w:t>
      </w:r>
      <w:r w:rsidRPr="004C4CE0">
        <w:rPr>
          <w:rFonts w:eastAsia="Times New Roman"/>
          <w:bCs/>
          <w:iCs/>
          <w:lang w:eastAsia="it-IT"/>
        </w:rPr>
        <w:t>ministri - Dipartimento per gli affari regionali e le autonomie, su</w:t>
      </w:r>
      <w:r w:rsidR="00DD2EB1">
        <w:rPr>
          <w:rFonts w:eastAsia="Times New Roman"/>
          <w:bCs/>
          <w:iCs/>
          <w:lang w:eastAsia="it-IT"/>
        </w:rPr>
        <w:t xml:space="preserve"> </w:t>
      </w:r>
      <w:r w:rsidRPr="004C4CE0">
        <w:rPr>
          <w:rFonts w:eastAsia="Times New Roman"/>
          <w:bCs/>
          <w:iCs/>
          <w:lang w:eastAsia="it-IT"/>
        </w:rPr>
        <w:t>proposta della Commissione per l'armonizzazione degli enti</w:t>
      </w:r>
      <w:r w:rsidR="00DD2EB1">
        <w:rPr>
          <w:rFonts w:eastAsia="Times New Roman"/>
          <w:bCs/>
          <w:iCs/>
          <w:lang w:eastAsia="it-IT"/>
        </w:rPr>
        <w:t xml:space="preserve"> </w:t>
      </w:r>
      <w:r w:rsidRPr="004C4CE0">
        <w:rPr>
          <w:rFonts w:eastAsia="Times New Roman"/>
          <w:bCs/>
          <w:iCs/>
          <w:lang w:eastAsia="it-IT"/>
        </w:rPr>
        <w:t>territoriali di cui all'</w:t>
      </w:r>
      <w:hyperlink r:id="rId294" w:tgtFrame="_blank" w:history="1">
        <w:r w:rsidRPr="004C4CE0">
          <w:rPr>
            <w:rFonts w:eastAsia="Times New Roman"/>
            <w:bCs/>
            <w:iCs/>
            <w:lang w:eastAsia="it-IT"/>
          </w:rPr>
          <w:t>articolo 3-bis del decreto legislativo 23</w:t>
        </w:r>
        <w:r w:rsidR="00DD2EB1">
          <w:rPr>
            <w:rFonts w:eastAsia="Times New Roman"/>
            <w:bCs/>
            <w:iCs/>
            <w:lang w:eastAsia="it-IT"/>
          </w:rPr>
          <w:t xml:space="preserve"> </w:t>
        </w:r>
        <w:r w:rsidRPr="004C4CE0">
          <w:rPr>
            <w:rFonts w:eastAsia="Times New Roman"/>
            <w:bCs/>
            <w:iCs/>
            <w:lang w:eastAsia="it-IT"/>
          </w:rPr>
          <w:t>giugno 2011, n. 118</w:t>
        </w:r>
      </w:hyperlink>
      <w:r w:rsidRPr="004C4CE0">
        <w:rPr>
          <w:rFonts w:eastAsia="Times New Roman"/>
          <w:bCs/>
          <w:iCs/>
          <w:lang w:eastAsia="it-IT"/>
        </w:rPr>
        <w:t>, al fine di adeguare il principio contabile</w:t>
      </w:r>
      <w:r w:rsidR="00DD2EB1">
        <w:rPr>
          <w:rFonts w:eastAsia="Times New Roman"/>
          <w:bCs/>
          <w:iCs/>
          <w:lang w:eastAsia="it-IT"/>
        </w:rPr>
        <w:t xml:space="preserve"> </w:t>
      </w:r>
      <w:r w:rsidRPr="004C4CE0">
        <w:rPr>
          <w:rFonts w:eastAsia="Times New Roman"/>
          <w:bCs/>
          <w:iCs/>
          <w:lang w:eastAsia="it-IT"/>
        </w:rPr>
        <w:t>applicato concernente la contabilità finanziaria previsto</w:t>
      </w:r>
      <w:r w:rsidR="00DD2EB1">
        <w:rPr>
          <w:rFonts w:eastAsia="Times New Roman"/>
          <w:bCs/>
          <w:iCs/>
          <w:lang w:eastAsia="it-IT"/>
        </w:rPr>
        <w:t xml:space="preserve"> </w:t>
      </w:r>
      <w:r w:rsidRPr="004C4CE0">
        <w:rPr>
          <w:rFonts w:eastAsia="Times New Roman"/>
          <w:bCs/>
          <w:iCs/>
          <w:lang w:eastAsia="it-IT"/>
        </w:rPr>
        <w:t>dall'allegato n. 4/2 del medesimo decreto legislativo</w:t>
      </w:r>
      <w:r w:rsidR="004C4CE0" w:rsidRPr="004C4CE0">
        <w:rPr>
          <w:rFonts w:eastAsia="Times New Roman"/>
          <w:bCs/>
          <w:iCs/>
          <w:lang w:eastAsia="it-IT"/>
        </w:rPr>
        <w:t xml:space="preserve"> </w:t>
      </w:r>
      <w:r w:rsidR="00DD2EB1">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Costituiscono inoltre economia le minori spese sostenute</w:t>
      </w:r>
      <w:r w:rsidR="00DD2EB1">
        <w:rPr>
          <w:rFonts w:eastAsia="Times New Roman"/>
          <w:lang w:eastAsia="it-IT"/>
        </w:rPr>
        <w:t xml:space="preserve"> </w:t>
      </w:r>
      <w:r w:rsidRPr="004C4CE0">
        <w:rPr>
          <w:rFonts w:eastAsia="Times New Roman"/>
          <w:lang w:eastAsia="it-IT"/>
        </w:rPr>
        <w:t>rispetto all'impegno assunto, verificate con la conclusione della</w:t>
      </w:r>
      <w:r w:rsidR="00DD2EB1">
        <w:rPr>
          <w:rFonts w:eastAsia="Times New Roman"/>
          <w:lang w:eastAsia="it-IT"/>
        </w:rPr>
        <w:t xml:space="preserve"> fase della liquidazione.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Tutte le obbligazioni passive giuridicamente perfezionate,</w:t>
      </w:r>
      <w:r w:rsidR="00DD2EB1">
        <w:rPr>
          <w:rFonts w:eastAsia="Times New Roman"/>
          <w:lang w:eastAsia="it-IT"/>
        </w:rPr>
        <w:t xml:space="preserve"> </w:t>
      </w:r>
      <w:r w:rsidRPr="004C4CE0">
        <w:rPr>
          <w:rFonts w:eastAsia="Times New Roman"/>
          <w:lang w:eastAsia="it-IT"/>
        </w:rPr>
        <w:t>devono essere registrate nelle scritture contabili quando</w:t>
      </w:r>
      <w:r w:rsidR="00DD2EB1">
        <w:rPr>
          <w:rFonts w:eastAsia="Times New Roman"/>
          <w:lang w:eastAsia="it-IT"/>
        </w:rPr>
        <w:t xml:space="preserve"> </w:t>
      </w:r>
      <w:r w:rsidRPr="004C4CE0">
        <w:rPr>
          <w:rFonts w:eastAsia="Times New Roman"/>
          <w:lang w:eastAsia="it-IT"/>
        </w:rPr>
        <w:t>l'obbligazione é perfezionata, con imputazione all'esercizio in cui</w:t>
      </w:r>
      <w:r w:rsidR="00DD2EB1">
        <w:rPr>
          <w:rFonts w:eastAsia="Times New Roman"/>
          <w:lang w:eastAsia="it-IT"/>
        </w:rPr>
        <w:t xml:space="preserve"> </w:t>
      </w:r>
      <w:r w:rsidRPr="004C4CE0">
        <w:rPr>
          <w:rFonts w:eastAsia="Times New Roman"/>
          <w:lang w:eastAsia="it-IT"/>
        </w:rPr>
        <w:t>l'obbligazione viene a scadenza, secondo le modalità previste dal</w:t>
      </w:r>
      <w:r w:rsidR="00DD2EB1">
        <w:rPr>
          <w:rFonts w:eastAsia="Times New Roman"/>
          <w:lang w:eastAsia="it-IT"/>
        </w:rPr>
        <w:t xml:space="preserve"> </w:t>
      </w:r>
      <w:r w:rsidRPr="004C4CE0">
        <w:rPr>
          <w:rFonts w:eastAsia="Times New Roman"/>
          <w:lang w:eastAsia="it-IT"/>
        </w:rPr>
        <w:t>principio applicato della contabilità finanziaria di cui</w:t>
      </w:r>
      <w:r w:rsidR="00DD2EB1">
        <w:rPr>
          <w:rFonts w:eastAsia="Times New Roman"/>
          <w:lang w:eastAsia="it-IT"/>
        </w:rPr>
        <w:t xml:space="preserve"> </w:t>
      </w:r>
      <w:r w:rsidRPr="004C4CE0">
        <w:rPr>
          <w:rFonts w:eastAsia="Times New Roman"/>
          <w:lang w:eastAsia="it-IT"/>
        </w:rPr>
        <w:t xml:space="preserve">all'allegato n. 4/2 del </w:t>
      </w:r>
      <w:hyperlink r:id="rId295" w:tgtFrame="_blank" w:history="1">
        <w:r w:rsidRPr="004C4CE0">
          <w:rPr>
            <w:rFonts w:eastAsia="Times New Roman"/>
            <w:lang w:eastAsia="it-IT"/>
          </w:rPr>
          <w:t>decreto legislativo 23 giugno 2011, n. 118</w:t>
        </w:r>
      </w:hyperlink>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Non possono essere riferite ad un determinato esercizio finanziario</w:t>
      </w:r>
      <w:r w:rsidR="00DD2EB1">
        <w:rPr>
          <w:rFonts w:eastAsia="Times New Roman"/>
          <w:lang w:eastAsia="it-IT"/>
        </w:rPr>
        <w:t xml:space="preserve"> </w:t>
      </w:r>
      <w:r w:rsidRPr="004C4CE0">
        <w:rPr>
          <w:rFonts w:eastAsia="Times New Roman"/>
          <w:lang w:eastAsia="it-IT"/>
        </w:rPr>
        <w:t>le spese per le quali non sia venuta a scadere nello stesso esercizio</w:t>
      </w:r>
      <w:r w:rsidR="00DD2EB1">
        <w:rPr>
          <w:rFonts w:eastAsia="Times New Roman"/>
          <w:lang w:eastAsia="it-IT"/>
        </w:rPr>
        <w:t xml:space="preserve"> </w:t>
      </w:r>
      <w:r w:rsidRPr="004C4CE0">
        <w:rPr>
          <w:rFonts w:eastAsia="Times New Roman"/>
          <w:lang w:eastAsia="it-IT"/>
        </w:rPr>
        <w:t>finanziario la relativa obbligazione giuridica. Le spese sono</w:t>
      </w:r>
      <w:r w:rsidR="00DD2EB1">
        <w:rPr>
          <w:rFonts w:eastAsia="Times New Roman"/>
          <w:lang w:eastAsia="it-IT"/>
        </w:rPr>
        <w:t xml:space="preserve"> </w:t>
      </w:r>
      <w:r w:rsidRPr="004C4CE0">
        <w:rPr>
          <w:rFonts w:eastAsia="Times New Roman"/>
          <w:lang w:eastAsia="it-IT"/>
        </w:rPr>
        <w:t>registrate anche se non determinano movimenti di cassa effettivi.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Gli impegni di spesa sono assunti nei limiti dei rispettivi</w:t>
      </w:r>
      <w:r w:rsidR="00DD2EB1">
        <w:rPr>
          <w:rFonts w:eastAsia="Times New Roman"/>
          <w:lang w:eastAsia="it-IT"/>
        </w:rPr>
        <w:t xml:space="preserve"> </w:t>
      </w:r>
      <w:r w:rsidRPr="004C4CE0">
        <w:rPr>
          <w:rFonts w:eastAsia="Times New Roman"/>
          <w:lang w:eastAsia="it-IT"/>
        </w:rPr>
        <w:t>stanziamenti di competenza del bilancio di previsione, con</w:t>
      </w:r>
      <w:r w:rsidR="00DD2EB1">
        <w:rPr>
          <w:rFonts w:eastAsia="Times New Roman"/>
          <w:lang w:eastAsia="it-IT"/>
        </w:rPr>
        <w:t xml:space="preserve"> </w:t>
      </w:r>
      <w:r w:rsidRPr="004C4CE0">
        <w:rPr>
          <w:rFonts w:eastAsia="Times New Roman"/>
          <w:lang w:eastAsia="it-IT"/>
        </w:rPr>
        <w:t>imputazione agli esercizi in cui le obbligazioni passive sono</w:t>
      </w:r>
      <w:r w:rsidR="00DD2EB1">
        <w:rPr>
          <w:rFonts w:eastAsia="Times New Roman"/>
          <w:lang w:eastAsia="it-IT"/>
        </w:rPr>
        <w:t xml:space="preserve"> </w:t>
      </w:r>
      <w:r w:rsidRPr="004C4CE0">
        <w:rPr>
          <w:rFonts w:eastAsia="Times New Roman"/>
          <w:lang w:eastAsia="it-IT"/>
        </w:rPr>
        <w:t>esigibili. Non possono essere assunte obbligazioni che danno luogo ad</w:t>
      </w:r>
      <w:r w:rsidR="00DD2EB1">
        <w:rPr>
          <w:rFonts w:eastAsia="Times New Roman"/>
          <w:lang w:eastAsia="it-IT"/>
        </w:rPr>
        <w:t xml:space="preserve"> impegni di spesa corrente: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sugli esercizi successivi a quello in corso, a meno che non</w:t>
      </w:r>
      <w:r w:rsidR="00DD2EB1">
        <w:rPr>
          <w:rFonts w:eastAsia="Times New Roman"/>
          <w:lang w:eastAsia="it-IT"/>
        </w:rPr>
        <w:t xml:space="preserve"> </w:t>
      </w:r>
      <w:r w:rsidRPr="004C4CE0">
        <w:rPr>
          <w:rFonts w:eastAsia="Times New Roman"/>
          <w:lang w:eastAsia="it-IT"/>
        </w:rPr>
        <w:t>siano connesse a contratti o convenzioni pluriennali o siano</w:t>
      </w:r>
      <w:r w:rsidR="00DD2EB1">
        <w:rPr>
          <w:rFonts w:eastAsia="Times New Roman"/>
          <w:lang w:eastAsia="it-IT"/>
        </w:rPr>
        <w:t xml:space="preserve"> </w:t>
      </w:r>
      <w:r w:rsidRPr="004C4CE0">
        <w:rPr>
          <w:rFonts w:eastAsia="Times New Roman"/>
          <w:lang w:eastAsia="it-IT"/>
        </w:rPr>
        <w:t>necessarie per garantire la continuità dei servizi connessi con le</w:t>
      </w:r>
      <w:r w:rsidR="00DD2EB1">
        <w:rPr>
          <w:rFonts w:eastAsia="Times New Roman"/>
          <w:lang w:eastAsia="it-IT"/>
        </w:rPr>
        <w:t xml:space="preserve"> </w:t>
      </w:r>
      <w:r w:rsidRPr="004C4CE0">
        <w:rPr>
          <w:rFonts w:eastAsia="Times New Roman"/>
          <w:lang w:eastAsia="it-IT"/>
        </w:rPr>
        <w:t>funzioni fondamentali, fatta salva la costante verifica del</w:t>
      </w:r>
      <w:r w:rsidR="00DD2EB1">
        <w:rPr>
          <w:rFonts w:eastAsia="Times New Roman"/>
          <w:lang w:eastAsia="it-IT"/>
        </w:rPr>
        <w:t xml:space="preserve"> </w:t>
      </w:r>
      <w:r w:rsidRPr="004C4CE0">
        <w:rPr>
          <w:rFonts w:eastAsia="Times New Roman"/>
          <w:lang w:eastAsia="it-IT"/>
        </w:rPr>
        <w:t>mantenimento degli equilibri di bilancio, anche con riferimento agli</w:t>
      </w:r>
      <w:r w:rsidR="00DD2EB1">
        <w:rPr>
          <w:rFonts w:eastAsia="Times New Roman"/>
          <w:lang w:eastAsia="it-IT"/>
        </w:rPr>
        <w:t xml:space="preserve"> </w:t>
      </w:r>
      <w:r w:rsidRPr="004C4CE0">
        <w:rPr>
          <w:rFonts w:eastAsia="Times New Roman"/>
          <w:lang w:eastAsia="it-IT"/>
        </w:rPr>
        <w:t>esercizi succ</w:t>
      </w:r>
      <w:r w:rsidR="00DD2EB1">
        <w:rPr>
          <w:rFonts w:eastAsia="Times New Roman"/>
          <w:lang w:eastAsia="it-IT"/>
        </w:rPr>
        <w:t>essivi al primo;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sugli esercizi non considerati nel bilancio, a meno delle spese</w:t>
      </w:r>
      <w:r w:rsidR="00DD2EB1">
        <w:rPr>
          <w:rFonts w:eastAsia="Times New Roman"/>
          <w:lang w:eastAsia="it-IT"/>
        </w:rPr>
        <w:t xml:space="preserve"> </w:t>
      </w:r>
      <w:r w:rsidRPr="004C4CE0">
        <w:rPr>
          <w:rFonts w:eastAsia="Times New Roman"/>
          <w:lang w:eastAsia="it-IT"/>
        </w:rPr>
        <w:t>derivanti da contratti di somministrazione, di locazione, relative a</w:t>
      </w:r>
      <w:r w:rsidR="00DD2EB1">
        <w:rPr>
          <w:rFonts w:eastAsia="Times New Roman"/>
          <w:lang w:eastAsia="it-IT"/>
        </w:rPr>
        <w:t xml:space="preserve"> </w:t>
      </w:r>
      <w:r w:rsidRPr="004C4CE0">
        <w:rPr>
          <w:rFonts w:eastAsia="Times New Roman"/>
          <w:lang w:eastAsia="it-IT"/>
        </w:rPr>
        <w:t>prestazioni periodiche o continuative di servizi di cui all'</w:t>
      </w:r>
      <w:hyperlink r:id="rId296" w:tgtFrame="_blank" w:history="1">
        <w:r w:rsidRPr="004C4CE0">
          <w:rPr>
            <w:rFonts w:eastAsia="Times New Roman"/>
            <w:lang w:eastAsia="it-IT"/>
          </w:rPr>
          <w:t>art. 1677</w:t>
        </w:r>
        <w:r w:rsidR="00DD2EB1">
          <w:rPr>
            <w:rFonts w:eastAsia="Times New Roman"/>
            <w:lang w:eastAsia="it-IT"/>
          </w:rPr>
          <w:t xml:space="preserve"> </w:t>
        </w:r>
        <w:r w:rsidRPr="004C4CE0">
          <w:rPr>
            <w:rFonts w:eastAsia="Times New Roman"/>
            <w:lang w:eastAsia="it-IT"/>
          </w:rPr>
          <w:t>del codice civile</w:t>
        </w:r>
      </w:hyperlink>
      <w:r w:rsidRPr="004C4CE0">
        <w:rPr>
          <w:rFonts w:eastAsia="Times New Roman"/>
          <w:lang w:eastAsia="it-IT"/>
        </w:rPr>
        <w:t>, delle spese correnti correlate a finanziamenti</w:t>
      </w:r>
      <w:r w:rsidR="00DD2EB1">
        <w:rPr>
          <w:rFonts w:eastAsia="Times New Roman"/>
          <w:lang w:eastAsia="it-IT"/>
        </w:rPr>
        <w:t xml:space="preserve"> </w:t>
      </w:r>
      <w:r w:rsidRPr="004C4CE0">
        <w:rPr>
          <w:rFonts w:eastAsia="Times New Roman"/>
          <w:lang w:eastAsia="it-IT"/>
        </w:rPr>
        <w:t>comunitari e delle rate di ammortamento dei prestiti, inclusa la</w:t>
      </w:r>
      <w:r w:rsidR="00DD2EB1">
        <w:rPr>
          <w:rFonts w:eastAsia="Times New Roman"/>
          <w:lang w:eastAsia="it-IT"/>
        </w:rPr>
        <w:t xml:space="preserve"> </w:t>
      </w:r>
      <w:r w:rsidRPr="004C4CE0">
        <w:rPr>
          <w:rFonts w:eastAsia="Times New Roman"/>
          <w:lang w:eastAsia="it-IT"/>
        </w:rPr>
        <w:t>quota capitale. Le obbligazioni che comportano impegni riguardanti le</w:t>
      </w:r>
      <w:r w:rsidR="00DD2EB1">
        <w:rPr>
          <w:rFonts w:eastAsia="Times New Roman"/>
          <w:lang w:eastAsia="it-IT"/>
        </w:rPr>
        <w:t xml:space="preserve"> </w:t>
      </w:r>
      <w:r w:rsidRPr="004C4CE0">
        <w:rPr>
          <w:rFonts w:eastAsia="Times New Roman"/>
          <w:lang w:eastAsia="it-IT"/>
        </w:rPr>
        <w:t>partite di giro e i rimborsi delle anticipazioni di tesoreria sono</w:t>
      </w:r>
      <w:r w:rsidR="00DD2EB1">
        <w:rPr>
          <w:rFonts w:eastAsia="Times New Roman"/>
          <w:lang w:eastAsia="it-IT"/>
        </w:rPr>
        <w:t xml:space="preserve"> </w:t>
      </w:r>
      <w:r w:rsidRPr="004C4CE0">
        <w:rPr>
          <w:rFonts w:eastAsia="Times New Roman"/>
          <w:lang w:eastAsia="it-IT"/>
        </w:rPr>
        <w:t>assunte esclusivamente in relazione alle esigenze della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 provvedimenti dei responsabili dei servizi che comportano</w:t>
      </w:r>
      <w:r w:rsidR="00F10E00">
        <w:rPr>
          <w:rFonts w:eastAsia="Times New Roman"/>
          <w:lang w:eastAsia="it-IT"/>
        </w:rPr>
        <w:t xml:space="preserve"> </w:t>
      </w:r>
      <w:r w:rsidRPr="004C4CE0">
        <w:rPr>
          <w:rFonts w:eastAsia="Times New Roman"/>
          <w:lang w:eastAsia="it-IT"/>
        </w:rPr>
        <w:t>impegni di spesa sono trasmessi al responsabile del servizio</w:t>
      </w:r>
      <w:r w:rsidR="000B0E50">
        <w:rPr>
          <w:rFonts w:eastAsia="Times New Roman"/>
          <w:lang w:eastAsia="it-IT"/>
        </w:rPr>
        <w:t xml:space="preserve"> </w:t>
      </w:r>
      <w:r w:rsidRPr="004C4CE0">
        <w:rPr>
          <w:rFonts w:eastAsia="Times New Roman"/>
          <w:lang w:eastAsia="it-IT"/>
        </w:rPr>
        <w:t>finanziario e sono esecutivi con l'apposizione del visto di</w:t>
      </w:r>
      <w:r w:rsidR="000B0E50">
        <w:rPr>
          <w:rFonts w:eastAsia="Times New Roman"/>
          <w:lang w:eastAsia="it-IT"/>
        </w:rPr>
        <w:t xml:space="preserve"> </w:t>
      </w:r>
      <w:r w:rsidRPr="004C4CE0">
        <w:rPr>
          <w:rFonts w:eastAsia="Times New Roman"/>
          <w:lang w:eastAsia="it-IT"/>
        </w:rPr>
        <w:t>regolarità contabile attestante</w:t>
      </w:r>
      <w:r w:rsidR="000B0E50">
        <w:rPr>
          <w:rFonts w:eastAsia="Times New Roman"/>
          <w:lang w:eastAsia="it-IT"/>
        </w:rPr>
        <w:t xml:space="preserve"> la copertura 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Al fine di evitare ritardi nei pagamenti e la formazione di</w:t>
      </w:r>
      <w:r w:rsidR="000B0E50">
        <w:rPr>
          <w:rFonts w:eastAsia="Times New Roman"/>
          <w:lang w:eastAsia="it-IT"/>
        </w:rPr>
        <w:t xml:space="preserve"> </w:t>
      </w:r>
      <w:r w:rsidRPr="004C4CE0">
        <w:rPr>
          <w:rFonts w:eastAsia="Times New Roman"/>
          <w:lang w:eastAsia="it-IT"/>
        </w:rPr>
        <w:t>debiti pregressi, il responsabile della spesa che adotta</w:t>
      </w:r>
      <w:r w:rsidR="000B0E50">
        <w:rPr>
          <w:rFonts w:eastAsia="Times New Roman"/>
          <w:lang w:eastAsia="it-IT"/>
        </w:rPr>
        <w:t xml:space="preserve"> </w:t>
      </w:r>
      <w:r w:rsidRPr="004C4CE0">
        <w:rPr>
          <w:rFonts w:eastAsia="Times New Roman"/>
          <w:lang w:eastAsia="it-IT"/>
        </w:rPr>
        <w:t>provvedimenti che comportano impegni di spesa ha l'obbligo di</w:t>
      </w:r>
      <w:r w:rsidR="000B0E50">
        <w:rPr>
          <w:rFonts w:eastAsia="Times New Roman"/>
          <w:lang w:eastAsia="it-IT"/>
        </w:rPr>
        <w:t xml:space="preserve"> </w:t>
      </w:r>
      <w:r w:rsidRPr="004C4CE0">
        <w:rPr>
          <w:rFonts w:eastAsia="Times New Roman"/>
          <w:lang w:eastAsia="it-IT"/>
        </w:rPr>
        <w:t>accertare preventivamente che il programma dei conseguenti pagamenti</w:t>
      </w:r>
      <w:r w:rsidR="000B0E50">
        <w:rPr>
          <w:rFonts w:eastAsia="Times New Roman"/>
          <w:lang w:eastAsia="it-IT"/>
        </w:rPr>
        <w:t xml:space="preserve"> </w:t>
      </w:r>
      <w:r w:rsidRPr="004C4CE0">
        <w:rPr>
          <w:rFonts w:eastAsia="Times New Roman"/>
          <w:lang w:eastAsia="it-IT"/>
        </w:rPr>
        <w:t>sia compatibile con i relativi stanziamenti di cassa e con le regole</w:t>
      </w:r>
      <w:r w:rsidR="000B0E50">
        <w:rPr>
          <w:rFonts w:eastAsia="Times New Roman"/>
          <w:lang w:eastAsia="it-IT"/>
        </w:rPr>
        <w:t xml:space="preserve"> </w:t>
      </w:r>
      <w:r w:rsidRPr="004C4CE0">
        <w:rPr>
          <w:rFonts w:eastAsia="Times New Roman"/>
          <w:lang w:eastAsia="it-IT"/>
        </w:rPr>
        <w:t xml:space="preserve">del </w:t>
      </w:r>
      <w:r w:rsidRPr="004C4CE0">
        <w:rPr>
          <w:rFonts w:eastAsia="Times New Roman"/>
          <w:lang w:eastAsia="it-IT"/>
        </w:rPr>
        <w:lastRenderedPageBreak/>
        <w:t>patto di stabilità interno; la violazione dell'obbligo di</w:t>
      </w:r>
      <w:r w:rsidR="000B0E50">
        <w:rPr>
          <w:rFonts w:eastAsia="Times New Roman"/>
          <w:lang w:eastAsia="it-IT"/>
        </w:rPr>
        <w:t xml:space="preserve"> </w:t>
      </w:r>
      <w:r w:rsidRPr="004C4CE0">
        <w:rPr>
          <w:rFonts w:eastAsia="Times New Roman"/>
          <w:lang w:eastAsia="it-IT"/>
        </w:rPr>
        <w:t>accertamento di cui al presente comma comporta responsabilità</w:t>
      </w:r>
      <w:r w:rsidR="000B0E50">
        <w:rPr>
          <w:rFonts w:eastAsia="Times New Roman"/>
          <w:lang w:eastAsia="it-IT"/>
        </w:rPr>
        <w:t xml:space="preserve"> </w:t>
      </w:r>
      <w:r w:rsidRPr="004C4CE0">
        <w:rPr>
          <w:rFonts w:eastAsia="Times New Roman"/>
          <w:lang w:eastAsia="it-IT"/>
        </w:rPr>
        <w:t>disciplinare ed amministrativa. Qualora lo stanziamento di cassa, per</w:t>
      </w:r>
      <w:r w:rsidR="000B0E50">
        <w:rPr>
          <w:rFonts w:eastAsia="Times New Roman"/>
          <w:lang w:eastAsia="it-IT"/>
        </w:rPr>
        <w:t xml:space="preserve"> </w:t>
      </w:r>
      <w:r w:rsidRPr="004C4CE0">
        <w:rPr>
          <w:rFonts w:eastAsia="Times New Roman"/>
          <w:lang w:eastAsia="it-IT"/>
        </w:rPr>
        <w:t>ragioni sopravvenute, non consenta di far fronte all'obbligo</w:t>
      </w:r>
      <w:r w:rsidR="000B0E50">
        <w:rPr>
          <w:rFonts w:eastAsia="Times New Roman"/>
          <w:lang w:eastAsia="it-IT"/>
        </w:rPr>
        <w:t xml:space="preserve"> </w:t>
      </w:r>
      <w:r w:rsidRPr="004C4CE0">
        <w:rPr>
          <w:rFonts w:eastAsia="Times New Roman"/>
          <w:lang w:eastAsia="it-IT"/>
        </w:rPr>
        <w:t>contrattuale, l'amministrazione adotta le opportune iniziative, anche</w:t>
      </w:r>
      <w:r w:rsidR="000B0E50">
        <w:rPr>
          <w:rFonts w:eastAsia="Times New Roman"/>
          <w:lang w:eastAsia="it-IT"/>
        </w:rPr>
        <w:t xml:space="preserve"> </w:t>
      </w:r>
      <w:r w:rsidRPr="004C4CE0">
        <w:rPr>
          <w:rFonts w:eastAsia="Times New Roman"/>
          <w:lang w:eastAsia="it-IT"/>
        </w:rPr>
        <w:t>di tipo contabile, amministrativo o contrattuale, per evitare la</w:t>
      </w:r>
      <w:r w:rsidR="000B0E50">
        <w:rPr>
          <w:rFonts w:eastAsia="Times New Roman"/>
          <w:lang w:eastAsia="it-IT"/>
        </w:rPr>
        <w:t xml:space="preserve"> </w:t>
      </w:r>
      <w:r w:rsidRPr="004C4CE0">
        <w:rPr>
          <w:rFonts w:eastAsia="Times New Roman"/>
          <w:lang w:eastAsia="it-IT"/>
        </w:rPr>
        <w:t>forma</w:t>
      </w:r>
      <w:r w:rsidR="000B0E50">
        <w:rPr>
          <w:rFonts w:eastAsia="Times New Roman"/>
          <w:lang w:eastAsia="it-IT"/>
        </w:rPr>
        <w:t>zione di debiti pregressi.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Il regolamento di contabilità disciplina le modalità con le</w:t>
      </w:r>
      <w:r w:rsidR="000B0E50">
        <w:rPr>
          <w:rFonts w:eastAsia="Times New Roman"/>
          <w:lang w:eastAsia="it-IT"/>
        </w:rPr>
        <w:t xml:space="preserve"> </w:t>
      </w:r>
      <w:r w:rsidRPr="004C4CE0">
        <w:rPr>
          <w:rFonts w:eastAsia="Times New Roman"/>
          <w:lang w:eastAsia="it-IT"/>
        </w:rPr>
        <w:t>quali i responsabili dei servizi assumono atti di impegno nel</w:t>
      </w:r>
      <w:r w:rsidR="000B0E50">
        <w:rPr>
          <w:rFonts w:eastAsia="Times New Roman"/>
          <w:lang w:eastAsia="it-IT"/>
        </w:rPr>
        <w:t xml:space="preserve"> </w:t>
      </w:r>
      <w:r w:rsidRPr="004C4CE0">
        <w:rPr>
          <w:rFonts w:eastAsia="Times New Roman"/>
          <w:lang w:eastAsia="it-IT"/>
        </w:rPr>
        <w:t>rispetto dei principi contabili generali e del principio applicato</w:t>
      </w:r>
      <w:r w:rsidR="000B0E50">
        <w:rPr>
          <w:rFonts w:eastAsia="Times New Roman"/>
          <w:lang w:eastAsia="it-IT"/>
        </w:rPr>
        <w:t xml:space="preserve"> </w:t>
      </w:r>
      <w:r w:rsidRPr="004C4CE0">
        <w:rPr>
          <w:rFonts w:eastAsia="Times New Roman"/>
          <w:lang w:eastAsia="it-IT"/>
        </w:rPr>
        <w:t>della contabilità finanziaria di cui agli allegati n. 1 e n. 4/2 del</w:t>
      </w:r>
      <w:r w:rsidR="000B0E50">
        <w:rPr>
          <w:rFonts w:eastAsia="Times New Roman"/>
          <w:lang w:eastAsia="it-IT"/>
        </w:rPr>
        <w:t xml:space="preserve"> </w:t>
      </w:r>
      <w:hyperlink r:id="rId297" w:tgtFrame="_blank" w:history="1">
        <w:r w:rsidRPr="004C4CE0">
          <w:rPr>
            <w:rFonts w:eastAsia="Times New Roman"/>
            <w:lang w:eastAsia="it-IT"/>
          </w:rPr>
          <w:t>decreto legislativo 23 giugno 2011, n. 118</w:t>
        </w:r>
      </w:hyperlink>
      <w:r w:rsidRPr="004C4CE0">
        <w:rPr>
          <w:rFonts w:eastAsia="Times New Roman"/>
          <w:lang w:eastAsia="it-IT"/>
        </w:rPr>
        <w:t>, e successive</w:t>
      </w:r>
      <w:r w:rsidR="000B0E50">
        <w:rPr>
          <w:rFonts w:eastAsia="Times New Roman"/>
          <w:lang w:eastAsia="it-IT"/>
        </w:rPr>
        <w:t xml:space="preserve"> </w:t>
      </w:r>
      <w:r w:rsidRPr="004C4CE0">
        <w:rPr>
          <w:rFonts w:eastAsia="Times New Roman"/>
          <w:lang w:eastAsia="it-IT"/>
        </w:rPr>
        <w:t>modificazioni. A tali atti, da definire "determinazioni" e da</w:t>
      </w:r>
      <w:r w:rsidR="000B0E50">
        <w:rPr>
          <w:rFonts w:eastAsia="Times New Roman"/>
          <w:lang w:eastAsia="it-IT"/>
        </w:rPr>
        <w:t xml:space="preserve"> </w:t>
      </w:r>
      <w:r w:rsidRPr="004C4CE0">
        <w:rPr>
          <w:rFonts w:eastAsia="Times New Roman"/>
          <w:lang w:eastAsia="it-IT"/>
        </w:rPr>
        <w:t>classificarsi con sistemi di raccolta che individuano la cronologia</w:t>
      </w:r>
      <w:r w:rsidR="000B0E50">
        <w:rPr>
          <w:rFonts w:eastAsia="Times New Roman"/>
          <w:lang w:eastAsia="it-IT"/>
        </w:rPr>
        <w:t xml:space="preserve"> </w:t>
      </w:r>
      <w:r w:rsidRPr="004C4CE0">
        <w:rPr>
          <w:rFonts w:eastAsia="Times New Roman"/>
          <w:lang w:eastAsia="it-IT"/>
        </w:rPr>
        <w:t>degli atti e l'ufficio di provenienza, si applicano, in via</w:t>
      </w:r>
      <w:r w:rsidR="000B0E50">
        <w:rPr>
          <w:rFonts w:eastAsia="Times New Roman"/>
          <w:lang w:eastAsia="it-IT"/>
        </w:rPr>
        <w:t xml:space="preserve"> </w:t>
      </w:r>
      <w:r w:rsidRPr="004C4CE0">
        <w:rPr>
          <w:rFonts w:eastAsia="Times New Roman"/>
          <w:lang w:eastAsia="it-IT"/>
        </w:rPr>
        <w:t>preventiva, le proced</w:t>
      </w:r>
      <w:r w:rsidR="000B0E50">
        <w:rPr>
          <w:rFonts w:eastAsia="Times New Roman"/>
          <w:lang w:eastAsia="it-IT"/>
        </w:rPr>
        <w:t>ure di cui ai commi 7 e 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9-bis. Gli impegni sono registrati distinguendo le spese ricorrenti</w:t>
      </w:r>
      <w:r w:rsidR="000B0E50">
        <w:rPr>
          <w:rFonts w:eastAsia="Times New Roman"/>
          <w:lang w:eastAsia="it-IT"/>
        </w:rPr>
        <w:t xml:space="preserve"> </w:t>
      </w:r>
      <w:r w:rsidRPr="004C4CE0">
        <w:rPr>
          <w:rFonts w:eastAsia="Times New Roman"/>
          <w:lang w:eastAsia="it-IT"/>
        </w:rPr>
        <w:t>da quelle non ricorrenti attraverso la codifica della transazione</w:t>
      </w:r>
      <w:r w:rsidR="000B0E50">
        <w:rPr>
          <w:rFonts w:eastAsia="Times New Roman"/>
          <w:lang w:eastAsia="it-IT"/>
        </w:rPr>
        <w:t xml:space="preserve"> </w:t>
      </w:r>
      <w:r w:rsidRPr="004C4CE0">
        <w:rPr>
          <w:rFonts w:eastAsia="Times New Roman"/>
          <w:lang w:eastAsia="it-IT"/>
        </w:rPr>
        <w:t xml:space="preserve">elementare di cui agli </w:t>
      </w:r>
      <w:hyperlink r:id="rId298" w:tgtFrame="_blank" w:history="1">
        <w:r w:rsidRPr="004C4CE0">
          <w:rPr>
            <w:rFonts w:eastAsia="Times New Roman"/>
            <w:lang w:eastAsia="it-IT"/>
          </w:rPr>
          <w:t>articoli 5</w:t>
        </w:r>
      </w:hyperlink>
      <w:r w:rsidRPr="004C4CE0">
        <w:rPr>
          <w:rFonts w:eastAsia="Times New Roman"/>
          <w:lang w:eastAsia="it-IT"/>
        </w:rPr>
        <w:t xml:space="preserve"> e </w:t>
      </w:r>
      <w:hyperlink r:id="rId299" w:tgtFrame="_blank" w:history="1">
        <w:r w:rsidRPr="004C4CE0">
          <w:rPr>
            <w:rFonts w:eastAsia="Times New Roman"/>
            <w:lang w:eastAsia="it-IT"/>
          </w:rPr>
          <w:t>6 del decreto legislativo 23</w:t>
        </w:r>
        <w:r w:rsidR="000B0E50">
          <w:rPr>
            <w:rFonts w:eastAsia="Times New Roman"/>
            <w:lang w:eastAsia="it-IT"/>
          </w:rPr>
          <w:t xml:space="preserve"> </w:t>
        </w:r>
        <w:r w:rsidRPr="004C4CE0">
          <w:rPr>
            <w:rFonts w:eastAsia="Times New Roman"/>
            <w:lang w:eastAsia="it-IT"/>
          </w:rPr>
          <w:t>giugno 2011, n. 118</w:t>
        </w:r>
      </w:hyperlink>
      <w:r w:rsidRPr="004C4CE0">
        <w:rPr>
          <w:rFonts w:eastAsia="Times New Roman"/>
          <w:lang w:eastAsia="it-IT"/>
        </w:rPr>
        <w:t>, e</w:t>
      </w:r>
      <w:r w:rsidR="000B0E50">
        <w:rPr>
          <w:rFonts w:eastAsia="Times New Roman"/>
          <w:lang w:eastAsia="it-IT"/>
        </w:rPr>
        <w:t xml:space="preserv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B0E50" w:rsidRDefault="003D4021" w:rsidP="000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0E50">
        <w:rPr>
          <w:rFonts w:eastAsia="Times New Roman"/>
          <w:b/>
          <w:lang w:eastAsia="it-IT"/>
        </w:rPr>
        <w:t>Articolo 184</w:t>
      </w:r>
    </w:p>
    <w:p w:rsidR="003D4021" w:rsidRPr="000B0E50" w:rsidRDefault="003D4021" w:rsidP="000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0E50">
        <w:rPr>
          <w:rFonts w:eastAsia="Times New Roman"/>
          <w:b/>
          <w:lang w:eastAsia="it-IT"/>
        </w:rPr>
        <w:t>Liquidazione della spesa</w:t>
      </w:r>
    </w:p>
    <w:p w:rsidR="003D4021" w:rsidRPr="004C4CE0" w:rsidRDefault="000B0E5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liquidazione costituisce la successiva fase del procedimento di</w:t>
      </w:r>
      <w:r>
        <w:rPr>
          <w:rFonts w:eastAsia="Times New Roman"/>
          <w:lang w:eastAsia="it-IT"/>
        </w:rPr>
        <w:t xml:space="preserve"> </w:t>
      </w:r>
      <w:r w:rsidR="003D4021" w:rsidRPr="004C4CE0">
        <w:rPr>
          <w:rFonts w:eastAsia="Times New Roman"/>
          <w:lang w:eastAsia="it-IT"/>
        </w:rPr>
        <w:t>spesa attraverso la quale in base ai documenti ed ai titoli atti a</w:t>
      </w:r>
      <w:r>
        <w:rPr>
          <w:rFonts w:eastAsia="Times New Roman"/>
          <w:lang w:eastAsia="it-IT"/>
        </w:rPr>
        <w:t xml:space="preserve"> </w:t>
      </w:r>
      <w:r w:rsidR="003D4021" w:rsidRPr="004C4CE0">
        <w:rPr>
          <w:rFonts w:eastAsia="Times New Roman"/>
          <w:lang w:eastAsia="it-IT"/>
        </w:rPr>
        <w:t>comprovare il diritto acquisito del creditore, si determina la somma</w:t>
      </w:r>
      <w:r>
        <w:rPr>
          <w:rFonts w:eastAsia="Times New Roman"/>
          <w:lang w:eastAsia="it-IT"/>
        </w:rPr>
        <w:t xml:space="preserve"> </w:t>
      </w:r>
      <w:r w:rsidR="003D4021" w:rsidRPr="004C4CE0">
        <w:rPr>
          <w:rFonts w:eastAsia="Times New Roman"/>
          <w:lang w:eastAsia="it-IT"/>
        </w:rPr>
        <w:t>certa e liquida da pagare nei limiti dell'ammontare dell'impegno</w:t>
      </w:r>
      <w:r>
        <w:rPr>
          <w:rFonts w:eastAsia="Times New Roman"/>
          <w:lang w:eastAsia="it-IT"/>
        </w:rPr>
        <w:t xml:space="preserve"> </w:t>
      </w:r>
      <w:r w:rsidR="003D4021" w:rsidRPr="004C4CE0">
        <w:rPr>
          <w:rFonts w:eastAsia="Times New Roman"/>
          <w:lang w:eastAsia="it-IT"/>
        </w:rPr>
        <w:t>definitivo assunto.</w:t>
      </w:r>
    </w:p>
    <w:p w:rsidR="003D4021" w:rsidRPr="004C4CE0" w:rsidRDefault="000B0E5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liquidazione compete all'ufficio che ha dato esecuzione al</w:t>
      </w:r>
      <w:r>
        <w:rPr>
          <w:rFonts w:eastAsia="Times New Roman"/>
          <w:lang w:eastAsia="it-IT"/>
        </w:rPr>
        <w:t xml:space="preserve"> </w:t>
      </w:r>
      <w:r w:rsidR="003D4021" w:rsidRPr="004C4CE0">
        <w:rPr>
          <w:rFonts w:eastAsia="Times New Roman"/>
          <w:lang w:eastAsia="it-IT"/>
        </w:rPr>
        <w:t>provvedimento di spesa ed é disposta sulla base della documentazione</w:t>
      </w:r>
      <w:r>
        <w:rPr>
          <w:rFonts w:eastAsia="Times New Roman"/>
          <w:lang w:eastAsia="it-IT"/>
        </w:rPr>
        <w:t xml:space="preserve"> </w:t>
      </w:r>
      <w:r w:rsidR="003D4021" w:rsidRPr="004C4CE0">
        <w:rPr>
          <w:rFonts w:eastAsia="Times New Roman"/>
          <w:lang w:eastAsia="it-IT"/>
        </w:rPr>
        <w:t>necessaria a comprovare il diritto del creditore, a seguito del</w:t>
      </w:r>
      <w:r>
        <w:rPr>
          <w:rFonts w:eastAsia="Times New Roman"/>
          <w:lang w:eastAsia="it-IT"/>
        </w:rPr>
        <w:t xml:space="preserve"> </w:t>
      </w:r>
      <w:r w:rsidR="003D4021" w:rsidRPr="004C4CE0">
        <w:rPr>
          <w:rFonts w:eastAsia="Times New Roman"/>
          <w:lang w:eastAsia="it-IT"/>
        </w:rPr>
        <w:t>riscontro operato sulla regolarità della fornitura o della</w:t>
      </w:r>
      <w:r>
        <w:rPr>
          <w:rFonts w:eastAsia="Times New Roman"/>
          <w:lang w:eastAsia="it-IT"/>
        </w:rPr>
        <w:t xml:space="preserve"> </w:t>
      </w:r>
      <w:r w:rsidR="003D4021" w:rsidRPr="004C4CE0">
        <w:rPr>
          <w:rFonts w:eastAsia="Times New Roman"/>
          <w:lang w:eastAsia="it-IT"/>
        </w:rPr>
        <w:t>prestazione e sulla rispondenza della stessa ai requisiti</w:t>
      </w:r>
      <w:r>
        <w:rPr>
          <w:rFonts w:eastAsia="Times New Roman"/>
          <w:lang w:eastAsia="it-IT"/>
        </w:rPr>
        <w:t xml:space="preserve"> </w:t>
      </w:r>
      <w:r w:rsidR="003D4021" w:rsidRPr="004C4CE0">
        <w:rPr>
          <w:rFonts w:eastAsia="Times New Roman"/>
          <w:lang w:eastAsia="it-IT"/>
        </w:rPr>
        <w:t>quantitativi e qualitativi, al termini ed alle condizioni pattuite.</w:t>
      </w:r>
    </w:p>
    <w:p w:rsidR="003D4021" w:rsidRPr="004C4CE0" w:rsidRDefault="000B0E5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L'atto di liquidazione, sottoscritto dal responsabile del servizio</w:t>
      </w:r>
      <w:r>
        <w:rPr>
          <w:rFonts w:eastAsia="Times New Roman"/>
          <w:lang w:eastAsia="it-IT"/>
        </w:rPr>
        <w:t xml:space="preserve"> </w:t>
      </w:r>
      <w:r w:rsidR="003D4021" w:rsidRPr="004C4CE0">
        <w:rPr>
          <w:rFonts w:eastAsia="Times New Roman"/>
          <w:lang w:eastAsia="it-IT"/>
        </w:rPr>
        <w:t>proponente, con tutti i relativi documenti giustificativi ed i</w:t>
      </w:r>
      <w:r>
        <w:rPr>
          <w:rFonts w:eastAsia="Times New Roman"/>
          <w:lang w:eastAsia="it-IT"/>
        </w:rPr>
        <w:t xml:space="preserve"> </w:t>
      </w:r>
      <w:r w:rsidR="003D4021" w:rsidRPr="004C4CE0">
        <w:rPr>
          <w:rFonts w:eastAsia="Times New Roman"/>
          <w:lang w:eastAsia="it-IT"/>
        </w:rPr>
        <w:t>riferimenti contabili é trasmesso al servizio finanziario per i</w:t>
      </w:r>
      <w:r>
        <w:rPr>
          <w:rFonts w:eastAsia="Times New Roman"/>
          <w:lang w:eastAsia="it-IT"/>
        </w:rPr>
        <w:t xml:space="preserve"> </w:t>
      </w:r>
      <w:r w:rsidR="003D4021" w:rsidRPr="004C4CE0">
        <w:rPr>
          <w:rFonts w:eastAsia="Times New Roman"/>
          <w:lang w:eastAsia="it-IT"/>
        </w:rPr>
        <w:t>conseguenti adempimenti.</w:t>
      </w:r>
    </w:p>
    <w:p w:rsidR="003D4021" w:rsidRPr="004C4CE0" w:rsidRDefault="000B0E5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Il servizio finanziario effettua, secondo i principi e le</w:t>
      </w:r>
      <w:r>
        <w:rPr>
          <w:rFonts w:eastAsia="Times New Roman"/>
          <w:lang w:eastAsia="it-IT"/>
        </w:rPr>
        <w:t xml:space="preserve"> </w:t>
      </w:r>
      <w:r w:rsidR="003D4021" w:rsidRPr="004C4CE0">
        <w:rPr>
          <w:rFonts w:eastAsia="Times New Roman"/>
          <w:lang w:eastAsia="it-IT"/>
        </w:rPr>
        <w:t>procedure della contabilità pubblica, i controlli e riscontri</w:t>
      </w:r>
      <w:r>
        <w:rPr>
          <w:rFonts w:eastAsia="Times New Roman"/>
          <w:lang w:eastAsia="it-IT"/>
        </w:rPr>
        <w:t xml:space="preserve"> </w:t>
      </w:r>
      <w:r w:rsidR="003D4021" w:rsidRPr="004C4CE0">
        <w:rPr>
          <w:rFonts w:eastAsia="Times New Roman"/>
          <w:lang w:eastAsia="it-IT"/>
        </w:rPr>
        <w:t>amministrativi, contabili e fiscali sugli atti di liquidazione.</w:t>
      </w:r>
    </w:p>
    <w:p w:rsidR="000B0E50" w:rsidRDefault="000B0E5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B0E50" w:rsidRDefault="003D4021" w:rsidP="000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0E50">
        <w:rPr>
          <w:rFonts w:eastAsia="Times New Roman"/>
          <w:b/>
          <w:lang w:eastAsia="it-IT"/>
        </w:rPr>
        <w:t>Articolo 185</w:t>
      </w:r>
    </w:p>
    <w:p w:rsidR="003D4021" w:rsidRPr="000B0E50" w:rsidRDefault="003D4021" w:rsidP="000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0E50">
        <w:rPr>
          <w:rFonts w:eastAsia="Times New Roman"/>
          <w:b/>
          <w:lang w:eastAsia="it-IT"/>
        </w:rPr>
        <w:t>Ordinazione e pagamento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1. Gli ordinativi di pagamento sono disposti nei limiti dei</w:t>
      </w:r>
      <w:r w:rsidR="000B0E50">
        <w:rPr>
          <w:rFonts w:eastAsia="Times New Roman"/>
          <w:bCs/>
          <w:iCs/>
          <w:lang w:eastAsia="it-IT"/>
        </w:rPr>
        <w:t xml:space="preserve"> </w:t>
      </w:r>
      <w:r w:rsidR="003D4021" w:rsidRPr="004C4CE0">
        <w:rPr>
          <w:rFonts w:eastAsia="Times New Roman"/>
          <w:bCs/>
          <w:iCs/>
          <w:lang w:eastAsia="it-IT"/>
        </w:rPr>
        <w:t>rispettivi stanziamenti di cassa, salvo i pagamenti riguardanti il</w:t>
      </w:r>
      <w:r w:rsidR="000B0E50">
        <w:rPr>
          <w:rFonts w:eastAsia="Times New Roman"/>
          <w:bCs/>
          <w:iCs/>
          <w:lang w:eastAsia="it-IT"/>
        </w:rPr>
        <w:t xml:space="preserve"> </w:t>
      </w:r>
      <w:r w:rsidR="003D4021" w:rsidRPr="004C4CE0">
        <w:rPr>
          <w:rFonts w:eastAsia="Times New Roman"/>
          <w:bCs/>
          <w:iCs/>
          <w:lang w:eastAsia="it-IT"/>
        </w:rPr>
        <w:t>rimborso delle anticipazioni di tesoreria, i servizi per conto terzi</w:t>
      </w:r>
      <w:r w:rsidR="000B0E50">
        <w:rPr>
          <w:rFonts w:eastAsia="Times New Roman"/>
          <w:bCs/>
          <w:iCs/>
          <w:lang w:eastAsia="it-IT"/>
        </w:rPr>
        <w:t xml:space="preserve"> </w:t>
      </w:r>
      <w:r w:rsidR="003D4021" w:rsidRPr="004C4CE0">
        <w:rPr>
          <w:rFonts w:eastAsia="Times New Roman"/>
          <w:bCs/>
          <w:iCs/>
          <w:lang w:eastAsia="it-IT"/>
        </w:rPr>
        <w:t>e le partite di giro.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mandato di pagamento é sottoscritto dal dipendente dell'ente</w:t>
      </w:r>
      <w:r w:rsidR="000B0E50">
        <w:rPr>
          <w:rFonts w:eastAsia="Times New Roman"/>
          <w:lang w:eastAsia="it-IT"/>
        </w:rPr>
        <w:t xml:space="preserve"> </w:t>
      </w:r>
      <w:r w:rsidRPr="004C4CE0">
        <w:rPr>
          <w:rFonts w:eastAsia="Times New Roman"/>
          <w:lang w:eastAsia="it-IT"/>
        </w:rPr>
        <w:t>individuato dal regolamento di contabilità nel rispetto delle leggi</w:t>
      </w:r>
      <w:r w:rsidR="000B0E50">
        <w:rPr>
          <w:rFonts w:eastAsia="Times New Roman"/>
          <w:lang w:eastAsia="it-IT"/>
        </w:rPr>
        <w:t xml:space="preserve"> </w:t>
      </w:r>
      <w:r w:rsidRPr="004C4CE0">
        <w:rPr>
          <w:rFonts w:eastAsia="Times New Roman"/>
          <w:lang w:eastAsia="it-IT"/>
        </w:rPr>
        <w:t>vigenti e conti</w:t>
      </w:r>
      <w:r w:rsidR="000B0E50">
        <w:rPr>
          <w:rFonts w:eastAsia="Times New Roman"/>
          <w:lang w:eastAsia="it-IT"/>
        </w:rPr>
        <w:t>ene almeno i seguenti elementi: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il numero progressivo del man</w:t>
      </w:r>
      <w:r w:rsidR="000B0E50">
        <w:rPr>
          <w:rFonts w:eastAsia="Times New Roman"/>
          <w:lang w:eastAsia="it-IT"/>
        </w:rPr>
        <w:t>dato per esercizio finanziario;</w:t>
      </w:r>
    </w:p>
    <w:p w:rsidR="003D4021" w:rsidRPr="004C4CE0" w:rsidRDefault="000B0E5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b) la data di emissione;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c) l'indicazione della missione, del programma e del titolo di</w:t>
      </w:r>
      <w:r w:rsidR="000B0E50">
        <w:rPr>
          <w:rFonts w:eastAsia="Times New Roman"/>
          <w:bCs/>
          <w:iCs/>
          <w:lang w:eastAsia="it-IT"/>
        </w:rPr>
        <w:t xml:space="preserve"> </w:t>
      </w:r>
      <w:r w:rsidR="003D4021" w:rsidRPr="004C4CE0">
        <w:rPr>
          <w:rFonts w:eastAsia="Times New Roman"/>
          <w:bCs/>
          <w:iCs/>
          <w:lang w:eastAsia="it-IT"/>
        </w:rPr>
        <w:t>bilancio cui é riferita la spesa e la relativa disponibilità,</w:t>
      </w:r>
      <w:r w:rsidR="000B0E50">
        <w:rPr>
          <w:rFonts w:eastAsia="Times New Roman"/>
          <w:bCs/>
          <w:iCs/>
          <w:lang w:eastAsia="it-IT"/>
        </w:rPr>
        <w:t xml:space="preserve"> </w:t>
      </w:r>
      <w:r w:rsidR="003D4021" w:rsidRPr="004C4CE0">
        <w:rPr>
          <w:rFonts w:eastAsia="Times New Roman"/>
          <w:bCs/>
          <w:iCs/>
          <w:lang w:eastAsia="it-IT"/>
        </w:rPr>
        <w:t>distintamente per residui o competenza e cassa;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la codifica</w:t>
      </w:r>
      <w:r w:rsidR="004C4CE0" w:rsidRPr="004C4CE0">
        <w:rPr>
          <w:rFonts w:eastAsia="Times New Roman"/>
          <w:lang w:eastAsia="it-IT"/>
        </w:rPr>
        <w:t xml:space="preserve"> </w:t>
      </w:r>
      <w:r w:rsidRPr="004C4CE0">
        <w:rPr>
          <w:rFonts w:eastAsia="Times New Roman"/>
          <w:bCs/>
          <w:iCs/>
          <w:lang w:eastAsia="it-IT"/>
        </w:rPr>
        <w:t>di bilancio</w:t>
      </w:r>
      <w:r w:rsidR="004C4CE0" w:rsidRPr="004C4CE0">
        <w:rPr>
          <w:rFonts w:eastAsia="Times New Roman"/>
          <w:bCs/>
          <w:iCs/>
          <w:lang w:eastAsia="it-IT"/>
        </w:rPr>
        <w:t xml:space="preserve"> </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l'indicazione del creditore e, se si tratta di persona diversa,</w:t>
      </w:r>
      <w:r w:rsidR="000B0E50">
        <w:rPr>
          <w:rFonts w:eastAsia="Times New Roman"/>
          <w:lang w:eastAsia="it-IT"/>
        </w:rPr>
        <w:t xml:space="preserve"> </w:t>
      </w:r>
      <w:r w:rsidRPr="004C4CE0">
        <w:rPr>
          <w:rFonts w:eastAsia="Times New Roman"/>
          <w:lang w:eastAsia="it-IT"/>
        </w:rPr>
        <w:t>del soggetto tenuto a rilasciare quietanza, nonché</w:t>
      </w:r>
      <w:r w:rsidR="004C4CE0" w:rsidRPr="004C4CE0">
        <w:rPr>
          <w:rFonts w:eastAsia="Times New Roman"/>
          <w:lang w:eastAsia="it-IT"/>
        </w:rPr>
        <w:t xml:space="preserve"> </w:t>
      </w:r>
      <w:r w:rsidRPr="004C4CE0">
        <w:rPr>
          <w:rFonts w:eastAsia="Times New Roman"/>
          <w:bCs/>
          <w:iCs/>
          <w:lang w:eastAsia="it-IT"/>
        </w:rPr>
        <w:t>...</w:t>
      </w:r>
      <w:r w:rsidR="004C4CE0" w:rsidRPr="004C4CE0">
        <w:rPr>
          <w:rFonts w:eastAsia="Times New Roman"/>
          <w:bCs/>
          <w:iCs/>
          <w:lang w:eastAsia="it-IT"/>
        </w:rPr>
        <w:t xml:space="preserve"> </w:t>
      </w:r>
      <w:r w:rsidRPr="004C4CE0">
        <w:rPr>
          <w:rFonts w:eastAsia="Times New Roman"/>
          <w:lang w:eastAsia="it-IT"/>
        </w:rPr>
        <w:t>il</w:t>
      </w:r>
      <w:r w:rsidR="000B0E50">
        <w:rPr>
          <w:rFonts w:eastAsia="Times New Roman"/>
          <w:lang w:eastAsia="it-IT"/>
        </w:rPr>
        <w:t xml:space="preserve"> </w:t>
      </w:r>
      <w:r w:rsidRPr="004C4CE0">
        <w:rPr>
          <w:rFonts w:eastAsia="Times New Roman"/>
          <w:lang w:eastAsia="it-IT"/>
        </w:rPr>
        <w:t>relativo codice fiscale o la partita 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l'ammontare della somma dovuta e la scadenza, qualora sia</w:t>
      </w:r>
      <w:r w:rsidR="000B0E50">
        <w:rPr>
          <w:rFonts w:eastAsia="Times New Roman"/>
          <w:lang w:eastAsia="it-IT"/>
        </w:rPr>
        <w:t xml:space="preserve"> </w:t>
      </w:r>
      <w:r w:rsidRPr="004C4CE0">
        <w:rPr>
          <w:rFonts w:eastAsia="Times New Roman"/>
          <w:lang w:eastAsia="it-IT"/>
        </w:rPr>
        <w:t>prevista dalla legge o sia sta</w:t>
      </w:r>
      <w:r w:rsidR="000B0E50">
        <w:rPr>
          <w:rFonts w:eastAsia="Times New Roman"/>
          <w:lang w:eastAsia="it-IT"/>
        </w:rPr>
        <w:t>ta concordata con il creditore;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 la causale e gli estremi dell'atto esecutivo, che legittima</w:t>
      </w:r>
      <w:r w:rsidR="000B0E50">
        <w:rPr>
          <w:rFonts w:eastAsia="Times New Roman"/>
          <w:lang w:eastAsia="it-IT"/>
        </w:rPr>
        <w:t xml:space="preserve"> </w:t>
      </w:r>
      <w:r w:rsidRPr="004C4CE0">
        <w:rPr>
          <w:rFonts w:eastAsia="Times New Roman"/>
          <w:lang w:eastAsia="it-IT"/>
        </w:rPr>
        <w:t>l'erogazio</w:t>
      </w:r>
      <w:r w:rsidR="000B0E50">
        <w:rPr>
          <w:rFonts w:eastAsia="Times New Roman"/>
          <w:lang w:eastAsia="it-IT"/>
        </w:rPr>
        <w:t>ne della spesa;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h) le eventuali modalità agevolative di pagamento se richieste</w:t>
      </w:r>
      <w:r w:rsidR="000B0E50">
        <w:rPr>
          <w:rFonts w:eastAsia="Times New Roman"/>
          <w:lang w:eastAsia="it-IT"/>
        </w:rPr>
        <w:t xml:space="preserve"> dal creditore;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i) il rispetto degli eventuali vincoli di destinazione</w:t>
      </w:r>
      <w:r w:rsidR="004C4CE0" w:rsidRPr="004C4CE0">
        <w:rPr>
          <w:rFonts w:eastAsia="Times New Roman"/>
          <w:lang w:eastAsia="it-IT"/>
        </w:rPr>
        <w:t xml:space="preserve"> </w:t>
      </w:r>
      <w:r w:rsidRPr="004C4CE0">
        <w:rPr>
          <w:rFonts w:eastAsia="Times New Roman"/>
          <w:bCs/>
          <w:iCs/>
          <w:lang w:eastAsia="it-IT"/>
        </w:rPr>
        <w:t>stabiliti</w:t>
      </w:r>
      <w:r w:rsidR="000B0E50">
        <w:rPr>
          <w:rFonts w:eastAsia="Times New Roman"/>
          <w:bCs/>
          <w:iCs/>
          <w:lang w:eastAsia="it-IT"/>
        </w:rPr>
        <w:t xml:space="preserve"> </w:t>
      </w:r>
      <w:r w:rsidRPr="004C4CE0">
        <w:rPr>
          <w:rFonts w:eastAsia="Times New Roman"/>
          <w:bCs/>
          <w:iCs/>
          <w:lang w:eastAsia="it-IT"/>
        </w:rPr>
        <w:t>per legge o relativi a trasferimenti o ai prestiti;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i-bis) la codifica SIOPE di cui all'</w:t>
      </w:r>
      <w:hyperlink r:id="rId300" w:tgtFrame="_blank" w:history="1">
        <w:r w:rsidR="003D4021" w:rsidRPr="004C4CE0">
          <w:rPr>
            <w:rFonts w:eastAsia="Times New Roman"/>
            <w:bCs/>
            <w:iCs/>
            <w:lang w:eastAsia="it-IT"/>
          </w:rPr>
          <w:t>art. 14 della legge 31</w:t>
        </w:r>
        <w:r w:rsidR="000B0E50">
          <w:rPr>
            <w:rFonts w:eastAsia="Times New Roman"/>
            <w:bCs/>
            <w:iCs/>
            <w:lang w:eastAsia="it-IT"/>
          </w:rPr>
          <w:t xml:space="preserve"> </w:t>
        </w:r>
        <w:r w:rsidR="003D4021" w:rsidRPr="004C4CE0">
          <w:rPr>
            <w:rFonts w:eastAsia="Times New Roman"/>
            <w:bCs/>
            <w:iCs/>
            <w:lang w:eastAsia="it-IT"/>
          </w:rPr>
          <w:t>dicembre 2009, n. 196</w:t>
        </w:r>
      </w:hyperlink>
      <w:r w:rsidR="003D4021" w:rsidRPr="004C4CE0">
        <w:rPr>
          <w:rFonts w:eastAsia="Times New Roman"/>
          <w:bCs/>
          <w:iCs/>
          <w:lang w:eastAsia="it-IT"/>
        </w:rPr>
        <w:t>;</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i-ter) i codici della transazione elementare di cui agli</w:t>
      </w:r>
      <w:r w:rsidR="000B0E50">
        <w:rPr>
          <w:rFonts w:eastAsia="Times New Roman"/>
          <w:bCs/>
          <w:iCs/>
          <w:lang w:eastAsia="it-IT"/>
        </w:rPr>
        <w:t xml:space="preserve"> </w:t>
      </w:r>
      <w:hyperlink r:id="rId301" w:tgtFrame="_blank" w:history="1">
        <w:r w:rsidR="003D4021" w:rsidRPr="004C4CE0">
          <w:rPr>
            <w:rFonts w:eastAsia="Times New Roman"/>
            <w:bCs/>
            <w:iCs/>
            <w:lang w:eastAsia="it-IT"/>
          </w:rPr>
          <w:t>articoli da 5</w:t>
        </w:r>
      </w:hyperlink>
      <w:r w:rsidR="003D4021" w:rsidRPr="004C4CE0">
        <w:rPr>
          <w:rFonts w:eastAsia="Times New Roman"/>
          <w:bCs/>
          <w:iCs/>
          <w:lang w:eastAsia="it-IT"/>
        </w:rPr>
        <w:t xml:space="preserve"> </w:t>
      </w:r>
      <w:hyperlink r:id="rId302" w:tgtFrame="_blank" w:history="1">
        <w:r w:rsidR="003D4021" w:rsidRPr="004C4CE0">
          <w:rPr>
            <w:rFonts w:eastAsia="Times New Roman"/>
            <w:bCs/>
            <w:iCs/>
            <w:lang w:eastAsia="it-IT"/>
          </w:rPr>
          <w:t>a 7, del decreto legislativo 23 giugno 2011, n. 118</w:t>
        </w:r>
      </w:hyperlink>
      <w:r w:rsidR="003D4021" w:rsidRPr="004C4CE0">
        <w:rPr>
          <w:rFonts w:eastAsia="Times New Roman"/>
          <w:bCs/>
          <w:iCs/>
          <w:lang w:eastAsia="it-IT"/>
        </w:rPr>
        <w:t>.</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i-quater) l'identificazione delle spese non soggette al</w:t>
      </w:r>
      <w:r w:rsidR="000B0E50">
        <w:rPr>
          <w:rFonts w:eastAsia="Times New Roman"/>
          <w:bCs/>
          <w:iCs/>
          <w:lang w:eastAsia="it-IT"/>
        </w:rPr>
        <w:t xml:space="preserve"> </w:t>
      </w:r>
      <w:r w:rsidR="003D4021" w:rsidRPr="004C4CE0">
        <w:rPr>
          <w:rFonts w:eastAsia="Times New Roman"/>
          <w:bCs/>
          <w:iCs/>
          <w:lang w:eastAsia="it-IT"/>
        </w:rPr>
        <w:t>controllo dei dodicesimi di cui all'art. 163, comma 5, in caso di</w:t>
      </w:r>
      <w:r w:rsidR="000B0E50">
        <w:rPr>
          <w:rFonts w:eastAsia="Times New Roman"/>
          <w:bCs/>
          <w:iCs/>
          <w:lang w:eastAsia="it-IT"/>
        </w:rPr>
        <w:t xml:space="preserve"> </w:t>
      </w:r>
      <w:r w:rsidR="003D4021" w:rsidRPr="004C4CE0">
        <w:rPr>
          <w:rFonts w:eastAsia="Times New Roman"/>
          <w:bCs/>
          <w:iCs/>
          <w:lang w:eastAsia="it-IT"/>
        </w:rPr>
        <w:t>esercizio provvisorio.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mandato di pagamento é controllato, per quanto attiene alla</w:t>
      </w:r>
      <w:r w:rsidR="000B0E50">
        <w:rPr>
          <w:rFonts w:eastAsia="Times New Roman"/>
          <w:lang w:eastAsia="it-IT"/>
        </w:rPr>
        <w:t xml:space="preserve"> </w:t>
      </w:r>
      <w:r w:rsidRPr="004C4CE0">
        <w:rPr>
          <w:rFonts w:eastAsia="Times New Roman"/>
          <w:lang w:eastAsia="it-IT"/>
        </w:rPr>
        <w:t>sussistenza dell'impegno e della liquidazione</w:t>
      </w:r>
      <w:r w:rsidR="004C4CE0" w:rsidRPr="004C4CE0">
        <w:rPr>
          <w:rFonts w:eastAsia="Times New Roman"/>
          <w:lang w:eastAsia="it-IT"/>
        </w:rPr>
        <w:t xml:space="preserve"> </w:t>
      </w:r>
      <w:r w:rsidRPr="004C4CE0">
        <w:rPr>
          <w:rFonts w:eastAsia="Times New Roman"/>
          <w:bCs/>
          <w:iCs/>
          <w:lang w:eastAsia="it-IT"/>
        </w:rPr>
        <w:t>e al rispetto</w:t>
      </w:r>
      <w:r w:rsidR="000B0E50">
        <w:rPr>
          <w:rFonts w:eastAsia="Times New Roman"/>
          <w:bCs/>
          <w:iCs/>
          <w:lang w:eastAsia="it-IT"/>
        </w:rPr>
        <w:t xml:space="preserve"> </w:t>
      </w:r>
      <w:r w:rsidRPr="004C4CE0">
        <w:rPr>
          <w:rFonts w:eastAsia="Times New Roman"/>
          <w:bCs/>
          <w:iCs/>
          <w:lang w:eastAsia="it-IT"/>
        </w:rPr>
        <w:t>dell'autorizzazione di cassa,</w:t>
      </w:r>
      <w:r w:rsidR="004C4CE0" w:rsidRPr="004C4CE0">
        <w:rPr>
          <w:rFonts w:eastAsia="Times New Roman"/>
          <w:bCs/>
          <w:iCs/>
          <w:lang w:eastAsia="it-IT"/>
        </w:rPr>
        <w:t xml:space="preserve"> </w:t>
      </w:r>
      <w:r w:rsidRPr="004C4CE0">
        <w:rPr>
          <w:rFonts w:eastAsia="Times New Roman"/>
          <w:lang w:eastAsia="it-IT"/>
        </w:rPr>
        <w:t>, dal servizio finanziario, che</w:t>
      </w:r>
      <w:r w:rsidR="000B0E50">
        <w:rPr>
          <w:rFonts w:eastAsia="Times New Roman"/>
          <w:lang w:eastAsia="it-IT"/>
        </w:rPr>
        <w:t xml:space="preserve"> </w:t>
      </w:r>
      <w:r w:rsidRPr="004C4CE0">
        <w:rPr>
          <w:rFonts w:eastAsia="Times New Roman"/>
          <w:lang w:eastAsia="it-IT"/>
        </w:rPr>
        <w:t>provvede altresì alle operazioni di contabilizzazione e di</w:t>
      </w:r>
      <w:r w:rsidR="000B0E50">
        <w:rPr>
          <w:rFonts w:eastAsia="Times New Roman"/>
          <w:lang w:eastAsia="it-IT"/>
        </w:rPr>
        <w:t xml:space="preserve"> </w:t>
      </w:r>
      <w:r w:rsidRPr="004C4CE0">
        <w:rPr>
          <w:rFonts w:eastAsia="Times New Roman"/>
          <w:lang w:eastAsia="it-IT"/>
        </w:rPr>
        <w:t>trasmissione al tesoriere.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tesoriere effettua i pagamenti derivanti da obblighi</w:t>
      </w:r>
      <w:r w:rsidR="000B0E50">
        <w:rPr>
          <w:rFonts w:eastAsia="Times New Roman"/>
          <w:lang w:eastAsia="it-IT"/>
        </w:rPr>
        <w:t xml:space="preserve"> </w:t>
      </w:r>
      <w:r w:rsidRPr="004C4CE0">
        <w:rPr>
          <w:rFonts w:eastAsia="Times New Roman"/>
          <w:lang w:eastAsia="it-IT"/>
        </w:rPr>
        <w:t>tributari, da somme iscritte a ruolo, da delegazioni di pagamento, e</w:t>
      </w:r>
      <w:r w:rsidR="000B0E50">
        <w:rPr>
          <w:rFonts w:eastAsia="Times New Roman"/>
          <w:lang w:eastAsia="it-IT"/>
        </w:rPr>
        <w:t xml:space="preserve"> </w:t>
      </w:r>
      <w:r w:rsidRPr="004C4CE0">
        <w:rPr>
          <w:rFonts w:eastAsia="Times New Roman"/>
          <w:lang w:eastAsia="it-IT"/>
        </w:rPr>
        <w:t>da altri obblighi di legge, anche in assenza della preventiva</w:t>
      </w:r>
      <w:r w:rsidR="000B0E50">
        <w:rPr>
          <w:rFonts w:eastAsia="Times New Roman"/>
          <w:lang w:eastAsia="it-IT"/>
        </w:rPr>
        <w:t xml:space="preserve"> </w:t>
      </w:r>
      <w:r w:rsidRPr="004C4CE0">
        <w:rPr>
          <w:rFonts w:eastAsia="Times New Roman"/>
          <w:lang w:eastAsia="it-IT"/>
        </w:rPr>
        <w:t>emissione del relativo mandato di pagamento.</w:t>
      </w:r>
      <w:r w:rsidR="004C4CE0" w:rsidRPr="004C4CE0">
        <w:rPr>
          <w:rFonts w:eastAsia="Times New Roman"/>
          <w:lang w:eastAsia="it-IT"/>
        </w:rPr>
        <w:t xml:space="preserve"> </w:t>
      </w:r>
      <w:r w:rsidRPr="004C4CE0">
        <w:rPr>
          <w:rFonts w:eastAsia="Times New Roman"/>
          <w:bCs/>
          <w:iCs/>
          <w:lang w:eastAsia="it-IT"/>
        </w:rPr>
        <w:t>Entro trenta giorni</w:t>
      </w:r>
      <w:r w:rsidR="000B0E50">
        <w:rPr>
          <w:rFonts w:eastAsia="Times New Roman"/>
          <w:bCs/>
          <w:iCs/>
          <w:lang w:eastAsia="it-IT"/>
        </w:rPr>
        <w:t xml:space="preserve"> </w:t>
      </w:r>
      <w:r w:rsidRPr="004C4CE0">
        <w:rPr>
          <w:rFonts w:eastAsia="Times New Roman"/>
          <w:lang w:eastAsia="it-IT"/>
        </w:rPr>
        <w:t>l'ente locale emette il relativo mandato ai fini della</w:t>
      </w:r>
      <w:r w:rsidR="000B0E50">
        <w:rPr>
          <w:rFonts w:eastAsia="Times New Roman"/>
          <w:lang w:eastAsia="it-IT"/>
        </w:rPr>
        <w:t xml:space="preserve"> </w:t>
      </w:r>
      <w:r w:rsidRPr="004C4CE0">
        <w:rPr>
          <w:rFonts w:eastAsia="Times New Roman"/>
          <w:lang w:eastAsia="it-IT"/>
        </w:rPr>
        <w:t>regolarizzazione</w:t>
      </w:r>
      <w:r w:rsidR="004C4CE0" w:rsidRPr="004C4CE0">
        <w:rPr>
          <w:rFonts w:eastAsia="Times New Roman"/>
          <w:lang w:eastAsia="it-IT"/>
        </w:rPr>
        <w:t xml:space="preserve"> </w:t>
      </w:r>
      <w:r w:rsidRPr="004C4CE0">
        <w:rPr>
          <w:rFonts w:eastAsia="Times New Roman"/>
          <w:bCs/>
          <w:iCs/>
          <w:lang w:eastAsia="it-IT"/>
        </w:rPr>
        <w:t>, imputandolo contabilmente all'esercizio in cui</w:t>
      </w:r>
      <w:r w:rsidR="000B0E50">
        <w:rPr>
          <w:rFonts w:eastAsia="Times New Roman"/>
          <w:bCs/>
          <w:iCs/>
          <w:lang w:eastAsia="it-IT"/>
        </w:rPr>
        <w:t xml:space="preserve"> </w:t>
      </w:r>
      <w:r w:rsidRPr="004C4CE0">
        <w:rPr>
          <w:rFonts w:eastAsia="Times New Roman"/>
          <w:bCs/>
          <w:iCs/>
          <w:lang w:eastAsia="it-IT"/>
        </w:rPr>
        <w:t>il tesoriere ha effettuato il pagamento, anche se la relativa</w:t>
      </w:r>
      <w:r w:rsidR="000B0E50">
        <w:rPr>
          <w:rFonts w:eastAsia="Times New Roman"/>
          <w:bCs/>
          <w:iCs/>
          <w:lang w:eastAsia="it-IT"/>
        </w:rPr>
        <w:t xml:space="preserve"> </w:t>
      </w:r>
      <w:r w:rsidRPr="004C4CE0">
        <w:rPr>
          <w:rFonts w:eastAsia="Times New Roman"/>
          <w:bCs/>
          <w:iCs/>
          <w:lang w:eastAsia="it-IT"/>
        </w:rPr>
        <w:t>comunicazione é pervenuta all'ente nell'esercizio successivo.</w:t>
      </w:r>
    </w:p>
    <w:p w:rsidR="003D402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Pr="004C4CE0">
        <w:rPr>
          <w:rFonts w:eastAsia="Times New Roman"/>
          <w:bCs/>
          <w:iCs/>
          <w:lang w:eastAsia="it-IT"/>
        </w:rPr>
        <w:t>4-bis. I codici di cui al comma 2, lettera i-bis), possono</w:t>
      </w:r>
      <w:r w:rsidR="000B0E50">
        <w:rPr>
          <w:rFonts w:eastAsia="Times New Roman"/>
          <w:bCs/>
          <w:iCs/>
          <w:lang w:eastAsia="it-IT"/>
        </w:rPr>
        <w:t xml:space="preserve"> </w:t>
      </w:r>
      <w:r w:rsidRPr="004C4CE0">
        <w:rPr>
          <w:rFonts w:eastAsia="Times New Roman"/>
          <w:bCs/>
          <w:iCs/>
          <w:lang w:eastAsia="it-IT"/>
        </w:rPr>
        <w:t>essere applicati al mandato a decorrere dal 1° gennaio 2016.</w:t>
      </w:r>
    </w:p>
    <w:p w:rsidR="000B0E50" w:rsidRPr="004C4CE0" w:rsidRDefault="000B0E5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0B0E50" w:rsidRDefault="003D4021" w:rsidP="000B0E50">
      <w:pPr>
        <w:jc w:val="center"/>
        <w:rPr>
          <w:rFonts w:eastAsia="Times New Roman"/>
          <w:b/>
          <w:lang w:eastAsia="it-IT"/>
        </w:rPr>
      </w:pPr>
      <w:r w:rsidRPr="000B0E50">
        <w:rPr>
          <w:rFonts w:eastAsia="Times New Roman"/>
          <w:b/>
          <w:lang w:eastAsia="it-IT"/>
        </w:rPr>
        <w:lastRenderedPageBreak/>
        <w:t>CAPO III</w:t>
      </w:r>
    </w:p>
    <w:p w:rsidR="000B0E50" w:rsidRDefault="003D4021" w:rsidP="000B0E50">
      <w:pPr>
        <w:jc w:val="center"/>
        <w:rPr>
          <w:rFonts w:eastAsia="Times New Roman"/>
          <w:b/>
          <w:lang w:eastAsia="it-IT"/>
        </w:rPr>
      </w:pPr>
      <w:r w:rsidRPr="000B0E50">
        <w:rPr>
          <w:rFonts w:eastAsia="Times New Roman"/>
          <w:b/>
          <w:lang w:eastAsia="it-IT"/>
        </w:rPr>
        <w:t>Risultato di amministrazione e residui</w:t>
      </w:r>
    </w:p>
    <w:p w:rsidR="003D4021" w:rsidRPr="000B0E50" w:rsidRDefault="003D4021" w:rsidP="000B0E50">
      <w:pPr>
        <w:jc w:val="center"/>
        <w:rPr>
          <w:rFonts w:eastAsia="Times New Roman"/>
          <w:lang w:eastAsia="it-IT"/>
        </w:rPr>
      </w:pPr>
    </w:p>
    <w:p w:rsidR="003D4021" w:rsidRPr="000B0E50" w:rsidRDefault="003D4021" w:rsidP="000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0E50">
        <w:rPr>
          <w:rFonts w:eastAsia="Times New Roman"/>
          <w:b/>
          <w:lang w:eastAsia="it-IT"/>
        </w:rPr>
        <w:t>Articolo 186</w:t>
      </w:r>
    </w:p>
    <w:p w:rsidR="003D4021" w:rsidRPr="000B0E50" w:rsidRDefault="003D4021" w:rsidP="000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0E50">
        <w:rPr>
          <w:rFonts w:eastAsia="Times New Roman"/>
          <w:b/>
          <w:lang w:eastAsia="it-IT"/>
        </w:rPr>
        <w:t>Risultato contabile di amministrazione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risultato contabile di amministrazione é accertato con</w:t>
      </w:r>
      <w:r w:rsidR="000B0E50">
        <w:rPr>
          <w:rFonts w:eastAsia="Times New Roman"/>
          <w:lang w:eastAsia="it-IT"/>
        </w:rPr>
        <w:t xml:space="preserve"> </w:t>
      </w:r>
      <w:r w:rsidRPr="004C4CE0">
        <w:rPr>
          <w:rFonts w:eastAsia="Times New Roman"/>
          <w:lang w:eastAsia="it-IT"/>
        </w:rPr>
        <w:t>l'approvazione del rendiconto dell'ultimo esercizio chiuso ed é pari</w:t>
      </w:r>
      <w:r w:rsidR="000B0E50">
        <w:rPr>
          <w:rFonts w:eastAsia="Times New Roman"/>
          <w:lang w:eastAsia="it-IT"/>
        </w:rPr>
        <w:t xml:space="preserve"> </w:t>
      </w:r>
      <w:r w:rsidRPr="004C4CE0">
        <w:rPr>
          <w:rFonts w:eastAsia="Times New Roman"/>
          <w:lang w:eastAsia="it-IT"/>
        </w:rPr>
        <w:t>al fondo di cassa aumentato dei residui attivi e diminuito dei</w:t>
      </w:r>
      <w:r w:rsidR="000B0E50">
        <w:rPr>
          <w:rFonts w:eastAsia="Times New Roman"/>
          <w:lang w:eastAsia="it-IT"/>
        </w:rPr>
        <w:t xml:space="preserve"> </w:t>
      </w:r>
      <w:r w:rsidRPr="004C4CE0">
        <w:rPr>
          <w:rFonts w:eastAsia="Times New Roman"/>
          <w:lang w:eastAsia="it-IT"/>
        </w:rPr>
        <w:t>residui passivi.</w:t>
      </w:r>
      <w:r w:rsidR="004C4CE0" w:rsidRPr="004C4CE0">
        <w:rPr>
          <w:rFonts w:eastAsia="Times New Roman"/>
          <w:lang w:eastAsia="it-IT"/>
        </w:rPr>
        <w:t xml:space="preserve"> </w:t>
      </w:r>
      <w:r w:rsidRPr="004C4CE0">
        <w:rPr>
          <w:rFonts w:eastAsia="Times New Roman"/>
          <w:bCs/>
          <w:iCs/>
          <w:lang w:eastAsia="it-IT"/>
        </w:rPr>
        <w:t>Tale risultato non comprende le risorse accertate</w:t>
      </w:r>
      <w:r w:rsidR="000B0E50">
        <w:rPr>
          <w:rFonts w:eastAsia="Times New Roman"/>
          <w:bCs/>
          <w:iCs/>
          <w:lang w:eastAsia="it-IT"/>
        </w:rPr>
        <w:t xml:space="preserve"> </w:t>
      </w:r>
      <w:r w:rsidRPr="004C4CE0">
        <w:rPr>
          <w:rFonts w:eastAsia="Times New Roman"/>
          <w:bCs/>
          <w:iCs/>
          <w:lang w:eastAsia="it-IT"/>
        </w:rPr>
        <w:t>che hanno finanziato spese impegnate con imputazione agli esercizi</w:t>
      </w:r>
      <w:r w:rsidR="000B0E50">
        <w:rPr>
          <w:rFonts w:eastAsia="Times New Roman"/>
          <w:bCs/>
          <w:iCs/>
          <w:lang w:eastAsia="it-IT"/>
        </w:rPr>
        <w:t xml:space="preserve"> </w:t>
      </w:r>
      <w:r w:rsidRPr="004C4CE0">
        <w:rPr>
          <w:rFonts w:eastAsia="Times New Roman"/>
          <w:bCs/>
          <w:iCs/>
          <w:lang w:eastAsia="it-IT"/>
        </w:rPr>
        <w:t>successivi, rappresentate dal fondo pluriennale vincolato determinato</w:t>
      </w:r>
      <w:r w:rsidR="000B0E50">
        <w:rPr>
          <w:rFonts w:eastAsia="Times New Roman"/>
          <w:bCs/>
          <w:iCs/>
          <w:lang w:eastAsia="it-IT"/>
        </w:rPr>
        <w:t xml:space="preserve"> </w:t>
      </w:r>
      <w:r w:rsidRPr="004C4CE0">
        <w:rPr>
          <w:rFonts w:eastAsia="Times New Roman"/>
          <w:bCs/>
          <w:iCs/>
          <w:lang w:eastAsia="it-IT"/>
        </w:rPr>
        <w:t>in spesa del conto del bilancio.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1-bis. In occasione dell'approvazione del bilancio di previsione</w:t>
      </w:r>
      <w:r w:rsidR="000B0E50">
        <w:rPr>
          <w:rFonts w:eastAsia="Times New Roman"/>
          <w:bCs/>
          <w:iCs/>
          <w:lang w:eastAsia="it-IT"/>
        </w:rPr>
        <w:t xml:space="preserve"> </w:t>
      </w:r>
      <w:r w:rsidR="003D4021" w:rsidRPr="004C4CE0">
        <w:rPr>
          <w:rFonts w:eastAsia="Times New Roman"/>
          <w:bCs/>
          <w:iCs/>
          <w:lang w:eastAsia="it-IT"/>
        </w:rPr>
        <w:t>é determinato l'importo del risultato di amministrazione presunto</w:t>
      </w:r>
      <w:r w:rsidR="000B0E50">
        <w:rPr>
          <w:rFonts w:eastAsia="Times New Roman"/>
          <w:bCs/>
          <w:iCs/>
          <w:lang w:eastAsia="it-IT"/>
        </w:rPr>
        <w:t xml:space="preserve"> </w:t>
      </w:r>
      <w:r w:rsidR="003D4021" w:rsidRPr="004C4CE0">
        <w:rPr>
          <w:rFonts w:eastAsia="Times New Roman"/>
          <w:bCs/>
          <w:iCs/>
          <w:lang w:eastAsia="it-IT"/>
        </w:rPr>
        <w:t>dell'esercizio precedente cui il bilancio si riferisce.</w:t>
      </w:r>
    </w:p>
    <w:p w:rsidR="000B0E50" w:rsidRDefault="000B0E5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B0E50" w:rsidRDefault="003D4021" w:rsidP="000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0E50">
        <w:rPr>
          <w:rFonts w:eastAsia="Times New Roman"/>
          <w:b/>
          <w:lang w:eastAsia="it-IT"/>
        </w:rPr>
        <w:t>Art</w:t>
      </w:r>
      <w:r w:rsidR="000B0E50">
        <w:rPr>
          <w:rFonts w:eastAsia="Times New Roman"/>
          <w:b/>
          <w:lang w:eastAsia="it-IT"/>
        </w:rPr>
        <w:t>icolo</w:t>
      </w:r>
      <w:r w:rsidRPr="000B0E50">
        <w:rPr>
          <w:rFonts w:eastAsia="Times New Roman"/>
          <w:b/>
          <w:lang w:eastAsia="it-IT"/>
        </w:rPr>
        <w:t xml:space="preserve"> 187</w:t>
      </w:r>
    </w:p>
    <w:p w:rsidR="003D4021" w:rsidRPr="000B0E50" w:rsidRDefault="003D4021" w:rsidP="000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B0E50">
        <w:rPr>
          <w:rFonts w:eastAsia="Times New Roman"/>
          <w:b/>
          <w:lang w:eastAsia="it-IT"/>
        </w:rPr>
        <w:t>Composizione del risulta</w:t>
      </w:r>
      <w:r w:rsidR="000B0E50">
        <w:rPr>
          <w:rFonts w:eastAsia="Times New Roman"/>
          <w:b/>
          <w:lang w:eastAsia="it-IT"/>
        </w:rPr>
        <w:t>to di amministrazione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risultato di amministrazione é distinto in fondi liberi,</w:t>
      </w:r>
      <w:r w:rsidR="000B0E50">
        <w:rPr>
          <w:rFonts w:eastAsia="Times New Roman"/>
          <w:lang w:eastAsia="it-IT"/>
        </w:rPr>
        <w:t xml:space="preserve"> </w:t>
      </w:r>
      <w:r w:rsidRPr="004C4CE0">
        <w:rPr>
          <w:rFonts w:eastAsia="Times New Roman"/>
          <w:lang w:eastAsia="it-IT"/>
        </w:rPr>
        <w:t>fondi vincolati, fondi destinati agli investimenti e fondi</w:t>
      </w:r>
      <w:r w:rsidR="000B0E50">
        <w:rPr>
          <w:rFonts w:eastAsia="Times New Roman"/>
          <w:lang w:eastAsia="it-IT"/>
        </w:rPr>
        <w:t xml:space="preserve"> </w:t>
      </w:r>
      <w:r w:rsidRPr="004C4CE0">
        <w:rPr>
          <w:rFonts w:eastAsia="Times New Roman"/>
          <w:lang w:eastAsia="it-IT"/>
        </w:rPr>
        <w:t>accantonati. I fondi destinati agli investimenti sono costituiti</w:t>
      </w:r>
      <w:r w:rsidR="000B0E50">
        <w:rPr>
          <w:rFonts w:eastAsia="Times New Roman"/>
          <w:lang w:eastAsia="it-IT"/>
        </w:rPr>
        <w:t xml:space="preserve"> </w:t>
      </w:r>
      <w:r w:rsidRPr="004C4CE0">
        <w:rPr>
          <w:rFonts w:eastAsia="Times New Roman"/>
          <w:lang w:eastAsia="it-IT"/>
        </w:rPr>
        <w:t>dalle entrate in c/capitale senza vincoli di specifica destinazione</w:t>
      </w:r>
      <w:r w:rsidR="000B0E50">
        <w:rPr>
          <w:rFonts w:eastAsia="Times New Roman"/>
          <w:lang w:eastAsia="it-IT"/>
        </w:rPr>
        <w:t xml:space="preserve"> </w:t>
      </w:r>
      <w:r w:rsidRPr="004C4CE0">
        <w:rPr>
          <w:rFonts w:eastAsia="Times New Roman"/>
          <w:lang w:eastAsia="it-IT"/>
        </w:rPr>
        <w:t>non spese, e sono utilizzabili con provvedimento di variazione di</w:t>
      </w:r>
      <w:r w:rsidR="000B0E50">
        <w:rPr>
          <w:rFonts w:eastAsia="Times New Roman"/>
          <w:lang w:eastAsia="it-IT"/>
        </w:rPr>
        <w:t xml:space="preserve"> </w:t>
      </w:r>
      <w:r w:rsidRPr="004C4CE0">
        <w:rPr>
          <w:rFonts w:eastAsia="Times New Roman"/>
          <w:lang w:eastAsia="it-IT"/>
        </w:rPr>
        <w:t>bilancio solo a seguito dell'approvazione del rendiconto.</w:t>
      </w:r>
      <w:r w:rsidR="000B0E50">
        <w:rPr>
          <w:rFonts w:eastAsia="Times New Roman"/>
          <w:lang w:eastAsia="it-IT"/>
        </w:rPr>
        <w:t xml:space="preserve"> </w:t>
      </w:r>
      <w:r w:rsidRPr="004C4CE0">
        <w:rPr>
          <w:rFonts w:eastAsia="Times New Roman"/>
          <w:lang w:eastAsia="it-IT"/>
        </w:rPr>
        <w:t>L'indicazione della destinazione nel risultato di amministrazione per</w:t>
      </w:r>
      <w:r w:rsidR="000B0E50">
        <w:rPr>
          <w:rFonts w:eastAsia="Times New Roman"/>
          <w:lang w:eastAsia="it-IT"/>
        </w:rPr>
        <w:t xml:space="preserve"> </w:t>
      </w:r>
      <w:r w:rsidRPr="004C4CE0">
        <w:rPr>
          <w:rFonts w:eastAsia="Times New Roman"/>
          <w:lang w:eastAsia="it-IT"/>
        </w:rPr>
        <w:t>le entrate in conto capitale che hanno dato luogo ad accantonamento</w:t>
      </w:r>
      <w:r w:rsidR="000B0E50">
        <w:rPr>
          <w:rFonts w:eastAsia="Times New Roman"/>
          <w:lang w:eastAsia="it-IT"/>
        </w:rPr>
        <w:t xml:space="preserve"> </w:t>
      </w:r>
      <w:r w:rsidRPr="004C4CE0">
        <w:rPr>
          <w:rFonts w:eastAsia="Times New Roman"/>
          <w:lang w:eastAsia="it-IT"/>
        </w:rPr>
        <w:t>al fondo crediti di dubbia e difficile esazione é sospeso, per</w:t>
      </w:r>
      <w:r w:rsidR="000B0E50">
        <w:rPr>
          <w:rFonts w:eastAsia="Times New Roman"/>
          <w:lang w:eastAsia="it-IT"/>
        </w:rPr>
        <w:t xml:space="preserve"> </w:t>
      </w:r>
      <w:r w:rsidRPr="004C4CE0">
        <w:rPr>
          <w:rFonts w:eastAsia="Times New Roman"/>
          <w:lang w:eastAsia="it-IT"/>
        </w:rPr>
        <w:t>l'importo dell'accantonamento, sino all'effettiva riscossione delle</w:t>
      </w:r>
      <w:r w:rsidR="000B0E50">
        <w:rPr>
          <w:rFonts w:eastAsia="Times New Roman"/>
          <w:lang w:eastAsia="it-IT"/>
        </w:rPr>
        <w:t xml:space="preserve"> </w:t>
      </w:r>
      <w:r w:rsidRPr="004C4CE0">
        <w:rPr>
          <w:rFonts w:eastAsia="Times New Roman"/>
          <w:lang w:eastAsia="it-IT"/>
        </w:rPr>
        <w:t>stesse. I trasferimenti in conto capitale non sono destinati al</w:t>
      </w:r>
      <w:r w:rsidR="000B0E50">
        <w:rPr>
          <w:rFonts w:eastAsia="Times New Roman"/>
          <w:lang w:eastAsia="it-IT"/>
        </w:rPr>
        <w:t xml:space="preserve"> </w:t>
      </w:r>
      <w:r w:rsidRPr="004C4CE0">
        <w:rPr>
          <w:rFonts w:eastAsia="Times New Roman"/>
          <w:lang w:eastAsia="it-IT"/>
        </w:rPr>
        <w:t>finanziamento degli investimenti e non possono essere finanziati dal</w:t>
      </w:r>
      <w:r w:rsidR="000B0E50">
        <w:rPr>
          <w:rFonts w:eastAsia="Times New Roman"/>
          <w:lang w:eastAsia="it-IT"/>
        </w:rPr>
        <w:t xml:space="preserve"> </w:t>
      </w:r>
      <w:r w:rsidRPr="004C4CE0">
        <w:rPr>
          <w:rFonts w:eastAsia="Times New Roman"/>
          <w:lang w:eastAsia="it-IT"/>
        </w:rPr>
        <w:t>debito e dalle entrate in conto capitale destinate al finanziamento</w:t>
      </w:r>
      <w:r w:rsidR="000B0E50">
        <w:rPr>
          <w:rFonts w:eastAsia="Times New Roman"/>
          <w:lang w:eastAsia="it-IT"/>
        </w:rPr>
        <w:t xml:space="preserve"> </w:t>
      </w:r>
      <w:r w:rsidRPr="004C4CE0">
        <w:rPr>
          <w:rFonts w:eastAsia="Times New Roman"/>
          <w:lang w:eastAsia="it-IT"/>
        </w:rPr>
        <w:t>degli investimenti. I fondi accantonati comprendono gli</w:t>
      </w:r>
      <w:r w:rsidR="000B0E50">
        <w:rPr>
          <w:rFonts w:eastAsia="Times New Roman"/>
          <w:lang w:eastAsia="it-IT"/>
        </w:rPr>
        <w:t xml:space="preserve"> </w:t>
      </w:r>
      <w:r w:rsidRPr="004C4CE0">
        <w:rPr>
          <w:rFonts w:eastAsia="Times New Roman"/>
          <w:lang w:eastAsia="it-IT"/>
        </w:rPr>
        <w:t>accantonamenti per passività potenziali e il fondo crediti di dubbia</w:t>
      </w:r>
      <w:r w:rsidR="000B0E50">
        <w:rPr>
          <w:rFonts w:eastAsia="Times New Roman"/>
          <w:lang w:eastAsia="it-IT"/>
        </w:rPr>
        <w:t xml:space="preserve"> </w:t>
      </w:r>
      <w:r w:rsidRPr="004C4CE0">
        <w:rPr>
          <w:rFonts w:eastAsia="Times New Roman"/>
          <w:lang w:eastAsia="it-IT"/>
        </w:rPr>
        <w:t>esigibilità. Nel caso in cui il risultato di amministrazione non sia</w:t>
      </w:r>
      <w:r w:rsidR="000B0E50">
        <w:rPr>
          <w:rFonts w:eastAsia="Times New Roman"/>
          <w:lang w:eastAsia="it-IT"/>
        </w:rPr>
        <w:t xml:space="preserve"> </w:t>
      </w:r>
      <w:r w:rsidRPr="004C4CE0">
        <w:rPr>
          <w:rFonts w:eastAsia="Times New Roman"/>
          <w:lang w:eastAsia="it-IT"/>
        </w:rPr>
        <w:t>sufficiente a comprendere le quote vincolate, destinate e</w:t>
      </w:r>
      <w:r w:rsidR="000B0E50">
        <w:rPr>
          <w:rFonts w:eastAsia="Times New Roman"/>
          <w:lang w:eastAsia="it-IT"/>
        </w:rPr>
        <w:t xml:space="preserve"> </w:t>
      </w:r>
      <w:r w:rsidRPr="004C4CE0">
        <w:rPr>
          <w:rFonts w:eastAsia="Times New Roman"/>
          <w:lang w:eastAsia="it-IT"/>
        </w:rPr>
        <w:t>accantonate, l'ente é in disavanzo di amministrazione. Tale</w:t>
      </w:r>
      <w:r w:rsidR="000B0E50">
        <w:rPr>
          <w:rFonts w:eastAsia="Times New Roman"/>
          <w:lang w:eastAsia="it-IT"/>
        </w:rPr>
        <w:t xml:space="preserve"> </w:t>
      </w:r>
      <w:r w:rsidRPr="004C4CE0">
        <w:rPr>
          <w:rFonts w:eastAsia="Times New Roman"/>
          <w:lang w:eastAsia="it-IT"/>
        </w:rPr>
        <w:t>disavanzo é iscritto come posta a se stante nel primo esercizio del</w:t>
      </w:r>
      <w:r w:rsidR="000B0E50">
        <w:rPr>
          <w:rFonts w:eastAsia="Times New Roman"/>
          <w:lang w:eastAsia="it-IT"/>
        </w:rPr>
        <w:t xml:space="preserve"> </w:t>
      </w:r>
      <w:r w:rsidRPr="004C4CE0">
        <w:rPr>
          <w:rFonts w:eastAsia="Times New Roman"/>
          <w:lang w:eastAsia="it-IT"/>
        </w:rPr>
        <w:t>bilancio di previsione secondo le modalità previste dall'art. 188.</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 quota libera dell'avanzo di amministrazione dell'esercizio</w:t>
      </w:r>
      <w:r w:rsidR="000B0E50">
        <w:rPr>
          <w:rFonts w:eastAsia="Times New Roman"/>
          <w:lang w:eastAsia="it-IT"/>
        </w:rPr>
        <w:t xml:space="preserve"> </w:t>
      </w:r>
      <w:r w:rsidRPr="004C4CE0">
        <w:rPr>
          <w:rFonts w:eastAsia="Times New Roman"/>
          <w:lang w:eastAsia="it-IT"/>
        </w:rPr>
        <w:t>precedente, accertato ai sensi dell'art. 186 e quantificato ai sensi</w:t>
      </w:r>
      <w:r w:rsidR="000B0E50">
        <w:rPr>
          <w:rFonts w:eastAsia="Times New Roman"/>
          <w:lang w:eastAsia="it-IT"/>
        </w:rPr>
        <w:t xml:space="preserve"> </w:t>
      </w:r>
      <w:r w:rsidRPr="004C4CE0">
        <w:rPr>
          <w:rFonts w:eastAsia="Times New Roman"/>
          <w:lang w:eastAsia="it-IT"/>
        </w:rPr>
        <w:t>del comma 1, può essere utilizzato con provvedimento di variazione</w:t>
      </w:r>
      <w:r w:rsidR="000B0E50">
        <w:rPr>
          <w:rFonts w:eastAsia="Times New Roman"/>
          <w:lang w:eastAsia="it-IT"/>
        </w:rPr>
        <w:t xml:space="preserve"> </w:t>
      </w:r>
      <w:r w:rsidRPr="004C4CE0">
        <w:rPr>
          <w:rFonts w:eastAsia="Times New Roman"/>
          <w:lang w:eastAsia="it-IT"/>
        </w:rPr>
        <w:t>di bilancio, per le finalità di seguito indicate in ordine di</w:t>
      </w:r>
      <w:r w:rsidR="000B0E50">
        <w:rPr>
          <w:rFonts w:eastAsia="Times New Roman"/>
          <w:lang w:eastAsia="it-IT"/>
        </w:rPr>
        <w:t xml:space="preserve"> priorità: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per la coper</w:t>
      </w:r>
      <w:r w:rsidR="000B0E50">
        <w:rPr>
          <w:rFonts w:eastAsia="Times New Roman"/>
          <w:lang w:eastAsia="it-IT"/>
        </w:rPr>
        <w:t>tura dei debiti fuori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per i provvedimenti necessari per la salvaguardia degli</w:t>
      </w:r>
      <w:r w:rsidR="000B0E50">
        <w:rPr>
          <w:rFonts w:eastAsia="Times New Roman"/>
          <w:lang w:eastAsia="it-IT"/>
        </w:rPr>
        <w:t xml:space="preserve"> </w:t>
      </w:r>
      <w:r w:rsidRPr="004C4CE0">
        <w:rPr>
          <w:rFonts w:eastAsia="Times New Roman"/>
          <w:lang w:eastAsia="it-IT"/>
        </w:rPr>
        <w:t>equilibri di bilancio di cui all'art. 193 ove non possa provvedersi</w:t>
      </w:r>
      <w:r w:rsidR="000B0E50">
        <w:rPr>
          <w:rFonts w:eastAsia="Times New Roman"/>
          <w:lang w:eastAsia="it-IT"/>
        </w:rPr>
        <w:t xml:space="preserve"> </w:t>
      </w:r>
      <w:r w:rsidRPr="004C4CE0">
        <w:rPr>
          <w:rFonts w:eastAsia="Times New Roman"/>
          <w:lang w:eastAsia="it-IT"/>
        </w:rPr>
        <w:t>con mez</w:t>
      </w:r>
      <w:r w:rsidR="000B0E50">
        <w:rPr>
          <w:rFonts w:eastAsia="Times New Roman"/>
          <w:lang w:eastAsia="it-IT"/>
        </w:rPr>
        <w:t>zi ordinari;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per il finanzia</w:t>
      </w:r>
      <w:r w:rsidR="000B0E50">
        <w:rPr>
          <w:rFonts w:eastAsia="Times New Roman"/>
          <w:lang w:eastAsia="it-IT"/>
        </w:rPr>
        <w:t>mento di spese di investimento;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per il finanziamento delle spese correnti a carattere non</w:t>
      </w:r>
      <w:r w:rsidR="000B0E50">
        <w:rPr>
          <w:rFonts w:eastAsia="Times New Roman"/>
          <w:lang w:eastAsia="it-IT"/>
        </w:rPr>
        <w:t xml:space="preserve"> permanente;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per l'estinzione anticipata dei prestiti. Resta salva la</w:t>
      </w:r>
      <w:r w:rsidR="000B0E50">
        <w:rPr>
          <w:rFonts w:eastAsia="Times New Roman"/>
          <w:lang w:eastAsia="it-IT"/>
        </w:rPr>
        <w:t xml:space="preserve"> </w:t>
      </w:r>
      <w:r w:rsidRPr="004C4CE0">
        <w:rPr>
          <w:rFonts w:eastAsia="Times New Roman"/>
          <w:lang w:eastAsia="it-IT"/>
        </w:rPr>
        <w:t>facoltà di impiegare l'eventuale quota del risultato di</w:t>
      </w:r>
      <w:r w:rsidR="000B0E50">
        <w:rPr>
          <w:rFonts w:eastAsia="Times New Roman"/>
          <w:lang w:eastAsia="it-IT"/>
        </w:rPr>
        <w:t xml:space="preserve"> </w:t>
      </w:r>
      <w:r w:rsidRPr="004C4CE0">
        <w:rPr>
          <w:rFonts w:eastAsia="Times New Roman"/>
          <w:lang w:eastAsia="it-IT"/>
        </w:rPr>
        <w:t>amministrazione "svincolata", in occasione dell'approvazione del</w:t>
      </w:r>
      <w:r w:rsidR="000B0E50">
        <w:rPr>
          <w:rFonts w:eastAsia="Times New Roman"/>
          <w:lang w:eastAsia="it-IT"/>
        </w:rPr>
        <w:t xml:space="preserve"> </w:t>
      </w:r>
      <w:r w:rsidRPr="004C4CE0">
        <w:rPr>
          <w:rFonts w:eastAsia="Times New Roman"/>
          <w:lang w:eastAsia="it-IT"/>
        </w:rPr>
        <w:t>rendiconto, sulla base della determinazione dell'ammontare definitivo</w:t>
      </w:r>
      <w:r w:rsidR="000B0E50">
        <w:rPr>
          <w:rFonts w:eastAsia="Times New Roman"/>
          <w:lang w:eastAsia="it-IT"/>
        </w:rPr>
        <w:t xml:space="preserve"> </w:t>
      </w:r>
      <w:r w:rsidRPr="004C4CE0">
        <w:rPr>
          <w:rFonts w:eastAsia="Times New Roman"/>
          <w:lang w:eastAsia="it-IT"/>
        </w:rPr>
        <w:t>della quota del risultato di amministrazione accantonata per il fondo</w:t>
      </w:r>
      <w:r w:rsidR="000B0E50">
        <w:rPr>
          <w:rFonts w:eastAsia="Times New Roman"/>
          <w:lang w:eastAsia="it-IT"/>
        </w:rPr>
        <w:t xml:space="preserve"> </w:t>
      </w:r>
      <w:r w:rsidRPr="004C4CE0">
        <w:rPr>
          <w:rFonts w:eastAsia="Times New Roman"/>
          <w:lang w:eastAsia="it-IT"/>
        </w:rPr>
        <w:t>crediti di dubbia esigibilità, per finanziare lo stanziamento</w:t>
      </w:r>
      <w:r w:rsidR="000B0E50">
        <w:rPr>
          <w:rFonts w:eastAsia="Times New Roman"/>
          <w:lang w:eastAsia="it-IT"/>
        </w:rPr>
        <w:t xml:space="preserve"> </w:t>
      </w:r>
      <w:r w:rsidRPr="004C4CE0">
        <w:rPr>
          <w:rFonts w:eastAsia="Times New Roman"/>
          <w:lang w:eastAsia="it-IT"/>
        </w:rPr>
        <w:t>riguardante il fondo crediti di dubbia esigibilità nel bilancio di</w:t>
      </w:r>
      <w:r w:rsidR="000B0E50">
        <w:rPr>
          <w:rFonts w:eastAsia="Times New Roman"/>
          <w:lang w:eastAsia="it-IT"/>
        </w:rPr>
        <w:t xml:space="preserve"> </w:t>
      </w:r>
      <w:r w:rsidRPr="004C4CE0">
        <w:rPr>
          <w:rFonts w:eastAsia="Times New Roman"/>
          <w:lang w:eastAsia="it-IT"/>
        </w:rPr>
        <w:t>previsione dell'esercizio successivo a quello cui il rendiconto si</w:t>
      </w:r>
      <w:r w:rsidR="000B0E50">
        <w:rPr>
          <w:rFonts w:eastAsia="Times New Roman"/>
          <w:lang w:eastAsia="it-IT"/>
        </w:rPr>
        <w:t xml:space="preserve"> </w:t>
      </w:r>
      <w:r w:rsidRPr="004C4CE0">
        <w:rPr>
          <w:rFonts w:eastAsia="Times New Roman"/>
          <w:lang w:eastAsia="it-IT"/>
        </w:rPr>
        <w:t>riferisce.</w:t>
      </w:r>
      <w:r w:rsidR="004C4CE0" w:rsidRPr="004C4CE0">
        <w:rPr>
          <w:rFonts w:eastAsia="Times New Roman"/>
          <w:lang w:eastAsia="it-IT"/>
        </w:rPr>
        <w:t xml:space="preserve"> </w:t>
      </w:r>
      <w:r w:rsidRPr="004C4CE0">
        <w:rPr>
          <w:rFonts w:eastAsia="Times New Roman"/>
          <w:bCs/>
          <w:iCs/>
          <w:lang w:eastAsia="it-IT"/>
        </w:rPr>
        <w:t>Nelle operazioni di estinzione anticipata di prestiti,</w:t>
      </w:r>
      <w:r w:rsidR="000B0E50">
        <w:rPr>
          <w:rFonts w:eastAsia="Times New Roman"/>
          <w:bCs/>
          <w:iCs/>
          <w:lang w:eastAsia="it-IT"/>
        </w:rPr>
        <w:t xml:space="preserve"> </w:t>
      </w:r>
      <w:r w:rsidRPr="004C4CE0">
        <w:rPr>
          <w:rFonts w:eastAsia="Times New Roman"/>
          <w:bCs/>
          <w:iCs/>
          <w:lang w:eastAsia="it-IT"/>
        </w:rPr>
        <w:t>qualora l'ente non disponga di una quota sufficiente di avanzo</w:t>
      </w:r>
      <w:r w:rsidR="000B0E50">
        <w:rPr>
          <w:rFonts w:eastAsia="Times New Roman"/>
          <w:bCs/>
          <w:iCs/>
          <w:lang w:eastAsia="it-IT"/>
        </w:rPr>
        <w:t xml:space="preserve"> </w:t>
      </w:r>
      <w:r w:rsidRPr="004C4CE0">
        <w:rPr>
          <w:rFonts w:eastAsia="Times New Roman"/>
          <w:bCs/>
          <w:iCs/>
          <w:lang w:eastAsia="it-IT"/>
        </w:rPr>
        <w:t>libero, nel caso abbia somme accantonate per una quota pari al 100</w:t>
      </w:r>
      <w:r w:rsidR="000B0E50">
        <w:rPr>
          <w:rFonts w:eastAsia="Times New Roman"/>
          <w:bCs/>
          <w:iCs/>
          <w:lang w:eastAsia="it-IT"/>
        </w:rPr>
        <w:t xml:space="preserve"> </w:t>
      </w:r>
      <w:r w:rsidRPr="004C4CE0">
        <w:rPr>
          <w:rFonts w:eastAsia="Times New Roman"/>
          <w:bCs/>
          <w:iCs/>
          <w:lang w:eastAsia="it-IT"/>
        </w:rPr>
        <w:t>per cento del fondo crediti di dubbia esigibilità, può ricorrere</w:t>
      </w:r>
      <w:r w:rsidR="000B0E50">
        <w:rPr>
          <w:rFonts w:eastAsia="Times New Roman"/>
          <w:bCs/>
          <w:iCs/>
          <w:lang w:eastAsia="it-IT"/>
        </w:rPr>
        <w:t xml:space="preserve"> </w:t>
      </w:r>
      <w:r w:rsidRPr="004C4CE0">
        <w:rPr>
          <w:rFonts w:eastAsia="Times New Roman"/>
          <w:bCs/>
          <w:iCs/>
          <w:lang w:eastAsia="it-IT"/>
        </w:rPr>
        <w:t>all'utilizzo di quote dell'avanzo destinato a investimenti solo a</w:t>
      </w:r>
      <w:r w:rsidR="000B0E50">
        <w:rPr>
          <w:rFonts w:eastAsia="Times New Roman"/>
          <w:bCs/>
          <w:iCs/>
          <w:lang w:eastAsia="it-IT"/>
        </w:rPr>
        <w:t xml:space="preserve"> </w:t>
      </w:r>
      <w:r w:rsidRPr="004C4CE0">
        <w:rPr>
          <w:rFonts w:eastAsia="Times New Roman"/>
          <w:bCs/>
          <w:iCs/>
          <w:lang w:eastAsia="it-IT"/>
        </w:rPr>
        <w:t>condizione che garantisca, comunque, un pari livello di investimenti</w:t>
      </w:r>
      <w:r w:rsidR="000B0E50">
        <w:rPr>
          <w:rFonts w:eastAsia="Times New Roman"/>
          <w:bCs/>
          <w:iCs/>
          <w:lang w:eastAsia="it-IT"/>
        </w:rPr>
        <w:t xml:space="preserve"> </w:t>
      </w:r>
      <w:r w:rsidRPr="004C4CE0">
        <w:rPr>
          <w:rFonts w:eastAsia="Times New Roman"/>
          <w:bCs/>
          <w:iCs/>
          <w:lang w:eastAsia="it-IT"/>
        </w:rPr>
        <w:t>aggiuntivi</w:t>
      </w:r>
      <w:r w:rsidR="004C4CE0" w:rsidRPr="004C4CE0">
        <w:rPr>
          <w:rFonts w:eastAsia="Times New Roman"/>
          <w:bCs/>
          <w:iCs/>
          <w:lang w:eastAsia="it-IT"/>
        </w:rPr>
        <w:t xml:space="preserve"> </w:t>
      </w:r>
      <w:r w:rsidR="000B0E5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quote del risultato presunto derivanti dall'esercizio</w:t>
      </w:r>
      <w:r w:rsidR="000B0E50">
        <w:rPr>
          <w:rFonts w:eastAsia="Times New Roman"/>
          <w:lang w:eastAsia="it-IT"/>
        </w:rPr>
        <w:t xml:space="preserve"> </w:t>
      </w:r>
      <w:r w:rsidRPr="004C4CE0">
        <w:rPr>
          <w:rFonts w:eastAsia="Times New Roman"/>
          <w:lang w:eastAsia="it-IT"/>
        </w:rPr>
        <w:t>precedente, costituite da accantonamenti risultanti dall'ultimo</w:t>
      </w:r>
      <w:r w:rsidR="000B0E50">
        <w:rPr>
          <w:rFonts w:eastAsia="Times New Roman"/>
          <w:lang w:eastAsia="it-IT"/>
        </w:rPr>
        <w:t xml:space="preserve"> </w:t>
      </w:r>
      <w:r w:rsidRPr="004C4CE0">
        <w:rPr>
          <w:rFonts w:eastAsia="Times New Roman"/>
          <w:lang w:eastAsia="it-IT"/>
        </w:rPr>
        <w:t>consuntivo approvato o derivanti da fondi vincolati possono essere</w:t>
      </w:r>
      <w:r w:rsidR="000B0E50">
        <w:rPr>
          <w:rFonts w:eastAsia="Times New Roman"/>
          <w:lang w:eastAsia="it-IT"/>
        </w:rPr>
        <w:t xml:space="preserve"> </w:t>
      </w:r>
      <w:r w:rsidRPr="004C4CE0">
        <w:rPr>
          <w:rFonts w:eastAsia="Times New Roman"/>
          <w:lang w:eastAsia="it-IT"/>
        </w:rPr>
        <w:t>utilizzate per le finalità cui sono destinate prima</w:t>
      </w:r>
      <w:r w:rsidR="000B0E50">
        <w:rPr>
          <w:rFonts w:eastAsia="Times New Roman"/>
          <w:lang w:eastAsia="it-IT"/>
        </w:rPr>
        <w:t xml:space="preserve"> </w:t>
      </w:r>
      <w:r w:rsidRPr="004C4CE0">
        <w:rPr>
          <w:rFonts w:eastAsia="Times New Roman"/>
          <w:lang w:eastAsia="it-IT"/>
        </w:rPr>
        <w:t>dell'approvazione del conto consuntivo dell'esercizio precedente,</w:t>
      </w:r>
      <w:r w:rsidR="000B0E50">
        <w:rPr>
          <w:rFonts w:eastAsia="Times New Roman"/>
          <w:lang w:eastAsia="it-IT"/>
        </w:rPr>
        <w:t xml:space="preserve"> </w:t>
      </w:r>
      <w:r w:rsidRPr="004C4CE0">
        <w:rPr>
          <w:rFonts w:eastAsia="Times New Roman"/>
          <w:lang w:eastAsia="it-IT"/>
        </w:rPr>
        <w:t>attraverso l'iscrizione di tali risorse, come posta a sé stante</w:t>
      </w:r>
      <w:r w:rsidR="000B0E50">
        <w:rPr>
          <w:rFonts w:eastAsia="Times New Roman"/>
          <w:lang w:eastAsia="it-IT"/>
        </w:rPr>
        <w:t xml:space="preserve"> </w:t>
      </w:r>
      <w:r w:rsidRPr="004C4CE0">
        <w:rPr>
          <w:rFonts w:eastAsia="Times New Roman"/>
          <w:lang w:eastAsia="it-IT"/>
        </w:rPr>
        <w:t>dell'entrata, nel primo esercizio del bilancio di previsione o con</w:t>
      </w:r>
      <w:r w:rsidR="000B0E50">
        <w:rPr>
          <w:rFonts w:eastAsia="Times New Roman"/>
          <w:lang w:eastAsia="it-IT"/>
        </w:rPr>
        <w:t xml:space="preserve"> </w:t>
      </w:r>
      <w:r w:rsidRPr="004C4CE0">
        <w:rPr>
          <w:rFonts w:eastAsia="Times New Roman"/>
          <w:lang w:eastAsia="it-IT"/>
        </w:rPr>
        <w:t>provvedimento di variazione al bilancio. L'utilizzo della quota</w:t>
      </w:r>
      <w:r w:rsidR="000B0E50">
        <w:rPr>
          <w:rFonts w:eastAsia="Times New Roman"/>
          <w:lang w:eastAsia="it-IT"/>
        </w:rPr>
        <w:t xml:space="preserve"> </w:t>
      </w:r>
      <w:r w:rsidRPr="004C4CE0">
        <w:rPr>
          <w:rFonts w:eastAsia="Times New Roman"/>
          <w:lang w:eastAsia="it-IT"/>
        </w:rPr>
        <w:t>vincolata o accantonata del risultato di amministrazione é</w:t>
      </w:r>
      <w:r w:rsidR="000B0E50">
        <w:rPr>
          <w:rFonts w:eastAsia="Times New Roman"/>
          <w:lang w:eastAsia="it-IT"/>
        </w:rPr>
        <w:t xml:space="preserve"> </w:t>
      </w:r>
      <w:r w:rsidRPr="004C4CE0">
        <w:rPr>
          <w:rFonts w:eastAsia="Times New Roman"/>
          <w:lang w:eastAsia="it-IT"/>
        </w:rPr>
        <w:t>consentito, sulla base di una relazione documentata del dirigente</w:t>
      </w:r>
      <w:r w:rsidR="000B0E50">
        <w:rPr>
          <w:rFonts w:eastAsia="Times New Roman"/>
          <w:lang w:eastAsia="it-IT"/>
        </w:rPr>
        <w:t xml:space="preserve"> </w:t>
      </w:r>
      <w:r w:rsidRPr="004C4CE0">
        <w:rPr>
          <w:rFonts w:eastAsia="Times New Roman"/>
          <w:lang w:eastAsia="it-IT"/>
        </w:rPr>
        <w:t>competente, anche in caso di esercizio provvisorio, esclusivamente</w:t>
      </w:r>
      <w:r w:rsidR="000B0E50">
        <w:rPr>
          <w:rFonts w:eastAsia="Times New Roman"/>
          <w:lang w:eastAsia="it-IT"/>
        </w:rPr>
        <w:t xml:space="preserve"> </w:t>
      </w:r>
      <w:r w:rsidRPr="004C4CE0">
        <w:rPr>
          <w:rFonts w:eastAsia="Times New Roman"/>
          <w:lang w:eastAsia="it-IT"/>
        </w:rPr>
        <w:t>per garantire la prosecuzione o l'avvio di attività soggette a</w:t>
      </w:r>
      <w:r w:rsidR="000B0E50">
        <w:rPr>
          <w:rFonts w:eastAsia="Times New Roman"/>
          <w:lang w:eastAsia="it-IT"/>
        </w:rPr>
        <w:t xml:space="preserve"> </w:t>
      </w:r>
      <w:r w:rsidRPr="004C4CE0">
        <w:rPr>
          <w:rFonts w:eastAsia="Times New Roman"/>
          <w:lang w:eastAsia="it-IT"/>
        </w:rPr>
        <w:t>termini o scadenza, la cui mancata attuazione determinerebbe danno</w:t>
      </w:r>
      <w:r w:rsidR="000B0E50">
        <w:rPr>
          <w:rFonts w:eastAsia="Times New Roman"/>
          <w:lang w:eastAsia="it-IT"/>
        </w:rPr>
        <w:t xml:space="preserve"> </w:t>
      </w:r>
      <w:r w:rsidRPr="004C4CE0">
        <w:rPr>
          <w:rFonts w:eastAsia="Times New Roman"/>
          <w:lang w:eastAsia="it-IT"/>
        </w:rPr>
        <w:t>per l'ente, secondo le modalità individuate al comma 3-quinquies.</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3-bis. L'avanzo di amministrazione non vincolato non può essere</w:t>
      </w:r>
      <w:r w:rsidR="000B0E50">
        <w:rPr>
          <w:rFonts w:eastAsia="Times New Roman"/>
          <w:lang w:eastAsia="it-IT"/>
        </w:rPr>
        <w:t xml:space="preserve"> </w:t>
      </w:r>
      <w:r w:rsidRPr="004C4CE0">
        <w:rPr>
          <w:rFonts w:eastAsia="Times New Roman"/>
          <w:lang w:eastAsia="it-IT"/>
        </w:rPr>
        <w:t>utilizzato nel caso in cui l'ente si trovi in una delle situazioni</w:t>
      </w:r>
      <w:r w:rsidR="000B0E50">
        <w:rPr>
          <w:rFonts w:eastAsia="Times New Roman"/>
          <w:lang w:eastAsia="it-IT"/>
        </w:rPr>
        <w:t xml:space="preserve"> </w:t>
      </w:r>
      <w:r w:rsidRPr="004C4CE0">
        <w:rPr>
          <w:rFonts w:eastAsia="Times New Roman"/>
          <w:lang w:eastAsia="it-IT"/>
        </w:rPr>
        <w:t>previste dagli articoli 195 e 222, fatto salvo l'utilizzo per i</w:t>
      </w:r>
      <w:r w:rsidR="000B0E50">
        <w:rPr>
          <w:rFonts w:eastAsia="Times New Roman"/>
          <w:lang w:eastAsia="it-IT"/>
        </w:rPr>
        <w:t xml:space="preserve"> </w:t>
      </w:r>
      <w:r w:rsidRPr="004C4CE0">
        <w:rPr>
          <w:rFonts w:eastAsia="Times New Roman"/>
          <w:lang w:eastAsia="it-IT"/>
        </w:rPr>
        <w:t>provvedimenti di riequi</w:t>
      </w:r>
      <w:r w:rsidR="000B0E50">
        <w:rPr>
          <w:rFonts w:eastAsia="Times New Roman"/>
          <w:lang w:eastAsia="it-IT"/>
        </w:rPr>
        <w:t>librio di cui all'articolo 193.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3-ter. Costituiscono quota vincolata del risultato di</w:t>
      </w:r>
      <w:r w:rsidR="000B0E50">
        <w:rPr>
          <w:rFonts w:eastAsia="Times New Roman"/>
          <w:lang w:eastAsia="it-IT"/>
        </w:rPr>
        <w:t xml:space="preserve"> </w:t>
      </w:r>
      <w:r w:rsidRPr="004C4CE0">
        <w:rPr>
          <w:rFonts w:eastAsia="Times New Roman"/>
          <w:lang w:eastAsia="it-IT"/>
        </w:rPr>
        <w:t>amministrazione le entrate accertate e le corrispondenti economie di</w:t>
      </w:r>
      <w:r w:rsidR="000B0E50">
        <w:rPr>
          <w:rFonts w:eastAsia="Times New Roman"/>
          <w:lang w:eastAsia="it-IT"/>
        </w:rPr>
        <w:t xml:space="preserve">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nei casi in cui la legge o i principi contabili generali e</w:t>
      </w:r>
      <w:r w:rsidR="000B0E50">
        <w:rPr>
          <w:rFonts w:eastAsia="Times New Roman"/>
          <w:lang w:eastAsia="it-IT"/>
        </w:rPr>
        <w:t xml:space="preserve"> </w:t>
      </w:r>
      <w:r w:rsidRPr="004C4CE0">
        <w:rPr>
          <w:rFonts w:eastAsia="Times New Roman"/>
          <w:lang w:eastAsia="it-IT"/>
        </w:rPr>
        <w:t>applicati individuano un vincolo di specifica destinazione</w:t>
      </w:r>
      <w:r w:rsidR="000B0E50">
        <w:rPr>
          <w:rFonts w:eastAsia="Times New Roman"/>
          <w:lang w:eastAsia="it-IT"/>
        </w:rPr>
        <w:t xml:space="preserve"> dell'entrata alla spesa;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derivanti da mutui e finanziamenti contratti per il</w:t>
      </w:r>
      <w:r w:rsidR="000B0E50">
        <w:rPr>
          <w:rFonts w:eastAsia="Times New Roman"/>
          <w:lang w:eastAsia="it-IT"/>
        </w:rPr>
        <w:t xml:space="preserve"> </w:t>
      </w:r>
      <w:r w:rsidRPr="004C4CE0">
        <w:rPr>
          <w:rFonts w:eastAsia="Times New Roman"/>
          <w:lang w:eastAsia="it-IT"/>
        </w:rPr>
        <w:t>finanziamen</w:t>
      </w:r>
      <w:r w:rsidR="000B0E50">
        <w:rPr>
          <w:rFonts w:eastAsia="Times New Roman"/>
          <w:lang w:eastAsia="it-IT"/>
        </w:rPr>
        <w:t>to di investimenti determinati;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derivanti da trasferimenti erogati a favore dell'ente per una</w:t>
      </w:r>
      <w:r w:rsidR="000B0E50">
        <w:rPr>
          <w:rFonts w:eastAsia="Times New Roman"/>
          <w:lang w:eastAsia="it-IT"/>
        </w:rPr>
        <w:t xml:space="preserve"> </w:t>
      </w:r>
      <w:r w:rsidRPr="004C4CE0">
        <w:rPr>
          <w:rFonts w:eastAsia="Times New Roman"/>
          <w:lang w:eastAsia="it-IT"/>
        </w:rPr>
        <w:t>spec</w:t>
      </w:r>
      <w:r w:rsidR="000B0E50">
        <w:rPr>
          <w:rFonts w:eastAsia="Times New Roman"/>
          <w:lang w:eastAsia="it-IT"/>
        </w:rPr>
        <w:t>ifica destinazione determinata;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d) derivanti da entrate accertate straordinarie, non aventi</w:t>
      </w:r>
      <w:r w:rsidR="002F707B">
        <w:rPr>
          <w:rFonts w:eastAsia="Times New Roman"/>
          <w:lang w:eastAsia="it-IT"/>
        </w:rPr>
        <w:t xml:space="preserve"> </w:t>
      </w:r>
      <w:r w:rsidRPr="004C4CE0">
        <w:rPr>
          <w:rFonts w:eastAsia="Times New Roman"/>
          <w:lang w:eastAsia="it-IT"/>
        </w:rPr>
        <w:t>natura ricorrente, cui l'amministrazione ha formalmente attribuito</w:t>
      </w:r>
      <w:r w:rsidR="002F707B">
        <w:rPr>
          <w:rFonts w:eastAsia="Times New Roman"/>
          <w:lang w:eastAsia="it-IT"/>
        </w:rPr>
        <w:t xml:space="preserve"> </w:t>
      </w:r>
      <w:r w:rsidRPr="004C4CE0">
        <w:rPr>
          <w:rFonts w:eastAsia="Times New Roman"/>
          <w:lang w:eastAsia="it-IT"/>
        </w:rPr>
        <w:t>una specifica destinazione. É possibile attribuire un vincolo di</w:t>
      </w:r>
      <w:r w:rsidR="002F707B">
        <w:rPr>
          <w:rFonts w:eastAsia="Times New Roman"/>
          <w:lang w:eastAsia="it-IT"/>
        </w:rPr>
        <w:t xml:space="preserve"> </w:t>
      </w:r>
      <w:r w:rsidRPr="004C4CE0">
        <w:rPr>
          <w:rFonts w:eastAsia="Times New Roman"/>
          <w:lang w:eastAsia="it-IT"/>
        </w:rPr>
        <w:t>destinazione alle entrate straordinarie non aventi natura ricorrente</w:t>
      </w:r>
      <w:r w:rsidR="002F707B">
        <w:rPr>
          <w:rFonts w:eastAsia="Times New Roman"/>
          <w:lang w:eastAsia="it-IT"/>
        </w:rPr>
        <w:t xml:space="preserve"> </w:t>
      </w:r>
      <w:r w:rsidRPr="004C4CE0">
        <w:rPr>
          <w:rFonts w:eastAsia="Times New Roman"/>
          <w:lang w:eastAsia="it-IT"/>
        </w:rPr>
        <w:t>solo se l'ente non ha rinviato la copertura del disavanzo di</w:t>
      </w:r>
      <w:r w:rsidR="002F707B">
        <w:rPr>
          <w:rFonts w:eastAsia="Times New Roman"/>
          <w:lang w:eastAsia="it-IT"/>
        </w:rPr>
        <w:t xml:space="preserve"> </w:t>
      </w:r>
      <w:r w:rsidRPr="004C4CE0">
        <w:rPr>
          <w:rFonts w:eastAsia="Times New Roman"/>
          <w:lang w:eastAsia="it-IT"/>
        </w:rPr>
        <w:t>amministrazione negli esercizi successivi e ha provveduto nel corso</w:t>
      </w:r>
      <w:r w:rsidR="002F707B">
        <w:rPr>
          <w:rFonts w:eastAsia="Times New Roman"/>
          <w:lang w:eastAsia="it-IT"/>
        </w:rPr>
        <w:t xml:space="preserve"> </w:t>
      </w:r>
      <w:r w:rsidRPr="004C4CE0">
        <w:rPr>
          <w:rFonts w:eastAsia="Times New Roman"/>
          <w:lang w:eastAsia="it-IT"/>
        </w:rPr>
        <w:t>dell'esercizio alla copertura di tutti gli eventuali debiti fuori</w:t>
      </w:r>
      <w:r w:rsidR="002F707B">
        <w:rPr>
          <w:rFonts w:eastAsia="Times New Roman"/>
          <w:lang w:eastAsia="it-IT"/>
        </w:rPr>
        <w:t xml:space="preserve"> </w:t>
      </w:r>
      <w:r w:rsidRPr="004C4CE0">
        <w:rPr>
          <w:rFonts w:eastAsia="Times New Roman"/>
          <w:lang w:eastAsia="it-IT"/>
        </w:rPr>
        <w:t>bilancio, compresi quelli di cui all'art. 193. L'indicazione del</w:t>
      </w:r>
      <w:r w:rsidR="002F707B">
        <w:rPr>
          <w:rFonts w:eastAsia="Times New Roman"/>
          <w:lang w:eastAsia="it-IT"/>
        </w:rPr>
        <w:t xml:space="preserve"> </w:t>
      </w:r>
      <w:r w:rsidRPr="004C4CE0">
        <w:rPr>
          <w:rFonts w:eastAsia="Times New Roman"/>
          <w:lang w:eastAsia="it-IT"/>
        </w:rPr>
        <w:t>vincolo nel risultato di amministrazione per le entrate vincolate che</w:t>
      </w:r>
      <w:r w:rsidR="002F707B">
        <w:rPr>
          <w:rFonts w:eastAsia="Times New Roman"/>
          <w:lang w:eastAsia="it-IT"/>
        </w:rPr>
        <w:t xml:space="preserve"> </w:t>
      </w:r>
      <w:r w:rsidRPr="004C4CE0">
        <w:rPr>
          <w:rFonts w:eastAsia="Times New Roman"/>
          <w:lang w:eastAsia="it-IT"/>
        </w:rPr>
        <w:t>hanno dato luogo ad accantonamento al fondo crediti di dubbia e</w:t>
      </w:r>
      <w:r w:rsidR="002F707B">
        <w:rPr>
          <w:rFonts w:eastAsia="Times New Roman"/>
          <w:lang w:eastAsia="it-IT"/>
        </w:rPr>
        <w:t xml:space="preserve"> </w:t>
      </w:r>
      <w:r w:rsidRPr="004C4CE0">
        <w:rPr>
          <w:rFonts w:eastAsia="Times New Roman"/>
          <w:lang w:eastAsia="it-IT"/>
        </w:rPr>
        <w:t>difficile esazione é sospeso, per l'importo dell'accantonamento,</w:t>
      </w:r>
      <w:r w:rsidR="002F707B">
        <w:rPr>
          <w:rFonts w:eastAsia="Times New Roman"/>
          <w:lang w:eastAsia="it-IT"/>
        </w:rPr>
        <w:t xml:space="preserve"> </w:t>
      </w:r>
      <w:r w:rsidRPr="004C4CE0">
        <w:rPr>
          <w:rFonts w:eastAsia="Times New Roman"/>
          <w:lang w:eastAsia="it-IT"/>
        </w:rPr>
        <w:t>sino all'effettiva</w:t>
      </w:r>
      <w:r w:rsidR="002F707B">
        <w:rPr>
          <w:rFonts w:eastAsia="Times New Roman"/>
          <w:lang w:eastAsia="it-IT"/>
        </w:rPr>
        <w:t xml:space="preserve"> riscossione delle stesse.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3-quater. Se il bilancio di previsione impiega quote vincolate del</w:t>
      </w:r>
      <w:r w:rsidR="00CB6740">
        <w:rPr>
          <w:rFonts w:eastAsia="Times New Roman"/>
          <w:lang w:eastAsia="it-IT"/>
        </w:rPr>
        <w:t xml:space="preserve"> </w:t>
      </w:r>
      <w:r w:rsidRPr="004C4CE0">
        <w:rPr>
          <w:rFonts w:eastAsia="Times New Roman"/>
          <w:lang w:eastAsia="it-IT"/>
        </w:rPr>
        <w:t>risultato di amministrazione presunto ai sensi del comma 3, entro il</w:t>
      </w:r>
      <w:r w:rsidR="00CB6740">
        <w:rPr>
          <w:rFonts w:eastAsia="Times New Roman"/>
          <w:lang w:eastAsia="it-IT"/>
        </w:rPr>
        <w:t xml:space="preserve"> </w:t>
      </w:r>
      <w:r w:rsidRPr="004C4CE0">
        <w:rPr>
          <w:rFonts w:eastAsia="Times New Roman"/>
          <w:lang w:eastAsia="it-IT"/>
        </w:rPr>
        <w:t>31 gennaio la Giunta verifica l'importo delle quote vincolate del</w:t>
      </w:r>
      <w:r w:rsidR="00CB6740">
        <w:rPr>
          <w:rFonts w:eastAsia="Times New Roman"/>
          <w:lang w:eastAsia="it-IT"/>
        </w:rPr>
        <w:t xml:space="preserve"> </w:t>
      </w:r>
      <w:r w:rsidRPr="004C4CE0">
        <w:rPr>
          <w:rFonts w:eastAsia="Times New Roman"/>
          <w:lang w:eastAsia="it-IT"/>
        </w:rPr>
        <w:t>risultato di amministrazione presunto sulla base di un preconsuntivo</w:t>
      </w:r>
      <w:r w:rsidR="00CB6740">
        <w:rPr>
          <w:rFonts w:eastAsia="Times New Roman"/>
          <w:lang w:eastAsia="it-IT"/>
        </w:rPr>
        <w:t xml:space="preserve"> </w:t>
      </w:r>
      <w:r w:rsidRPr="004C4CE0">
        <w:rPr>
          <w:rFonts w:eastAsia="Times New Roman"/>
          <w:lang w:eastAsia="it-IT"/>
        </w:rPr>
        <w:t>relativo alle entrate e alle spese vincolate ed approva</w:t>
      </w:r>
      <w:r w:rsidR="00CB6740">
        <w:rPr>
          <w:rFonts w:eastAsia="Times New Roman"/>
          <w:lang w:eastAsia="it-IT"/>
        </w:rPr>
        <w:t xml:space="preserve"> </w:t>
      </w:r>
      <w:r w:rsidRPr="004C4CE0">
        <w:rPr>
          <w:rFonts w:eastAsia="Times New Roman"/>
          <w:lang w:eastAsia="it-IT"/>
        </w:rPr>
        <w:t>l'aggiornamento dell'allegato al bilancio di previsione di cui</w:t>
      </w:r>
      <w:r w:rsidR="00CB6740">
        <w:rPr>
          <w:rFonts w:eastAsia="Times New Roman"/>
          <w:lang w:eastAsia="it-IT"/>
        </w:rPr>
        <w:t xml:space="preserve"> </w:t>
      </w:r>
      <w:r w:rsidRPr="004C4CE0">
        <w:rPr>
          <w:rFonts w:eastAsia="Times New Roman"/>
          <w:lang w:eastAsia="it-IT"/>
        </w:rPr>
        <w:t>all'</w:t>
      </w:r>
      <w:hyperlink r:id="rId303" w:tgtFrame="_blank" w:history="1">
        <w:r w:rsidRPr="004C4CE0">
          <w:rPr>
            <w:rFonts w:eastAsia="Times New Roman"/>
            <w:lang w:eastAsia="it-IT"/>
          </w:rPr>
          <w:t>art. 11, comma 3, lettera a), del decreto legislativo 23 giugno</w:t>
        </w:r>
        <w:r w:rsidR="00CB6740">
          <w:rPr>
            <w:rFonts w:eastAsia="Times New Roman"/>
            <w:lang w:eastAsia="it-IT"/>
          </w:rPr>
          <w:t xml:space="preserve"> </w:t>
        </w:r>
        <w:r w:rsidRPr="004C4CE0">
          <w:rPr>
            <w:rFonts w:eastAsia="Times New Roman"/>
            <w:lang w:eastAsia="it-IT"/>
          </w:rPr>
          <w:t>2011, n. 118</w:t>
        </w:r>
      </w:hyperlink>
      <w:r w:rsidRPr="004C4CE0">
        <w:rPr>
          <w:rFonts w:eastAsia="Times New Roman"/>
          <w:lang w:eastAsia="it-IT"/>
        </w:rPr>
        <w:t>, e successive modificazioni. Se la quota vincolata del</w:t>
      </w:r>
      <w:r w:rsidR="00CB6740">
        <w:rPr>
          <w:rFonts w:eastAsia="Times New Roman"/>
          <w:lang w:eastAsia="it-IT"/>
        </w:rPr>
        <w:t xml:space="preserve"> </w:t>
      </w:r>
      <w:r w:rsidRPr="004C4CE0">
        <w:rPr>
          <w:rFonts w:eastAsia="Times New Roman"/>
          <w:lang w:eastAsia="it-IT"/>
        </w:rPr>
        <w:t>risultato di amministrazione presunto é inferiore rispetto</w:t>
      </w:r>
      <w:r w:rsidR="00CB6740">
        <w:rPr>
          <w:rFonts w:eastAsia="Times New Roman"/>
          <w:lang w:eastAsia="it-IT"/>
        </w:rPr>
        <w:t xml:space="preserve"> </w:t>
      </w:r>
      <w:r w:rsidRPr="004C4CE0">
        <w:rPr>
          <w:rFonts w:eastAsia="Times New Roman"/>
          <w:lang w:eastAsia="it-IT"/>
        </w:rPr>
        <w:t>all'importo applicato al bilancio di previsione, l'ente provvede</w:t>
      </w:r>
      <w:r w:rsidR="00CB6740">
        <w:rPr>
          <w:rFonts w:eastAsia="Times New Roman"/>
          <w:lang w:eastAsia="it-IT"/>
        </w:rPr>
        <w:t xml:space="preserve"> </w:t>
      </w:r>
      <w:r w:rsidRPr="004C4CE0">
        <w:rPr>
          <w:rFonts w:eastAsia="Times New Roman"/>
          <w:lang w:eastAsia="it-IT"/>
        </w:rPr>
        <w:t>immediatamente alle necessarie variazioni di bilancio che adeguano</w:t>
      </w:r>
      <w:r w:rsidR="00CB6740">
        <w:rPr>
          <w:rFonts w:eastAsia="Times New Roman"/>
          <w:lang w:eastAsia="it-IT"/>
        </w:rPr>
        <w:t xml:space="preserve"> </w:t>
      </w:r>
      <w:r w:rsidRPr="004C4CE0">
        <w:rPr>
          <w:rFonts w:eastAsia="Times New Roman"/>
          <w:lang w:eastAsia="it-IT"/>
        </w:rPr>
        <w:t xml:space="preserve">l'impiego del risultato di </w:t>
      </w:r>
      <w:r w:rsidR="00CB6740">
        <w:rPr>
          <w:rFonts w:eastAsia="Times New Roman"/>
          <w:lang w:eastAsia="it-IT"/>
        </w:rPr>
        <w:t>amministrazione vincolato.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3-quinquies. Le variazioni di bilancio che, in attesa</w:t>
      </w:r>
      <w:r w:rsidR="00CB6740">
        <w:rPr>
          <w:rFonts w:eastAsia="Times New Roman"/>
          <w:lang w:eastAsia="it-IT"/>
        </w:rPr>
        <w:t xml:space="preserve"> </w:t>
      </w:r>
      <w:r w:rsidRPr="004C4CE0">
        <w:rPr>
          <w:rFonts w:eastAsia="Times New Roman"/>
          <w:lang w:eastAsia="it-IT"/>
        </w:rPr>
        <w:t>dell'approvazione del consuntivo, applicano al bilancio quote</w:t>
      </w:r>
      <w:r w:rsidR="00CB6740">
        <w:rPr>
          <w:rFonts w:eastAsia="Times New Roman"/>
          <w:lang w:eastAsia="it-IT"/>
        </w:rPr>
        <w:t xml:space="preserve"> </w:t>
      </w:r>
      <w:r w:rsidRPr="004C4CE0">
        <w:rPr>
          <w:rFonts w:eastAsia="Times New Roman"/>
          <w:lang w:eastAsia="it-IT"/>
        </w:rPr>
        <w:t>vincolate o accantonate del risultato di amministrazione, sono</w:t>
      </w:r>
      <w:r w:rsidR="00CB6740">
        <w:rPr>
          <w:rFonts w:eastAsia="Times New Roman"/>
          <w:lang w:eastAsia="it-IT"/>
        </w:rPr>
        <w:t xml:space="preserve"> </w:t>
      </w:r>
      <w:r w:rsidRPr="004C4CE0">
        <w:rPr>
          <w:rFonts w:eastAsia="Times New Roman"/>
          <w:lang w:eastAsia="it-IT"/>
        </w:rPr>
        <w:t>effettuate solo dopo l'approvazione del prospetto aggiornato del</w:t>
      </w:r>
      <w:r w:rsidR="00CB6740">
        <w:rPr>
          <w:rFonts w:eastAsia="Times New Roman"/>
          <w:lang w:eastAsia="it-IT"/>
        </w:rPr>
        <w:t xml:space="preserve"> </w:t>
      </w:r>
      <w:r w:rsidRPr="004C4CE0">
        <w:rPr>
          <w:rFonts w:eastAsia="Times New Roman"/>
          <w:lang w:eastAsia="it-IT"/>
        </w:rPr>
        <w:t>risultato di amministrazione presunto da parte della Giunta di cui al</w:t>
      </w:r>
      <w:r w:rsidR="00CB6740">
        <w:rPr>
          <w:rFonts w:eastAsia="Times New Roman"/>
          <w:lang w:eastAsia="it-IT"/>
        </w:rPr>
        <w:t xml:space="preserve"> </w:t>
      </w:r>
      <w:r w:rsidRPr="004C4CE0">
        <w:rPr>
          <w:rFonts w:eastAsia="Times New Roman"/>
          <w:lang w:eastAsia="it-IT"/>
        </w:rPr>
        <w:t>comma 3-quater. Le variazioni consistenti nella mera re-iscrizione di</w:t>
      </w:r>
      <w:r w:rsidR="00CB6740">
        <w:rPr>
          <w:rFonts w:eastAsia="Times New Roman"/>
          <w:lang w:eastAsia="it-IT"/>
        </w:rPr>
        <w:t xml:space="preserve"> </w:t>
      </w:r>
      <w:r w:rsidRPr="004C4CE0">
        <w:rPr>
          <w:rFonts w:eastAsia="Times New Roman"/>
          <w:lang w:eastAsia="it-IT"/>
        </w:rPr>
        <w:t>economie di spesa derivanti da stanziamenti di bilancio</w:t>
      </w:r>
      <w:r w:rsidR="00CB6740">
        <w:rPr>
          <w:rFonts w:eastAsia="Times New Roman"/>
          <w:lang w:eastAsia="it-IT"/>
        </w:rPr>
        <w:t xml:space="preserve"> </w:t>
      </w:r>
      <w:r w:rsidRPr="004C4CE0">
        <w:rPr>
          <w:rFonts w:eastAsia="Times New Roman"/>
          <w:lang w:eastAsia="it-IT"/>
        </w:rPr>
        <w:t>dell'esercizio precedente corrispondenti a entrate vincolate, possono</w:t>
      </w:r>
      <w:r w:rsidR="00CB6740">
        <w:rPr>
          <w:rFonts w:eastAsia="Times New Roman"/>
          <w:lang w:eastAsia="it-IT"/>
        </w:rPr>
        <w:t xml:space="preserve"> </w:t>
      </w:r>
      <w:r w:rsidRPr="004C4CE0">
        <w:rPr>
          <w:rFonts w:eastAsia="Times New Roman"/>
          <w:lang w:eastAsia="it-IT"/>
        </w:rPr>
        <w:t>essere disposte dai dirigenti se previsto dal regolamento di</w:t>
      </w:r>
      <w:r w:rsidR="00CB6740">
        <w:rPr>
          <w:rFonts w:eastAsia="Times New Roman"/>
          <w:lang w:eastAsia="it-IT"/>
        </w:rPr>
        <w:t xml:space="preserve"> </w:t>
      </w:r>
      <w:r w:rsidRPr="004C4CE0">
        <w:rPr>
          <w:rFonts w:eastAsia="Times New Roman"/>
          <w:lang w:eastAsia="it-IT"/>
        </w:rPr>
        <w:t>contabilità o, in assenza di norme, dal responsabile finanziario. In</w:t>
      </w:r>
      <w:r w:rsidR="00CB6740">
        <w:rPr>
          <w:rFonts w:eastAsia="Times New Roman"/>
          <w:lang w:eastAsia="it-IT"/>
        </w:rPr>
        <w:t xml:space="preserve"> </w:t>
      </w:r>
      <w:r w:rsidRPr="004C4CE0">
        <w:rPr>
          <w:rFonts w:eastAsia="Times New Roman"/>
          <w:lang w:eastAsia="it-IT"/>
        </w:rPr>
        <w:t>caso di esercizio provvisorio tali variazioni sono di competenza</w:t>
      </w:r>
      <w:r w:rsidR="00CB6740">
        <w:rPr>
          <w:rFonts w:eastAsia="Times New Roman"/>
          <w:lang w:eastAsia="it-IT"/>
        </w:rPr>
        <w:t xml:space="preserve"> della Giunta.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3-sexies. Le quote del risultato presunto derivante dall'esercizio</w:t>
      </w:r>
      <w:r w:rsidR="00CB6740">
        <w:rPr>
          <w:rFonts w:eastAsia="Times New Roman"/>
          <w:lang w:eastAsia="it-IT"/>
        </w:rPr>
        <w:t xml:space="preserve"> </w:t>
      </w:r>
      <w:r w:rsidRPr="004C4CE0">
        <w:rPr>
          <w:rFonts w:eastAsia="Times New Roman"/>
          <w:lang w:eastAsia="it-IT"/>
        </w:rPr>
        <w:t>precedente costituite dagli accantonamenti effettuati nel corso</w:t>
      </w:r>
      <w:r w:rsidR="00CB6740">
        <w:rPr>
          <w:rFonts w:eastAsia="Times New Roman"/>
          <w:lang w:eastAsia="it-IT"/>
        </w:rPr>
        <w:t xml:space="preserve"> </w:t>
      </w:r>
      <w:r w:rsidRPr="004C4CE0">
        <w:rPr>
          <w:rFonts w:eastAsia="Times New Roman"/>
          <w:lang w:eastAsia="it-IT"/>
        </w:rPr>
        <w:t>dell'esercizio precedente possono essere utilizzate prima</w:t>
      </w:r>
      <w:r w:rsidR="00CB6740">
        <w:rPr>
          <w:rFonts w:eastAsia="Times New Roman"/>
          <w:lang w:eastAsia="it-IT"/>
        </w:rPr>
        <w:t xml:space="preserve"> </w:t>
      </w:r>
      <w:r w:rsidRPr="004C4CE0">
        <w:rPr>
          <w:rFonts w:eastAsia="Times New Roman"/>
          <w:lang w:eastAsia="it-IT"/>
        </w:rPr>
        <w:t>dell'approvazione del conto consuntivo dell'esercizio precedente, per</w:t>
      </w:r>
      <w:r w:rsidR="00CB6740">
        <w:rPr>
          <w:rFonts w:eastAsia="Times New Roman"/>
          <w:lang w:eastAsia="it-IT"/>
        </w:rPr>
        <w:t xml:space="preserve"> </w:t>
      </w:r>
      <w:r w:rsidRPr="004C4CE0">
        <w:rPr>
          <w:rFonts w:eastAsia="Times New Roman"/>
          <w:lang w:eastAsia="it-IT"/>
        </w:rPr>
        <w:t>le finalità cui sono destinate, con provvedimento di variazione al</w:t>
      </w:r>
      <w:r w:rsidR="00CB6740">
        <w:rPr>
          <w:rFonts w:eastAsia="Times New Roman"/>
          <w:lang w:eastAsia="it-IT"/>
        </w:rPr>
        <w:t xml:space="preserve"> </w:t>
      </w:r>
      <w:r w:rsidRPr="004C4CE0">
        <w:rPr>
          <w:rFonts w:eastAsia="Times New Roman"/>
          <w:lang w:eastAsia="it-IT"/>
        </w:rPr>
        <w:t>bilancio, se la verifica di cui al comma 3-quater e l'aggiornamento</w:t>
      </w:r>
      <w:r w:rsidR="00CB6740">
        <w:rPr>
          <w:rFonts w:eastAsia="Times New Roman"/>
          <w:lang w:eastAsia="it-IT"/>
        </w:rPr>
        <w:t xml:space="preserve"> </w:t>
      </w:r>
      <w:r w:rsidRPr="004C4CE0">
        <w:rPr>
          <w:rFonts w:eastAsia="Times New Roman"/>
          <w:lang w:eastAsia="it-IT"/>
        </w:rPr>
        <w:t>dell'allegato al bilancio di previsione di cui all'</w:t>
      </w:r>
      <w:hyperlink r:id="rId304" w:tgtFrame="_blank" w:history="1">
        <w:r w:rsidRPr="004C4CE0">
          <w:rPr>
            <w:rFonts w:eastAsia="Times New Roman"/>
            <w:lang w:eastAsia="it-IT"/>
          </w:rPr>
          <w:t>art. 11, comma 3,</w:t>
        </w:r>
        <w:r w:rsidR="00CB6740">
          <w:rPr>
            <w:rFonts w:eastAsia="Times New Roman"/>
            <w:lang w:eastAsia="it-IT"/>
          </w:rPr>
          <w:t xml:space="preserve"> </w:t>
        </w:r>
        <w:r w:rsidRPr="004C4CE0">
          <w:rPr>
            <w:rFonts w:eastAsia="Times New Roman"/>
            <w:lang w:eastAsia="it-IT"/>
          </w:rPr>
          <w:t>lettera a), del decreto legislativo 23 giugno 2011, n. 118</w:t>
        </w:r>
      </w:hyperlink>
      <w:r w:rsidRPr="004C4CE0">
        <w:rPr>
          <w:rFonts w:eastAsia="Times New Roman"/>
          <w:lang w:eastAsia="it-IT"/>
        </w:rPr>
        <w:t>, e</w:t>
      </w:r>
      <w:r w:rsidR="00CB6740">
        <w:rPr>
          <w:rFonts w:eastAsia="Times New Roman"/>
          <w:lang w:eastAsia="it-IT"/>
        </w:rPr>
        <w:t xml:space="preserve"> </w:t>
      </w:r>
      <w:r w:rsidRPr="004C4CE0">
        <w:rPr>
          <w:rFonts w:eastAsia="Times New Roman"/>
          <w:lang w:eastAsia="it-IT"/>
        </w:rPr>
        <w:t>successive modificazioni, sono effettuate con riferimento a tutte le</w:t>
      </w:r>
      <w:r w:rsidR="00CB6740">
        <w:rPr>
          <w:rFonts w:eastAsia="Times New Roman"/>
          <w:lang w:eastAsia="it-IT"/>
        </w:rPr>
        <w:t xml:space="preserve"> </w:t>
      </w:r>
      <w:r w:rsidRPr="004C4CE0">
        <w:rPr>
          <w:rFonts w:eastAsia="Times New Roman"/>
          <w:lang w:eastAsia="it-IT"/>
        </w:rPr>
        <w:t>entrate e le spese dell'esercizio precedente e non solo alle entrate</w:t>
      </w:r>
      <w:r w:rsidR="00CB6740">
        <w:rPr>
          <w:rFonts w:eastAsia="Times New Roman"/>
          <w:lang w:eastAsia="it-IT"/>
        </w:rPr>
        <w:t xml:space="preserve"> e alle spese vincolate.</w:t>
      </w:r>
    </w:p>
    <w:p w:rsidR="00CB6740" w:rsidRPr="004C4CE0" w:rsidRDefault="00CB6740" w:rsidP="00C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6740" w:rsidRDefault="003D4021" w:rsidP="00C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6740">
        <w:rPr>
          <w:rFonts w:eastAsia="Times New Roman"/>
          <w:b/>
          <w:lang w:eastAsia="it-IT"/>
        </w:rPr>
        <w:t>Articolo 188</w:t>
      </w:r>
    </w:p>
    <w:p w:rsidR="003D4021" w:rsidRPr="00CB6740" w:rsidRDefault="003D4021" w:rsidP="00C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6740">
        <w:rPr>
          <w:rFonts w:eastAsia="Times New Roman"/>
          <w:b/>
          <w:lang w:eastAsia="it-IT"/>
        </w:rPr>
        <w:t>Disavanzo di amministrazione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L'eventuale disavanzo di amministrazione, accertato ai sensi</w:t>
      </w:r>
      <w:r w:rsidR="00CB6740">
        <w:rPr>
          <w:rFonts w:eastAsia="Times New Roman"/>
          <w:lang w:eastAsia="it-IT"/>
        </w:rPr>
        <w:t xml:space="preserve"> </w:t>
      </w:r>
      <w:r w:rsidRPr="004C4CE0">
        <w:rPr>
          <w:rFonts w:eastAsia="Times New Roman"/>
          <w:lang w:eastAsia="it-IT"/>
        </w:rPr>
        <w:t>dell'articolo 186, é immediatamente applicato</w:t>
      </w:r>
      <w:r w:rsidR="004C4CE0" w:rsidRPr="004C4CE0">
        <w:rPr>
          <w:rFonts w:eastAsia="Times New Roman"/>
          <w:lang w:eastAsia="it-IT"/>
        </w:rPr>
        <w:t xml:space="preserve"> </w:t>
      </w:r>
      <w:r w:rsidRPr="004C4CE0">
        <w:rPr>
          <w:rFonts w:eastAsia="Times New Roman"/>
          <w:bCs/>
          <w:iCs/>
          <w:lang w:eastAsia="it-IT"/>
        </w:rPr>
        <w:t>...</w:t>
      </w:r>
      <w:r w:rsidR="004C4CE0" w:rsidRPr="004C4CE0">
        <w:rPr>
          <w:rFonts w:eastAsia="Times New Roman"/>
          <w:bCs/>
          <w:iCs/>
          <w:lang w:eastAsia="it-IT"/>
        </w:rPr>
        <w:t xml:space="preserve"> </w:t>
      </w:r>
      <w:r w:rsidRPr="004C4CE0">
        <w:rPr>
          <w:rFonts w:eastAsia="Times New Roman"/>
          <w:lang w:eastAsia="it-IT"/>
        </w:rPr>
        <w:t>all'esercizio</w:t>
      </w:r>
      <w:r w:rsidR="00CB6740">
        <w:rPr>
          <w:rFonts w:eastAsia="Times New Roman"/>
          <w:lang w:eastAsia="it-IT"/>
        </w:rPr>
        <w:t xml:space="preserve"> </w:t>
      </w:r>
      <w:r w:rsidRPr="004C4CE0">
        <w:rPr>
          <w:rFonts w:eastAsia="Times New Roman"/>
          <w:lang w:eastAsia="it-IT"/>
        </w:rPr>
        <w:t>in corso di gestione contestualmente alla delibera di approvazione</w:t>
      </w:r>
      <w:r w:rsidR="00CB6740">
        <w:rPr>
          <w:rFonts w:eastAsia="Times New Roman"/>
          <w:lang w:eastAsia="it-IT"/>
        </w:rPr>
        <w:t xml:space="preserve"> </w:t>
      </w:r>
      <w:r w:rsidRPr="004C4CE0">
        <w:rPr>
          <w:rFonts w:eastAsia="Times New Roman"/>
          <w:lang w:eastAsia="it-IT"/>
        </w:rPr>
        <w:t>del rendiconto. La mancata adozione della delibera che applica il</w:t>
      </w:r>
      <w:r w:rsidR="00CB6740">
        <w:rPr>
          <w:rFonts w:eastAsia="Times New Roman"/>
          <w:lang w:eastAsia="it-IT"/>
        </w:rPr>
        <w:t xml:space="preserve"> </w:t>
      </w:r>
      <w:r w:rsidRPr="004C4CE0">
        <w:rPr>
          <w:rFonts w:eastAsia="Times New Roman"/>
          <w:lang w:eastAsia="it-IT"/>
        </w:rPr>
        <w:t>disavanzo al bilancio in corso di gestione é equiparata a tutti gli</w:t>
      </w:r>
      <w:r w:rsidR="00CB6740">
        <w:rPr>
          <w:rFonts w:eastAsia="Times New Roman"/>
          <w:lang w:eastAsia="it-IT"/>
        </w:rPr>
        <w:t xml:space="preserve"> </w:t>
      </w:r>
      <w:r w:rsidRPr="004C4CE0">
        <w:rPr>
          <w:rFonts w:eastAsia="Times New Roman"/>
          <w:lang w:eastAsia="it-IT"/>
        </w:rPr>
        <w:t>effetti alla mancata approvazione del rendiconto di gestione. Il</w:t>
      </w:r>
      <w:r w:rsidR="00CB6740">
        <w:rPr>
          <w:rFonts w:eastAsia="Times New Roman"/>
          <w:lang w:eastAsia="it-IT"/>
        </w:rPr>
        <w:t xml:space="preserve"> </w:t>
      </w:r>
      <w:r w:rsidRPr="004C4CE0">
        <w:rPr>
          <w:rFonts w:eastAsia="Times New Roman"/>
          <w:lang w:eastAsia="it-IT"/>
        </w:rPr>
        <w:t>disavanzo di amministrazione può anche essere ripianato negli</w:t>
      </w:r>
      <w:r w:rsidR="00CB6740">
        <w:rPr>
          <w:rFonts w:eastAsia="Times New Roman"/>
          <w:lang w:eastAsia="it-IT"/>
        </w:rPr>
        <w:t xml:space="preserve"> </w:t>
      </w:r>
      <w:r w:rsidRPr="004C4CE0">
        <w:rPr>
          <w:rFonts w:eastAsia="Times New Roman"/>
          <w:lang w:eastAsia="it-IT"/>
        </w:rPr>
        <w:t>esercizi successivi considerati nel bilancio di previsione, in ogni</w:t>
      </w:r>
      <w:r w:rsidR="00CB6740">
        <w:rPr>
          <w:rFonts w:eastAsia="Times New Roman"/>
          <w:lang w:eastAsia="it-IT"/>
        </w:rPr>
        <w:t xml:space="preserve"> </w:t>
      </w:r>
      <w:r w:rsidRPr="004C4CE0">
        <w:rPr>
          <w:rFonts w:eastAsia="Times New Roman"/>
          <w:lang w:eastAsia="it-IT"/>
        </w:rPr>
        <w:t>caso non oltre la durata della consiliatura, contestualmente</w:t>
      </w:r>
      <w:r w:rsidR="00CB6740">
        <w:rPr>
          <w:rFonts w:eastAsia="Times New Roman"/>
          <w:lang w:eastAsia="it-IT"/>
        </w:rPr>
        <w:t xml:space="preserve"> </w:t>
      </w:r>
      <w:r w:rsidRPr="004C4CE0">
        <w:rPr>
          <w:rFonts w:eastAsia="Times New Roman"/>
          <w:lang w:eastAsia="it-IT"/>
        </w:rPr>
        <w:t>all'adozione di una delibera consiliare avente ad oggetto il piano di</w:t>
      </w:r>
      <w:r w:rsidR="00CB6740">
        <w:rPr>
          <w:rFonts w:eastAsia="Times New Roman"/>
          <w:lang w:eastAsia="it-IT"/>
        </w:rPr>
        <w:t xml:space="preserve"> </w:t>
      </w:r>
      <w:r w:rsidRPr="004C4CE0">
        <w:rPr>
          <w:rFonts w:eastAsia="Times New Roman"/>
          <w:lang w:eastAsia="it-IT"/>
        </w:rPr>
        <w:t>rientro dal disavanzo nel quale siano individuati i provvedimenti</w:t>
      </w:r>
      <w:r w:rsidR="00CB6740">
        <w:rPr>
          <w:rFonts w:eastAsia="Times New Roman"/>
          <w:lang w:eastAsia="it-IT"/>
        </w:rPr>
        <w:t xml:space="preserve"> </w:t>
      </w:r>
      <w:r w:rsidRPr="004C4CE0">
        <w:rPr>
          <w:rFonts w:eastAsia="Times New Roman"/>
          <w:lang w:eastAsia="it-IT"/>
        </w:rPr>
        <w:t>necessari a ripristinare il pareggio. Il piano di rientro é</w:t>
      </w:r>
      <w:r w:rsidR="00CB6740">
        <w:rPr>
          <w:rFonts w:eastAsia="Times New Roman"/>
          <w:lang w:eastAsia="it-IT"/>
        </w:rPr>
        <w:t xml:space="preserve"> </w:t>
      </w:r>
      <w:r w:rsidRPr="004C4CE0">
        <w:rPr>
          <w:rFonts w:eastAsia="Times New Roman"/>
          <w:lang w:eastAsia="it-IT"/>
        </w:rPr>
        <w:t>sottoposto al parere del collegio dei revisori. Ai fini del rientro</w:t>
      </w:r>
      <w:r w:rsidR="00CB6740">
        <w:rPr>
          <w:rFonts w:eastAsia="Times New Roman"/>
          <w:lang w:eastAsia="it-IT"/>
        </w:rPr>
        <w:t xml:space="preserve"> </w:t>
      </w:r>
      <w:r w:rsidRPr="004C4CE0">
        <w:rPr>
          <w:rFonts w:eastAsia="Times New Roman"/>
          <w:lang w:eastAsia="it-IT"/>
        </w:rPr>
        <w:t>possono essere utilizzate le economie di spesa e tutte le entrate, ad</w:t>
      </w:r>
      <w:r w:rsidR="00CB6740">
        <w:rPr>
          <w:rFonts w:eastAsia="Times New Roman"/>
          <w:lang w:eastAsia="it-IT"/>
        </w:rPr>
        <w:t xml:space="preserve"> </w:t>
      </w:r>
      <w:r w:rsidRPr="004C4CE0">
        <w:rPr>
          <w:rFonts w:eastAsia="Times New Roman"/>
          <w:lang w:eastAsia="it-IT"/>
        </w:rPr>
        <w:t>eccezione di quelle provenienti dall'assunzione di prestiti e di</w:t>
      </w:r>
      <w:r w:rsidR="00CB6740">
        <w:rPr>
          <w:rFonts w:eastAsia="Times New Roman"/>
          <w:lang w:eastAsia="it-IT"/>
        </w:rPr>
        <w:t xml:space="preserve"> </w:t>
      </w:r>
      <w:r w:rsidRPr="004C4CE0">
        <w:rPr>
          <w:rFonts w:eastAsia="Times New Roman"/>
          <w:lang w:eastAsia="it-IT"/>
        </w:rPr>
        <w:t>quelle con specifico vincolo di destinazione, nonché i proventi</w:t>
      </w:r>
      <w:r w:rsidR="00CB6740">
        <w:rPr>
          <w:rFonts w:eastAsia="Times New Roman"/>
          <w:lang w:eastAsia="it-IT"/>
        </w:rPr>
        <w:t xml:space="preserve"> </w:t>
      </w:r>
      <w:r w:rsidRPr="004C4CE0">
        <w:rPr>
          <w:rFonts w:eastAsia="Times New Roman"/>
          <w:lang w:eastAsia="it-IT"/>
        </w:rPr>
        <w:t>derivanti da alienazione di beni patrimoniali disponibili e da altre</w:t>
      </w:r>
      <w:r w:rsidR="00CB6740">
        <w:rPr>
          <w:rFonts w:eastAsia="Times New Roman"/>
          <w:lang w:eastAsia="it-IT"/>
        </w:rPr>
        <w:t xml:space="preserve"> </w:t>
      </w:r>
      <w:r w:rsidRPr="004C4CE0">
        <w:rPr>
          <w:rFonts w:eastAsia="Times New Roman"/>
          <w:lang w:eastAsia="it-IT"/>
        </w:rPr>
        <w:t>entrate in c/capitale con riferimento a squilibri di parte capitale.</w:t>
      </w:r>
      <w:r w:rsidR="00CB6740">
        <w:rPr>
          <w:rFonts w:eastAsia="Times New Roman"/>
          <w:lang w:eastAsia="it-IT"/>
        </w:rPr>
        <w:t xml:space="preserve"> </w:t>
      </w:r>
      <w:r w:rsidRPr="004C4CE0">
        <w:rPr>
          <w:rFonts w:eastAsia="Times New Roman"/>
          <w:lang w:eastAsia="it-IT"/>
        </w:rPr>
        <w:t>Ai fini del rientro, in deroga all'</w:t>
      </w:r>
      <w:hyperlink r:id="rId305" w:tgtFrame="_blank" w:history="1">
        <w:r w:rsidRPr="004C4CE0">
          <w:rPr>
            <w:rFonts w:eastAsia="Times New Roman"/>
            <w:lang w:eastAsia="it-IT"/>
          </w:rPr>
          <w:t>art. 1, comma 169, della legge 27</w:t>
        </w:r>
        <w:r w:rsidR="00CB6740">
          <w:rPr>
            <w:rFonts w:eastAsia="Times New Roman"/>
            <w:lang w:eastAsia="it-IT"/>
          </w:rPr>
          <w:t xml:space="preserve"> </w:t>
        </w:r>
        <w:r w:rsidRPr="004C4CE0">
          <w:rPr>
            <w:rFonts w:eastAsia="Times New Roman"/>
            <w:lang w:eastAsia="it-IT"/>
          </w:rPr>
          <w:t>dicembre 2006, n. 296</w:t>
        </w:r>
      </w:hyperlink>
      <w:r w:rsidRPr="004C4CE0">
        <w:rPr>
          <w:rFonts w:eastAsia="Times New Roman"/>
          <w:lang w:eastAsia="it-IT"/>
        </w:rPr>
        <w:t>, contestualmente, l'ente può modificare le</w:t>
      </w:r>
      <w:r w:rsidR="00CB6740">
        <w:rPr>
          <w:rFonts w:eastAsia="Times New Roman"/>
          <w:lang w:eastAsia="it-IT"/>
        </w:rPr>
        <w:t xml:space="preserve"> </w:t>
      </w:r>
      <w:r w:rsidRPr="004C4CE0">
        <w:rPr>
          <w:rFonts w:eastAsia="Times New Roman"/>
          <w:lang w:eastAsia="it-IT"/>
        </w:rPr>
        <w:t>tariffe e le aliquote relative ai tributi di propria competenza. La</w:t>
      </w:r>
      <w:r w:rsidR="00CB6740">
        <w:rPr>
          <w:rFonts w:eastAsia="Times New Roman"/>
          <w:lang w:eastAsia="it-IT"/>
        </w:rPr>
        <w:t xml:space="preserve"> </w:t>
      </w:r>
      <w:r w:rsidRPr="004C4CE0">
        <w:rPr>
          <w:rFonts w:eastAsia="Times New Roman"/>
          <w:lang w:eastAsia="it-IT"/>
        </w:rPr>
        <w:t>deliberazione, contiene l'analisi delle cause che hanno determinato</w:t>
      </w:r>
      <w:r w:rsidR="00CB6740">
        <w:rPr>
          <w:rFonts w:eastAsia="Times New Roman"/>
          <w:lang w:eastAsia="it-IT"/>
        </w:rPr>
        <w:t xml:space="preserve"> </w:t>
      </w:r>
      <w:r w:rsidRPr="004C4CE0">
        <w:rPr>
          <w:rFonts w:eastAsia="Times New Roman"/>
          <w:lang w:eastAsia="it-IT"/>
        </w:rPr>
        <w:t>il disavanzo, l'individuazione di misure strutturali dirette ad</w:t>
      </w:r>
      <w:r w:rsidR="00CB6740">
        <w:rPr>
          <w:rFonts w:eastAsia="Times New Roman"/>
          <w:lang w:eastAsia="it-IT"/>
        </w:rPr>
        <w:t xml:space="preserve"> </w:t>
      </w:r>
      <w:r w:rsidRPr="004C4CE0">
        <w:rPr>
          <w:rFonts w:eastAsia="Times New Roman"/>
          <w:lang w:eastAsia="it-IT"/>
        </w:rPr>
        <w:t>evitare ogni ulteriore potenziale disavanzo, ed é allegata al</w:t>
      </w:r>
      <w:r w:rsidR="00CB6740">
        <w:rPr>
          <w:rFonts w:eastAsia="Times New Roman"/>
          <w:lang w:eastAsia="it-IT"/>
        </w:rPr>
        <w:t xml:space="preserve"> </w:t>
      </w:r>
      <w:r w:rsidRPr="004C4CE0">
        <w:rPr>
          <w:rFonts w:eastAsia="Times New Roman"/>
          <w:lang w:eastAsia="it-IT"/>
        </w:rPr>
        <w:t>bilancio di previsione e al rendiconto, costituendone parte</w:t>
      </w:r>
      <w:r w:rsidR="00CB6740">
        <w:rPr>
          <w:rFonts w:eastAsia="Times New Roman"/>
          <w:lang w:eastAsia="it-IT"/>
        </w:rPr>
        <w:t xml:space="preserve"> </w:t>
      </w:r>
      <w:r w:rsidRPr="004C4CE0">
        <w:rPr>
          <w:rFonts w:eastAsia="Times New Roman"/>
          <w:lang w:eastAsia="it-IT"/>
        </w:rPr>
        <w:t>integrante. Con periodicità almeno semestrale il sindaco o il</w:t>
      </w:r>
      <w:r w:rsidR="00CB6740">
        <w:rPr>
          <w:rFonts w:eastAsia="Times New Roman"/>
          <w:lang w:eastAsia="it-IT"/>
        </w:rPr>
        <w:t xml:space="preserve"> </w:t>
      </w:r>
      <w:r w:rsidRPr="004C4CE0">
        <w:rPr>
          <w:rFonts w:eastAsia="Times New Roman"/>
          <w:lang w:eastAsia="it-IT"/>
        </w:rPr>
        <w:t>presidente trasmette al Consiglio una relazione riguardante lo stato</w:t>
      </w:r>
      <w:r w:rsidR="00CB6740">
        <w:rPr>
          <w:rFonts w:eastAsia="Times New Roman"/>
          <w:lang w:eastAsia="it-IT"/>
        </w:rPr>
        <w:t xml:space="preserve"> </w:t>
      </w:r>
      <w:r w:rsidRPr="004C4CE0">
        <w:rPr>
          <w:rFonts w:eastAsia="Times New Roman"/>
          <w:lang w:eastAsia="it-IT"/>
        </w:rPr>
        <w:t>di attuazione del piano di rientro, con il parere del collegio dei</w:t>
      </w:r>
      <w:r w:rsidR="00CB6740">
        <w:rPr>
          <w:rFonts w:eastAsia="Times New Roman"/>
          <w:lang w:eastAsia="it-IT"/>
        </w:rPr>
        <w:t xml:space="preserve"> </w:t>
      </w:r>
      <w:r w:rsidRPr="004C4CE0">
        <w:rPr>
          <w:rFonts w:eastAsia="Times New Roman"/>
          <w:lang w:eastAsia="it-IT"/>
        </w:rPr>
        <w:t>revisori. L'eventuale ulteriore disavanzo formatosi nel corso del</w:t>
      </w:r>
      <w:r w:rsidR="00CB6740">
        <w:rPr>
          <w:rFonts w:eastAsia="Times New Roman"/>
          <w:lang w:eastAsia="it-IT"/>
        </w:rPr>
        <w:t xml:space="preserve"> </w:t>
      </w:r>
      <w:r w:rsidRPr="004C4CE0">
        <w:rPr>
          <w:rFonts w:eastAsia="Times New Roman"/>
          <w:lang w:eastAsia="it-IT"/>
        </w:rPr>
        <w:t>periodo considerato nel piano di rientro deve essere coperto non</w:t>
      </w:r>
      <w:r w:rsidR="00CB6740">
        <w:rPr>
          <w:rFonts w:eastAsia="Times New Roman"/>
          <w:lang w:eastAsia="it-IT"/>
        </w:rPr>
        <w:t xml:space="preserve"> </w:t>
      </w:r>
      <w:r w:rsidRPr="004C4CE0">
        <w:rPr>
          <w:rFonts w:eastAsia="Times New Roman"/>
          <w:lang w:eastAsia="it-IT"/>
        </w:rPr>
        <w:t xml:space="preserve">oltre la scadenza del </w:t>
      </w:r>
      <w:r w:rsidR="00CB6740">
        <w:rPr>
          <w:rFonts w:eastAsia="Times New Roman"/>
          <w:lang w:eastAsia="it-IT"/>
        </w:rPr>
        <w:t>piano di rientro in corso.</w:t>
      </w:r>
    </w:p>
    <w:p w:rsidR="003D4021" w:rsidRPr="004C4CE0" w:rsidRDefault="00CB6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1-bis. L'eventuale disavanzo di amministrazione presunto accertato ai</w:t>
      </w:r>
      <w:r>
        <w:rPr>
          <w:rFonts w:eastAsia="Times New Roman"/>
          <w:lang w:eastAsia="it-IT"/>
        </w:rPr>
        <w:t xml:space="preserve"> </w:t>
      </w:r>
      <w:r w:rsidR="003D4021" w:rsidRPr="004C4CE0">
        <w:rPr>
          <w:rFonts w:eastAsia="Times New Roman"/>
          <w:lang w:eastAsia="it-IT"/>
        </w:rPr>
        <w:t>sensi dell'art. 186, comma 1-bis, é applicato al bilancio di</w:t>
      </w:r>
      <w:r>
        <w:rPr>
          <w:rFonts w:eastAsia="Times New Roman"/>
          <w:lang w:eastAsia="it-IT"/>
        </w:rPr>
        <w:t xml:space="preserve"> </w:t>
      </w:r>
      <w:r w:rsidR="003D4021" w:rsidRPr="004C4CE0">
        <w:rPr>
          <w:rFonts w:eastAsia="Times New Roman"/>
          <w:lang w:eastAsia="it-IT"/>
        </w:rPr>
        <w:t>previsione dell'esercizio successivo secondo le modalità previste al</w:t>
      </w:r>
      <w:r>
        <w:rPr>
          <w:rFonts w:eastAsia="Times New Roman"/>
          <w:lang w:eastAsia="it-IT"/>
        </w:rPr>
        <w:t xml:space="preserve"> </w:t>
      </w:r>
      <w:r w:rsidR="003D4021" w:rsidRPr="004C4CE0">
        <w:rPr>
          <w:rFonts w:eastAsia="Times New Roman"/>
          <w:lang w:eastAsia="it-IT"/>
        </w:rPr>
        <w:t>comma 1. A seguito dell'approvazione del rendiconto e</w:t>
      </w:r>
      <w:r>
        <w:rPr>
          <w:rFonts w:eastAsia="Times New Roman"/>
          <w:lang w:eastAsia="it-IT"/>
        </w:rPr>
        <w:t xml:space="preserve"> </w:t>
      </w:r>
      <w:r w:rsidR="003D4021" w:rsidRPr="004C4CE0">
        <w:rPr>
          <w:rFonts w:eastAsia="Times New Roman"/>
          <w:lang w:eastAsia="it-IT"/>
        </w:rPr>
        <w:t>dell'accertamento dell'importo definitivo del disavanzo di</w:t>
      </w:r>
      <w:r>
        <w:rPr>
          <w:rFonts w:eastAsia="Times New Roman"/>
          <w:lang w:eastAsia="it-IT"/>
        </w:rPr>
        <w:t xml:space="preserve"> </w:t>
      </w:r>
      <w:r w:rsidR="003D4021" w:rsidRPr="004C4CE0">
        <w:rPr>
          <w:rFonts w:eastAsia="Times New Roman"/>
          <w:lang w:eastAsia="it-IT"/>
        </w:rPr>
        <w:t>amministrazione dell'esercizio precedente, si provvede</w:t>
      </w:r>
      <w:r>
        <w:rPr>
          <w:rFonts w:eastAsia="Times New Roman"/>
          <w:lang w:eastAsia="it-IT"/>
        </w:rPr>
        <w:t xml:space="preserve"> </w:t>
      </w:r>
      <w:r w:rsidR="003D4021" w:rsidRPr="004C4CE0">
        <w:rPr>
          <w:rFonts w:eastAsia="Times New Roman"/>
          <w:lang w:eastAsia="it-IT"/>
        </w:rPr>
        <w:t>all'adeguamento delle iniziative assunte ai sensi del presente</w:t>
      </w:r>
      <w:r>
        <w:rPr>
          <w:rFonts w:eastAsia="Times New Roman"/>
          <w:lang w:eastAsia="it-IT"/>
        </w:rPr>
        <w:t xml:space="preserve"> comma.</w:t>
      </w:r>
    </w:p>
    <w:p w:rsidR="003D4021" w:rsidRPr="004C4CE0" w:rsidRDefault="00CB6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1-ter. A seguito dell'eventuale accertamento di un disavanzo di</w:t>
      </w:r>
      <w:r>
        <w:rPr>
          <w:rFonts w:eastAsia="Times New Roman"/>
          <w:lang w:eastAsia="it-IT"/>
        </w:rPr>
        <w:t xml:space="preserve"> </w:t>
      </w:r>
      <w:r w:rsidR="003D4021" w:rsidRPr="004C4CE0">
        <w:rPr>
          <w:rFonts w:eastAsia="Times New Roman"/>
          <w:lang w:eastAsia="it-IT"/>
        </w:rPr>
        <w:t>amministrazione presunto nell'ambito delle attività previste</w:t>
      </w:r>
      <w:r>
        <w:rPr>
          <w:rFonts w:eastAsia="Times New Roman"/>
          <w:lang w:eastAsia="it-IT"/>
        </w:rPr>
        <w:t xml:space="preserve"> </w:t>
      </w:r>
      <w:r w:rsidR="003D4021" w:rsidRPr="004C4CE0">
        <w:rPr>
          <w:rFonts w:eastAsia="Times New Roman"/>
          <w:lang w:eastAsia="it-IT"/>
        </w:rPr>
        <w:t>dall'art. 187, comma 3-quinquies, effettuate nel corso dell'esercizio</w:t>
      </w:r>
      <w:r>
        <w:rPr>
          <w:rFonts w:eastAsia="Times New Roman"/>
          <w:lang w:eastAsia="it-IT"/>
        </w:rPr>
        <w:t xml:space="preserve"> </w:t>
      </w:r>
      <w:r w:rsidR="003D4021" w:rsidRPr="004C4CE0">
        <w:rPr>
          <w:rFonts w:eastAsia="Times New Roman"/>
          <w:lang w:eastAsia="it-IT"/>
        </w:rPr>
        <w:t>provvisorio nel rispetto di quanto previsto dall'art. 187, comma 3,</w:t>
      </w:r>
      <w:r>
        <w:rPr>
          <w:rFonts w:eastAsia="Times New Roman"/>
          <w:lang w:eastAsia="it-IT"/>
        </w:rPr>
        <w:t xml:space="preserve"> </w:t>
      </w:r>
      <w:r w:rsidR="003D4021" w:rsidRPr="004C4CE0">
        <w:rPr>
          <w:rFonts w:eastAsia="Times New Roman"/>
          <w:lang w:eastAsia="it-IT"/>
        </w:rPr>
        <w:t>si provvede alla tempestiva approvazione del bilancio di previsione.</w:t>
      </w:r>
      <w:r>
        <w:rPr>
          <w:rFonts w:eastAsia="Times New Roman"/>
          <w:lang w:eastAsia="it-IT"/>
        </w:rPr>
        <w:t xml:space="preserve"> </w:t>
      </w:r>
      <w:r w:rsidR="003D4021" w:rsidRPr="004C4CE0">
        <w:rPr>
          <w:rFonts w:eastAsia="Times New Roman"/>
          <w:lang w:eastAsia="it-IT"/>
        </w:rPr>
        <w:t>Nelle more dell'approvazione del bilancio la gestione prosegue</w:t>
      </w:r>
      <w:r>
        <w:rPr>
          <w:rFonts w:eastAsia="Times New Roman"/>
          <w:lang w:eastAsia="it-IT"/>
        </w:rPr>
        <w:t xml:space="preserve"> </w:t>
      </w:r>
      <w:r w:rsidR="003D4021" w:rsidRPr="004C4CE0">
        <w:rPr>
          <w:rFonts w:eastAsia="Times New Roman"/>
          <w:lang w:eastAsia="it-IT"/>
        </w:rPr>
        <w:t>secondo le modalità previs</w:t>
      </w:r>
      <w:r>
        <w:rPr>
          <w:rFonts w:eastAsia="Times New Roman"/>
          <w:lang w:eastAsia="it-IT"/>
        </w:rPr>
        <w:t>te dall'art. 163, comma 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1-quater. Agli enti locali che presentino, nell'ultimo rendiconto</w:t>
      </w:r>
      <w:r w:rsidR="00CB6740">
        <w:rPr>
          <w:rFonts w:eastAsia="Times New Roman"/>
          <w:lang w:eastAsia="it-IT"/>
        </w:rPr>
        <w:t xml:space="preserve"> </w:t>
      </w:r>
      <w:r w:rsidRPr="004C4CE0">
        <w:rPr>
          <w:rFonts w:eastAsia="Times New Roman"/>
          <w:lang w:eastAsia="it-IT"/>
        </w:rPr>
        <w:t>deliberato, un disavanzo di amministrazione ovvero debiti fuori</w:t>
      </w:r>
      <w:r w:rsidR="00CB6740">
        <w:rPr>
          <w:rFonts w:eastAsia="Times New Roman"/>
          <w:lang w:eastAsia="it-IT"/>
        </w:rPr>
        <w:t xml:space="preserve"> </w:t>
      </w:r>
      <w:r w:rsidRPr="004C4CE0">
        <w:rPr>
          <w:rFonts w:eastAsia="Times New Roman"/>
          <w:lang w:eastAsia="it-IT"/>
        </w:rPr>
        <w:t>bilancio, ancorché da riconoscere, nelle more della variazione di</w:t>
      </w:r>
      <w:r w:rsidR="00CB6740">
        <w:rPr>
          <w:rFonts w:eastAsia="Times New Roman"/>
          <w:lang w:eastAsia="it-IT"/>
        </w:rPr>
        <w:t xml:space="preserve"> </w:t>
      </w:r>
      <w:r w:rsidRPr="004C4CE0">
        <w:rPr>
          <w:rFonts w:eastAsia="Times New Roman"/>
          <w:lang w:eastAsia="it-IT"/>
        </w:rPr>
        <w:t xml:space="preserve">bilancio che dispone la </w:t>
      </w:r>
      <w:r w:rsidRPr="004C4CE0">
        <w:rPr>
          <w:rFonts w:eastAsia="Times New Roman"/>
          <w:lang w:eastAsia="it-IT"/>
        </w:rPr>
        <w:lastRenderedPageBreak/>
        <w:t>copertura del disavanzo e del riconoscimento</w:t>
      </w:r>
      <w:r w:rsidR="00CB6740">
        <w:rPr>
          <w:rFonts w:eastAsia="Times New Roman"/>
          <w:lang w:eastAsia="it-IT"/>
        </w:rPr>
        <w:t xml:space="preserve"> </w:t>
      </w:r>
      <w:r w:rsidRPr="004C4CE0">
        <w:rPr>
          <w:rFonts w:eastAsia="Times New Roman"/>
          <w:lang w:eastAsia="it-IT"/>
        </w:rPr>
        <w:t>e finanziamento del debito fuori bilancio, é fatto divieto di</w:t>
      </w:r>
      <w:r w:rsidR="00CB6740">
        <w:rPr>
          <w:rFonts w:eastAsia="Times New Roman"/>
          <w:lang w:eastAsia="it-IT"/>
        </w:rPr>
        <w:t xml:space="preserve"> </w:t>
      </w:r>
      <w:r w:rsidRPr="004C4CE0">
        <w:rPr>
          <w:rFonts w:eastAsia="Times New Roman"/>
          <w:lang w:eastAsia="it-IT"/>
        </w:rPr>
        <w:t>assumere impegni e pagare spese per servizi non espressamente</w:t>
      </w:r>
      <w:r w:rsidR="00CB6740">
        <w:rPr>
          <w:rFonts w:eastAsia="Times New Roman"/>
          <w:lang w:eastAsia="it-IT"/>
        </w:rPr>
        <w:t xml:space="preserve"> </w:t>
      </w:r>
      <w:r w:rsidRPr="004C4CE0">
        <w:rPr>
          <w:rFonts w:eastAsia="Times New Roman"/>
          <w:lang w:eastAsia="it-IT"/>
        </w:rPr>
        <w:t>previsti per legge. Sono fatte salve le spese da sostenere a fronte</w:t>
      </w:r>
      <w:r w:rsidR="00CB6740">
        <w:rPr>
          <w:rFonts w:eastAsia="Times New Roman"/>
          <w:lang w:eastAsia="it-IT"/>
        </w:rPr>
        <w:t xml:space="preserve"> </w:t>
      </w:r>
      <w:r w:rsidRPr="004C4CE0">
        <w:rPr>
          <w:rFonts w:eastAsia="Times New Roman"/>
          <w:lang w:eastAsia="it-IT"/>
        </w:rPr>
        <w:t>di impegni già assunt</w:t>
      </w:r>
      <w:r w:rsidR="00CB6740">
        <w:rPr>
          <w:rFonts w:eastAsia="Times New Roman"/>
          <w:lang w:eastAsia="it-IT"/>
        </w:rPr>
        <w:t>i nei precedenti esercizi.</w:t>
      </w:r>
    </w:p>
    <w:p w:rsidR="00CB6740" w:rsidRDefault="00CB6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6740" w:rsidRDefault="003D4021" w:rsidP="00C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6740">
        <w:rPr>
          <w:rFonts w:eastAsia="Times New Roman"/>
          <w:b/>
          <w:lang w:eastAsia="it-IT"/>
        </w:rPr>
        <w:t>Art</w:t>
      </w:r>
      <w:r w:rsidR="0039139D">
        <w:rPr>
          <w:rFonts w:eastAsia="Times New Roman"/>
          <w:b/>
          <w:lang w:eastAsia="it-IT"/>
        </w:rPr>
        <w:t>icolo</w:t>
      </w:r>
      <w:r w:rsidRPr="00CB6740">
        <w:rPr>
          <w:rFonts w:eastAsia="Times New Roman"/>
          <w:b/>
          <w:lang w:eastAsia="it-IT"/>
        </w:rPr>
        <w:t xml:space="preserve"> 189</w:t>
      </w:r>
    </w:p>
    <w:p w:rsidR="003D4021" w:rsidRPr="00CB6740" w:rsidRDefault="003D4021" w:rsidP="00C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6740">
        <w:rPr>
          <w:rFonts w:eastAsia="Times New Roman"/>
          <w:b/>
          <w:lang w:eastAsia="it-IT"/>
        </w:rPr>
        <w:t>Residui attivi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Costituiscono residui attivi le somme accertate e non riscosse</w:t>
      </w:r>
      <w:r w:rsidR="00CB6740">
        <w:rPr>
          <w:rFonts w:eastAsia="Times New Roman"/>
          <w:lang w:eastAsia="it-IT"/>
        </w:rPr>
        <w:t xml:space="preserve"> </w:t>
      </w:r>
      <w:r w:rsidRPr="004C4CE0">
        <w:rPr>
          <w:rFonts w:eastAsia="Times New Roman"/>
          <w:lang w:eastAsia="it-IT"/>
        </w:rPr>
        <w:t>e</w:t>
      </w:r>
      <w:r w:rsidR="00CB6740">
        <w:rPr>
          <w:rFonts w:eastAsia="Times New Roman"/>
          <w:lang w:eastAsia="it-IT"/>
        </w:rPr>
        <w:t>ntro il termine dell'esercizio.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Sono mantenute tra i residui dell'esercizio esclusivamente le</w:t>
      </w:r>
      <w:r w:rsidR="00CB6740">
        <w:rPr>
          <w:rFonts w:eastAsia="Times New Roman"/>
          <w:lang w:eastAsia="it-IT"/>
        </w:rPr>
        <w:t xml:space="preserve"> </w:t>
      </w:r>
      <w:r w:rsidRPr="004C4CE0">
        <w:rPr>
          <w:rFonts w:eastAsia="Times New Roman"/>
          <w:lang w:eastAsia="it-IT"/>
        </w:rPr>
        <w:t>entrate accertate per le quali esiste un titolo giuridico che</w:t>
      </w:r>
      <w:r w:rsidR="00CB6740">
        <w:rPr>
          <w:rFonts w:eastAsia="Times New Roman"/>
          <w:lang w:eastAsia="it-IT"/>
        </w:rPr>
        <w:t xml:space="preserve"> </w:t>
      </w:r>
      <w:r w:rsidRPr="004C4CE0">
        <w:rPr>
          <w:rFonts w:eastAsia="Times New Roman"/>
          <w:lang w:eastAsia="it-IT"/>
        </w:rPr>
        <w:t>costituisca l'ente locale creditore della correlativa entrata</w:t>
      </w:r>
      <w:r w:rsidR="00CB6740">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esigibile nell'esercizio, secondo i principi applicati della</w:t>
      </w:r>
      <w:r w:rsidR="00CB6740">
        <w:rPr>
          <w:rFonts w:eastAsia="Times New Roman"/>
          <w:bCs/>
          <w:iCs/>
          <w:lang w:eastAsia="it-IT"/>
        </w:rPr>
        <w:t xml:space="preserve"> </w:t>
      </w:r>
      <w:r w:rsidRPr="004C4CE0">
        <w:rPr>
          <w:rFonts w:eastAsia="Times New Roman"/>
          <w:bCs/>
          <w:iCs/>
          <w:lang w:eastAsia="it-IT"/>
        </w:rPr>
        <w:t xml:space="preserve">contabilità finanziaria di cui all'allegato n. 4/2 del </w:t>
      </w:r>
      <w:hyperlink r:id="rId306" w:tgtFrame="_blank" w:history="1">
        <w:r w:rsidRPr="004C4CE0">
          <w:rPr>
            <w:rFonts w:eastAsia="Times New Roman"/>
            <w:bCs/>
            <w:iCs/>
            <w:lang w:eastAsia="it-IT"/>
          </w:rPr>
          <w:t>decreto</w:t>
        </w:r>
        <w:r w:rsidR="00CB6740">
          <w:rPr>
            <w:rFonts w:eastAsia="Times New Roman"/>
            <w:bCs/>
            <w:iCs/>
            <w:lang w:eastAsia="it-IT"/>
          </w:rPr>
          <w:t xml:space="preserve"> </w:t>
        </w:r>
        <w:r w:rsidRPr="004C4CE0">
          <w:rPr>
            <w:rFonts w:eastAsia="Times New Roman"/>
            <w:bCs/>
            <w:iCs/>
            <w:lang w:eastAsia="it-IT"/>
          </w:rPr>
          <w:t>legislativo 23 giugno 2011, n. 118</w:t>
        </w:r>
      </w:hyperlink>
      <w:r w:rsidRPr="004C4CE0">
        <w:rPr>
          <w:rFonts w:eastAsia="Times New Roman"/>
          <w:bCs/>
          <w:iCs/>
          <w:lang w:eastAsia="it-IT"/>
        </w:rPr>
        <w:t>, 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Alla chiusura dell'esercizio</w:t>
      </w:r>
      <w:r w:rsidR="004C4CE0" w:rsidRPr="004C4CE0">
        <w:rPr>
          <w:rFonts w:eastAsia="Times New Roman"/>
          <w:lang w:eastAsia="it-IT"/>
        </w:rPr>
        <w:t xml:space="preserve"> </w:t>
      </w:r>
      <w:r w:rsidRPr="004C4CE0">
        <w:rPr>
          <w:rFonts w:eastAsia="Times New Roman"/>
          <w:bCs/>
          <w:iCs/>
          <w:lang w:eastAsia="it-IT"/>
        </w:rPr>
        <w:t>le somme rese disponibili dalla</w:t>
      </w:r>
      <w:r w:rsidR="00CB6740">
        <w:rPr>
          <w:rFonts w:eastAsia="Times New Roman"/>
          <w:bCs/>
          <w:iCs/>
          <w:lang w:eastAsia="it-IT"/>
        </w:rPr>
        <w:t xml:space="preserve"> </w:t>
      </w:r>
      <w:r w:rsidRPr="004C4CE0">
        <w:rPr>
          <w:rFonts w:eastAsia="Times New Roman"/>
          <w:bCs/>
          <w:iCs/>
          <w:lang w:eastAsia="it-IT"/>
        </w:rPr>
        <w:t>Cassa depositi e prestiti a titolo di finanziamento e non ancora</w:t>
      </w:r>
      <w:r w:rsidR="00CB6740">
        <w:rPr>
          <w:rFonts w:eastAsia="Times New Roman"/>
          <w:bCs/>
          <w:iCs/>
          <w:lang w:eastAsia="it-IT"/>
        </w:rPr>
        <w:t xml:space="preserve"> </w:t>
      </w:r>
      <w:r w:rsidRPr="004C4CE0">
        <w:rPr>
          <w:rFonts w:eastAsia="Times New Roman"/>
          <w:bCs/>
          <w:iCs/>
          <w:lang w:eastAsia="it-IT"/>
        </w:rPr>
        <w:t>prelevate dall'ente costituiscono residui attivi a valere</w:t>
      </w:r>
      <w:r w:rsidR="00CB6740">
        <w:rPr>
          <w:rFonts w:eastAsia="Times New Roman"/>
          <w:bCs/>
          <w:iCs/>
          <w:lang w:eastAsia="it-IT"/>
        </w:rPr>
        <w:t xml:space="preserve"> </w:t>
      </w:r>
      <w:r w:rsidRPr="004C4CE0">
        <w:rPr>
          <w:rFonts w:eastAsia="Times New Roman"/>
          <w:bCs/>
          <w:iCs/>
          <w:lang w:eastAsia="it-IT"/>
        </w:rPr>
        <w:t>dell'entrata classificata come prelievi da depositi bancari,</w:t>
      </w:r>
      <w:r w:rsidR="00CB6740">
        <w:rPr>
          <w:rFonts w:eastAsia="Times New Roman"/>
          <w:bCs/>
          <w:iCs/>
          <w:lang w:eastAsia="it-IT"/>
        </w:rPr>
        <w:t xml:space="preserve"> </w:t>
      </w:r>
      <w:r w:rsidRPr="004C4CE0">
        <w:rPr>
          <w:rFonts w:eastAsia="Times New Roman"/>
          <w:bCs/>
          <w:iCs/>
          <w:lang w:eastAsia="it-IT"/>
        </w:rPr>
        <w:t>nell'ambito del titolo Entrate da riduzione di attività finanziarie,</w:t>
      </w:r>
      <w:r w:rsidR="00CB6740">
        <w:rPr>
          <w:rFonts w:eastAsia="Times New Roman"/>
          <w:bCs/>
          <w:iCs/>
          <w:lang w:eastAsia="it-IT"/>
        </w:rPr>
        <w:t xml:space="preserve"> </w:t>
      </w:r>
      <w:r w:rsidRPr="004C4CE0">
        <w:rPr>
          <w:rFonts w:eastAsia="Times New Roman"/>
          <w:bCs/>
          <w:iCs/>
          <w:lang w:eastAsia="it-IT"/>
        </w:rPr>
        <w:t>tipologia Altre entrate per riduzione di attività finanziarie.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Le somme iscritte tra le entrate di competenza e non accertate</w:t>
      </w:r>
      <w:r w:rsidR="00CB6740">
        <w:rPr>
          <w:rFonts w:eastAsia="Times New Roman"/>
          <w:lang w:eastAsia="it-IT"/>
        </w:rPr>
        <w:t xml:space="preserve"> </w:t>
      </w:r>
      <w:r w:rsidRPr="004C4CE0">
        <w:rPr>
          <w:rFonts w:eastAsia="Times New Roman"/>
          <w:lang w:eastAsia="it-IT"/>
        </w:rPr>
        <w:t>entro il termine dell'esercizio costituiscono minori</w:t>
      </w:r>
      <w:r w:rsidR="004C4CE0" w:rsidRPr="004C4CE0">
        <w:rPr>
          <w:rFonts w:eastAsia="Times New Roman"/>
          <w:lang w:eastAsia="it-IT"/>
        </w:rPr>
        <w:t xml:space="preserve"> </w:t>
      </w:r>
      <w:r w:rsidRPr="004C4CE0">
        <w:rPr>
          <w:rFonts w:eastAsia="Times New Roman"/>
          <w:bCs/>
          <w:iCs/>
          <w:lang w:eastAsia="it-IT"/>
        </w:rPr>
        <w:t>entrate</w:t>
      </w:r>
      <w:r w:rsidR="004C4CE0" w:rsidRPr="004C4CE0">
        <w:rPr>
          <w:rFonts w:eastAsia="Times New Roman"/>
          <w:bCs/>
          <w:iCs/>
          <w:lang w:eastAsia="it-IT"/>
        </w:rPr>
        <w:t xml:space="preserve"> </w:t>
      </w:r>
      <w:r w:rsidRPr="004C4CE0">
        <w:rPr>
          <w:rFonts w:eastAsia="Times New Roman"/>
          <w:lang w:eastAsia="it-IT"/>
        </w:rPr>
        <w:t>rispetto alle previsioni ed tale titolo, concorrono a determinare i</w:t>
      </w:r>
      <w:r w:rsidR="00CB6740">
        <w:rPr>
          <w:rFonts w:eastAsia="Times New Roman"/>
          <w:lang w:eastAsia="it-IT"/>
        </w:rPr>
        <w:t xml:space="preserve"> </w:t>
      </w:r>
      <w:r w:rsidRPr="004C4CE0">
        <w:rPr>
          <w:rFonts w:eastAsia="Times New Roman"/>
          <w:lang w:eastAsia="it-IT"/>
        </w:rPr>
        <w:t>risultati finali della gestione.</w:t>
      </w:r>
    </w:p>
    <w:p w:rsidR="00CB6740" w:rsidRDefault="00CB6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CB6740" w:rsidRDefault="003D4021" w:rsidP="00C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6740">
        <w:rPr>
          <w:rFonts w:eastAsia="Times New Roman"/>
          <w:b/>
          <w:lang w:eastAsia="it-IT"/>
        </w:rPr>
        <w:t>Articolo 190</w:t>
      </w:r>
    </w:p>
    <w:p w:rsidR="003D4021" w:rsidRPr="00CB6740" w:rsidRDefault="003D4021" w:rsidP="00C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CB6740">
        <w:rPr>
          <w:rFonts w:eastAsia="Times New Roman"/>
          <w:b/>
          <w:lang w:eastAsia="it-IT"/>
        </w:rPr>
        <w:t>Residui passivi</w:t>
      </w:r>
    </w:p>
    <w:p w:rsidR="003D4021" w:rsidRPr="004C4CE0" w:rsidRDefault="00CB6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Costituiscono residui passivi le somme impegnate e non pagate</w:t>
      </w:r>
      <w:r>
        <w:rPr>
          <w:rFonts w:eastAsia="Times New Roman"/>
          <w:lang w:eastAsia="it-IT"/>
        </w:rPr>
        <w:t xml:space="preserve"> </w:t>
      </w:r>
      <w:r w:rsidR="003D4021" w:rsidRPr="004C4CE0">
        <w:rPr>
          <w:rFonts w:eastAsia="Times New Roman"/>
          <w:lang w:eastAsia="it-IT"/>
        </w:rPr>
        <w:t>entro il termine dell'esercizio.</w:t>
      </w:r>
    </w:p>
    <w:p w:rsidR="003D4021" w:rsidRPr="004C4CE0" w:rsidRDefault="00CB674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É vietata la conservazione nel conto dei residui di somme non</w:t>
      </w:r>
      <w:r>
        <w:rPr>
          <w:rFonts w:eastAsia="Times New Roman"/>
          <w:lang w:eastAsia="it-IT"/>
        </w:rPr>
        <w:t xml:space="preserve"> </w:t>
      </w:r>
      <w:r w:rsidR="003D4021" w:rsidRPr="004C4CE0">
        <w:rPr>
          <w:rFonts w:eastAsia="Times New Roman"/>
          <w:lang w:eastAsia="it-IT"/>
        </w:rPr>
        <w:t>impegnate ai sensi dell'articolo 183.</w:t>
      </w:r>
    </w:p>
    <w:p w:rsidR="003D4021" w:rsidRDefault="00EF17A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Le somme non impegnate entro il termine dell'esercizio</w:t>
      </w:r>
      <w:r>
        <w:rPr>
          <w:rFonts w:eastAsia="Times New Roman"/>
          <w:lang w:eastAsia="it-IT"/>
        </w:rPr>
        <w:t xml:space="preserve"> </w:t>
      </w:r>
      <w:r w:rsidR="003D4021" w:rsidRPr="004C4CE0">
        <w:rPr>
          <w:rFonts w:eastAsia="Times New Roman"/>
          <w:lang w:eastAsia="it-IT"/>
        </w:rPr>
        <w:t>costituiscono economia di spesa e, a tale titolo, concorrono a</w:t>
      </w:r>
      <w:r>
        <w:rPr>
          <w:rFonts w:eastAsia="Times New Roman"/>
          <w:lang w:eastAsia="it-IT"/>
        </w:rPr>
        <w:t xml:space="preserve"> </w:t>
      </w:r>
      <w:r w:rsidR="003D4021" w:rsidRPr="004C4CE0">
        <w:rPr>
          <w:rFonts w:eastAsia="Times New Roman"/>
          <w:lang w:eastAsia="it-IT"/>
        </w:rPr>
        <w:t>determinare i risultati finali della gestione.</w:t>
      </w:r>
    </w:p>
    <w:p w:rsidR="00EF17A8" w:rsidRPr="004C4CE0" w:rsidRDefault="00EF17A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EF17A8" w:rsidRDefault="003D4021" w:rsidP="00EF17A8">
      <w:pPr>
        <w:jc w:val="center"/>
        <w:rPr>
          <w:rFonts w:eastAsia="Times New Roman"/>
          <w:b/>
          <w:lang w:eastAsia="it-IT"/>
        </w:rPr>
      </w:pPr>
      <w:r w:rsidRPr="00EF17A8">
        <w:rPr>
          <w:rFonts w:eastAsia="Times New Roman"/>
          <w:b/>
          <w:lang w:eastAsia="it-IT"/>
        </w:rPr>
        <w:t>CAPO IV</w:t>
      </w:r>
    </w:p>
    <w:p w:rsidR="00EF17A8" w:rsidRDefault="003D4021" w:rsidP="00EF17A8">
      <w:pPr>
        <w:jc w:val="center"/>
        <w:rPr>
          <w:rFonts w:eastAsia="Times New Roman"/>
          <w:b/>
          <w:lang w:eastAsia="it-IT"/>
        </w:rPr>
      </w:pPr>
      <w:r w:rsidRPr="00EF17A8">
        <w:rPr>
          <w:rFonts w:eastAsia="Times New Roman"/>
          <w:b/>
          <w:lang w:eastAsia="it-IT"/>
        </w:rPr>
        <w:t>Principi di gestione e controllo di gestione</w:t>
      </w:r>
    </w:p>
    <w:p w:rsidR="003D4021" w:rsidRPr="00EF17A8" w:rsidRDefault="003D4021" w:rsidP="00EF17A8">
      <w:pPr>
        <w:jc w:val="center"/>
        <w:rPr>
          <w:rFonts w:eastAsia="Times New Roman"/>
          <w:b/>
          <w:lang w:eastAsia="it-IT"/>
        </w:rPr>
      </w:pPr>
    </w:p>
    <w:p w:rsidR="003D4021" w:rsidRPr="00EF17A8" w:rsidRDefault="003D4021" w:rsidP="00EF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F17A8">
        <w:rPr>
          <w:rFonts w:eastAsia="Times New Roman"/>
          <w:b/>
          <w:lang w:eastAsia="it-IT"/>
        </w:rPr>
        <w:t>Articolo 191</w:t>
      </w:r>
    </w:p>
    <w:p w:rsidR="003D4021" w:rsidRPr="00EF17A8" w:rsidRDefault="003D4021" w:rsidP="00EF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F17A8">
        <w:rPr>
          <w:rFonts w:eastAsia="Times New Roman"/>
          <w:b/>
          <w:lang w:eastAsia="it-IT"/>
        </w:rPr>
        <w:t>Regole per l'assunzione di impegni e per l'effettuazione di spese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possono effettuare spese solo se sussiste</w:t>
      </w:r>
      <w:r w:rsidR="00EF17A8">
        <w:rPr>
          <w:rFonts w:eastAsia="Times New Roman"/>
          <w:lang w:eastAsia="it-IT"/>
        </w:rPr>
        <w:t xml:space="preserve"> </w:t>
      </w:r>
      <w:r w:rsidRPr="004C4CE0">
        <w:rPr>
          <w:rFonts w:eastAsia="Times New Roman"/>
          <w:lang w:eastAsia="it-IT"/>
        </w:rPr>
        <w:t>l'impegno contabile registrato sul competente programma del bilancio</w:t>
      </w:r>
      <w:r w:rsidR="00EF17A8">
        <w:rPr>
          <w:rFonts w:eastAsia="Times New Roman"/>
          <w:lang w:eastAsia="it-IT"/>
        </w:rPr>
        <w:t xml:space="preserve"> </w:t>
      </w:r>
      <w:r w:rsidRPr="004C4CE0">
        <w:rPr>
          <w:rFonts w:eastAsia="Times New Roman"/>
          <w:lang w:eastAsia="it-IT"/>
        </w:rPr>
        <w:t>di previsione e l'attestazione della copertura finanziaria di cui</w:t>
      </w:r>
      <w:r w:rsidR="00EF17A8">
        <w:rPr>
          <w:rFonts w:eastAsia="Times New Roman"/>
          <w:lang w:eastAsia="it-IT"/>
        </w:rPr>
        <w:t xml:space="preserve"> </w:t>
      </w:r>
      <w:r w:rsidRPr="004C4CE0">
        <w:rPr>
          <w:rFonts w:eastAsia="Times New Roman"/>
          <w:lang w:eastAsia="it-IT"/>
        </w:rPr>
        <w:t>all'articolo 153, comma 5. Nel caso di spese riguardanti</w:t>
      </w:r>
      <w:r w:rsidR="00EF17A8">
        <w:rPr>
          <w:rFonts w:eastAsia="Times New Roman"/>
          <w:lang w:eastAsia="it-IT"/>
        </w:rPr>
        <w:t xml:space="preserve"> </w:t>
      </w:r>
      <w:r w:rsidRPr="004C4CE0">
        <w:rPr>
          <w:rFonts w:eastAsia="Times New Roman"/>
          <w:lang w:eastAsia="it-IT"/>
        </w:rPr>
        <w:t>trasferimenti e contributi ad altre amministrazioni pubbliche,</w:t>
      </w:r>
      <w:r w:rsidR="00EF17A8">
        <w:rPr>
          <w:rFonts w:eastAsia="Times New Roman"/>
          <w:lang w:eastAsia="it-IT"/>
        </w:rPr>
        <w:t xml:space="preserve"> </w:t>
      </w:r>
      <w:r w:rsidRPr="004C4CE0">
        <w:rPr>
          <w:rFonts w:eastAsia="Times New Roman"/>
          <w:lang w:eastAsia="it-IT"/>
        </w:rPr>
        <w:t>somministrazioni, forniture, appalti e prestazioni professionali, il</w:t>
      </w:r>
      <w:r w:rsidR="00EF17A8">
        <w:rPr>
          <w:rFonts w:eastAsia="Times New Roman"/>
          <w:lang w:eastAsia="it-IT"/>
        </w:rPr>
        <w:t xml:space="preserve"> </w:t>
      </w:r>
      <w:r w:rsidRPr="004C4CE0">
        <w:rPr>
          <w:rFonts w:eastAsia="Times New Roman"/>
          <w:lang w:eastAsia="it-IT"/>
        </w:rPr>
        <w:t>responsabile del procedimento di spesa comunica al destinatario le</w:t>
      </w:r>
      <w:r w:rsidR="00EF17A8">
        <w:rPr>
          <w:rFonts w:eastAsia="Times New Roman"/>
          <w:lang w:eastAsia="it-IT"/>
        </w:rPr>
        <w:t xml:space="preserve"> </w:t>
      </w:r>
      <w:r w:rsidRPr="004C4CE0">
        <w:rPr>
          <w:rFonts w:eastAsia="Times New Roman"/>
          <w:lang w:eastAsia="it-IT"/>
        </w:rPr>
        <w:t>informazioni relative all'impegno. La comunicazione dell'avvenuto</w:t>
      </w:r>
      <w:r w:rsidR="00EF17A8">
        <w:rPr>
          <w:rFonts w:eastAsia="Times New Roman"/>
          <w:lang w:eastAsia="it-IT"/>
        </w:rPr>
        <w:t xml:space="preserve"> </w:t>
      </w:r>
      <w:r w:rsidRPr="004C4CE0">
        <w:rPr>
          <w:rFonts w:eastAsia="Times New Roman"/>
          <w:lang w:eastAsia="it-IT"/>
        </w:rPr>
        <w:t>impegno e della relativa copertura finanziaria, riguardanti le</w:t>
      </w:r>
      <w:r w:rsidR="00EF17A8">
        <w:rPr>
          <w:rFonts w:eastAsia="Times New Roman"/>
          <w:lang w:eastAsia="it-IT"/>
        </w:rPr>
        <w:t xml:space="preserve"> </w:t>
      </w:r>
      <w:r w:rsidRPr="004C4CE0">
        <w:rPr>
          <w:rFonts w:eastAsia="Times New Roman"/>
          <w:lang w:eastAsia="it-IT"/>
        </w:rPr>
        <w:t>somministrazioni, le forniture e le prestazioni professionali, é</w:t>
      </w:r>
      <w:r w:rsidR="00EF17A8">
        <w:rPr>
          <w:rFonts w:eastAsia="Times New Roman"/>
          <w:lang w:eastAsia="it-IT"/>
        </w:rPr>
        <w:t xml:space="preserve"> </w:t>
      </w:r>
      <w:r w:rsidRPr="004C4CE0">
        <w:rPr>
          <w:rFonts w:eastAsia="Times New Roman"/>
          <w:lang w:eastAsia="it-IT"/>
        </w:rPr>
        <w:t>effettuata contestualmente all'ordinazione della prestazione con</w:t>
      </w:r>
      <w:r w:rsidR="00EF17A8">
        <w:rPr>
          <w:rFonts w:eastAsia="Times New Roman"/>
          <w:lang w:eastAsia="it-IT"/>
        </w:rPr>
        <w:t xml:space="preserve"> </w:t>
      </w:r>
      <w:r w:rsidRPr="004C4CE0">
        <w:rPr>
          <w:rFonts w:eastAsia="Times New Roman"/>
          <w:lang w:eastAsia="it-IT"/>
        </w:rPr>
        <w:t>l'avvertenza che la successiva fattura deve essere completata con gli</w:t>
      </w:r>
      <w:r w:rsidR="00EF17A8">
        <w:rPr>
          <w:rFonts w:eastAsia="Times New Roman"/>
          <w:lang w:eastAsia="it-IT"/>
        </w:rPr>
        <w:t xml:space="preserve"> </w:t>
      </w:r>
      <w:r w:rsidRPr="004C4CE0">
        <w:rPr>
          <w:rFonts w:eastAsia="Times New Roman"/>
          <w:lang w:eastAsia="it-IT"/>
        </w:rPr>
        <w:t>estremi della suddetta comunicazione. Fermo restando quanto disposto</w:t>
      </w:r>
      <w:r w:rsidR="00EF17A8">
        <w:rPr>
          <w:rFonts w:eastAsia="Times New Roman"/>
          <w:lang w:eastAsia="it-IT"/>
        </w:rPr>
        <w:t xml:space="preserve"> </w:t>
      </w:r>
      <w:r w:rsidRPr="004C4CE0">
        <w:rPr>
          <w:rFonts w:eastAsia="Times New Roman"/>
          <w:lang w:eastAsia="it-IT"/>
        </w:rPr>
        <w:t>al comma 4, il terzo interessato, in mancanza della comunicazione, ha</w:t>
      </w:r>
      <w:r w:rsidR="00EF17A8">
        <w:rPr>
          <w:rFonts w:eastAsia="Times New Roman"/>
          <w:lang w:eastAsia="it-IT"/>
        </w:rPr>
        <w:t xml:space="preserve"> </w:t>
      </w:r>
      <w:r w:rsidRPr="004C4CE0">
        <w:rPr>
          <w:rFonts w:eastAsia="Times New Roman"/>
          <w:lang w:eastAsia="it-IT"/>
        </w:rPr>
        <w:t>facoltà di non eseguire la prestazione sino a quando i dati non gli</w:t>
      </w:r>
      <w:r w:rsidR="00EF17A8">
        <w:rPr>
          <w:rFonts w:eastAsia="Times New Roman"/>
          <w:lang w:eastAsia="it-IT"/>
        </w:rPr>
        <w:t xml:space="preserve"> vengano comunicati.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Per le spese previste dai regolamenti economali l'ordinazione</w:t>
      </w:r>
      <w:r w:rsidR="00EF17A8">
        <w:rPr>
          <w:rFonts w:eastAsia="Times New Roman"/>
          <w:lang w:eastAsia="it-IT"/>
        </w:rPr>
        <w:t xml:space="preserve"> </w:t>
      </w:r>
      <w:r w:rsidRPr="004C4CE0">
        <w:rPr>
          <w:rFonts w:eastAsia="Times New Roman"/>
          <w:lang w:eastAsia="it-IT"/>
        </w:rPr>
        <w:t>fatta a terzi contiene il riferimento agli stessi regolamenti, alla</w:t>
      </w:r>
      <w:r w:rsidR="00EF17A8">
        <w:rPr>
          <w:rFonts w:eastAsia="Times New Roman"/>
          <w:lang w:eastAsia="it-IT"/>
        </w:rPr>
        <w:t xml:space="preserve"> </w:t>
      </w:r>
      <w:r w:rsidRPr="004C4CE0">
        <w:rPr>
          <w:rFonts w:eastAsia="Times New Roman"/>
          <w:lang w:eastAsia="it-IT"/>
        </w:rPr>
        <w:t>missione e al programma di bilancio e al relativo capitolo di spesa</w:t>
      </w:r>
      <w:r w:rsidR="00EF17A8">
        <w:rPr>
          <w:rFonts w:eastAsia="Times New Roman"/>
          <w:lang w:eastAsia="it-IT"/>
        </w:rPr>
        <w:t xml:space="preserve"> </w:t>
      </w:r>
      <w:r w:rsidRPr="004C4CE0">
        <w:rPr>
          <w:rFonts w:eastAsia="Times New Roman"/>
          <w:lang w:eastAsia="it-IT"/>
        </w:rPr>
        <w:t xml:space="preserve">del piano esecutivo di </w:t>
      </w:r>
      <w:r w:rsidR="00EF17A8">
        <w:rPr>
          <w:rFonts w:eastAsia="Times New Roman"/>
          <w:lang w:eastAsia="it-IT"/>
        </w:rPr>
        <w:t>gestione ed all'impegno.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Per i lavori pubblici di somma urgenza, cagionati dal</w:t>
      </w:r>
      <w:r w:rsidR="00EF17A8">
        <w:rPr>
          <w:rFonts w:eastAsia="Times New Roman"/>
          <w:lang w:eastAsia="it-IT"/>
        </w:rPr>
        <w:t xml:space="preserve"> </w:t>
      </w:r>
      <w:r w:rsidRPr="004C4CE0">
        <w:rPr>
          <w:rFonts w:eastAsia="Times New Roman"/>
          <w:lang w:eastAsia="it-IT"/>
        </w:rPr>
        <w:t>verificarsi di un evento eccezionale o imprevedibile, la Giunta,</w:t>
      </w:r>
      <w:r w:rsidR="00EF17A8">
        <w:rPr>
          <w:rFonts w:eastAsia="Times New Roman"/>
          <w:lang w:eastAsia="it-IT"/>
        </w:rPr>
        <w:t xml:space="preserve"> </w:t>
      </w:r>
      <w:r w:rsidRPr="004C4CE0">
        <w:rPr>
          <w:rFonts w:eastAsia="Times New Roman"/>
          <w:bCs/>
          <w:iCs/>
          <w:lang w:eastAsia="it-IT"/>
        </w:rPr>
        <w:t>...</w:t>
      </w:r>
      <w:r w:rsidR="004C4CE0" w:rsidRPr="004C4CE0">
        <w:rPr>
          <w:rFonts w:eastAsia="Times New Roman"/>
          <w:bCs/>
          <w:iCs/>
          <w:lang w:eastAsia="it-IT"/>
        </w:rPr>
        <w:t xml:space="preserve"> </w:t>
      </w:r>
      <w:r w:rsidRPr="004C4CE0">
        <w:rPr>
          <w:rFonts w:eastAsia="Times New Roman"/>
          <w:lang w:eastAsia="it-IT"/>
        </w:rPr>
        <w:t>entro venti giorni dall'ordinazione fatta a terzi, su</w:t>
      </w:r>
      <w:r w:rsidR="00EF17A8">
        <w:rPr>
          <w:rFonts w:eastAsia="Times New Roman"/>
          <w:lang w:eastAsia="it-IT"/>
        </w:rPr>
        <w:t xml:space="preserve"> </w:t>
      </w:r>
      <w:r w:rsidRPr="004C4CE0">
        <w:rPr>
          <w:rFonts w:eastAsia="Times New Roman"/>
          <w:lang w:eastAsia="it-IT"/>
        </w:rPr>
        <w:t>proposta del responsabile del procedimento, sottopone al Consiglio il</w:t>
      </w:r>
      <w:r w:rsidR="00EF17A8">
        <w:rPr>
          <w:rFonts w:eastAsia="Times New Roman"/>
          <w:lang w:eastAsia="it-IT"/>
        </w:rPr>
        <w:t xml:space="preserve"> </w:t>
      </w:r>
      <w:r w:rsidRPr="004C4CE0">
        <w:rPr>
          <w:rFonts w:eastAsia="Times New Roman"/>
          <w:lang w:eastAsia="it-IT"/>
        </w:rPr>
        <w:t>provvedimento di riconoscimento della spesa con le modalità previste</w:t>
      </w:r>
      <w:r w:rsidR="00EF17A8">
        <w:rPr>
          <w:rFonts w:eastAsia="Times New Roman"/>
          <w:lang w:eastAsia="it-IT"/>
        </w:rPr>
        <w:t xml:space="preserve"> </w:t>
      </w:r>
      <w:r w:rsidRPr="004C4CE0">
        <w:rPr>
          <w:rFonts w:eastAsia="Times New Roman"/>
          <w:lang w:eastAsia="it-IT"/>
        </w:rPr>
        <w:t>dall'articolo 194, comma 1, lettera e), prevedendo la relativa</w:t>
      </w:r>
      <w:r w:rsidR="00EF17A8">
        <w:rPr>
          <w:rFonts w:eastAsia="Times New Roman"/>
          <w:lang w:eastAsia="it-IT"/>
        </w:rPr>
        <w:t xml:space="preserve"> </w:t>
      </w:r>
      <w:r w:rsidRPr="004C4CE0">
        <w:rPr>
          <w:rFonts w:eastAsia="Times New Roman"/>
          <w:lang w:eastAsia="it-IT"/>
        </w:rPr>
        <w:t>copertura finanziaria nei limiti delle accertate necessità per la</w:t>
      </w:r>
      <w:r w:rsidR="00EF17A8">
        <w:rPr>
          <w:rFonts w:eastAsia="Times New Roman"/>
          <w:lang w:eastAsia="it-IT"/>
        </w:rPr>
        <w:t xml:space="preserve"> </w:t>
      </w:r>
      <w:r w:rsidRPr="004C4CE0">
        <w:rPr>
          <w:rFonts w:eastAsia="Times New Roman"/>
          <w:lang w:eastAsia="it-IT"/>
        </w:rPr>
        <w:t>rimozione dello stato di pregiudizio alla pubblica incolumità. Il</w:t>
      </w:r>
      <w:r w:rsidR="00EF17A8">
        <w:rPr>
          <w:rFonts w:eastAsia="Times New Roman"/>
          <w:lang w:eastAsia="it-IT"/>
        </w:rPr>
        <w:t xml:space="preserve"> </w:t>
      </w:r>
      <w:r w:rsidRPr="004C4CE0">
        <w:rPr>
          <w:rFonts w:eastAsia="Times New Roman"/>
          <w:lang w:eastAsia="it-IT"/>
        </w:rPr>
        <w:t>provvedimento di riconoscimento é adottato entro 30 giorni dalla</w:t>
      </w:r>
      <w:r w:rsidR="00EF17A8">
        <w:rPr>
          <w:rFonts w:eastAsia="Times New Roman"/>
          <w:lang w:eastAsia="it-IT"/>
        </w:rPr>
        <w:t xml:space="preserve"> </w:t>
      </w:r>
      <w:r w:rsidRPr="004C4CE0">
        <w:rPr>
          <w:rFonts w:eastAsia="Times New Roman"/>
          <w:lang w:eastAsia="it-IT"/>
        </w:rPr>
        <w:t>data di deliberazione della proposta da parte della Giunta, e</w:t>
      </w:r>
      <w:r w:rsidR="00EF17A8">
        <w:rPr>
          <w:rFonts w:eastAsia="Times New Roman"/>
          <w:lang w:eastAsia="it-IT"/>
        </w:rPr>
        <w:t xml:space="preserve"> </w:t>
      </w:r>
      <w:r w:rsidRPr="004C4CE0">
        <w:rPr>
          <w:rFonts w:eastAsia="Times New Roman"/>
          <w:lang w:eastAsia="it-IT"/>
        </w:rPr>
        <w:t>comunque entro il 31 dicembre dell'anno in corso se a tale data non</w:t>
      </w:r>
      <w:r w:rsidR="00EF17A8">
        <w:rPr>
          <w:rFonts w:eastAsia="Times New Roman"/>
          <w:lang w:eastAsia="it-IT"/>
        </w:rPr>
        <w:t xml:space="preserve"> </w:t>
      </w:r>
      <w:r w:rsidRPr="004C4CE0">
        <w:rPr>
          <w:rFonts w:eastAsia="Times New Roman"/>
          <w:lang w:eastAsia="it-IT"/>
        </w:rPr>
        <w:t>sia scaduto il predetto termine. La comunicazione al terzo</w:t>
      </w:r>
      <w:r w:rsidR="00EF17A8">
        <w:rPr>
          <w:rFonts w:eastAsia="Times New Roman"/>
          <w:lang w:eastAsia="it-IT"/>
        </w:rPr>
        <w:t xml:space="preserve"> </w:t>
      </w:r>
      <w:r w:rsidRPr="004C4CE0">
        <w:rPr>
          <w:rFonts w:eastAsia="Times New Roman"/>
          <w:lang w:eastAsia="it-IT"/>
        </w:rPr>
        <w:t>interessato é data contestualmente all'adozione della deliberazione</w:t>
      </w:r>
      <w:r w:rsidR="00EF17A8">
        <w:rPr>
          <w:rFonts w:eastAsia="Times New Roman"/>
          <w:lang w:eastAsia="it-IT"/>
        </w:rPr>
        <w:t xml:space="preserve"> consiliare.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Nel caso in cui vi é stata l'acquisizione di beni e servizi in</w:t>
      </w:r>
      <w:r w:rsidR="00EF17A8">
        <w:rPr>
          <w:rFonts w:eastAsia="Times New Roman"/>
          <w:lang w:eastAsia="it-IT"/>
        </w:rPr>
        <w:t xml:space="preserve"> </w:t>
      </w:r>
      <w:r w:rsidRPr="004C4CE0">
        <w:rPr>
          <w:rFonts w:eastAsia="Times New Roman"/>
          <w:lang w:eastAsia="it-IT"/>
        </w:rPr>
        <w:t>violazione dell'obbligo indicato nei commi 1, 2 e 3, il rapporto</w:t>
      </w:r>
      <w:r w:rsidR="00EF17A8">
        <w:rPr>
          <w:rFonts w:eastAsia="Times New Roman"/>
          <w:lang w:eastAsia="it-IT"/>
        </w:rPr>
        <w:t xml:space="preserve"> </w:t>
      </w:r>
      <w:r w:rsidRPr="004C4CE0">
        <w:rPr>
          <w:rFonts w:eastAsia="Times New Roman"/>
          <w:lang w:eastAsia="it-IT"/>
        </w:rPr>
        <w:t>obbligatorio intercorre, ai fini della controprestazione e per la</w:t>
      </w:r>
      <w:r w:rsidR="00EF17A8">
        <w:rPr>
          <w:rFonts w:eastAsia="Times New Roman"/>
          <w:lang w:eastAsia="it-IT"/>
        </w:rPr>
        <w:t xml:space="preserve"> </w:t>
      </w:r>
      <w:r w:rsidRPr="004C4CE0">
        <w:rPr>
          <w:rFonts w:eastAsia="Times New Roman"/>
          <w:lang w:eastAsia="it-IT"/>
        </w:rPr>
        <w:t>parte non riconoscibile ai sensi dell'articolo 194, comma 1, lettera</w:t>
      </w:r>
      <w:r w:rsidR="00EF17A8">
        <w:rPr>
          <w:rFonts w:eastAsia="Times New Roman"/>
          <w:lang w:eastAsia="it-IT"/>
        </w:rPr>
        <w:t xml:space="preserve"> </w:t>
      </w:r>
      <w:r w:rsidRPr="004C4CE0">
        <w:rPr>
          <w:rFonts w:eastAsia="Times New Roman"/>
          <w:lang w:eastAsia="it-IT"/>
        </w:rPr>
        <w:t>e), tra il privato fornitore e l'amministratore, funzionario o</w:t>
      </w:r>
      <w:r w:rsidR="00EF17A8">
        <w:rPr>
          <w:rFonts w:eastAsia="Times New Roman"/>
          <w:lang w:eastAsia="it-IT"/>
        </w:rPr>
        <w:t xml:space="preserve"> </w:t>
      </w:r>
      <w:r w:rsidRPr="004C4CE0">
        <w:rPr>
          <w:rFonts w:eastAsia="Times New Roman"/>
          <w:lang w:eastAsia="it-IT"/>
        </w:rPr>
        <w:t>dipendente che hanno consentito la fornitura. Per le esecuzioni</w:t>
      </w:r>
      <w:r w:rsidR="00EF17A8">
        <w:rPr>
          <w:rFonts w:eastAsia="Times New Roman"/>
          <w:lang w:eastAsia="it-IT"/>
        </w:rPr>
        <w:t xml:space="preserve"> </w:t>
      </w:r>
      <w:r w:rsidRPr="004C4CE0">
        <w:rPr>
          <w:rFonts w:eastAsia="Times New Roman"/>
          <w:lang w:eastAsia="it-IT"/>
        </w:rPr>
        <w:t>reiterate o continuative detto effetto si estende a coloro che hanno</w:t>
      </w:r>
      <w:r w:rsidR="00EF17A8">
        <w:rPr>
          <w:rFonts w:eastAsia="Times New Roman"/>
          <w:lang w:eastAsia="it-IT"/>
        </w:rPr>
        <w:t xml:space="preserve"> </w:t>
      </w:r>
      <w:r w:rsidRPr="004C4CE0">
        <w:rPr>
          <w:rFonts w:eastAsia="Times New Roman"/>
          <w:lang w:eastAsia="it-IT"/>
        </w:rPr>
        <w:t>reso po</w:t>
      </w:r>
      <w:r w:rsidR="00EF17A8">
        <w:rPr>
          <w:rFonts w:eastAsia="Times New Roman"/>
          <w:lang w:eastAsia="it-IT"/>
        </w:rPr>
        <w:t>ssibili le singole prestazioni.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Il regolamento di contabilità dell'ente disciplina le modalità</w:t>
      </w:r>
      <w:r w:rsidR="00EF17A8">
        <w:rPr>
          <w:rFonts w:eastAsia="Times New Roman"/>
          <w:lang w:eastAsia="it-IT"/>
        </w:rPr>
        <w:t xml:space="preserve"> </w:t>
      </w:r>
      <w:r w:rsidRPr="004C4CE0">
        <w:rPr>
          <w:rFonts w:eastAsia="Times New Roman"/>
          <w:lang w:eastAsia="it-IT"/>
        </w:rPr>
        <w:t>attraverso le quali le fatture o i documenti contabili equivalenti</w:t>
      </w:r>
      <w:r w:rsidR="00EF17A8">
        <w:rPr>
          <w:rFonts w:eastAsia="Times New Roman"/>
          <w:lang w:eastAsia="it-IT"/>
        </w:rPr>
        <w:t xml:space="preserve"> </w:t>
      </w:r>
      <w:r w:rsidRPr="004C4CE0">
        <w:rPr>
          <w:rFonts w:eastAsia="Times New Roman"/>
          <w:lang w:eastAsia="it-IT"/>
        </w:rPr>
        <w:t>che attestano l'avvenuta cessione di beni, lo stato di avanzamento di</w:t>
      </w:r>
      <w:r w:rsidR="00EF17A8">
        <w:rPr>
          <w:rFonts w:eastAsia="Times New Roman"/>
          <w:lang w:eastAsia="it-IT"/>
        </w:rPr>
        <w:t xml:space="preserve"> </w:t>
      </w:r>
      <w:r w:rsidRPr="004C4CE0">
        <w:rPr>
          <w:rFonts w:eastAsia="Times New Roman"/>
          <w:lang w:eastAsia="it-IT"/>
        </w:rPr>
        <w:t>lavori, la prestazione di servizi nei confronti dell'ente sono</w:t>
      </w:r>
      <w:r w:rsidR="00EF17A8">
        <w:rPr>
          <w:rFonts w:eastAsia="Times New Roman"/>
          <w:lang w:eastAsia="it-IT"/>
        </w:rPr>
        <w:t xml:space="preserve"> </w:t>
      </w:r>
      <w:r w:rsidRPr="004C4CE0">
        <w:rPr>
          <w:rFonts w:eastAsia="Times New Roman"/>
          <w:lang w:eastAsia="it-IT"/>
        </w:rPr>
        <w:t>protocollate ed, entro 10 giorni, annotate nel registro delle fatture</w:t>
      </w:r>
      <w:r w:rsidR="00EF17A8">
        <w:rPr>
          <w:rFonts w:eastAsia="Times New Roman"/>
          <w:lang w:eastAsia="it-IT"/>
        </w:rPr>
        <w:t xml:space="preserve"> </w:t>
      </w:r>
      <w:r w:rsidRPr="004C4CE0">
        <w:rPr>
          <w:rFonts w:eastAsia="Times New Roman"/>
          <w:lang w:eastAsia="it-IT"/>
        </w:rPr>
        <w:t>ricevute</w:t>
      </w:r>
      <w:r w:rsidR="00EF17A8">
        <w:rPr>
          <w:rFonts w:eastAsia="Times New Roman"/>
          <w:lang w:eastAsia="it-IT"/>
        </w:rPr>
        <w:t xml:space="preserve"> </w:t>
      </w:r>
      <w:r w:rsidRPr="004C4CE0">
        <w:rPr>
          <w:rFonts w:eastAsia="Times New Roman"/>
          <w:lang w:eastAsia="it-IT"/>
        </w:rPr>
        <w:t>secondo le modalità previste dall'</w:t>
      </w:r>
      <w:hyperlink r:id="rId307" w:tgtFrame="_blank" w:history="1">
        <w:r w:rsidRPr="004C4CE0">
          <w:rPr>
            <w:rFonts w:eastAsia="Times New Roman"/>
            <w:lang w:eastAsia="it-IT"/>
          </w:rPr>
          <w:t>art. 42 del d</w:t>
        </w:r>
        <w:r w:rsidR="007C40AF">
          <w:rPr>
            <w:rFonts w:eastAsia="Times New Roman"/>
            <w:lang w:eastAsia="it-IT"/>
          </w:rPr>
          <w:t>.</w:t>
        </w:r>
        <w:r w:rsidRPr="004C4CE0">
          <w:rPr>
            <w:rFonts w:eastAsia="Times New Roman"/>
            <w:lang w:eastAsia="it-IT"/>
          </w:rPr>
          <w:t>l</w:t>
        </w:r>
        <w:r w:rsidR="007C40AF">
          <w:rPr>
            <w:rFonts w:eastAsia="Times New Roman"/>
            <w:lang w:eastAsia="it-IT"/>
          </w:rPr>
          <w:t>.</w:t>
        </w:r>
        <w:r w:rsidR="00EF17A8">
          <w:rPr>
            <w:rFonts w:eastAsia="Times New Roman"/>
            <w:lang w:eastAsia="it-IT"/>
          </w:rPr>
          <w:t xml:space="preserve"> </w:t>
        </w:r>
        <w:r w:rsidR="007C40AF">
          <w:rPr>
            <w:rFonts w:eastAsia="Times New Roman"/>
            <w:lang w:eastAsia="it-IT"/>
          </w:rPr>
          <w:t>24/04/</w:t>
        </w:r>
        <w:r w:rsidRPr="004C4CE0">
          <w:rPr>
            <w:rFonts w:eastAsia="Times New Roman"/>
            <w:lang w:eastAsia="it-IT"/>
          </w:rPr>
          <w:t>2014, n. 66</w:t>
        </w:r>
      </w:hyperlink>
      <w:r w:rsidRPr="004C4CE0">
        <w:rPr>
          <w:rFonts w:eastAsia="Times New Roman"/>
          <w:lang w:eastAsia="it-IT"/>
        </w:rPr>
        <w:t>, convertito in legge, con modificazioni, dalla</w:t>
      </w:r>
      <w:r w:rsidR="00EF17A8">
        <w:rPr>
          <w:rFonts w:eastAsia="Times New Roman"/>
          <w:lang w:eastAsia="it-IT"/>
        </w:rPr>
        <w:t xml:space="preserve"> </w:t>
      </w:r>
      <w:hyperlink r:id="rId308" w:tgtFrame="_blank" w:history="1">
        <w:r w:rsidR="007C40AF">
          <w:rPr>
            <w:rFonts w:eastAsia="Times New Roman"/>
            <w:lang w:eastAsia="it-IT"/>
          </w:rPr>
          <w:t>legge 23/06/</w:t>
        </w:r>
        <w:r w:rsidRPr="004C4CE0">
          <w:rPr>
            <w:rFonts w:eastAsia="Times New Roman"/>
            <w:lang w:eastAsia="it-IT"/>
          </w:rPr>
          <w:t>2014, n. 89</w:t>
        </w:r>
      </w:hyperlink>
      <w:r w:rsidRPr="004C4CE0">
        <w:rPr>
          <w:rFonts w:eastAsia="Times New Roman"/>
          <w:lang w:eastAsia="it-IT"/>
        </w:rPr>
        <w:t>. Per il protocollo di tali documenti é</w:t>
      </w:r>
      <w:r w:rsidR="00EF17A8">
        <w:rPr>
          <w:rFonts w:eastAsia="Times New Roman"/>
          <w:lang w:eastAsia="it-IT"/>
        </w:rPr>
        <w:t xml:space="preserve"> </w:t>
      </w:r>
      <w:r w:rsidRPr="004C4CE0">
        <w:rPr>
          <w:rFonts w:eastAsia="Times New Roman"/>
          <w:lang w:eastAsia="it-IT"/>
        </w:rPr>
        <w:t>istituito un registro unico</w:t>
      </w:r>
      <w:r w:rsidR="00EF17A8">
        <w:rPr>
          <w:rFonts w:eastAsia="Times New Roman"/>
          <w:lang w:eastAsia="it-IT"/>
        </w:rPr>
        <w:t xml:space="preserve"> </w:t>
      </w:r>
      <w:r w:rsidRPr="004C4CE0">
        <w:rPr>
          <w:rFonts w:eastAsia="Times New Roman"/>
          <w:lang w:eastAsia="it-IT"/>
        </w:rPr>
        <w:t xml:space="preserve">nel </w:t>
      </w:r>
      <w:r w:rsidRPr="004C4CE0">
        <w:rPr>
          <w:rFonts w:eastAsia="Times New Roman"/>
          <w:lang w:eastAsia="it-IT"/>
        </w:rPr>
        <w:lastRenderedPageBreak/>
        <w:t>rispetto della disciplina in materia</w:t>
      </w:r>
      <w:r w:rsidR="00EF17A8">
        <w:rPr>
          <w:rFonts w:eastAsia="Times New Roman"/>
          <w:lang w:eastAsia="it-IT"/>
        </w:rPr>
        <w:t xml:space="preserve"> </w:t>
      </w:r>
      <w:r w:rsidRPr="004C4CE0">
        <w:rPr>
          <w:rFonts w:eastAsia="Times New Roman"/>
          <w:lang w:eastAsia="it-IT"/>
        </w:rPr>
        <w:t xml:space="preserve">di documentazione amministrativa di cui al </w:t>
      </w:r>
      <w:hyperlink r:id="rId309" w:tgtFrame="_blank" w:history="1">
        <w:r w:rsidRPr="004C4CE0">
          <w:rPr>
            <w:rFonts w:eastAsia="Times New Roman"/>
            <w:lang w:eastAsia="it-IT"/>
          </w:rPr>
          <w:t>d</w:t>
        </w:r>
        <w:r w:rsidR="007C40AF">
          <w:rPr>
            <w:rFonts w:eastAsia="Times New Roman"/>
            <w:lang w:eastAsia="it-IT"/>
          </w:rPr>
          <w:t>.P.R.</w:t>
        </w:r>
        <w:r w:rsidRPr="004C4CE0">
          <w:rPr>
            <w:rFonts w:eastAsia="Times New Roman"/>
            <w:lang w:eastAsia="it-IT"/>
          </w:rPr>
          <w:t xml:space="preserve"> 28 dicembre 2000, n. 445</w:t>
        </w:r>
      </w:hyperlink>
      <w:r w:rsidRPr="004C4CE0">
        <w:rPr>
          <w:rFonts w:eastAsia="Times New Roman"/>
          <w:lang w:eastAsia="it-IT"/>
        </w:rPr>
        <w:t>, ed é esclusa la</w:t>
      </w:r>
      <w:r w:rsidR="00EF17A8">
        <w:rPr>
          <w:rFonts w:eastAsia="Times New Roman"/>
          <w:lang w:eastAsia="it-IT"/>
        </w:rPr>
        <w:t xml:space="preserve"> </w:t>
      </w:r>
      <w:r w:rsidRPr="004C4CE0">
        <w:rPr>
          <w:rFonts w:eastAsia="Times New Roman"/>
          <w:lang w:eastAsia="it-IT"/>
        </w:rPr>
        <w:t>possibilità di ricorrere a protocoll</w:t>
      </w:r>
      <w:r w:rsidR="00EF17A8">
        <w:rPr>
          <w:rFonts w:eastAsia="Times New Roman"/>
          <w:lang w:eastAsia="it-IT"/>
        </w:rPr>
        <w:t>i di settore o di reparto.</w:t>
      </w:r>
    </w:p>
    <w:p w:rsidR="00EF17A8" w:rsidRDefault="00EF17A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F17A8" w:rsidRDefault="003D4021" w:rsidP="00EF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F17A8">
        <w:rPr>
          <w:rFonts w:eastAsia="Times New Roman"/>
          <w:b/>
          <w:lang w:eastAsia="it-IT"/>
        </w:rPr>
        <w:t>Articolo 192</w:t>
      </w:r>
    </w:p>
    <w:p w:rsidR="003D4021" w:rsidRDefault="003D4021" w:rsidP="00EF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F17A8">
        <w:rPr>
          <w:rFonts w:eastAsia="Times New Roman"/>
          <w:b/>
          <w:lang w:eastAsia="it-IT"/>
        </w:rPr>
        <w:t>Determinazioni a contrattare e relative procedure</w:t>
      </w:r>
    </w:p>
    <w:p w:rsidR="003D4021" w:rsidRPr="004C4CE0"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stipulazione dei contratti deve essere preceduta da apposita</w:t>
      </w:r>
      <w:r>
        <w:rPr>
          <w:rFonts w:eastAsia="Times New Roman"/>
          <w:lang w:eastAsia="it-IT"/>
        </w:rPr>
        <w:t xml:space="preserve"> </w:t>
      </w:r>
      <w:r w:rsidR="003D4021" w:rsidRPr="004C4CE0">
        <w:rPr>
          <w:rFonts w:eastAsia="Times New Roman"/>
          <w:lang w:eastAsia="it-IT"/>
        </w:rPr>
        <w:t>determinazione del responsabile del procedimento di spesa indicante: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il fine che con il contratto si intende perseguire;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l'oggetto del contratto, la sua forma e le clausole ritenute</w:t>
      </w:r>
      <w:r w:rsidR="00767A18">
        <w:rPr>
          <w:rFonts w:eastAsia="Times New Roman"/>
          <w:lang w:eastAsia="it-IT"/>
        </w:rPr>
        <w:t xml:space="preserve"> </w:t>
      </w:r>
      <w:r w:rsidRPr="004C4CE0">
        <w:rPr>
          <w:rFonts w:eastAsia="Times New Roman"/>
          <w:lang w:eastAsia="it-IT"/>
        </w:rPr>
        <w:t>essenziali;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le modalità di scelta del contraente ammesse dalle</w:t>
      </w:r>
      <w:r w:rsidR="00767A18">
        <w:rPr>
          <w:rFonts w:eastAsia="Times New Roman"/>
          <w:lang w:eastAsia="it-IT"/>
        </w:rPr>
        <w:t xml:space="preserve"> </w:t>
      </w:r>
      <w:r w:rsidRPr="004C4CE0">
        <w:rPr>
          <w:rFonts w:eastAsia="Times New Roman"/>
          <w:lang w:eastAsia="it-IT"/>
        </w:rPr>
        <w:t>disposizioni vigenti in materia di contratti delle pubbliche</w:t>
      </w:r>
      <w:r w:rsidR="00767A18">
        <w:rPr>
          <w:rFonts w:eastAsia="Times New Roman"/>
          <w:lang w:eastAsia="it-IT"/>
        </w:rPr>
        <w:t xml:space="preserve"> </w:t>
      </w:r>
      <w:r w:rsidRPr="004C4CE0">
        <w:rPr>
          <w:rFonts w:eastAsia="Times New Roman"/>
          <w:lang w:eastAsia="it-IT"/>
        </w:rPr>
        <w:t>amministrazioni e le ragioni che ne sono alla base.</w:t>
      </w:r>
    </w:p>
    <w:p w:rsidR="003D4021" w:rsidRPr="004C4CE0"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Si applicano, in ogni caso, le procedure previste dalla normativa</w:t>
      </w:r>
      <w:r>
        <w:rPr>
          <w:rFonts w:eastAsia="Times New Roman"/>
          <w:lang w:eastAsia="it-IT"/>
        </w:rPr>
        <w:t xml:space="preserve"> </w:t>
      </w:r>
      <w:r w:rsidR="003D4021" w:rsidRPr="004C4CE0">
        <w:rPr>
          <w:rFonts w:eastAsia="Times New Roman"/>
          <w:lang w:eastAsia="it-IT"/>
        </w:rPr>
        <w:t>della Unione europea recepita o comunque vigente nell'ordinamento</w:t>
      </w:r>
      <w:r>
        <w:rPr>
          <w:rFonts w:eastAsia="Times New Roman"/>
          <w:lang w:eastAsia="it-IT"/>
        </w:rPr>
        <w:t xml:space="preserve"> </w:t>
      </w:r>
      <w:r w:rsidR="003D4021" w:rsidRPr="004C4CE0">
        <w:rPr>
          <w:rFonts w:eastAsia="Times New Roman"/>
          <w:lang w:eastAsia="it-IT"/>
        </w:rPr>
        <w:t>giuridico italiano.</w:t>
      </w:r>
    </w:p>
    <w:p w:rsidR="00767A18"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Articolo 193</w:t>
      </w: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Salvaguardia degli equilibri di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rispettano durante la gestione e nelle</w:t>
      </w:r>
      <w:r w:rsidR="00767A18">
        <w:rPr>
          <w:rFonts w:eastAsia="Times New Roman"/>
          <w:lang w:eastAsia="it-IT"/>
        </w:rPr>
        <w:t xml:space="preserve"> </w:t>
      </w:r>
      <w:r w:rsidRPr="004C4CE0">
        <w:rPr>
          <w:rFonts w:eastAsia="Times New Roman"/>
          <w:lang w:eastAsia="it-IT"/>
        </w:rPr>
        <w:t>variazioni di bilancio il pareggio finanziario e tutti gli equilibri</w:t>
      </w:r>
      <w:r w:rsidR="00767A18">
        <w:rPr>
          <w:rFonts w:eastAsia="Times New Roman"/>
          <w:lang w:eastAsia="it-IT"/>
        </w:rPr>
        <w:t xml:space="preserve"> </w:t>
      </w:r>
      <w:r w:rsidRPr="004C4CE0">
        <w:rPr>
          <w:rFonts w:eastAsia="Times New Roman"/>
          <w:lang w:eastAsia="it-IT"/>
        </w:rPr>
        <w:t>stabiliti in bilancio per la copertura delle spese correnti e per il</w:t>
      </w:r>
      <w:r w:rsidR="00767A18">
        <w:rPr>
          <w:rFonts w:eastAsia="Times New Roman"/>
          <w:lang w:eastAsia="it-IT"/>
        </w:rPr>
        <w:t xml:space="preserve"> </w:t>
      </w:r>
      <w:r w:rsidRPr="004C4CE0">
        <w:rPr>
          <w:rFonts w:eastAsia="Times New Roman"/>
          <w:lang w:eastAsia="it-IT"/>
        </w:rPr>
        <w:t>finanziamento degli investimenti, secondo le norme contabili recate</w:t>
      </w:r>
      <w:r w:rsidR="00767A18">
        <w:rPr>
          <w:rFonts w:eastAsia="Times New Roman"/>
          <w:lang w:eastAsia="it-IT"/>
        </w:rPr>
        <w:t xml:space="preserve"> </w:t>
      </w:r>
      <w:r w:rsidRPr="004C4CE0">
        <w:rPr>
          <w:rFonts w:eastAsia="Times New Roman"/>
          <w:lang w:eastAsia="it-IT"/>
        </w:rPr>
        <w:t>dal presente testo unico</w:t>
      </w:r>
      <w:r w:rsidR="004C4CE0" w:rsidRPr="004C4CE0">
        <w:rPr>
          <w:rFonts w:eastAsia="Times New Roman"/>
          <w:lang w:eastAsia="it-IT"/>
        </w:rPr>
        <w:t xml:space="preserve"> </w:t>
      </w:r>
      <w:r w:rsidRPr="004C4CE0">
        <w:rPr>
          <w:rFonts w:eastAsia="Times New Roman"/>
          <w:bCs/>
          <w:iCs/>
          <w:lang w:eastAsia="it-IT"/>
        </w:rPr>
        <w:t>, con particolare riferimento agli</w:t>
      </w:r>
      <w:r w:rsidR="00767A18">
        <w:rPr>
          <w:rFonts w:eastAsia="Times New Roman"/>
          <w:bCs/>
          <w:iCs/>
          <w:lang w:eastAsia="it-IT"/>
        </w:rPr>
        <w:t xml:space="preserve"> </w:t>
      </w:r>
      <w:r w:rsidRPr="004C4CE0">
        <w:rPr>
          <w:rFonts w:eastAsia="Times New Roman"/>
          <w:bCs/>
          <w:iCs/>
          <w:lang w:eastAsia="it-IT"/>
        </w:rPr>
        <w:t>equilibri di competenza e di cassa di cui all'art. 162, comma 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2. Con periodicità stabilita dal regolamento di contabilità</w:t>
      </w:r>
      <w:r w:rsidR="00767A18">
        <w:rPr>
          <w:rFonts w:eastAsia="Times New Roman"/>
          <w:lang w:eastAsia="it-IT"/>
        </w:rPr>
        <w:t xml:space="preserve"> </w:t>
      </w:r>
      <w:r w:rsidRPr="004C4CE0">
        <w:rPr>
          <w:rFonts w:eastAsia="Times New Roman"/>
          <w:lang w:eastAsia="it-IT"/>
        </w:rPr>
        <w:t>dell'ente locale, e comunque almeno una volta entro il</w:t>
      </w:r>
      <w:r w:rsidR="004C4CE0" w:rsidRPr="004C4CE0">
        <w:rPr>
          <w:rFonts w:eastAsia="Times New Roman"/>
          <w:lang w:eastAsia="it-IT"/>
        </w:rPr>
        <w:t xml:space="preserve"> </w:t>
      </w:r>
      <w:r w:rsidRPr="004C4CE0">
        <w:rPr>
          <w:rFonts w:eastAsia="Times New Roman"/>
          <w:bCs/>
          <w:iCs/>
          <w:lang w:eastAsia="it-IT"/>
        </w:rPr>
        <w:t>31 luglio</w:t>
      </w:r>
      <w:r w:rsidR="004C4CE0" w:rsidRPr="004C4CE0">
        <w:rPr>
          <w:rFonts w:eastAsia="Times New Roman"/>
          <w:bCs/>
          <w:iCs/>
          <w:lang w:eastAsia="it-IT"/>
        </w:rPr>
        <w:t xml:space="preserve"> </w:t>
      </w:r>
      <w:r w:rsidRPr="004C4CE0">
        <w:rPr>
          <w:rFonts w:eastAsia="Times New Roman"/>
          <w:lang w:eastAsia="it-IT"/>
        </w:rPr>
        <w:t>di ciascun anno, l'organo consiliare provvede con delibera</w:t>
      </w:r>
      <w:r w:rsidR="004C4CE0" w:rsidRPr="004C4CE0">
        <w:rPr>
          <w:rFonts w:eastAsia="Times New Roman"/>
          <w:lang w:eastAsia="it-IT"/>
        </w:rPr>
        <w:t xml:space="preserve"> </w:t>
      </w:r>
      <w:r w:rsidRPr="004C4CE0">
        <w:rPr>
          <w:rFonts w:eastAsia="Times New Roman"/>
          <w:bCs/>
          <w:iCs/>
          <w:lang w:eastAsia="it-IT"/>
        </w:rPr>
        <w:t>a dare</w:t>
      </w:r>
      <w:r w:rsidR="004C4CE0" w:rsidRPr="004C4CE0">
        <w:rPr>
          <w:rFonts w:eastAsia="Times New Roman"/>
          <w:bCs/>
          <w:iCs/>
          <w:lang w:eastAsia="it-IT"/>
        </w:rPr>
        <w:t xml:space="preserve"> </w:t>
      </w:r>
      <w:r w:rsidRPr="004C4CE0">
        <w:rPr>
          <w:rFonts w:eastAsia="Times New Roman"/>
          <w:lang w:eastAsia="it-IT"/>
        </w:rPr>
        <w:t>atto del permanere degli equilibri generali di bilancio o, in caso di</w:t>
      </w:r>
      <w:r w:rsidR="00767A18">
        <w:rPr>
          <w:rFonts w:eastAsia="Times New Roman"/>
          <w:lang w:eastAsia="it-IT"/>
        </w:rPr>
        <w:t xml:space="preserve"> </w:t>
      </w:r>
      <w:r w:rsidRPr="004C4CE0">
        <w:rPr>
          <w:rFonts w:eastAsia="Times New Roman"/>
          <w:lang w:eastAsia="it-IT"/>
        </w:rPr>
        <w:t>accertamento negativo</w:t>
      </w:r>
      <w:r w:rsidR="004C4CE0" w:rsidRPr="004C4CE0">
        <w:rPr>
          <w:rFonts w:eastAsia="Times New Roman"/>
          <w:lang w:eastAsia="it-IT"/>
        </w:rPr>
        <w:t xml:space="preserve"> </w:t>
      </w:r>
      <w:r w:rsidR="00767A18">
        <w:rPr>
          <w:rFonts w:eastAsia="Times New Roman"/>
          <w:bCs/>
          <w:iCs/>
          <w:lang w:eastAsia="it-IT"/>
        </w:rPr>
        <w:t>ad adottare, contestualmente: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le misure necessarie a ripristinare il pareggio qualora i dati</w:t>
      </w:r>
      <w:r w:rsidR="00767A18">
        <w:rPr>
          <w:rFonts w:eastAsia="Times New Roman"/>
          <w:bCs/>
          <w:iCs/>
          <w:lang w:eastAsia="it-IT"/>
        </w:rPr>
        <w:t xml:space="preserve"> </w:t>
      </w:r>
      <w:r w:rsidRPr="004C4CE0">
        <w:rPr>
          <w:rFonts w:eastAsia="Times New Roman"/>
          <w:bCs/>
          <w:iCs/>
          <w:lang w:eastAsia="it-IT"/>
        </w:rPr>
        <w:t>della gestione finanziaria facciano prevedere un disavanzo, di</w:t>
      </w:r>
      <w:r w:rsidR="00767A18">
        <w:rPr>
          <w:rFonts w:eastAsia="Times New Roman"/>
          <w:bCs/>
          <w:iCs/>
          <w:lang w:eastAsia="it-IT"/>
        </w:rPr>
        <w:t xml:space="preserve"> </w:t>
      </w:r>
      <w:r w:rsidRPr="004C4CE0">
        <w:rPr>
          <w:rFonts w:eastAsia="Times New Roman"/>
          <w:bCs/>
          <w:iCs/>
          <w:lang w:eastAsia="it-IT"/>
        </w:rPr>
        <w:t>gestione o di amministrazione, per squilibrio della gestione di</w:t>
      </w:r>
      <w:r w:rsidR="00767A18">
        <w:rPr>
          <w:rFonts w:eastAsia="Times New Roman"/>
          <w:bCs/>
          <w:iCs/>
          <w:lang w:eastAsia="it-IT"/>
        </w:rPr>
        <w:t xml:space="preserve"> </w:t>
      </w:r>
      <w:r w:rsidRPr="004C4CE0">
        <w:rPr>
          <w:rFonts w:eastAsia="Times New Roman"/>
          <w:bCs/>
          <w:iCs/>
          <w:lang w:eastAsia="it-IT"/>
        </w:rPr>
        <w:t>competenza, di cassa ovv</w:t>
      </w:r>
      <w:r w:rsidR="00767A18">
        <w:rPr>
          <w:rFonts w:eastAsia="Times New Roman"/>
          <w:bCs/>
          <w:iCs/>
          <w:lang w:eastAsia="it-IT"/>
        </w:rPr>
        <w:t>ero della gestione dei residui;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b) i provvedimenti per il ripiano degli eventuali debiti di cui</w:t>
      </w:r>
      <w:r w:rsidR="00767A18">
        <w:rPr>
          <w:rFonts w:eastAsia="Times New Roman"/>
          <w:bCs/>
          <w:iCs/>
          <w:lang w:eastAsia="it-IT"/>
        </w:rPr>
        <w:t xml:space="preserve"> all'art. 194;</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c) le iniziative necessarie ad adeguare il fondo crediti di</w:t>
      </w:r>
      <w:r w:rsidR="00767A18">
        <w:rPr>
          <w:rFonts w:eastAsia="Times New Roman"/>
          <w:bCs/>
          <w:iCs/>
          <w:lang w:eastAsia="it-IT"/>
        </w:rPr>
        <w:t xml:space="preserve"> </w:t>
      </w:r>
      <w:r w:rsidRPr="004C4CE0">
        <w:rPr>
          <w:rFonts w:eastAsia="Times New Roman"/>
          <w:bCs/>
          <w:iCs/>
          <w:lang w:eastAsia="it-IT"/>
        </w:rPr>
        <w:t>dubbia esigibilità accantonato nel risultato di amministrazione in</w:t>
      </w:r>
      <w:r w:rsidR="00767A18">
        <w:rPr>
          <w:rFonts w:eastAsia="Times New Roman"/>
          <w:bCs/>
          <w:iCs/>
          <w:lang w:eastAsia="it-IT"/>
        </w:rPr>
        <w:t xml:space="preserve"> </w:t>
      </w:r>
      <w:r w:rsidRPr="004C4CE0">
        <w:rPr>
          <w:rFonts w:eastAsia="Times New Roman"/>
          <w:bCs/>
          <w:iCs/>
          <w:lang w:eastAsia="it-IT"/>
        </w:rPr>
        <w:t>caso di gravi squilibri riguardanti la gestione dei residui.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La deliberazione é allegata, al rendiconto dell'esercizio relativo.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3. Ai fini del comma 2, fermo restando quanto stabilito dall'art.</w:t>
      </w:r>
      <w:r w:rsidR="00767A18">
        <w:rPr>
          <w:rFonts w:eastAsia="Times New Roman"/>
          <w:bCs/>
          <w:iCs/>
          <w:lang w:eastAsia="it-IT"/>
        </w:rPr>
        <w:t xml:space="preserve"> </w:t>
      </w:r>
      <w:r w:rsidR="003D4021" w:rsidRPr="004C4CE0">
        <w:rPr>
          <w:rFonts w:eastAsia="Times New Roman"/>
          <w:bCs/>
          <w:iCs/>
          <w:lang w:eastAsia="it-IT"/>
        </w:rPr>
        <w:t>194, comma 2, possono essere utilizzate per l'anno in corso e per i</w:t>
      </w:r>
      <w:r w:rsidR="00767A18">
        <w:rPr>
          <w:rFonts w:eastAsia="Times New Roman"/>
          <w:bCs/>
          <w:iCs/>
          <w:lang w:eastAsia="it-IT"/>
        </w:rPr>
        <w:t xml:space="preserve"> </w:t>
      </w:r>
      <w:r w:rsidR="003D4021" w:rsidRPr="004C4CE0">
        <w:rPr>
          <w:rFonts w:eastAsia="Times New Roman"/>
          <w:bCs/>
          <w:iCs/>
          <w:lang w:eastAsia="it-IT"/>
        </w:rPr>
        <w:t>due successivi le possibili economie di spesa e tutte le entrate, ad</w:t>
      </w:r>
      <w:r w:rsidR="00767A18">
        <w:rPr>
          <w:rFonts w:eastAsia="Times New Roman"/>
          <w:bCs/>
          <w:iCs/>
          <w:lang w:eastAsia="it-IT"/>
        </w:rPr>
        <w:t xml:space="preserve"> </w:t>
      </w:r>
      <w:r w:rsidR="003D4021" w:rsidRPr="004C4CE0">
        <w:rPr>
          <w:rFonts w:eastAsia="Times New Roman"/>
          <w:bCs/>
          <w:iCs/>
          <w:lang w:eastAsia="it-IT"/>
        </w:rPr>
        <w:t>eccezione di quelle provenienti dall'assunzione di prestiti e di</w:t>
      </w:r>
      <w:r w:rsidR="00767A18">
        <w:rPr>
          <w:rFonts w:eastAsia="Times New Roman"/>
          <w:bCs/>
          <w:iCs/>
          <w:lang w:eastAsia="it-IT"/>
        </w:rPr>
        <w:t xml:space="preserve"> </w:t>
      </w:r>
      <w:r w:rsidR="003D4021" w:rsidRPr="004C4CE0">
        <w:rPr>
          <w:rFonts w:eastAsia="Times New Roman"/>
          <w:bCs/>
          <w:iCs/>
          <w:lang w:eastAsia="it-IT"/>
        </w:rPr>
        <w:t>quelle con specifico vincolo di destinazione, nonché i proventi</w:t>
      </w:r>
      <w:r w:rsidR="00767A18">
        <w:rPr>
          <w:rFonts w:eastAsia="Times New Roman"/>
          <w:bCs/>
          <w:iCs/>
          <w:lang w:eastAsia="it-IT"/>
        </w:rPr>
        <w:t xml:space="preserve"> </w:t>
      </w:r>
      <w:r w:rsidR="003D4021" w:rsidRPr="004C4CE0">
        <w:rPr>
          <w:rFonts w:eastAsia="Times New Roman"/>
          <w:bCs/>
          <w:iCs/>
          <w:lang w:eastAsia="it-IT"/>
        </w:rPr>
        <w:t>derivanti da alienazione di beni patrimoniali disponibili e da altre</w:t>
      </w:r>
      <w:r w:rsidR="00767A18">
        <w:rPr>
          <w:rFonts w:eastAsia="Times New Roman"/>
          <w:bCs/>
          <w:iCs/>
          <w:lang w:eastAsia="it-IT"/>
        </w:rPr>
        <w:t xml:space="preserve"> </w:t>
      </w:r>
      <w:r w:rsidR="003D4021" w:rsidRPr="004C4CE0">
        <w:rPr>
          <w:rFonts w:eastAsia="Times New Roman"/>
          <w:bCs/>
          <w:iCs/>
          <w:lang w:eastAsia="it-IT"/>
        </w:rPr>
        <w:t>entrate in c/capitale con riferimento a squilibri di parte capitale.</w:t>
      </w:r>
      <w:r w:rsidR="00767A18">
        <w:rPr>
          <w:rFonts w:eastAsia="Times New Roman"/>
          <w:bCs/>
          <w:iCs/>
          <w:lang w:eastAsia="it-IT"/>
        </w:rPr>
        <w:t xml:space="preserve"> </w:t>
      </w:r>
      <w:r w:rsidR="003D4021" w:rsidRPr="004C4CE0">
        <w:rPr>
          <w:rFonts w:eastAsia="Times New Roman"/>
          <w:bCs/>
          <w:iCs/>
          <w:lang w:eastAsia="it-IT"/>
        </w:rPr>
        <w:t>Ove non possa provvedersi con le modalità sopra indicate é</w:t>
      </w:r>
      <w:r w:rsidR="00767A18">
        <w:rPr>
          <w:rFonts w:eastAsia="Times New Roman"/>
          <w:bCs/>
          <w:iCs/>
          <w:lang w:eastAsia="it-IT"/>
        </w:rPr>
        <w:t xml:space="preserve"> </w:t>
      </w:r>
      <w:r w:rsidR="003D4021" w:rsidRPr="004C4CE0">
        <w:rPr>
          <w:rFonts w:eastAsia="Times New Roman"/>
          <w:bCs/>
          <w:iCs/>
          <w:lang w:eastAsia="it-IT"/>
        </w:rPr>
        <w:t>possibile impiegare la quota libera del risultato di amministrazione.</w:t>
      </w:r>
      <w:r w:rsidR="00767A18">
        <w:rPr>
          <w:rFonts w:eastAsia="Times New Roman"/>
          <w:bCs/>
          <w:iCs/>
          <w:lang w:eastAsia="it-IT"/>
        </w:rPr>
        <w:t xml:space="preserve"> </w:t>
      </w:r>
      <w:r w:rsidR="003D4021" w:rsidRPr="004C4CE0">
        <w:rPr>
          <w:rFonts w:eastAsia="Times New Roman"/>
          <w:bCs/>
          <w:iCs/>
          <w:lang w:eastAsia="it-IT"/>
        </w:rPr>
        <w:t>Per il ripristino degli equilibri di bilancio e in deroga all'</w:t>
      </w:r>
      <w:hyperlink r:id="rId310" w:tgtFrame="_blank" w:history="1">
        <w:r w:rsidR="003D4021" w:rsidRPr="004C4CE0">
          <w:rPr>
            <w:rFonts w:eastAsia="Times New Roman"/>
            <w:bCs/>
            <w:iCs/>
            <w:lang w:eastAsia="it-IT"/>
          </w:rPr>
          <w:t>art. 1,</w:t>
        </w:r>
        <w:r w:rsidR="00767A18">
          <w:rPr>
            <w:rFonts w:eastAsia="Times New Roman"/>
            <w:bCs/>
            <w:iCs/>
            <w:lang w:eastAsia="it-IT"/>
          </w:rPr>
          <w:t xml:space="preserve"> </w:t>
        </w:r>
        <w:r w:rsidR="003D4021" w:rsidRPr="004C4CE0">
          <w:rPr>
            <w:rFonts w:eastAsia="Times New Roman"/>
            <w:bCs/>
            <w:iCs/>
            <w:lang w:eastAsia="it-IT"/>
          </w:rPr>
          <w:t>comma 169, della legge 27 dicembre 2006, n. 296</w:t>
        </w:r>
      </w:hyperlink>
      <w:r w:rsidR="003D4021" w:rsidRPr="004C4CE0">
        <w:rPr>
          <w:rFonts w:eastAsia="Times New Roman"/>
          <w:bCs/>
          <w:iCs/>
          <w:lang w:eastAsia="it-IT"/>
        </w:rPr>
        <w:t>, l'ente può</w:t>
      </w:r>
      <w:r w:rsidR="00767A18">
        <w:rPr>
          <w:rFonts w:eastAsia="Times New Roman"/>
          <w:bCs/>
          <w:iCs/>
          <w:lang w:eastAsia="it-IT"/>
        </w:rPr>
        <w:t xml:space="preserve"> </w:t>
      </w:r>
      <w:r w:rsidR="003D4021" w:rsidRPr="004C4CE0">
        <w:rPr>
          <w:rFonts w:eastAsia="Times New Roman"/>
          <w:bCs/>
          <w:iCs/>
          <w:lang w:eastAsia="it-IT"/>
        </w:rPr>
        <w:t>modificare le tariffe e le aliquote relative ai tributi di propria</w:t>
      </w:r>
      <w:r w:rsidR="00767A18">
        <w:rPr>
          <w:rFonts w:eastAsia="Times New Roman"/>
          <w:bCs/>
          <w:iCs/>
          <w:lang w:eastAsia="it-IT"/>
        </w:rPr>
        <w:t xml:space="preserve"> </w:t>
      </w:r>
      <w:r w:rsidR="003D4021" w:rsidRPr="004C4CE0">
        <w:rPr>
          <w:rFonts w:eastAsia="Times New Roman"/>
          <w:bCs/>
          <w:iCs/>
          <w:lang w:eastAsia="it-IT"/>
        </w:rPr>
        <w:t>competenza entro la data di cui al comma 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 mancata adozione, da parte dell'ente, dei provvedimenti di</w:t>
      </w:r>
      <w:r w:rsidR="00767A18">
        <w:rPr>
          <w:rFonts w:eastAsia="Times New Roman"/>
          <w:lang w:eastAsia="it-IT"/>
        </w:rPr>
        <w:t xml:space="preserve"> </w:t>
      </w:r>
      <w:r w:rsidRPr="004C4CE0">
        <w:rPr>
          <w:rFonts w:eastAsia="Times New Roman"/>
          <w:lang w:eastAsia="it-IT"/>
        </w:rPr>
        <w:t>riequilibrio previsti dal presente articolo é equiparata ad ogni</w:t>
      </w:r>
      <w:r w:rsidR="00767A18">
        <w:rPr>
          <w:rFonts w:eastAsia="Times New Roman"/>
          <w:lang w:eastAsia="it-IT"/>
        </w:rPr>
        <w:t xml:space="preserve"> </w:t>
      </w:r>
      <w:r w:rsidRPr="004C4CE0">
        <w:rPr>
          <w:rFonts w:eastAsia="Times New Roman"/>
          <w:lang w:eastAsia="it-IT"/>
        </w:rPr>
        <w:t>effetto alla mancata approvazione del bilancio di previsione di cui</w:t>
      </w:r>
      <w:r w:rsidR="00767A18">
        <w:rPr>
          <w:rFonts w:eastAsia="Times New Roman"/>
          <w:lang w:eastAsia="it-IT"/>
        </w:rPr>
        <w:t xml:space="preserve"> </w:t>
      </w:r>
      <w:r w:rsidRPr="004C4CE0">
        <w:rPr>
          <w:rFonts w:eastAsia="Times New Roman"/>
          <w:lang w:eastAsia="it-IT"/>
        </w:rPr>
        <w:t>all'articolo 141, con applicazione della procedura prevista dal comma</w:t>
      </w:r>
      <w:r w:rsidR="00767A18">
        <w:rPr>
          <w:rFonts w:eastAsia="Times New Roman"/>
          <w:lang w:eastAsia="it-IT"/>
        </w:rPr>
        <w:t xml:space="preserve"> </w:t>
      </w:r>
      <w:r w:rsidRPr="004C4CE0">
        <w:rPr>
          <w:rFonts w:eastAsia="Times New Roman"/>
          <w:lang w:eastAsia="it-IT"/>
        </w:rPr>
        <w:t>2</w:t>
      </w:r>
      <w:r w:rsidR="00767A18">
        <w:rPr>
          <w:rFonts w:eastAsia="Times New Roman"/>
          <w:lang w:eastAsia="it-IT"/>
        </w:rPr>
        <w:t xml:space="preserve"> del medesimo articolo.</w:t>
      </w:r>
    </w:p>
    <w:p w:rsidR="00767A18"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Articolo 194</w:t>
      </w: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Riconoscimento di legittimità di debiti fuori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Con deliberazione consiliare di cui all'articolo 193, comma 2, o</w:t>
      </w:r>
      <w:r w:rsidR="00767A18">
        <w:rPr>
          <w:rFonts w:eastAsia="Times New Roman"/>
          <w:lang w:eastAsia="it-IT"/>
        </w:rPr>
        <w:t xml:space="preserve"> </w:t>
      </w:r>
      <w:r w:rsidRPr="004C4CE0">
        <w:rPr>
          <w:rFonts w:eastAsia="Times New Roman"/>
          <w:lang w:eastAsia="it-IT"/>
        </w:rPr>
        <w:t>con diversa periodicità stabilita dai regolamenti di contabilità,</w:t>
      </w:r>
      <w:r w:rsidR="00767A18">
        <w:rPr>
          <w:rFonts w:eastAsia="Times New Roman"/>
          <w:lang w:eastAsia="it-IT"/>
        </w:rPr>
        <w:t xml:space="preserve"> </w:t>
      </w:r>
      <w:r w:rsidRPr="004C4CE0">
        <w:rPr>
          <w:rFonts w:eastAsia="Times New Roman"/>
          <w:lang w:eastAsia="it-IT"/>
        </w:rPr>
        <w:t>gli enti locali riconoscono la legittimità dei debiti fuori bilancio</w:t>
      </w:r>
      <w:r w:rsidR="00767A18">
        <w:rPr>
          <w:rFonts w:eastAsia="Times New Roman"/>
          <w:lang w:eastAsia="it-IT"/>
        </w:rPr>
        <w:t xml:space="preserve"> derivanti da:</w:t>
      </w:r>
    </w:p>
    <w:p w:rsidR="003D4021" w:rsidRPr="004C4CE0"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a) sentenze esecutive;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copertura di disavanzi di consorzi, di aziende speciali e di</w:t>
      </w:r>
      <w:r w:rsidR="00767A18">
        <w:rPr>
          <w:rFonts w:eastAsia="Times New Roman"/>
          <w:lang w:eastAsia="it-IT"/>
        </w:rPr>
        <w:t xml:space="preserve"> </w:t>
      </w:r>
      <w:r w:rsidRPr="004C4CE0">
        <w:rPr>
          <w:rFonts w:eastAsia="Times New Roman"/>
          <w:lang w:eastAsia="it-IT"/>
        </w:rPr>
        <w:t>istituzioni, nei limiti degli obblighi derivanti da statuto,</w:t>
      </w:r>
      <w:r w:rsidR="00767A18">
        <w:rPr>
          <w:rFonts w:eastAsia="Times New Roman"/>
          <w:lang w:eastAsia="it-IT"/>
        </w:rPr>
        <w:t xml:space="preserve"> </w:t>
      </w:r>
      <w:r w:rsidRPr="004C4CE0">
        <w:rPr>
          <w:rFonts w:eastAsia="Times New Roman"/>
          <w:lang w:eastAsia="it-IT"/>
        </w:rPr>
        <w:t>convenzione o atti costitutivi, purché sia stato rispettato</w:t>
      </w:r>
      <w:r w:rsidR="00767A18">
        <w:rPr>
          <w:rFonts w:eastAsia="Times New Roman"/>
          <w:lang w:eastAsia="it-IT"/>
        </w:rPr>
        <w:t xml:space="preserve"> </w:t>
      </w:r>
      <w:r w:rsidRPr="004C4CE0">
        <w:rPr>
          <w:rFonts w:eastAsia="Times New Roman"/>
          <w:lang w:eastAsia="it-IT"/>
        </w:rPr>
        <w:t>l'obbligo</w:t>
      </w:r>
      <w:r w:rsidR="00767A18">
        <w:rPr>
          <w:rFonts w:eastAsia="Times New Roman"/>
          <w:lang w:eastAsia="it-IT"/>
        </w:rPr>
        <w:t xml:space="preserve"> </w:t>
      </w:r>
      <w:r w:rsidRPr="004C4CE0">
        <w:rPr>
          <w:rFonts w:eastAsia="Times New Roman"/>
          <w:lang w:eastAsia="it-IT"/>
        </w:rPr>
        <w:t>di pareggio del bilancio di cui all'articolo 114 ed il</w:t>
      </w:r>
      <w:r w:rsidR="00767A18">
        <w:rPr>
          <w:rFonts w:eastAsia="Times New Roman"/>
          <w:lang w:eastAsia="it-IT"/>
        </w:rPr>
        <w:t xml:space="preserve"> </w:t>
      </w:r>
      <w:r w:rsidRPr="004C4CE0">
        <w:rPr>
          <w:rFonts w:eastAsia="Times New Roman"/>
          <w:lang w:eastAsia="it-IT"/>
        </w:rPr>
        <w:t>disavanzo derivi da fatti di gestion</w:t>
      </w:r>
      <w:r w:rsidR="00767A18">
        <w:rPr>
          <w:rFonts w:eastAsia="Times New Roman"/>
          <w:lang w:eastAsia="it-IT"/>
        </w:rPr>
        <w: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ricapitalizzazione, nei limiti e nelle forme previste dal</w:t>
      </w:r>
      <w:r w:rsidR="00767A18">
        <w:rPr>
          <w:rFonts w:eastAsia="Times New Roman"/>
          <w:lang w:eastAsia="it-IT"/>
        </w:rPr>
        <w:t xml:space="preserve"> </w:t>
      </w:r>
      <w:hyperlink r:id="rId311" w:tgtFrame="_blank" w:history="1">
        <w:r w:rsidRPr="004C4CE0">
          <w:rPr>
            <w:rFonts w:eastAsia="Times New Roman"/>
            <w:lang w:eastAsia="it-IT"/>
          </w:rPr>
          <w:t>codice civile</w:t>
        </w:r>
      </w:hyperlink>
      <w:r w:rsidRPr="004C4CE0">
        <w:rPr>
          <w:rFonts w:eastAsia="Times New Roman"/>
          <w:lang w:eastAsia="it-IT"/>
        </w:rPr>
        <w:t xml:space="preserve"> o da norme speciali, di società di capitali costituite</w:t>
      </w:r>
      <w:r w:rsidR="00767A18">
        <w:rPr>
          <w:rFonts w:eastAsia="Times New Roman"/>
          <w:lang w:eastAsia="it-IT"/>
        </w:rPr>
        <w:t xml:space="preserve"> </w:t>
      </w:r>
      <w:r w:rsidRPr="004C4CE0">
        <w:rPr>
          <w:rFonts w:eastAsia="Times New Roman"/>
          <w:lang w:eastAsia="it-IT"/>
        </w:rPr>
        <w:t>per l'eserciz</w:t>
      </w:r>
      <w:r w:rsidR="00767A18">
        <w:rPr>
          <w:rFonts w:eastAsia="Times New Roman"/>
          <w:lang w:eastAsia="it-IT"/>
        </w:rPr>
        <w:t>io di servizi pubblici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procedure espropriative o di occupazione d'urgenza per opere di</w:t>
      </w:r>
      <w:r w:rsidR="00767A18">
        <w:rPr>
          <w:rFonts w:eastAsia="Times New Roman"/>
          <w:lang w:eastAsia="it-IT"/>
        </w:rPr>
        <w:t xml:space="preserve"> pubblica utilità;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acquisizione di beni e servizi, in violazione degli obblighi di</w:t>
      </w:r>
      <w:r w:rsidR="00767A18">
        <w:rPr>
          <w:rFonts w:eastAsia="Times New Roman"/>
          <w:lang w:eastAsia="it-IT"/>
        </w:rPr>
        <w:t xml:space="preserve"> </w:t>
      </w:r>
      <w:r w:rsidRPr="004C4CE0">
        <w:rPr>
          <w:rFonts w:eastAsia="Times New Roman"/>
          <w:lang w:eastAsia="it-IT"/>
        </w:rPr>
        <w:t>cui ai commi 1, 2 e 3 dell'articolo 191, nei limiti degli accertati e</w:t>
      </w:r>
      <w:r w:rsidR="00767A18">
        <w:rPr>
          <w:rFonts w:eastAsia="Times New Roman"/>
          <w:lang w:eastAsia="it-IT"/>
        </w:rPr>
        <w:t xml:space="preserve"> </w:t>
      </w:r>
      <w:r w:rsidRPr="004C4CE0">
        <w:rPr>
          <w:rFonts w:eastAsia="Times New Roman"/>
          <w:lang w:eastAsia="it-IT"/>
        </w:rPr>
        <w:t>dimostrati utilità ed arricchimento per l'ente, nell'ambito</w:t>
      </w:r>
      <w:r w:rsidR="00767A18">
        <w:rPr>
          <w:rFonts w:eastAsia="Times New Roman"/>
          <w:lang w:eastAsia="it-IT"/>
        </w:rPr>
        <w:t xml:space="preserve"> </w:t>
      </w:r>
      <w:r w:rsidRPr="004C4CE0">
        <w:rPr>
          <w:rFonts w:eastAsia="Times New Roman"/>
          <w:lang w:eastAsia="it-IT"/>
        </w:rPr>
        <w:t>dell'espletamento di pubbliche fu</w:t>
      </w:r>
      <w:r w:rsidR="00767A18">
        <w:rPr>
          <w:rFonts w:eastAsia="Times New Roman"/>
          <w:lang w:eastAsia="it-IT"/>
        </w:rPr>
        <w:t>nzioni e servizi di competenza.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Per il pagamento, l'ente può provvedere anche mediante un piano</w:t>
      </w:r>
      <w:r w:rsidR="00767A18">
        <w:rPr>
          <w:rFonts w:eastAsia="Times New Roman"/>
          <w:lang w:eastAsia="it-IT"/>
        </w:rPr>
        <w:t xml:space="preserve"> </w:t>
      </w:r>
      <w:r w:rsidRPr="004C4CE0">
        <w:rPr>
          <w:rFonts w:eastAsia="Times New Roman"/>
          <w:lang w:eastAsia="it-IT"/>
        </w:rPr>
        <w:t>di rateizzazione, della durata di tre anni finanziari compreso quello</w:t>
      </w:r>
      <w:r w:rsidR="00767A18">
        <w:rPr>
          <w:rFonts w:eastAsia="Times New Roman"/>
          <w:lang w:eastAsia="it-IT"/>
        </w:rPr>
        <w:t xml:space="preserve"> </w:t>
      </w:r>
      <w:r w:rsidRPr="004C4CE0">
        <w:rPr>
          <w:rFonts w:eastAsia="Times New Roman"/>
          <w:lang w:eastAsia="it-IT"/>
        </w:rPr>
        <w:t>in co</w:t>
      </w:r>
      <w:r w:rsidR="00767A18">
        <w:rPr>
          <w:rFonts w:eastAsia="Times New Roman"/>
          <w:lang w:eastAsia="it-IT"/>
        </w:rPr>
        <w:t>rso, convenuto con i creditori.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Per il finanziamento delle spese suddette, ove non possa</w:t>
      </w:r>
      <w:r w:rsidR="00767A18">
        <w:rPr>
          <w:rFonts w:eastAsia="Times New Roman"/>
          <w:lang w:eastAsia="it-IT"/>
        </w:rPr>
        <w:t xml:space="preserve"> </w:t>
      </w:r>
      <w:r w:rsidRPr="004C4CE0">
        <w:rPr>
          <w:rFonts w:eastAsia="Times New Roman"/>
          <w:lang w:eastAsia="it-IT"/>
        </w:rPr>
        <w:t>documentalmente provvedersi a norma dell'articolo 193, comma 3,</w:t>
      </w:r>
      <w:r w:rsidR="00767A18">
        <w:rPr>
          <w:rFonts w:eastAsia="Times New Roman"/>
          <w:lang w:eastAsia="it-IT"/>
        </w:rPr>
        <w:t xml:space="preserve"> </w:t>
      </w:r>
      <w:r w:rsidRPr="004C4CE0">
        <w:rPr>
          <w:rFonts w:eastAsia="Times New Roman"/>
          <w:lang w:eastAsia="it-IT"/>
        </w:rPr>
        <w:t>l'ente locale può far ricorso a mutui ai sensi degli articoli 202 e</w:t>
      </w:r>
      <w:r w:rsidR="00767A18">
        <w:rPr>
          <w:rFonts w:eastAsia="Times New Roman"/>
          <w:lang w:eastAsia="it-IT"/>
        </w:rPr>
        <w:t xml:space="preserve"> </w:t>
      </w:r>
      <w:r w:rsidRPr="004C4CE0">
        <w:rPr>
          <w:rFonts w:eastAsia="Times New Roman"/>
          <w:lang w:eastAsia="it-IT"/>
        </w:rPr>
        <w:t>seguenti</w:t>
      </w:r>
      <w:r w:rsidR="004C4CE0" w:rsidRPr="004C4CE0">
        <w:rPr>
          <w:rFonts w:eastAsia="Times New Roman"/>
          <w:lang w:eastAsia="it-IT"/>
        </w:rPr>
        <w:t xml:space="preserve"> </w:t>
      </w:r>
      <w:r w:rsidRPr="004C4CE0">
        <w:rPr>
          <w:rFonts w:eastAsia="Times New Roman"/>
          <w:bCs/>
          <w:iCs/>
          <w:lang w:eastAsia="it-IT"/>
        </w:rPr>
        <w:t>, nonché, in presenza di piani di rateizzazioni con</w:t>
      </w:r>
      <w:r w:rsidR="00767A18">
        <w:rPr>
          <w:rFonts w:eastAsia="Times New Roman"/>
          <w:bCs/>
          <w:iCs/>
          <w:lang w:eastAsia="it-IT"/>
        </w:rPr>
        <w:t xml:space="preserve"> </w:t>
      </w:r>
      <w:r w:rsidRPr="004C4CE0">
        <w:rPr>
          <w:rFonts w:eastAsia="Times New Roman"/>
          <w:bCs/>
          <w:iCs/>
          <w:lang w:eastAsia="it-IT"/>
        </w:rPr>
        <w:t>durata diversa da quelli indicati al comma 2, può garantire la</w:t>
      </w:r>
      <w:r w:rsidR="00767A18">
        <w:rPr>
          <w:rFonts w:eastAsia="Times New Roman"/>
          <w:bCs/>
          <w:iCs/>
          <w:lang w:eastAsia="it-IT"/>
        </w:rPr>
        <w:t xml:space="preserve"> </w:t>
      </w:r>
      <w:r w:rsidRPr="004C4CE0">
        <w:rPr>
          <w:rFonts w:eastAsia="Times New Roman"/>
          <w:bCs/>
          <w:iCs/>
          <w:lang w:eastAsia="it-IT"/>
        </w:rPr>
        <w:t xml:space="preserve">copertura </w:t>
      </w:r>
      <w:r w:rsidRPr="004C4CE0">
        <w:rPr>
          <w:rFonts w:eastAsia="Times New Roman"/>
          <w:bCs/>
          <w:iCs/>
          <w:lang w:eastAsia="it-IT"/>
        </w:rPr>
        <w:lastRenderedPageBreak/>
        <w:t>finanziaria delle quote annuali previste negli accordi con</w:t>
      </w:r>
      <w:r w:rsidR="00767A18">
        <w:rPr>
          <w:rFonts w:eastAsia="Times New Roman"/>
          <w:bCs/>
          <w:iCs/>
          <w:lang w:eastAsia="it-IT"/>
        </w:rPr>
        <w:t xml:space="preserve"> </w:t>
      </w:r>
      <w:r w:rsidRPr="004C4CE0">
        <w:rPr>
          <w:rFonts w:eastAsia="Times New Roman"/>
          <w:bCs/>
          <w:iCs/>
          <w:lang w:eastAsia="it-IT"/>
        </w:rPr>
        <w:t>i creditori in ciascuna annualità dei corrispondenti bilanci, in</w:t>
      </w:r>
      <w:r w:rsidR="00767A18">
        <w:rPr>
          <w:rFonts w:eastAsia="Times New Roman"/>
          <w:bCs/>
          <w:iCs/>
          <w:lang w:eastAsia="it-IT"/>
        </w:rPr>
        <w:t xml:space="preserve"> </w:t>
      </w:r>
      <w:r w:rsidRPr="004C4CE0">
        <w:rPr>
          <w:rFonts w:eastAsia="Times New Roman"/>
          <w:bCs/>
          <w:iCs/>
          <w:lang w:eastAsia="it-IT"/>
        </w:rPr>
        <w:t>termini di competenza e di cassa</w:t>
      </w:r>
      <w:r w:rsidR="004C4CE0" w:rsidRPr="004C4CE0">
        <w:rPr>
          <w:rFonts w:eastAsia="Times New Roman"/>
          <w:bCs/>
          <w:iCs/>
          <w:lang w:eastAsia="it-IT"/>
        </w:rPr>
        <w:t xml:space="preserve"> </w:t>
      </w:r>
      <w:r w:rsidRPr="004C4CE0">
        <w:rPr>
          <w:rFonts w:eastAsia="Times New Roman"/>
          <w:lang w:eastAsia="it-IT"/>
        </w:rPr>
        <w:t>. Nella relativa deliberazione</w:t>
      </w:r>
      <w:r w:rsidR="00767A18">
        <w:rPr>
          <w:rFonts w:eastAsia="Times New Roman"/>
          <w:lang w:eastAsia="it-IT"/>
        </w:rPr>
        <w:t xml:space="preserve"> </w:t>
      </w:r>
      <w:r w:rsidRPr="004C4CE0">
        <w:rPr>
          <w:rFonts w:eastAsia="Times New Roman"/>
          <w:lang w:eastAsia="it-IT"/>
        </w:rPr>
        <w:t>consiliare viene dettagliatamente motivata l'impossibilità di</w:t>
      </w:r>
      <w:r w:rsidR="00767A18">
        <w:rPr>
          <w:rFonts w:eastAsia="Times New Roman"/>
          <w:lang w:eastAsia="it-IT"/>
        </w:rPr>
        <w:t xml:space="preserve"> utilizzare altre risorse.</w:t>
      </w:r>
    </w:p>
    <w:p w:rsidR="00767A18" w:rsidRPr="007C40AF"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0"/>
          <w:szCs w:val="10"/>
          <w:lang w:eastAsia="it-IT"/>
        </w:rPr>
      </w:pP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Articolo 195</w:t>
      </w: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bCs/>
          <w:iCs/>
          <w:lang w:eastAsia="it-IT"/>
        </w:rPr>
        <w:t>Utilizzo di entrate vincolate</w:t>
      </w:r>
      <w:r w:rsidR="004C4CE0" w:rsidRPr="00767A18">
        <w:rPr>
          <w:rFonts w:eastAsia="Times New Roman"/>
          <w:b/>
          <w:bCs/>
          <w:iCs/>
          <w:lang w:eastAsia="it-IT"/>
        </w:rPr>
        <w:t xml:space="preserve"> </w:t>
      </w:r>
      <w:r w:rsidRPr="00767A18">
        <w:rPr>
          <w:rFonts w:eastAsia="Times New Roman"/>
          <w:b/>
          <w:bCs/>
          <w:iCs/>
          <w:lang w:eastAsia="it-IT"/>
        </w:rPr>
        <w:t>83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ad eccezione degli enti in stato di dissesto</w:t>
      </w:r>
      <w:r w:rsidR="00767A18">
        <w:rPr>
          <w:rFonts w:eastAsia="Times New Roman"/>
          <w:lang w:eastAsia="it-IT"/>
        </w:rPr>
        <w:t xml:space="preserve"> </w:t>
      </w:r>
      <w:r w:rsidRPr="004C4CE0">
        <w:rPr>
          <w:rFonts w:eastAsia="Times New Roman"/>
          <w:lang w:eastAsia="it-IT"/>
        </w:rPr>
        <w:t>finanziario sino all'emanazione del decreto di cui all'articolo 261,</w:t>
      </w:r>
      <w:r w:rsidR="00767A18">
        <w:rPr>
          <w:rFonts w:eastAsia="Times New Roman"/>
          <w:lang w:eastAsia="it-IT"/>
        </w:rPr>
        <w:t xml:space="preserve"> </w:t>
      </w:r>
      <w:r w:rsidRPr="004C4CE0">
        <w:rPr>
          <w:rFonts w:eastAsia="Times New Roman"/>
          <w:lang w:eastAsia="it-IT"/>
        </w:rPr>
        <w:t>comma 3, possono disporre l'utilizzo, in termini di cassa,</w:t>
      </w:r>
      <w:r w:rsidR="004C4CE0" w:rsidRPr="004C4CE0">
        <w:rPr>
          <w:rFonts w:eastAsia="Times New Roman"/>
          <w:lang w:eastAsia="it-IT"/>
        </w:rPr>
        <w:t xml:space="preserve"> </w:t>
      </w:r>
      <w:r w:rsidRPr="004C4CE0">
        <w:rPr>
          <w:rFonts w:eastAsia="Times New Roman"/>
          <w:bCs/>
          <w:iCs/>
          <w:lang w:eastAsia="it-IT"/>
        </w:rPr>
        <w:t>delle</w:t>
      </w:r>
      <w:r w:rsidR="00767A18">
        <w:rPr>
          <w:rFonts w:eastAsia="Times New Roman"/>
          <w:bCs/>
          <w:iCs/>
          <w:lang w:eastAsia="it-IT"/>
        </w:rPr>
        <w:t xml:space="preserve"> </w:t>
      </w:r>
      <w:r w:rsidRPr="004C4CE0">
        <w:rPr>
          <w:rFonts w:eastAsia="Times New Roman"/>
          <w:bCs/>
          <w:iCs/>
          <w:lang w:eastAsia="it-IT"/>
        </w:rPr>
        <w:t>entrate vincolate di cui all'art. 180, comma 3, lettera d</w:t>
      </w:r>
      <w:r w:rsidR="004C4CE0" w:rsidRPr="004C4CE0">
        <w:rPr>
          <w:rFonts w:eastAsia="Times New Roman"/>
          <w:bCs/>
          <w:iCs/>
          <w:lang w:eastAsia="it-IT"/>
        </w:rPr>
        <w:t xml:space="preserve"> </w:t>
      </w:r>
      <w:r w:rsidRPr="004C4CE0">
        <w:rPr>
          <w:rFonts w:eastAsia="Times New Roman"/>
          <w:lang w:eastAsia="it-IT"/>
        </w:rPr>
        <w:t>) per il</w:t>
      </w:r>
      <w:r w:rsidR="00767A18">
        <w:rPr>
          <w:rFonts w:eastAsia="Times New Roman"/>
          <w:lang w:eastAsia="it-IT"/>
        </w:rPr>
        <w:t xml:space="preserve"> </w:t>
      </w:r>
      <w:r w:rsidRPr="004C4CE0">
        <w:rPr>
          <w:rFonts w:eastAsia="Times New Roman"/>
          <w:lang w:eastAsia="it-IT"/>
        </w:rPr>
        <w:t>finanziamento di spese correnti, anche se provenienti dall'assunzione</w:t>
      </w:r>
      <w:r w:rsidR="00767A18">
        <w:rPr>
          <w:rFonts w:eastAsia="Times New Roman"/>
          <w:lang w:eastAsia="it-IT"/>
        </w:rPr>
        <w:t xml:space="preserve"> </w:t>
      </w:r>
      <w:r w:rsidRPr="004C4CE0">
        <w:rPr>
          <w:rFonts w:eastAsia="Times New Roman"/>
          <w:lang w:eastAsia="it-IT"/>
        </w:rPr>
        <w:t>di mutui con istituti diversi dalla Cassa depositi e prestiti, per un</w:t>
      </w:r>
      <w:r w:rsidR="00767A18">
        <w:rPr>
          <w:rFonts w:eastAsia="Times New Roman"/>
          <w:lang w:eastAsia="it-IT"/>
        </w:rPr>
        <w:t xml:space="preserve"> </w:t>
      </w:r>
      <w:r w:rsidRPr="004C4CE0">
        <w:rPr>
          <w:rFonts w:eastAsia="Times New Roman"/>
          <w:lang w:eastAsia="it-IT"/>
        </w:rPr>
        <w:t>importo non superiore all'anticipazione di tesoreria disponibile ai</w:t>
      </w:r>
      <w:r w:rsidR="00767A18">
        <w:rPr>
          <w:rFonts w:eastAsia="Times New Roman"/>
          <w:lang w:eastAsia="it-IT"/>
        </w:rPr>
        <w:t xml:space="preserve"> </w:t>
      </w:r>
      <w:r w:rsidRPr="004C4CE0">
        <w:rPr>
          <w:rFonts w:eastAsia="Times New Roman"/>
          <w:lang w:eastAsia="it-IT"/>
        </w:rPr>
        <w:t>sensi dell'articolo 222.</w:t>
      </w:r>
      <w:r w:rsidR="004C4CE0" w:rsidRPr="004C4CE0">
        <w:rPr>
          <w:rFonts w:eastAsia="Times New Roman"/>
          <w:lang w:eastAsia="it-IT"/>
        </w:rPr>
        <w:t xml:space="preserve"> </w:t>
      </w:r>
      <w:r w:rsidRPr="004C4CE0">
        <w:rPr>
          <w:rFonts w:eastAsia="Times New Roman"/>
          <w:bCs/>
          <w:iCs/>
          <w:lang w:eastAsia="it-IT"/>
        </w:rPr>
        <w:t>I movimenti di utilizzo e di reintegro</w:t>
      </w:r>
      <w:r w:rsidR="00767A18">
        <w:rPr>
          <w:rFonts w:eastAsia="Times New Roman"/>
          <w:bCs/>
          <w:iCs/>
          <w:lang w:eastAsia="it-IT"/>
        </w:rPr>
        <w:t xml:space="preserve"> </w:t>
      </w:r>
      <w:r w:rsidRPr="004C4CE0">
        <w:rPr>
          <w:rFonts w:eastAsia="Times New Roman"/>
          <w:bCs/>
          <w:iCs/>
          <w:lang w:eastAsia="it-IT"/>
        </w:rPr>
        <w:t>delle somme vincolate di cui all'art. 180, comma 3, sono oggetto di</w:t>
      </w:r>
      <w:r w:rsidR="00767A18">
        <w:rPr>
          <w:rFonts w:eastAsia="Times New Roman"/>
          <w:bCs/>
          <w:iCs/>
          <w:lang w:eastAsia="it-IT"/>
        </w:rPr>
        <w:t xml:space="preserve"> </w:t>
      </w:r>
      <w:r w:rsidRPr="004C4CE0">
        <w:rPr>
          <w:rFonts w:eastAsia="Times New Roman"/>
          <w:bCs/>
          <w:iCs/>
          <w:lang w:eastAsia="it-IT"/>
        </w:rPr>
        <w:t>registrazione contabile secondo le modalità indicate nel principio</w:t>
      </w:r>
      <w:r w:rsidR="00767A18">
        <w:rPr>
          <w:rFonts w:eastAsia="Times New Roman"/>
          <w:bCs/>
          <w:iCs/>
          <w:lang w:eastAsia="it-IT"/>
        </w:rPr>
        <w:t xml:space="preserve"> </w:t>
      </w:r>
      <w:r w:rsidRPr="004C4CE0">
        <w:rPr>
          <w:rFonts w:eastAsia="Times New Roman"/>
          <w:bCs/>
          <w:iCs/>
          <w:lang w:eastAsia="it-IT"/>
        </w:rPr>
        <w:t>applicato della contabilità finanziaria.</w:t>
      </w:r>
      <w:r w:rsidR="004C4CE0" w:rsidRPr="004C4CE0">
        <w:rPr>
          <w:rFonts w:eastAsia="Times New Roman"/>
          <w:bCs/>
          <w:iCs/>
          <w:lang w:eastAsia="it-IT"/>
        </w:rPr>
        <w:t xml:space="preserve"> </w:t>
      </w:r>
      <w:r w:rsidRPr="004C4CE0">
        <w:rPr>
          <w:rFonts w:eastAsia="Times New Roman"/>
          <w:bCs/>
          <w:iCs/>
          <w:lang w:eastAsia="it-IT"/>
        </w:rPr>
        <w:t>83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L'utilizzo di</w:t>
      </w:r>
      <w:r w:rsidR="004C4CE0" w:rsidRPr="004C4CE0">
        <w:rPr>
          <w:rFonts w:eastAsia="Times New Roman"/>
          <w:lang w:eastAsia="it-IT"/>
        </w:rPr>
        <w:t xml:space="preserve"> </w:t>
      </w:r>
      <w:r w:rsidRPr="004C4CE0">
        <w:rPr>
          <w:rFonts w:eastAsia="Times New Roman"/>
          <w:bCs/>
          <w:iCs/>
          <w:lang w:eastAsia="it-IT"/>
        </w:rPr>
        <w:t>entrate vincolate</w:t>
      </w:r>
      <w:r w:rsidR="004C4CE0" w:rsidRPr="004C4CE0">
        <w:rPr>
          <w:rFonts w:eastAsia="Times New Roman"/>
          <w:bCs/>
          <w:iCs/>
          <w:lang w:eastAsia="it-IT"/>
        </w:rPr>
        <w:t xml:space="preserve"> </w:t>
      </w:r>
      <w:r w:rsidRPr="004C4CE0">
        <w:rPr>
          <w:rFonts w:eastAsia="Times New Roman"/>
          <w:lang w:eastAsia="it-IT"/>
        </w:rPr>
        <w:t>presuppone l'adozione della</w:t>
      </w:r>
      <w:r w:rsidR="00767A18">
        <w:rPr>
          <w:rFonts w:eastAsia="Times New Roman"/>
          <w:lang w:eastAsia="it-IT"/>
        </w:rPr>
        <w:t xml:space="preserve"> </w:t>
      </w:r>
      <w:r w:rsidRPr="004C4CE0">
        <w:rPr>
          <w:rFonts w:eastAsia="Times New Roman"/>
          <w:lang w:eastAsia="it-IT"/>
        </w:rPr>
        <w:t>deliberazione della giunta relativa all'anticipazione di tesoreria di</w:t>
      </w:r>
      <w:r w:rsidR="00767A18">
        <w:rPr>
          <w:rFonts w:eastAsia="Times New Roman"/>
          <w:lang w:eastAsia="it-IT"/>
        </w:rPr>
        <w:t xml:space="preserve"> </w:t>
      </w:r>
      <w:r w:rsidRPr="004C4CE0">
        <w:rPr>
          <w:rFonts w:eastAsia="Times New Roman"/>
          <w:lang w:eastAsia="it-IT"/>
        </w:rPr>
        <w:t>cui all'articolo 222, comma 1, e viene deliberato in termini generali</w:t>
      </w:r>
      <w:r w:rsidR="00767A18">
        <w:rPr>
          <w:rFonts w:eastAsia="Times New Roman"/>
          <w:lang w:eastAsia="it-IT"/>
        </w:rPr>
        <w:t xml:space="preserve"> </w:t>
      </w:r>
      <w:r w:rsidRPr="004C4CE0">
        <w:rPr>
          <w:rFonts w:eastAsia="Times New Roman"/>
          <w:lang w:eastAsia="it-IT"/>
        </w:rPr>
        <w:t>all'inizio di ciascun esercizio ed é attivato</w:t>
      </w:r>
      <w:r w:rsidR="004C4CE0" w:rsidRPr="004C4CE0">
        <w:rPr>
          <w:rFonts w:eastAsia="Times New Roman"/>
          <w:lang w:eastAsia="it-IT"/>
        </w:rPr>
        <w:t xml:space="preserve"> </w:t>
      </w:r>
      <w:r w:rsidRPr="004C4CE0">
        <w:rPr>
          <w:rFonts w:eastAsia="Times New Roman"/>
          <w:bCs/>
          <w:iCs/>
          <w:lang w:eastAsia="it-IT"/>
        </w:rPr>
        <w:t>dall'ente con</w:t>
      </w:r>
      <w:r w:rsidR="00767A18">
        <w:rPr>
          <w:rFonts w:eastAsia="Times New Roman"/>
          <w:bCs/>
          <w:iCs/>
          <w:lang w:eastAsia="it-IT"/>
        </w:rPr>
        <w:t xml:space="preserve"> </w:t>
      </w:r>
      <w:r w:rsidRPr="004C4CE0">
        <w:rPr>
          <w:rFonts w:eastAsia="Times New Roman"/>
          <w:bCs/>
          <w:iCs/>
          <w:lang w:eastAsia="it-IT"/>
        </w:rPr>
        <w:t>l'emissione di appositi ordinativi di incasso e pagamento di</w:t>
      </w:r>
      <w:r w:rsidR="00767A18">
        <w:rPr>
          <w:rFonts w:eastAsia="Times New Roman"/>
          <w:bCs/>
          <w:iCs/>
          <w:lang w:eastAsia="it-IT"/>
        </w:rPr>
        <w:t xml:space="preserve"> </w:t>
      </w:r>
      <w:r w:rsidRPr="004C4CE0">
        <w:rPr>
          <w:rFonts w:eastAsia="Times New Roman"/>
          <w:bCs/>
          <w:iCs/>
          <w:lang w:eastAsia="it-IT"/>
        </w:rPr>
        <w:t>regolazione contabile</w:t>
      </w:r>
      <w:r w:rsidR="004C4CE0" w:rsidRPr="004C4CE0">
        <w:rPr>
          <w:rFonts w:eastAsia="Times New Roman"/>
          <w:bCs/>
          <w:iCs/>
          <w:lang w:eastAsia="it-IT"/>
        </w:rPr>
        <w:t xml:space="preserve"> </w:t>
      </w:r>
      <w:r w:rsidRPr="004C4CE0">
        <w:rPr>
          <w:rFonts w:eastAsia="Times New Roman"/>
          <w:lang w:eastAsia="it-IT"/>
        </w:rPr>
        <w:t>.</w:t>
      </w:r>
      <w:r w:rsidR="004C4CE0" w:rsidRPr="004C4CE0">
        <w:rPr>
          <w:rFonts w:eastAsia="Times New Roman"/>
          <w:bCs/>
          <w:iCs/>
          <w:lang w:eastAsia="it-IT"/>
        </w:rPr>
        <w:t xml:space="preserve"> </w:t>
      </w:r>
      <w:r w:rsidRPr="004C4CE0">
        <w:rPr>
          <w:rFonts w:eastAsia="Times New Roman"/>
          <w:bCs/>
          <w:iCs/>
          <w:lang w:eastAsia="it-IT"/>
        </w:rPr>
        <w:t>83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ricorso all'utilizzo delle</w:t>
      </w:r>
      <w:r w:rsidR="004C4CE0" w:rsidRPr="004C4CE0">
        <w:rPr>
          <w:rFonts w:eastAsia="Times New Roman"/>
          <w:lang w:eastAsia="it-IT"/>
        </w:rPr>
        <w:t xml:space="preserve"> </w:t>
      </w:r>
      <w:r w:rsidRPr="004C4CE0">
        <w:rPr>
          <w:rFonts w:eastAsia="Times New Roman"/>
          <w:bCs/>
          <w:iCs/>
          <w:lang w:eastAsia="it-IT"/>
        </w:rPr>
        <w:t>entrate vincolate</w:t>
      </w:r>
      <w:r w:rsidR="004C4CE0" w:rsidRPr="004C4CE0">
        <w:rPr>
          <w:rFonts w:eastAsia="Times New Roman"/>
          <w:bCs/>
          <w:iCs/>
          <w:lang w:eastAsia="it-IT"/>
        </w:rPr>
        <w:t xml:space="preserve"> </w:t>
      </w:r>
      <w:r w:rsidRPr="004C4CE0">
        <w:rPr>
          <w:rFonts w:eastAsia="Times New Roman"/>
          <w:lang w:eastAsia="it-IT"/>
        </w:rPr>
        <w:t>, secondo le</w:t>
      </w:r>
      <w:r w:rsidR="00767A18">
        <w:rPr>
          <w:rFonts w:eastAsia="Times New Roman"/>
          <w:lang w:eastAsia="it-IT"/>
        </w:rPr>
        <w:t xml:space="preserve"> </w:t>
      </w:r>
      <w:r w:rsidRPr="004C4CE0">
        <w:rPr>
          <w:rFonts w:eastAsia="Times New Roman"/>
          <w:lang w:eastAsia="it-IT"/>
        </w:rPr>
        <w:t>modalità di cui ai commi 1 e 2, vincola una quota corrispondente</w:t>
      </w:r>
      <w:r w:rsidR="00767A18">
        <w:rPr>
          <w:rFonts w:eastAsia="Times New Roman"/>
          <w:lang w:eastAsia="it-IT"/>
        </w:rPr>
        <w:t xml:space="preserve"> </w:t>
      </w:r>
      <w:r w:rsidRPr="004C4CE0">
        <w:rPr>
          <w:rFonts w:eastAsia="Times New Roman"/>
          <w:lang w:eastAsia="it-IT"/>
        </w:rPr>
        <w:t>dell'anticipazione di tesoreria. Con i primi introiti non soggetti a</w:t>
      </w:r>
      <w:r w:rsidR="00767A18">
        <w:rPr>
          <w:rFonts w:eastAsia="Times New Roman"/>
          <w:lang w:eastAsia="it-IT"/>
        </w:rPr>
        <w:t xml:space="preserve"> </w:t>
      </w:r>
      <w:r w:rsidRPr="004C4CE0">
        <w:rPr>
          <w:rFonts w:eastAsia="Times New Roman"/>
          <w:lang w:eastAsia="it-IT"/>
        </w:rPr>
        <w:t>vincolo di destinazione viene ricostituita la consistenza delle somme</w:t>
      </w:r>
      <w:r w:rsidR="00767A18">
        <w:rPr>
          <w:rFonts w:eastAsia="Times New Roman"/>
          <w:lang w:eastAsia="it-IT"/>
        </w:rPr>
        <w:t xml:space="preserve"> </w:t>
      </w:r>
      <w:r w:rsidRPr="004C4CE0">
        <w:rPr>
          <w:rFonts w:eastAsia="Times New Roman"/>
          <w:lang w:eastAsia="it-IT"/>
        </w:rPr>
        <w:t>vincolate che sono state utilizzate per il pagamento di spese</w:t>
      </w:r>
      <w:r w:rsidR="00767A18">
        <w:rPr>
          <w:rFonts w:eastAsia="Times New Roman"/>
          <w:lang w:eastAsia="it-IT"/>
        </w:rPr>
        <w:t xml:space="preserve"> </w:t>
      </w:r>
      <w:r w:rsidRPr="004C4CE0">
        <w:rPr>
          <w:rFonts w:eastAsia="Times New Roman"/>
          <w:lang w:eastAsia="it-IT"/>
        </w:rPr>
        <w:t>correnti.</w:t>
      </w:r>
      <w:r w:rsidR="004C4CE0" w:rsidRPr="004C4CE0">
        <w:rPr>
          <w:rFonts w:eastAsia="Times New Roman"/>
          <w:lang w:eastAsia="it-IT"/>
        </w:rPr>
        <w:t xml:space="preserve"> </w:t>
      </w:r>
      <w:r w:rsidRPr="004C4CE0">
        <w:rPr>
          <w:rFonts w:eastAsia="Times New Roman"/>
          <w:bCs/>
          <w:iCs/>
          <w:lang w:eastAsia="it-IT"/>
        </w:rPr>
        <w:t>La ricostituzione dei vincoli é perfezionata con</w:t>
      </w:r>
      <w:r w:rsidR="00767A18">
        <w:rPr>
          <w:rFonts w:eastAsia="Times New Roman"/>
          <w:bCs/>
          <w:iCs/>
          <w:lang w:eastAsia="it-IT"/>
        </w:rPr>
        <w:t xml:space="preserve"> </w:t>
      </w:r>
      <w:r w:rsidRPr="004C4CE0">
        <w:rPr>
          <w:rFonts w:eastAsia="Times New Roman"/>
          <w:bCs/>
          <w:iCs/>
          <w:lang w:eastAsia="it-IT"/>
        </w:rPr>
        <w:t>l'emissione di appositi ordinativi di incasso e pagamento di</w:t>
      </w:r>
      <w:r w:rsidR="00767A18">
        <w:rPr>
          <w:rFonts w:eastAsia="Times New Roman"/>
          <w:bCs/>
          <w:iCs/>
          <w:lang w:eastAsia="it-IT"/>
        </w:rPr>
        <w:t xml:space="preserve"> </w:t>
      </w:r>
      <w:r w:rsidRPr="004C4CE0">
        <w:rPr>
          <w:rFonts w:eastAsia="Times New Roman"/>
          <w:bCs/>
          <w:iCs/>
          <w:lang w:eastAsia="it-IT"/>
        </w:rPr>
        <w:t>regolazione contabile.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Gli enti locali che hanno deliberato alienazioni del patrimonio ai</w:t>
      </w:r>
      <w:r w:rsidR="00767A18">
        <w:rPr>
          <w:rFonts w:eastAsia="Times New Roman"/>
          <w:lang w:eastAsia="it-IT"/>
        </w:rPr>
        <w:t xml:space="preserve"> </w:t>
      </w:r>
      <w:r w:rsidRPr="004C4CE0">
        <w:rPr>
          <w:rFonts w:eastAsia="Times New Roman"/>
          <w:lang w:eastAsia="it-IT"/>
        </w:rPr>
        <w:t>sensi dell'articolo 193 possono, nelle more del perfezionamento di</w:t>
      </w:r>
      <w:r w:rsidR="00767A18">
        <w:rPr>
          <w:rFonts w:eastAsia="Times New Roman"/>
          <w:lang w:eastAsia="it-IT"/>
        </w:rPr>
        <w:t xml:space="preserve"> </w:t>
      </w:r>
      <w:r w:rsidRPr="004C4CE0">
        <w:rPr>
          <w:rFonts w:eastAsia="Times New Roman"/>
          <w:lang w:eastAsia="it-IT"/>
        </w:rPr>
        <w:t>tali atti, utilizzare in termini di cassa le</w:t>
      </w:r>
      <w:r w:rsidR="004C4CE0" w:rsidRPr="004C4CE0">
        <w:rPr>
          <w:rFonts w:eastAsia="Times New Roman"/>
          <w:lang w:eastAsia="it-IT"/>
        </w:rPr>
        <w:t xml:space="preserve"> </w:t>
      </w:r>
      <w:r w:rsidRPr="004C4CE0">
        <w:rPr>
          <w:rFonts w:eastAsia="Times New Roman"/>
          <w:bCs/>
          <w:iCs/>
          <w:lang w:eastAsia="it-IT"/>
        </w:rPr>
        <w:t>entrate vincolate</w:t>
      </w:r>
      <w:r w:rsidRPr="004C4CE0">
        <w:rPr>
          <w:rFonts w:eastAsia="Times New Roman"/>
          <w:lang w:eastAsia="it-IT"/>
        </w:rPr>
        <w:t>,</w:t>
      </w:r>
      <w:r w:rsidR="00767A18">
        <w:rPr>
          <w:rFonts w:eastAsia="Times New Roman"/>
          <w:lang w:eastAsia="it-IT"/>
        </w:rPr>
        <w:t xml:space="preserve"> </w:t>
      </w:r>
      <w:r w:rsidRPr="004C4CE0">
        <w:rPr>
          <w:rFonts w:eastAsia="Times New Roman"/>
          <w:lang w:eastAsia="it-IT"/>
        </w:rPr>
        <w:t>fatta eccezione per i trasferimenti di enti del settore pubblico</w:t>
      </w:r>
      <w:r w:rsidR="00767A18">
        <w:rPr>
          <w:rFonts w:eastAsia="Times New Roman"/>
          <w:lang w:eastAsia="it-IT"/>
        </w:rPr>
        <w:t xml:space="preserve"> </w:t>
      </w:r>
      <w:r w:rsidRPr="004C4CE0">
        <w:rPr>
          <w:rFonts w:eastAsia="Times New Roman"/>
          <w:lang w:eastAsia="it-IT"/>
        </w:rPr>
        <w:t>allargato e del ricavato dei mutui e dei prestiti, con obbligo di</w:t>
      </w:r>
      <w:r w:rsidR="00767A18">
        <w:rPr>
          <w:rFonts w:eastAsia="Times New Roman"/>
          <w:lang w:eastAsia="it-IT"/>
        </w:rPr>
        <w:t xml:space="preserve"> </w:t>
      </w:r>
      <w:r w:rsidRPr="004C4CE0">
        <w:rPr>
          <w:rFonts w:eastAsia="Times New Roman"/>
          <w:lang w:eastAsia="it-IT"/>
        </w:rPr>
        <w:t>reintegrare le somme vincolate con il ricavato delle</w:t>
      </w:r>
      <w:r w:rsidR="00767A18">
        <w:rPr>
          <w:rFonts w:eastAsia="Times New Roman"/>
          <w:lang w:eastAsia="it-IT"/>
        </w:rPr>
        <w:t xml:space="preserve"> </w:t>
      </w:r>
      <w:r w:rsidRPr="004C4CE0">
        <w:rPr>
          <w:rFonts w:eastAsia="Times New Roman"/>
          <w:lang w:eastAsia="it-IT"/>
        </w:rPr>
        <w:t>alienazioni.</w:t>
      </w:r>
    </w:p>
    <w:p w:rsidR="00767A18" w:rsidRPr="007C40AF"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0"/>
          <w:szCs w:val="10"/>
          <w:lang w:eastAsia="it-IT"/>
        </w:rPr>
      </w:pP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Articolo 196</w:t>
      </w: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Controllo di gestione</w:t>
      </w:r>
    </w:p>
    <w:p w:rsidR="003D4021" w:rsidRPr="004C4CE0"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Al fine di garantire la realizzazione degli obiettivi programmati</w:t>
      </w:r>
      <w:r>
        <w:rPr>
          <w:rFonts w:eastAsia="Times New Roman"/>
          <w:lang w:eastAsia="it-IT"/>
        </w:rPr>
        <w:t xml:space="preserve"> </w:t>
      </w:r>
      <w:r w:rsidR="003D4021" w:rsidRPr="004C4CE0">
        <w:rPr>
          <w:rFonts w:eastAsia="Times New Roman"/>
          <w:lang w:eastAsia="it-IT"/>
        </w:rPr>
        <w:t>la corretta ed economica gestione delle risorse pubbliche,</w:t>
      </w:r>
      <w:r>
        <w:rPr>
          <w:rFonts w:eastAsia="Times New Roman"/>
          <w:lang w:eastAsia="it-IT"/>
        </w:rPr>
        <w:t xml:space="preserve"> </w:t>
      </w:r>
      <w:r w:rsidR="003D4021" w:rsidRPr="004C4CE0">
        <w:rPr>
          <w:rFonts w:eastAsia="Times New Roman"/>
          <w:lang w:eastAsia="it-IT"/>
        </w:rPr>
        <w:t>l'imparzialità ed il buon andamento della pubblica amministrazione e</w:t>
      </w:r>
      <w:r>
        <w:rPr>
          <w:rFonts w:eastAsia="Times New Roman"/>
          <w:lang w:eastAsia="it-IT"/>
        </w:rPr>
        <w:t xml:space="preserve"> </w:t>
      </w:r>
      <w:r w:rsidR="003D4021" w:rsidRPr="004C4CE0">
        <w:rPr>
          <w:rFonts w:eastAsia="Times New Roman"/>
          <w:lang w:eastAsia="it-IT"/>
        </w:rPr>
        <w:t>la trasparenza dell'azione amministrativa, gli enti locali</w:t>
      </w:r>
      <w:r w:rsidR="007C40AF">
        <w:rPr>
          <w:rFonts w:eastAsia="Times New Roman"/>
          <w:b/>
          <w:lang w:eastAsia="it-IT"/>
        </w:rPr>
        <w:t>, ad esclusione dei comuni con popolazione fino a 5.000 abitanti,</w:t>
      </w:r>
      <w:r w:rsidR="003D4021" w:rsidRPr="004C4CE0">
        <w:rPr>
          <w:rFonts w:eastAsia="Times New Roman"/>
          <w:lang w:eastAsia="it-IT"/>
        </w:rPr>
        <w:t xml:space="preserve"> applicano</w:t>
      </w:r>
      <w:r>
        <w:rPr>
          <w:rFonts w:eastAsia="Times New Roman"/>
          <w:lang w:eastAsia="it-IT"/>
        </w:rPr>
        <w:t xml:space="preserve"> </w:t>
      </w:r>
      <w:r w:rsidR="003D4021" w:rsidRPr="004C4CE0">
        <w:rPr>
          <w:rFonts w:eastAsia="Times New Roman"/>
          <w:lang w:eastAsia="it-IT"/>
        </w:rPr>
        <w:t>il controllo di gestione secondo le modalità stabilite dal presente</w:t>
      </w:r>
      <w:r>
        <w:rPr>
          <w:rFonts w:eastAsia="Times New Roman"/>
          <w:lang w:eastAsia="it-IT"/>
        </w:rPr>
        <w:t xml:space="preserve"> </w:t>
      </w:r>
      <w:r w:rsidR="003D4021" w:rsidRPr="004C4CE0">
        <w:rPr>
          <w:rFonts w:eastAsia="Times New Roman"/>
          <w:lang w:eastAsia="it-IT"/>
        </w:rPr>
        <w:t>titolo, dai propri statuti e regolamenti di contabilità.</w:t>
      </w:r>
      <w:r w:rsidR="007C40AF">
        <w:rPr>
          <w:rFonts w:eastAsia="Times New Roman"/>
          <w:lang w:eastAsia="it-IT"/>
        </w:rPr>
        <w:t xml:space="preserve"> (1)</w:t>
      </w:r>
    </w:p>
    <w:p w:rsidR="003D4021"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controllo di gestione é la procedura diretta a verificare lo</w:t>
      </w:r>
      <w:r>
        <w:rPr>
          <w:rFonts w:eastAsia="Times New Roman"/>
          <w:lang w:eastAsia="it-IT"/>
        </w:rPr>
        <w:t xml:space="preserve"> </w:t>
      </w:r>
      <w:r w:rsidR="003D4021" w:rsidRPr="004C4CE0">
        <w:rPr>
          <w:rFonts w:eastAsia="Times New Roman"/>
          <w:lang w:eastAsia="it-IT"/>
        </w:rPr>
        <w:t>stato di attuazione degli obiettivi programmanti e, attraverso</w:t>
      </w:r>
      <w:r>
        <w:rPr>
          <w:rFonts w:eastAsia="Times New Roman"/>
          <w:lang w:eastAsia="it-IT"/>
        </w:rPr>
        <w:t xml:space="preserve"> </w:t>
      </w:r>
      <w:r w:rsidR="003D4021" w:rsidRPr="004C4CE0">
        <w:rPr>
          <w:rFonts w:eastAsia="Times New Roman"/>
          <w:lang w:eastAsia="it-IT"/>
        </w:rPr>
        <w:t>l'analisi delle risorse acquisite e della comparazione tra i costi e</w:t>
      </w:r>
      <w:r>
        <w:rPr>
          <w:rFonts w:eastAsia="Times New Roman"/>
          <w:lang w:eastAsia="it-IT"/>
        </w:rPr>
        <w:t xml:space="preserve"> </w:t>
      </w:r>
      <w:r w:rsidR="003D4021" w:rsidRPr="004C4CE0">
        <w:rPr>
          <w:rFonts w:eastAsia="Times New Roman"/>
          <w:lang w:eastAsia="it-IT"/>
        </w:rPr>
        <w:t>la quantità e qualità dei servizi offerti, la funzionalità</w:t>
      </w:r>
      <w:r>
        <w:rPr>
          <w:rFonts w:eastAsia="Times New Roman"/>
          <w:lang w:eastAsia="it-IT"/>
        </w:rPr>
        <w:t xml:space="preserve"> </w:t>
      </w:r>
      <w:r w:rsidR="003D4021" w:rsidRPr="004C4CE0">
        <w:rPr>
          <w:rFonts w:eastAsia="Times New Roman"/>
          <w:lang w:eastAsia="it-IT"/>
        </w:rPr>
        <w:t>dell'organizzazione dell'ente, l'efficacia, l'efficienza ed il</w:t>
      </w:r>
      <w:r>
        <w:rPr>
          <w:rFonts w:eastAsia="Times New Roman"/>
          <w:lang w:eastAsia="it-IT"/>
        </w:rPr>
        <w:t xml:space="preserve"> </w:t>
      </w:r>
      <w:r w:rsidR="003D4021" w:rsidRPr="004C4CE0">
        <w:rPr>
          <w:rFonts w:eastAsia="Times New Roman"/>
          <w:lang w:eastAsia="it-IT"/>
        </w:rPr>
        <w:t>livello di economicità nell'attività di realizzazione dei predetti</w:t>
      </w:r>
      <w:r>
        <w:rPr>
          <w:rFonts w:eastAsia="Times New Roman"/>
          <w:lang w:eastAsia="it-IT"/>
        </w:rPr>
        <w:t xml:space="preserve"> </w:t>
      </w:r>
      <w:r w:rsidR="003D4021" w:rsidRPr="004C4CE0">
        <w:rPr>
          <w:rFonts w:eastAsia="Times New Roman"/>
          <w:lang w:eastAsia="it-IT"/>
        </w:rPr>
        <w:t>obiettivi.</w:t>
      </w:r>
    </w:p>
    <w:p w:rsidR="007C40AF" w:rsidRDefault="007C40AF"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__________</w:t>
      </w:r>
    </w:p>
    <w:p w:rsidR="007C40AF" w:rsidRPr="007C40AF" w:rsidRDefault="007C40AF" w:rsidP="007C40AF">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comma così modificato dall’art. 2 della legge 12 aprile 2022, n. 35</w:t>
      </w:r>
    </w:p>
    <w:p w:rsidR="00767A18" w:rsidRPr="007C40AF" w:rsidRDefault="00767A1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0"/>
          <w:szCs w:val="10"/>
          <w:lang w:eastAsia="it-IT"/>
        </w:rPr>
      </w:pP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Articolo 197</w:t>
      </w:r>
    </w:p>
    <w:p w:rsidR="003D4021" w:rsidRPr="00767A18" w:rsidRDefault="003D4021" w:rsidP="00767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67A18">
        <w:rPr>
          <w:rFonts w:eastAsia="Times New Roman"/>
          <w:b/>
          <w:lang w:eastAsia="it-IT"/>
        </w:rPr>
        <w:t>Modalità del controllo di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controllo di gestione, di cui all'articolo 147, comma 1 lettera</w:t>
      </w:r>
      <w:r w:rsidR="003B2914">
        <w:rPr>
          <w:rFonts w:eastAsia="Times New Roman"/>
          <w:lang w:eastAsia="it-IT"/>
        </w:rPr>
        <w:t xml:space="preserve"> </w:t>
      </w:r>
      <w:r w:rsidRPr="004C4CE0">
        <w:rPr>
          <w:rFonts w:eastAsia="Times New Roman"/>
          <w:lang w:eastAsia="it-IT"/>
        </w:rPr>
        <w:t>b), ha per oggetto l'intera attività amministrativa e gestionale</w:t>
      </w:r>
      <w:r w:rsidR="003B2914">
        <w:rPr>
          <w:rFonts w:eastAsia="Times New Roman"/>
          <w:lang w:eastAsia="it-IT"/>
        </w:rPr>
        <w:t xml:space="preserve"> </w:t>
      </w:r>
      <w:r w:rsidRPr="004C4CE0">
        <w:rPr>
          <w:rFonts w:eastAsia="Times New Roman"/>
          <w:lang w:eastAsia="it-IT"/>
        </w:rPr>
        <w:t>delle province, dei comuni delle comunità montane, delle unioni dei</w:t>
      </w:r>
      <w:r w:rsidR="003B2914">
        <w:rPr>
          <w:rFonts w:eastAsia="Times New Roman"/>
          <w:lang w:eastAsia="it-IT"/>
        </w:rPr>
        <w:t xml:space="preserve"> </w:t>
      </w:r>
      <w:r w:rsidRPr="004C4CE0">
        <w:rPr>
          <w:rFonts w:eastAsia="Times New Roman"/>
          <w:lang w:eastAsia="it-IT"/>
        </w:rPr>
        <w:t>comuni e delle città metropolitane ed é svolto con una cadenza</w:t>
      </w:r>
      <w:r w:rsidR="003B2914">
        <w:rPr>
          <w:rFonts w:eastAsia="Times New Roman"/>
          <w:lang w:eastAsia="it-IT"/>
        </w:rPr>
        <w:t xml:space="preserve"> </w:t>
      </w:r>
      <w:r w:rsidRPr="004C4CE0">
        <w:rPr>
          <w:rFonts w:eastAsia="Times New Roman"/>
          <w:lang w:eastAsia="it-IT"/>
        </w:rPr>
        <w:t>periodica definita dal regola</w:t>
      </w:r>
      <w:r w:rsidR="003B2914">
        <w:rPr>
          <w:rFonts w:eastAsia="Times New Roman"/>
          <w:lang w:eastAsia="it-IT"/>
        </w:rPr>
        <w:t>mento di contabilità dell'ente.</w:t>
      </w:r>
    </w:p>
    <w:p w:rsidR="003B291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controllo di gestione si articola almeno in tre fasi: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a) predisposizione del piano esecutivo di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rilevazione dei dati relativi ai costi ed ai proventi nonché</w:t>
      </w:r>
      <w:r w:rsidR="003B2914">
        <w:rPr>
          <w:rFonts w:eastAsia="Times New Roman"/>
          <w:lang w:eastAsia="it-IT"/>
        </w:rPr>
        <w:t xml:space="preserve"> </w:t>
      </w:r>
      <w:r w:rsidRPr="004C4CE0">
        <w:rPr>
          <w:rFonts w:eastAsia="Times New Roman"/>
          <w:lang w:eastAsia="it-IT"/>
        </w:rPr>
        <w:t>rilev</w:t>
      </w:r>
      <w:r w:rsidR="003B2914">
        <w:rPr>
          <w:rFonts w:eastAsia="Times New Roman"/>
          <w:lang w:eastAsia="it-IT"/>
        </w:rPr>
        <w:t>azione dei risultati raggiunti;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valutazione dei dati predetti in rapporto al piano degli</w:t>
      </w:r>
      <w:r w:rsidR="003B2914">
        <w:rPr>
          <w:rFonts w:eastAsia="Times New Roman"/>
          <w:lang w:eastAsia="it-IT"/>
        </w:rPr>
        <w:t xml:space="preserve"> </w:t>
      </w:r>
      <w:r w:rsidRPr="004C4CE0">
        <w:rPr>
          <w:rFonts w:eastAsia="Times New Roman"/>
          <w:lang w:eastAsia="it-IT"/>
        </w:rPr>
        <w:t>obiettivi al fine di verificare il loro stato di attuazione e di</w:t>
      </w:r>
      <w:r w:rsidR="003B2914">
        <w:rPr>
          <w:rFonts w:eastAsia="Times New Roman"/>
          <w:lang w:eastAsia="it-IT"/>
        </w:rPr>
        <w:t xml:space="preserve"> </w:t>
      </w:r>
      <w:r w:rsidRPr="004C4CE0">
        <w:rPr>
          <w:rFonts w:eastAsia="Times New Roman"/>
          <w:lang w:eastAsia="it-IT"/>
        </w:rPr>
        <w:t>misurare l'efficacia, l'efficienza ed il grado di economicità</w:t>
      </w:r>
      <w:r w:rsidR="003B2914">
        <w:rPr>
          <w:rFonts w:eastAsia="Times New Roman"/>
          <w:lang w:eastAsia="it-IT"/>
        </w:rPr>
        <w:t xml:space="preserve"> dell'azione intrapresa.</w:t>
      </w:r>
    </w:p>
    <w:p w:rsidR="003D4021" w:rsidRPr="004C4CE0" w:rsidRDefault="003B291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3. Il controllo di gestione é </w:t>
      </w:r>
      <w:r>
        <w:rPr>
          <w:rFonts w:eastAsia="Times New Roman"/>
          <w:lang w:eastAsia="it-IT"/>
        </w:rPr>
        <w:t xml:space="preserve">svolto in riferimento ai singoli </w:t>
      </w:r>
      <w:r w:rsidR="003D4021" w:rsidRPr="004C4CE0">
        <w:rPr>
          <w:rFonts w:eastAsia="Times New Roman"/>
          <w:lang w:eastAsia="it-IT"/>
        </w:rPr>
        <w:t>servizi e centri di costo, ove previsti, verificando in maniera</w:t>
      </w:r>
      <w:r>
        <w:rPr>
          <w:rFonts w:eastAsia="Times New Roman"/>
          <w:lang w:eastAsia="it-IT"/>
        </w:rPr>
        <w:t xml:space="preserve"> </w:t>
      </w:r>
      <w:r w:rsidR="003D4021" w:rsidRPr="004C4CE0">
        <w:rPr>
          <w:rFonts w:eastAsia="Times New Roman"/>
          <w:lang w:eastAsia="it-IT"/>
        </w:rPr>
        <w:t>complessiva e per ciascun servizio i mezzi finanziari acquisiti, i</w:t>
      </w:r>
      <w:r>
        <w:rPr>
          <w:rFonts w:eastAsia="Times New Roman"/>
          <w:lang w:eastAsia="it-IT"/>
        </w:rPr>
        <w:t xml:space="preserve"> </w:t>
      </w:r>
      <w:r w:rsidR="003D4021" w:rsidRPr="004C4CE0">
        <w:rPr>
          <w:rFonts w:eastAsia="Times New Roman"/>
          <w:lang w:eastAsia="it-IT"/>
        </w:rPr>
        <w:t>costi dei singoli fattori produttivi, i risultati qualitativi e</w:t>
      </w:r>
      <w:r>
        <w:rPr>
          <w:rFonts w:eastAsia="Times New Roman"/>
          <w:lang w:eastAsia="it-IT"/>
        </w:rPr>
        <w:t xml:space="preserve"> </w:t>
      </w:r>
      <w:r w:rsidR="003D4021" w:rsidRPr="004C4CE0">
        <w:rPr>
          <w:rFonts w:eastAsia="Times New Roman"/>
          <w:lang w:eastAsia="it-IT"/>
        </w:rPr>
        <w:t>quantitativi ottenuti e, per i servizi a carattere produttivo, i</w:t>
      </w:r>
      <w:r>
        <w:rPr>
          <w:rFonts w:eastAsia="Times New Roman"/>
          <w:lang w:eastAsia="it-IT"/>
        </w:rPr>
        <w:t xml:space="preserve"> ricavi.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 verifica dell'efficacia, dell'efficienza, e della economicità</w:t>
      </w:r>
      <w:r w:rsidR="003B2914">
        <w:rPr>
          <w:rFonts w:eastAsia="Times New Roman"/>
          <w:lang w:eastAsia="it-IT"/>
        </w:rPr>
        <w:t xml:space="preserve"> </w:t>
      </w:r>
      <w:r w:rsidRPr="004C4CE0">
        <w:rPr>
          <w:rFonts w:eastAsia="Times New Roman"/>
          <w:lang w:eastAsia="it-IT"/>
        </w:rPr>
        <w:t>dell'azione amministrativa é svolta rapportando le risorse acquisite</w:t>
      </w:r>
      <w:r w:rsidR="003B2914">
        <w:rPr>
          <w:rFonts w:eastAsia="Times New Roman"/>
          <w:lang w:eastAsia="it-IT"/>
        </w:rPr>
        <w:t xml:space="preserve"> </w:t>
      </w:r>
      <w:r w:rsidRPr="004C4CE0">
        <w:rPr>
          <w:rFonts w:eastAsia="Times New Roman"/>
          <w:lang w:eastAsia="it-IT"/>
        </w:rPr>
        <w:t>ed i costi dei servizi, ove possibile per unità di prodotto, ai dati</w:t>
      </w:r>
      <w:r w:rsidR="003B2914">
        <w:rPr>
          <w:rFonts w:eastAsia="Times New Roman"/>
          <w:lang w:eastAsia="it-IT"/>
        </w:rPr>
        <w:t xml:space="preserve"> </w:t>
      </w:r>
      <w:r w:rsidRPr="004C4CE0">
        <w:rPr>
          <w:rFonts w:eastAsia="Times New Roman"/>
          <w:lang w:eastAsia="it-IT"/>
        </w:rPr>
        <w:t>risultanti dal rapporto annuale sui parametri gestionali dei servizi</w:t>
      </w:r>
      <w:r w:rsidR="003B2914">
        <w:rPr>
          <w:rFonts w:eastAsia="Times New Roman"/>
          <w:lang w:eastAsia="it-IT"/>
        </w:rPr>
        <w:t xml:space="preserve"> </w:t>
      </w:r>
      <w:r w:rsidRPr="004C4CE0">
        <w:rPr>
          <w:rFonts w:eastAsia="Times New Roman"/>
          <w:lang w:eastAsia="it-IT"/>
        </w:rPr>
        <w:t>degli enti locali di</w:t>
      </w:r>
      <w:r w:rsidR="003B2914">
        <w:rPr>
          <w:rFonts w:eastAsia="Times New Roman"/>
          <w:lang w:eastAsia="it-IT"/>
        </w:rPr>
        <w:t xml:space="preserve"> cui all'articolo 228, comma 7.</w:t>
      </w:r>
    </w:p>
    <w:p w:rsidR="003B2914" w:rsidRDefault="003B291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B2914" w:rsidRDefault="003D4021" w:rsidP="003B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B2914">
        <w:rPr>
          <w:rFonts w:eastAsia="Times New Roman"/>
          <w:b/>
          <w:lang w:eastAsia="it-IT"/>
        </w:rPr>
        <w:t>Art</w:t>
      </w:r>
      <w:r w:rsidR="003B2914">
        <w:rPr>
          <w:rFonts w:eastAsia="Times New Roman"/>
          <w:b/>
          <w:lang w:eastAsia="it-IT"/>
        </w:rPr>
        <w:t>icolo</w:t>
      </w:r>
      <w:r w:rsidRPr="003B2914">
        <w:rPr>
          <w:rFonts w:eastAsia="Times New Roman"/>
          <w:b/>
          <w:lang w:eastAsia="it-IT"/>
        </w:rPr>
        <w:t xml:space="preserve"> 198</w:t>
      </w:r>
    </w:p>
    <w:p w:rsidR="003D4021" w:rsidRPr="003B2914" w:rsidRDefault="003D4021" w:rsidP="003B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B2914">
        <w:rPr>
          <w:rFonts w:eastAsia="Times New Roman"/>
          <w:b/>
          <w:lang w:eastAsia="it-IT"/>
        </w:rPr>
        <w:t>Referto del controllo di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 struttura operativa alla quale é assegnata la funzione dei</w:t>
      </w:r>
      <w:r w:rsidR="003B2914">
        <w:rPr>
          <w:rFonts w:eastAsia="Times New Roman"/>
          <w:lang w:eastAsia="it-IT"/>
        </w:rPr>
        <w:t xml:space="preserve"> </w:t>
      </w:r>
      <w:r w:rsidRPr="004C4CE0">
        <w:rPr>
          <w:rFonts w:eastAsia="Times New Roman"/>
          <w:lang w:eastAsia="it-IT"/>
        </w:rPr>
        <w:t>controllo di gestione fornisce le conclusioni del predetto controllo</w:t>
      </w:r>
      <w:r w:rsidR="003B2914">
        <w:rPr>
          <w:rFonts w:eastAsia="Times New Roman"/>
          <w:lang w:eastAsia="it-IT"/>
        </w:rPr>
        <w:t xml:space="preserve"> </w:t>
      </w:r>
      <w:r w:rsidRPr="004C4CE0">
        <w:rPr>
          <w:rFonts w:eastAsia="Times New Roman"/>
          <w:lang w:eastAsia="it-IT"/>
        </w:rPr>
        <w:t>agli amministratori ai fini della verifica dello stato di attuazione</w:t>
      </w:r>
      <w:r w:rsidR="003B2914">
        <w:rPr>
          <w:rFonts w:eastAsia="Times New Roman"/>
          <w:lang w:eastAsia="it-IT"/>
        </w:rPr>
        <w:t xml:space="preserve"> </w:t>
      </w:r>
      <w:r w:rsidRPr="004C4CE0">
        <w:rPr>
          <w:rFonts w:eastAsia="Times New Roman"/>
          <w:lang w:eastAsia="it-IT"/>
        </w:rPr>
        <w:t>degli obiettivi programmati ed ai responsabili dei servizi affinché</w:t>
      </w:r>
      <w:r w:rsidR="003B2914">
        <w:rPr>
          <w:rFonts w:eastAsia="Times New Roman"/>
          <w:lang w:eastAsia="it-IT"/>
        </w:rPr>
        <w:t xml:space="preserve"> </w:t>
      </w:r>
      <w:r w:rsidRPr="004C4CE0">
        <w:rPr>
          <w:rFonts w:eastAsia="Times New Roman"/>
          <w:lang w:eastAsia="it-IT"/>
        </w:rPr>
        <w:t>questi ultimi abbiano gli elementi necessari per valutare l'andamento</w:t>
      </w:r>
      <w:r w:rsidR="003B2914">
        <w:rPr>
          <w:rFonts w:eastAsia="Times New Roman"/>
          <w:lang w:eastAsia="it-IT"/>
        </w:rPr>
        <w:t xml:space="preserve"> </w:t>
      </w:r>
      <w:r w:rsidRPr="004C4CE0">
        <w:rPr>
          <w:rFonts w:eastAsia="Times New Roman"/>
          <w:lang w:eastAsia="it-IT"/>
        </w:rPr>
        <w:t>della gestione dei servizi di cui sono responsabili.</w:t>
      </w:r>
    </w:p>
    <w:p w:rsidR="003D4021" w:rsidRPr="003B2914" w:rsidRDefault="003D4021" w:rsidP="003B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B2914">
        <w:rPr>
          <w:rFonts w:eastAsia="Times New Roman"/>
          <w:b/>
          <w:lang w:eastAsia="it-IT"/>
        </w:rPr>
        <w:lastRenderedPageBreak/>
        <w:t>Art</w:t>
      </w:r>
      <w:r w:rsidR="00CD0852">
        <w:rPr>
          <w:rFonts w:eastAsia="Times New Roman"/>
          <w:b/>
          <w:lang w:eastAsia="it-IT"/>
        </w:rPr>
        <w:t>icolo</w:t>
      </w:r>
      <w:r w:rsidRPr="003B2914">
        <w:rPr>
          <w:rFonts w:eastAsia="Times New Roman"/>
          <w:b/>
          <w:lang w:eastAsia="it-IT"/>
        </w:rPr>
        <w:t xml:space="preserve"> 198-bis</w:t>
      </w:r>
    </w:p>
    <w:p w:rsidR="003D4021" w:rsidRPr="003B2914" w:rsidRDefault="003D4021" w:rsidP="003B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B2914">
        <w:rPr>
          <w:rFonts w:eastAsia="Times New Roman"/>
          <w:b/>
          <w:bCs/>
          <w:iCs/>
          <w:lang w:eastAsia="it-IT"/>
        </w:rPr>
        <w:t>Comunic</w:t>
      </w:r>
      <w:r w:rsidR="0039139D">
        <w:rPr>
          <w:rFonts w:eastAsia="Times New Roman"/>
          <w:b/>
          <w:bCs/>
          <w:iCs/>
          <w:lang w:eastAsia="it-IT"/>
        </w:rPr>
        <w:t>azione del referto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1. Nell'ambito dei sistemi di controllo di gestione di cui agli</w:t>
      </w:r>
      <w:r w:rsidR="0039139D">
        <w:rPr>
          <w:rFonts w:eastAsia="Times New Roman"/>
          <w:bCs/>
          <w:iCs/>
          <w:lang w:eastAsia="it-IT"/>
        </w:rPr>
        <w:t xml:space="preserve"> </w:t>
      </w:r>
      <w:r w:rsidR="003D4021" w:rsidRPr="004C4CE0">
        <w:rPr>
          <w:rFonts w:eastAsia="Times New Roman"/>
          <w:bCs/>
          <w:iCs/>
          <w:lang w:eastAsia="it-IT"/>
        </w:rPr>
        <w:t>articoli 196, 197 e 198, la struttura operativa alla quale é</w:t>
      </w:r>
      <w:r w:rsidR="0039139D">
        <w:rPr>
          <w:rFonts w:eastAsia="Times New Roman"/>
          <w:bCs/>
          <w:iCs/>
          <w:lang w:eastAsia="it-IT"/>
        </w:rPr>
        <w:t xml:space="preserve"> </w:t>
      </w:r>
      <w:r w:rsidR="003D4021" w:rsidRPr="004C4CE0">
        <w:rPr>
          <w:rFonts w:eastAsia="Times New Roman"/>
          <w:bCs/>
          <w:iCs/>
          <w:lang w:eastAsia="it-IT"/>
        </w:rPr>
        <w:t>assegnata la funzione del controllo di gestione fornisce la</w:t>
      </w:r>
      <w:r w:rsidR="0039139D">
        <w:rPr>
          <w:rFonts w:eastAsia="Times New Roman"/>
          <w:bCs/>
          <w:iCs/>
          <w:lang w:eastAsia="it-IT"/>
        </w:rPr>
        <w:t xml:space="preserve"> </w:t>
      </w:r>
      <w:r w:rsidR="003D4021" w:rsidRPr="004C4CE0">
        <w:rPr>
          <w:rFonts w:eastAsia="Times New Roman"/>
          <w:bCs/>
          <w:iCs/>
          <w:lang w:eastAsia="it-IT"/>
        </w:rPr>
        <w:t>conclusione del predetto controllo, oltre che agli amministratori ed</w:t>
      </w:r>
      <w:r w:rsidR="0039139D">
        <w:rPr>
          <w:rFonts w:eastAsia="Times New Roman"/>
          <w:bCs/>
          <w:iCs/>
          <w:lang w:eastAsia="it-IT"/>
        </w:rPr>
        <w:t xml:space="preserve"> </w:t>
      </w:r>
      <w:r w:rsidR="003D4021" w:rsidRPr="004C4CE0">
        <w:rPr>
          <w:rFonts w:eastAsia="Times New Roman"/>
          <w:bCs/>
          <w:iCs/>
          <w:lang w:eastAsia="it-IT"/>
        </w:rPr>
        <w:t>ai responsabili dei servizi ai sensi di quanto previsto dall'articolo</w:t>
      </w:r>
      <w:r w:rsidR="0039139D">
        <w:rPr>
          <w:rFonts w:eastAsia="Times New Roman"/>
          <w:bCs/>
          <w:iCs/>
          <w:lang w:eastAsia="it-IT"/>
        </w:rPr>
        <w:t xml:space="preserve"> </w:t>
      </w:r>
      <w:r w:rsidR="003D4021" w:rsidRPr="004C4CE0">
        <w:rPr>
          <w:rFonts w:eastAsia="Times New Roman"/>
          <w:bCs/>
          <w:iCs/>
          <w:lang w:eastAsia="it-IT"/>
        </w:rPr>
        <w:t>198, anche alla Corte dei conti.</w:t>
      </w:r>
    </w:p>
    <w:p w:rsidR="0039139D" w:rsidRDefault="0039139D" w:rsidP="00F75045">
      <w:pPr>
        <w:jc w:val="both"/>
        <w:rPr>
          <w:rFonts w:eastAsia="Times New Roman"/>
          <w:lang w:eastAsia="it-IT"/>
        </w:rPr>
      </w:pPr>
    </w:p>
    <w:p w:rsidR="0039139D" w:rsidRDefault="003D4021" w:rsidP="0039139D">
      <w:pPr>
        <w:jc w:val="center"/>
        <w:rPr>
          <w:rFonts w:eastAsia="Times New Roman"/>
          <w:b/>
          <w:lang w:eastAsia="it-IT"/>
        </w:rPr>
      </w:pPr>
      <w:r w:rsidRPr="0039139D">
        <w:rPr>
          <w:rFonts w:eastAsia="Times New Roman"/>
          <w:b/>
          <w:lang w:eastAsia="it-IT"/>
        </w:rPr>
        <w:t>TITOLO IV</w:t>
      </w:r>
    </w:p>
    <w:p w:rsidR="0039139D" w:rsidRDefault="003D4021" w:rsidP="0039139D">
      <w:pPr>
        <w:jc w:val="center"/>
        <w:rPr>
          <w:rFonts w:eastAsia="Times New Roman"/>
          <w:b/>
          <w:lang w:eastAsia="it-IT"/>
        </w:rPr>
      </w:pPr>
      <w:r w:rsidRPr="0039139D">
        <w:rPr>
          <w:rFonts w:eastAsia="Times New Roman"/>
          <w:b/>
          <w:lang w:eastAsia="it-IT"/>
        </w:rPr>
        <w:t>INVESTIMENTI</w:t>
      </w:r>
    </w:p>
    <w:p w:rsidR="0039139D" w:rsidRPr="0039139D" w:rsidRDefault="0039139D" w:rsidP="0039139D">
      <w:pPr>
        <w:jc w:val="center"/>
        <w:rPr>
          <w:rFonts w:eastAsia="Times New Roman"/>
          <w:lang w:eastAsia="it-IT"/>
        </w:rPr>
      </w:pPr>
    </w:p>
    <w:p w:rsidR="0039139D" w:rsidRDefault="003D4021" w:rsidP="0039139D">
      <w:pPr>
        <w:jc w:val="center"/>
        <w:rPr>
          <w:rFonts w:eastAsia="Times New Roman"/>
          <w:b/>
          <w:lang w:eastAsia="it-IT"/>
        </w:rPr>
      </w:pPr>
      <w:r w:rsidRPr="0039139D">
        <w:rPr>
          <w:rFonts w:eastAsia="Times New Roman"/>
          <w:b/>
          <w:lang w:eastAsia="it-IT"/>
        </w:rPr>
        <w:t>CAPO I</w:t>
      </w:r>
    </w:p>
    <w:p w:rsidR="0039139D" w:rsidRDefault="003D4021" w:rsidP="0039139D">
      <w:pPr>
        <w:jc w:val="center"/>
        <w:rPr>
          <w:rFonts w:eastAsia="Times New Roman"/>
          <w:b/>
          <w:lang w:eastAsia="it-IT"/>
        </w:rPr>
      </w:pPr>
      <w:r w:rsidRPr="0039139D">
        <w:rPr>
          <w:rFonts w:eastAsia="Times New Roman"/>
          <w:b/>
          <w:lang w:eastAsia="it-IT"/>
        </w:rPr>
        <w:t>Principi generali</w:t>
      </w:r>
    </w:p>
    <w:p w:rsidR="003D4021" w:rsidRPr="0039139D" w:rsidRDefault="003D4021" w:rsidP="0039139D">
      <w:pPr>
        <w:jc w:val="center"/>
        <w:rPr>
          <w:rFonts w:eastAsia="Times New Roman"/>
          <w:lang w:eastAsia="it-IT"/>
        </w:rPr>
      </w:pPr>
    </w:p>
    <w:p w:rsidR="003D4021" w:rsidRPr="0039139D" w:rsidRDefault="003D4021" w:rsidP="00391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9139D">
        <w:rPr>
          <w:rFonts w:eastAsia="Times New Roman"/>
          <w:b/>
          <w:lang w:eastAsia="it-IT"/>
        </w:rPr>
        <w:t>Articolo 199</w:t>
      </w:r>
    </w:p>
    <w:p w:rsidR="003D4021" w:rsidRPr="0039139D" w:rsidRDefault="003D4021" w:rsidP="00391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9139D">
        <w:rPr>
          <w:rFonts w:eastAsia="Times New Roman"/>
          <w:b/>
          <w:lang w:eastAsia="it-IT"/>
        </w:rPr>
        <w:t>Fonti di finanziamento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Per l'attivazione degli investimenti gli enti locali possono</w:t>
      </w:r>
      <w:r w:rsidR="0039139D">
        <w:rPr>
          <w:rFonts w:eastAsia="Times New Roman"/>
          <w:lang w:eastAsia="it-IT"/>
        </w:rPr>
        <w:t xml:space="preserve"> utilizzare: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entrate correnti destina</w:t>
      </w:r>
      <w:r w:rsidR="0039139D">
        <w:rPr>
          <w:rFonts w:eastAsia="Times New Roman"/>
          <w:lang w:eastAsia="it-IT"/>
        </w:rPr>
        <w:t>te per legge agli investimenti;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w:t>
      </w:r>
      <w:r w:rsidR="004C4CE0" w:rsidRPr="004C4CE0">
        <w:rPr>
          <w:rFonts w:eastAsia="Times New Roman"/>
          <w:lang w:eastAsia="it-IT"/>
        </w:rPr>
        <w:t xml:space="preserve"> </w:t>
      </w:r>
      <w:r w:rsidRPr="004C4CE0">
        <w:rPr>
          <w:rFonts w:eastAsia="Times New Roman"/>
          <w:bCs/>
          <w:iCs/>
          <w:lang w:eastAsia="it-IT"/>
        </w:rPr>
        <w:t>avanzo di parte corrente del</w:t>
      </w:r>
      <w:r w:rsidR="004C4CE0" w:rsidRPr="004C4CE0">
        <w:rPr>
          <w:rFonts w:eastAsia="Times New Roman"/>
          <w:bCs/>
          <w:iCs/>
          <w:lang w:eastAsia="it-IT"/>
        </w:rPr>
        <w:t xml:space="preserve"> </w:t>
      </w:r>
      <w:r w:rsidRPr="004C4CE0">
        <w:rPr>
          <w:rFonts w:eastAsia="Times New Roman"/>
          <w:lang w:eastAsia="it-IT"/>
        </w:rPr>
        <w:t>bilancio,</w:t>
      </w:r>
      <w:r w:rsidR="004C4CE0" w:rsidRPr="004C4CE0">
        <w:rPr>
          <w:rFonts w:eastAsia="Times New Roman"/>
          <w:lang w:eastAsia="it-IT"/>
        </w:rPr>
        <w:t xml:space="preserve"> </w:t>
      </w:r>
      <w:r w:rsidRPr="004C4CE0">
        <w:rPr>
          <w:rFonts w:eastAsia="Times New Roman"/>
          <w:bCs/>
          <w:iCs/>
          <w:lang w:eastAsia="it-IT"/>
        </w:rPr>
        <w:t>costituito</w:t>
      </w:r>
      <w:r w:rsidR="004C4CE0" w:rsidRPr="004C4CE0">
        <w:rPr>
          <w:rFonts w:eastAsia="Times New Roman"/>
          <w:bCs/>
          <w:iCs/>
          <w:lang w:eastAsia="it-IT"/>
        </w:rPr>
        <w:t xml:space="preserve"> </w:t>
      </w:r>
      <w:r w:rsidRPr="004C4CE0">
        <w:rPr>
          <w:rFonts w:eastAsia="Times New Roman"/>
          <w:lang w:eastAsia="it-IT"/>
        </w:rPr>
        <w:t>da</w:t>
      </w:r>
      <w:r w:rsidR="0039139D">
        <w:rPr>
          <w:rFonts w:eastAsia="Times New Roman"/>
          <w:lang w:eastAsia="it-IT"/>
        </w:rPr>
        <w:t xml:space="preserve"> </w:t>
      </w:r>
      <w:r w:rsidRPr="004C4CE0">
        <w:rPr>
          <w:rFonts w:eastAsia="Times New Roman"/>
          <w:lang w:eastAsia="it-IT"/>
        </w:rPr>
        <w:t>eccedenze di entrate correnti rispetto alle spese correnti aumentate</w:t>
      </w:r>
      <w:r w:rsidR="0039139D">
        <w:rPr>
          <w:rFonts w:eastAsia="Times New Roman"/>
          <w:lang w:eastAsia="it-IT"/>
        </w:rPr>
        <w:t xml:space="preserve"> </w:t>
      </w:r>
      <w:r w:rsidRPr="004C4CE0">
        <w:rPr>
          <w:rFonts w:eastAsia="Times New Roman"/>
          <w:lang w:eastAsia="it-IT"/>
        </w:rPr>
        <w:t>delle quote capitali di ammortam</w:t>
      </w:r>
      <w:r w:rsidR="0039139D">
        <w:rPr>
          <w:rFonts w:eastAsia="Times New Roman"/>
          <w:lang w:eastAsia="it-IT"/>
        </w:rPr>
        <w:t>ento dei prestiti;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entrate derivanti dall'alienazione di beni e diritti</w:t>
      </w:r>
      <w:r w:rsidR="0039139D">
        <w:rPr>
          <w:rFonts w:eastAsia="Times New Roman"/>
          <w:lang w:eastAsia="it-IT"/>
        </w:rPr>
        <w:t xml:space="preserve"> </w:t>
      </w:r>
      <w:r w:rsidRPr="004C4CE0">
        <w:rPr>
          <w:rFonts w:eastAsia="Times New Roman"/>
          <w:lang w:eastAsia="it-IT"/>
        </w:rPr>
        <w:t>patrimoniali, riscossioni di crediti, proventi da concessioni</w:t>
      </w:r>
      <w:r w:rsidR="0039139D">
        <w:rPr>
          <w:rFonts w:eastAsia="Times New Roman"/>
          <w:lang w:eastAsia="it-IT"/>
        </w:rPr>
        <w:t xml:space="preserve"> edilizie e relative sanzioni;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entrate derivanti da trasferimenti in conto capitale dello</w:t>
      </w:r>
      <w:r w:rsidR="0039139D">
        <w:rPr>
          <w:rFonts w:eastAsia="Times New Roman"/>
          <w:lang w:eastAsia="it-IT"/>
        </w:rPr>
        <w:t xml:space="preserve"> </w:t>
      </w:r>
      <w:r w:rsidRPr="004C4CE0">
        <w:rPr>
          <w:rFonts w:eastAsia="Times New Roman"/>
          <w:lang w:eastAsia="it-IT"/>
        </w:rPr>
        <w:t>Stato, delle regioni, da altri interventi pubblici e privati</w:t>
      </w:r>
      <w:r w:rsidR="0039139D">
        <w:rPr>
          <w:rFonts w:eastAsia="Times New Roman"/>
          <w:lang w:eastAsia="it-IT"/>
        </w:rPr>
        <w:t xml:space="preserve"> </w:t>
      </w:r>
      <w:r w:rsidRPr="004C4CE0">
        <w:rPr>
          <w:rFonts w:eastAsia="Times New Roman"/>
          <w:lang w:eastAsia="it-IT"/>
        </w:rPr>
        <w:t>finalizzati agli investimenti, da interventi finalizzati da parte di</w:t>
      </w:r>
      <w:r w:rsidR="0039139D">
        <w:rPr>
          <w:rFonts w:eastAsia="Times New Roman"/>
          <w:lang w:eastAsia="it-IT"/>
        </w:rPr>
        <w:t xml:space="preserve"> </w:t>
      </w:r>
      <w:r w:rsidRPr="004C4CE0">
        <w:rPr>
          <w:rFonts w:eastAsia="Times New Roman"/>
          <w:lang w:eastAsia="it-IT"/>
        </w:rPr>
        <w:t>organis</w:t>
      </w:r>
      <w:r w:rsidR="0039139D">
        <w:rPr>
          <w:rFonts w:eastAsia="Times New Roman"/>
          <w:lang w:eastAsia="it-IT"/>
        </w:rPr>
        <w:t>mi comunitari e internazionali;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avanzo di amministrazione, nelle forme disciplinate</w:t>
      </w:r>
      <w:r w:rsidR="0039139D">
        <w:rPr>
          <w:rFonts w:eastAsia="Times New Roman"/>
          <w:lang w:eastAsia="it-IT"/>
        </w:rPr>
        <w:t xml:space="preserve"> dall'articolo 187;</w:t>
      </w:r>
    </w:p>
    <w:p w:rsidR="003D4021" w:rsidRPr="004C4CE0" w:rsidRDefault="0039139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f) mutui passivi;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 altre forme di ricorso al mercato finanziario consentite dalla</w:t>
      </w:r>
      <w:r w:rsidR="0039139D">
        <w:rPr>
          <w:rFonts w:eastAsia="Times New Roman"/>
          <w:lang w:eastAsia="it-IT"/>
        </w:rPr>
        <w:t xml:space="preserve"> legge.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1-bis. Le entrate di cui al comma 1, lettere a), c), d) ed f) sono</w:t>
      </w:r>
      <w:r w:rsidR="0039139D">
        <w:rPr>
          <w:rFonts w:eastAsia="Times New Roman"/>
          <w:bCs/>
          <w:iCs/>
          <w:lang w:eastAsia="it-IT"/>
        </w:rPr>
        <w:t xml:space="preserve"> </w:t>
      </w:r>
      <w:r w:rsidR="003D4021" w:rsidRPr="004C4CE0">
        <w:rPr>
          <w:rFonts w:eastAsia="Times New Roman"/>
          <w:bCs/>
          <w:iCs/>
          <w:lang w:eastAsia="it-IT"/>
        </w:rPr>
        <w:t>destinate esclusivamente al finanziamento di spese di investimento e</w:t>
      </w:r>
      <w:r w:rsidR="0039139D">
        <w:rPr>
          <w:rFonts w:eastAsia="Times New Roman"/>
          <w:bCs/>
          <w:iCs/>
          <w:lang w:eastAsia="it-IT"/>
        </w:rPr>
        <w:t xml:space="preserve"> </w:t>
      </w:r>
      <w:r w:rsidR="003D4021" w:rsidRPr="004C4CE0">
        <w:rPr>
          <w:rFonts w:eastAsia="Times New Roman"/>
          <w:bCs/>
          <w:iCs/>
          <w:lang w:eastAsia="it-IT"/>
        </w:rPr>
        <w:t>non possono essere impiegate per la spesa corrente.</w:t>
      </w:r>
    </w:p>
    <w:p w:rsidR="0039139D" w:rsidRDefault="0039139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9139D" w:rsidRDefault="003D4021" w:rsidP="00391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9139D">
        <w:rPr>
          <w:rFonts w:eastAsia="Times New Roman"/>
          <w:b/>
          <w:lang w:eastAsia="it-IT"/>
        </w:rPr>
        <w:t>Articolo 200</w:t>
      </w:r>
    </w:p>
    <w:p w:rsidR="003D4021" w:rsidRPr="0039139D" w:rsidRDefault="003D4021" w:rsidP="00391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9139D">
        <w:rPr>
          <w:rFonts w:eastAsia="Times New Roman"/>
          <w:b/>
          <w:lang w:eastAsia="it-IT"/>
        </w:rPr>
        <w:t>Gli investimenti (83)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Per tutti gli investimenti degli enti locali, comunque</w:t>
      </w:r>
      <w:r w:rsidR="008A0501">
        <w:rPr>
          <w:rFonts w:eastAsia="Times New Roman"/>
          <w:lang w:eastAsia="it-IT"/>
        </w:rPr>
        <w:t xml:space="preserve"> </w:t>
      </w:r>
      <w:r w:rsidRPr="004C4CE0">
        <w:rPr>
          <w:rFonts w:eastAsia="Times New Roman"/>
          <w:lang w:eastAsia="it-IT"/>
        </w:rPr>
        <w:t>finanziati, l'organo deliberante, nell'approvare il progetto od il</w:t>
      </w:r>
      <w:r w:rsidR="008A0501">
        <w:rPr>
          <w:rFonts w:eastAsia="Times New Roman"/>
          <w:lang w:eastAsia="it-IT"/>
        </w:rPr>
        <w:t xml:space="preserve"> </w:t>
      </w:r>
      <w:r w:rsidRPr="004C4CE0">
        <w:rPr>
          <w:rFonts w:eastAsia="Times New Roman"/>
          <w:lang w:eastAsia="it-IT"/>
        </w:rPr>
        <w:t>piano esecutivo dell'investimento, dà atto della copertura delle</w:t>
      </w:r>
      <w:r w:rsidR="008A0501">
        <w:rPr>
          <w:rFonts w:eastAsia="Times New Roman"/>
          <w:lang w:eastAsia="it-IT"/>
        </w:rPr>
        <w:t xml:space="preserve"> </w:t>
      </w:r>
      <w:r w:rsidRPr="004C4CE0">
        <w:rPr>
          <w:rFonts w:eastAsia="Times New Roman"/>
          <w:lang w:eastAsia="it-IT"/>
        </w:rPr>
        <w:t>maggiori spese derivanti dallo stesso nel bilancio di previsione ed</w:t>
      </w:r>
      <w:r w:rsidR="008A0501">
        <w:rPr>
          <w:rFonts w:eastAsia="Times New Roman"/>
          <w:lang w:eastAsia="it-IT"/>
        </w:rPr>
        <w:t xml:space="preserve"> </w:t>
      </w:r>
      <w:r w:rsidRPr="004C4CE0">
        <w:rPr>
          <w:rFonts w:eastAsia="Times New Roman"/>
          <w:lang w:eastAsia="it-IT"/>
        </w:rPr>
        <w:t>assume impegno di inserire nei bilanci pluriennali successivi le</w:t>
      </w:r>
      <w:r w:rsidR="008A0501">
        <w:rPr>
          <w:rFonts w:eastAsia="Times New Roman"/>
          <w:lang w:eastAsia="it-IT"/>
        </w:rPr>
        <w:t xml:space="preserve"> </w:t>
      </w:r>
      <w:r w:rsidRPr="004C4CE0">
        <w:rPr>
          <w:rFonts w:eastAsia="Times New Roman"/>
          <w:lang w:eastAsia="it-IT"/>
        </w:rPr>
        <w:t>ulteriori o maggiori previsioni di spesa relative ad esercizi futuri,</w:t>
      </w:r>
      <w:r w:rsidR="008A0501">
        <w:rPr>
          <w:rFonts w:eastAsia="Times New Roman"/>
          <w:lang w:eastAsia="it-IT"/>
        </w:rPr>
        <w:t xml:space="preserve"> </w:t>
      </w:r>
      <w:r w:rsidRPr="004C4CE0">
        <w:rPr>
          <w:rFonts w:eastAsia="Times New Roman"/>
          <w:lang w:eastAsia="it-IT"/>
        </w:rPr>
        <w:t xml:space="preserve">delle quali </w:t>
      </w:r>
      <w:r w:rsidR="008A0501">
        <w:rPr>
          <w:rFonts w:eastAsia="Times New Roman"/>
          <w:lang w:eastAsia="it-IT"/>
        </w:rPr>
        <w:t>é redatto apposito elenco.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1-bis. La copertura finanziaria delle spese di investimento</w:t>
      </w:r>
      <w:r w:rsidR="008A0501">
        <w:rPr>
          <w:rFonts w:eastAsia="Times New Roman"/>
          <w:lang w:eastAsia="it-IT"/>
        </w:rPr>
        <w:t xml:space="preserve"> </w:t>
      </w:r>
      <w:r w:rsidRPr="004C4CE0">
        <w:rPr>
          <w:rFonts w:eastAsia="Times New Roman"/>
          <w:lang w:eastAsia="it-IT"/>
        </w:rPr>
        <w:t>imputate agli es</w:t>
      </w:r>
      <w:r w:rsidR="008A0501">
        <w:rPr>
          <w:rFonts w:eastAsia="Times New Roman"/>
          <w:lang w:eastAsia="it-IT"/>
        </w:rPr>
        <w:t>ercizi successivi é costituita: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da risorse accertate esigibili nell'esercizio in corso di</w:t>
      </w:r>
      <w:r w:rsidR="008A0501">
        <w:rPr>
          <w:rFonts w:eastAsia="Times New Roman"/>
          <w:lang w:eastAsia="it-IT"/>
        </w:rPr>
        <w:t xml:space="preserve"> </w:t>
      </w:r>
      <w:r w:rsidRPr="004C4CE0">
        <w:rPr>
          <w:rFonts w:eastAsia="Times New Roman"/>
          <w:lang w:eastAsia="it-IT"/>
        </w:rPr>
        <w:t>gestione, confluite nel fondo pluriennale vincolato accantonato per</w:t>
      </w:r>
      <w:r w:rsidR="008A0501">
        <w:rPr>
          <w:rFonts w:eastAsia="Times New Roman"/>
          <w:lang w:eastAsia="it-IT"/>
        </w:rPr>
        <w:t xml:space="preserve"> gli esercizi successivi;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da risorse accertate esigibili negli esercizi successivi, la</w:t>
      </w:r>
      <w:r w:rsidR="008A0501">
        <w:rPr>
          <w:rFonts w:eastAsia="Times New Roman"/>
          <w:lang w:eastAsia="it-IT"/>
        </w:rPr>
        <w:t xml:space="preserve"> </w:t>
      </w:r>
      <w:r w:rsidRPr="004C4CE0">
        <w:rPr>
          <w:rFonts w:eastAsia="Times New Roman"/>
          <w:lang w:eastAsia="it-IT"/>
        </w:rPr>
        <w:t>cui esigibilità é nella piena discrezionalità dell'ente o di altra</w:t>
      </w:r>
      <w:r w:rsidR="008A0501">
        <w:rPr>
          <w:rFonts w:eastAsia="Times New Roman"/>
          <w:lang w:eastAsia="it-IT"/>
        </w:rPr>
        <w:t xml:space="preserve"> pubblica amministrazione;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dall'utilizzo del risultato di amministrazione nel primo</w:t>
      </w:r>
      <w:r w:rsidR="008A0501">
        <w:rPr>
          <w:rFonts w:eastAsia="Times New Roman"/>
          <w:lang w:eastAsia="it-IT"/>
        </w:rPr>
        <w:t xml:space="preserve"> </w:t>
      </w:r>
      <w:r w:rsidRPr="004C4CE0">
        <w:rPr>
          <w:rFonts w:eastAsia="Times New Roman"/>
          <w:lang w:eastAsia="it-IT"/>
        </w:rPr>
        <w:t>esercizio considerato nel bilancio di previsione, nel rispetto di</w:t>
      </w:r>
      <w:r w:rsidR="008A0501">
        <w:rPr>
          <w:rFonts w:eastAsia="Times New Roman"/>
          <w:lang w:eastAsia="it-IT"/>
        </w:rPr>
        <w:t xml:space="preserve"> </w:t>
      </w:r>
      <w:r w:rsidRPr="004C4CE0">
        <w:rPr>
          <w:rFonts w:eastAsia="Times New Roman"/>
          <w:lang w:eastAsia="it-IT"/>
        </w:rPr>
        <w:t>quanto previsto dall'art. 187. Il risultato di amministrazione può</w:t>
      </w:r>
      <w:r w:rsidR="008A0501">
        <w:rPr>
          <w:rFonts w:eastAsia="Times New Roman"/>
          <w:lang w:eastAsia="it-IT"/>
        </w:rPr>
        <w:t xml:space="preserve"> </w:t>
      </w:r>
      <w:r w:rsidRPr="004C4CE0">
        <w:rPr>
          <w:rFonts w:eastAsia="Times New Roman"/>
          <w:lang w:eastAsia="it-IT"/>
        </w:rPr>
        <w:t>confluire nel fondo pluriennale vincolato accantonato per gli</w:t>
      </w:r>
      <w:r w:rsidR="008A0501">
        <w:rPr>
          <w:rFonts w:eastAsia="Times New Roman"/>
          <w:lang w:eastAsia="it-IT"/>
        </w:rPr>
        <w:t xml:space="preserve"> esercizi successivi.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c-bis) da altre fonti di finanziamento individuate nei principi</w:t>
      </w:r>
      <w:r w:rsidR="008A0501">
        <w:rPr>
          <w:rFonts w:eastAsia="Times New Roman"/>
          <w:lang w:eastAsia="it-IT"/>
        </w:rPr>
        <w:t xml:space="preserve"> </w:t>
      </w:r>
      <w:r w:rsidRPr="004C4CE0">
        <w:rPr>
          <w:rFonts w:eastAsia="Times New Roman"/>
          <w:lang w:eastAsia="it-IT"/>
        </w:rPr>
        <w:t xml:space="preserve">contabili allegati al </w:t>
      </w:r>
      <w:hyperlink r:id="rId312" w:tgtFrame="_blank" w:history="1">
        <w:r w:rsidRPr="004C4CE0">
          <w:rPr>
            <w:rFonts w:eastAsia="Times New Roman"/>
            <w:lang w:eastAsia="it-IT"/>
          </w:rPr>
          <w:t>decreto legislativo 23 giugno 2011, n. 118</w:t>
        </w:r>
      </w:hyperlink>
      <w:r w:rsidRPr="004C4CE0">
        <w:rPr>
          <w:rFonts w:eastAsia="Times New Roman"/>
          <w:lang w:eastAsia="it-IT"/>
        </w:rPr>
        <w:t>, e</w:t>
      </w:r>
      <w:r w:rsidR="008A0501">
        <w:rPr>
          <w:rFonts w:eastAsia="Times New Roman"/>
          <w:lang w:eastAsia="it-IT"/>
        </w:rPr>
        <w:t xml:space="preserv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1-ter. Per l'attività di investimento che comporta impegni di</w:t>
      </w:r>
      <w:r w:rsidR="008A0501">
        <w:rPr>
          <w:rFonts w:eastAsia="Times New Roman"/>
          <w:lang w:eastAsia="it-IT"/>
        </w:rPr>
        <w:t xml:space="preserve"> </w:t>
      </w:r>
      <w:r w:rsidRPr="004C4CE0">
        <w:rPr>
          <w:rFonts w:eastAsia="Times New Roman"/>
          <w:lang w:eastAsia="it-IT"/>
        </w:rPr>
        <w:t>spesa che vengono a scadenza in più esercizi finanziari, deve essere</w:t>
      </w:r>
      <w:r w:rsidR="008A0501">
        <w:rPr>
          <w:rFonts w:eastAsia="Times New Roman"/>
          <w:lang w:eastAsia="it-IT"/>
        </w:rPr>
        <w:t xml:space="preserve"> </w:t>
      </w:r>
      <w:r w:rsidRPr="004C4CE0">
        <w:rPr>
          <w:rFonts w:eastAsia="Times New Roman"/>
          <w:lang w:eastAsia="it-IT"/>
        </w:rPr>
        <w:t>dato specificamente atto, al momento dell'attivazione del primo</w:t>
      </w:r>
      <w:r w:rsidR="008A0501">
        <w:rPr>
          <w:rFonts w:eastAsia="Times New Roman"/>
          <w:lang w:eastAsia="it-IT"/>
        </w:rPr>
        <w:t xml:space="preserve"> </w:t>
      </w:r>
      <w:r w:rsidRPr="004C4CE0">
        <w:rPr>
          <w:rFonts w:eastAsia="Times New Roman"/>
          <w:lang w:eastAsia="it-IT"/>
        </w:rPr>
        <w:t>impegno, di aver predisposto la copertura finanziaria per</w:t>
      </w:r>
      <w:r w:rsidR="008A0501">
        <w:rPr>
          <w:rFonts w:eastAsia="Times New Roman"/>
          <w:lang w:eastAsia="it-IT"/>
        </w:rPr>
        <w:t xml:space="preserve"> </w:t>
      </w:r>
      <w:r w:rsidRPr="004C4CE0">
        <w:rPr>
          <w:rFonts w:eastAsia="Times New Roman"/>
          <w:lang w:eastAsia="it-IT"/>
        </w:rPr>
        <w:t>l'effettuazione della complessiva spesa dell'investimento, anche se</w:t>
      </w:r>
      <w:r w:rsidR="008A0501">
        <w:rPr>
          <w:rFonts w:eastAsia="Times New Roman"/>
          <w:lang w:eastAsia="it-IT"/>
        </w:rPr>
        <w:t xml:space="preserve"> </w:t>
      </w:r>
      <w:r w:rsidRPr="004C4CE0">
        <w:rPr>
          <w:rFonts w:eastAsia="Times New Roman"/>
          <w:lang w:eastAsia="it-IT"/>
        </w:rPr>
        <w:t>la forma di copertura é stata già indicata nell'elenco annuale</w:t>
      </w:r>
      <w:r w:rsidR="008A0501">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del programma triennale dei lavori pubblici previsto dall'</w:t>
      </w:r>
      <w:hyperlink r:id="rId313" w:tgtFrame="_blank" w:history="1">
        <w:r w:rsidRPr="004C4CE0">
          <w:rPr>
            <w:rFonts w:eastAsia="Times New Roman"/>
            <w:bCs/>
            <w:iCs/>
            <w:lang w:eastAsia="it-IT"/>
          </w:rPr>
          <w:t>articolo</w:t>
        </w:r>
        <w:r w:rsidR="008A0501">
          <w:rPr>
            <w:rFonts w:eastAsia="Times New Roman"/>
            <w:bCs/>
            <w:iCs/>
            <w:lang w:eastAsia="it-IT"/>
          </w:rPr>
          <w:t xml:space="preserve"> </w:t>
        </w:r>
        <w:r w:rsidRPr="004C4CE0">
          <w:rPr>
            <w:rFonts w:eastAsia="Times New Roman"/>
            <w:bCs/>
            <w:iCs/>
            <w:lang w:eastAsia="it-IT"/>
          </w:rPr>
          <w:t>21 del codice dei contratti pubblici</w:t>
        </w:r>
      </w:hyperlink>
      <w:r w:rsidRPr="004C4CE0">
        <w:rPr>
          <w:rFonts w:eastAsia="Times New Roman"/>
          <w:bCs/>
          <w:iCs/>
          <w:lang w:eastAsia="it-IT"/>
        </w:rPr>
        <w:t xml:space="preserve">, di cui al </w:t>
      </w:r>
      <w:hyperlink r:id="rId314" w:tgtFrame="_blank" w:history="1">
        <w:r w:rsidRPr="004C4CE0">
          <w:rPr>
            <w:rFonts w:eastAsia="Times New Roman"/>
            <w:bCs/>
            <w:iCs/>
            <w:lang w:eastAsia="it-IT"/>
          </w:rPr>
          <w:t>decreto legislativo</w:t>
        </w:r>
        <w:r w:rsidR="008A0501">
          <w:rPr>
            <w:rFonts w:eastAsia="Times New Roman"/>
            <w:bCs/>
            <w:iCs/>
            <w:lang w:eastAsia="it-IT"/>
          </w:rPr>
          <w:t xml:space="preserve"> </w:t>
        </w:r>
        <w:r w:rsidRPr="004C4CE0">
          <w:rPr>
            <w:rFonts w:eastAsia="Times New Roman"/>
            <w:bCs/>
            <w:iCs/>
            <w:lang w:eastAsia="it-IT"/>
          </w:rPr>
          <w:t>18 aprile 2016, n. 50</w:t>
        </w:r>
      </w:hyperlink>
      <w:r w:rsidR="004C4CE0" w:rsidRPr="004C4CE0">
        <w:rPr>
          <w:rFonts w:eastAsia="Times New Roman"/>
          <w:bCs/>
          <w:iCs/>
          <w:lang w:eastAsia="it-IT"/>
        </w:rPr>
        <w:t xml:space="preserve"> </w:t>
      </w:r>
      <w:r w:rsidR="008A0501">
        <w:rPr>
          <w:rFonts w:eastAsia="Times New Roman"/>
          <w:lang w:eastAsia="it-IT"/>
        </w:rPr>
        <w:t>.</w:t>
      </w:r>
    </w:p>
    <w:p w:rsidR="008A0501" w:rsidRDefault="008A050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8A0501" w:rsidRDefault="003D4021" w:rsidP="008A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A0501">
        <w:rPr>
          <w:rFonts w:eastAsia="Times New Roman"/>
          <w:b/>
          <w:lang w:eastAsia="it-IT"/>
        </w:rPr>
        <w:t>Art</w:t>
      </w:r>
      <w:r w:rsidR="008A0501">
        <w:rPr>
          <w:rFonts w:eastAsia="Times New Roman"/>
          <w:b/>
          <w:lang w:eastAsia="it-IT"/>
        </w:rPr>
        <w:t>icolo</w:t>
      </w:r>
      <w:r w:rsidRPr="008A0501">
        <w:rPr>
          <w:rFonts w:eastAsia="Times New Roman"/>
          <w:b/>
          <w:lang w:eastAsia="it-IT"/>
        </w:rPr>
        <w:t xml:space="preserve"> 201</w:t>
      </w:r>
    </w:p>
    <w:p w:rsidR="003D4021" w:rsidRPr="008A0501" w:rsidRDefault="003D4021" w:rsidP="008A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A0501">
        <w:rPr>
          <w:rFonts w:eastAsia="Times New Roman"/>
          <w:b/>
          <w:lang w:eastAsia="it-IT"/>
        </w:rPr>
        <w:t>Finanziamento di opere pubbliche e piano economico-finanziario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e le aziende speciali sono autorizzate</w:t>
      </w:r>
      <w:r w:rsidR="004C4CE0" w:rsidRPr="004C4CE0">
        <w:rPr>
          <w:rFonts w:eastAsia="Times New Roman"/>
          <w:lang w:eastAsia="it-IT"/>
        </w:rPr>
        <w:t xml:space="preserve"> </w:t>
      </w:r>
      <w:r w:rsidRPr="004C4CE0">
        <w:rPr>
          <w:rFonts w:eastAsia="Times New Roman"/>
          <w:bCs/>
          <w:iCs/>
          <w:lang w:eastAsia="it-IT"/>
        </w:rPr>
        <w:t>, nel</w:t>
      </w:r>
      <w:r w:rsidR="008A0501">
        <w:rPr>
          <w:rFonts w:eastAsia="Times New Roman"/>
          <w:bCs/>
          <w:iCs/>
          <w:lang w:eastAsia="it-IT"/>
        </w:rPr>
        <w:t xml:space="preserve"> </w:t>
      </w:r>
      <w:r w:rsidRPr="004C4CE0">
        <w:rPr>
          <w:rFonts w:eastAsia="Times New Roman"/>
          <w:bCs/>
          <w:iCs/>
          <w:lang w:eastAsia="it-IT"/>
        </w:rPr>
        <w:t>rispetto dei limiti imposti dall'ordinamento alla possibilità di</w:t>
      </w:r>
      <w:r w:rsidR="008A0501">
        <w:rPr>
          <w:rFonts w:eastAsia="Times New Roman"/>
          <w:bCs/>
          <w:iCs/>
          <w:lang w:eastAsia="it-IT"/>
        </w:rPr>
        <w:t xml:space="preserve"> </w:t>
      </w:r>
      <w:r w:rsidRPr="004C4CE0">
        <w:rPr>
          <w:rFonts w:eastAsia="Times New Roman"/>
          <w:bCs/>
          <w:iCs/>
          <w:lang w:eastAsia="it-IT"/>
        </w:rPr>
        <w:t>indebitamento,</w:t>
      </w:r>
      <w:r w:rsidR="004C4CE0" w:rsidRPr="004C4CE0">
        <w:rPr>
          <w:rFonts w:eastAsia="Times New Roman"/>
          <w:bCs/>
          <w:iCs/>
          <w:lang w:eastAsia="it-IT"/>
        </w:rPr>
        <w:t xml:space="preserve"> </w:t>
      </w:r>
      <w:r w:rsidRPr="004C4CE0">
        <w:rPr>
          <w:rFonts w:eastAsia="Times New Roman"/>
          <w:lang w:eastAsia="it-IT"/>
        </w:rPr>
        <w:t>ad assumere mutui, anche se assistiti da contributi</w:t>
      </w:r>
      <w:r w:rsidR="008A0501">
        <w:rPr>
          <w:rFonts w:eastAsia="Times New Roman"/>
          <w:lang w:eastAsia="it-IT"/>
        </w:rPr>
        <w:t xml:space="preserve"> </w:t>
      </w:r>
      <w:r w:rsidRPr="004C4CE0">
        <w:rPr>
          <w:rFonts w:eastAsia="Times New Roman"/>
          <w:lang w:eastAsia="it-IT"/>
        </w:rPr>
        <w:t>dello Stato o delle regioni, per il finanziamento di opere pubbliche</w:t>
      </w:r>
      <w:r w:rsidR="008A0501">
        <w:rPr>
          <w:rFonts w:eastAsia="Times New Roman"/>
          <w:lang w:eastAsia="it-IT"/>
        </w:rPr>
        <w:t xml:space="preserve"> </w:t>
      </w:r>
      <w:r w:rsidRPr="004C4CE0">
        <w:rPr>
          <w:rFonts w:eastAsia="Times New Roman"/>
          <w:lang w:eastAsia="it-IT"/>
        </w:rPr>
        <w:t>destinate all'esercizio di servizi pubblici, soltanto se i contratti</w:t>
      </w:r>
      <w:r w:rsidR="008A0501">
        <w:rPr>
          <w:rFonts w:eastAsia="Times New Roman"/>
          <w:lang w:eastAsia="it-IT"/>
        </w:rPr>
        <w:t xml:space="preserve"> </w:t>
      </w:r>
      <w:r w:rsidRPr="004C4CE0">
        <w:rPr>
          <w:rFonts w:eastAsia="Times New Roman"/>
          <w:lang w:eastAsia="it-IT"/>
        </w:rPr>
        <w:t>di appalto sono realizzati sulla base di progetti "chiavi in mano" ed</w:t>
      </w:r>
      <w:r w:rsidR="008A0501">
        <w:rPr>
          <w:rFonts w:eastAsia="Times New Roman"/>
          <w:lang w:eastAsia="it-IT"/>
        </w:rPr>
        <w:t xml:space="preserve"> </w:t>
      </w:r>
      <w:r w:rsidRPr="004C4CE0">
        <w:rPr>
          <w:rFonts w:eastAsia="Times New Roman"/>
          <w:lang w:eastAsia="it-IT"/>
        </w:rPr>
        <w:t>a prezzo non modificabile in aumento, con procedura di evidenza</w:t>
      </w:r>
      <w:r w:rsidR="008A0501">
        <w:rPr>
          <w:rFonts w:eastAsia="Times New Roman"/>
          <w:lang w:eastAsia="it-IT"/>
        </w:rPr>
        <w:t xml:space="preserve"> </w:t>
      </w:r>
      <w:r w:rsidRPr="004C4CE0">
        <w:rPr>
          <w:rFonts w:eastAsia="Times New Roman"/>
          <w:lang w:eastAsia="it-IT"/>
        </w:rPr>
        <w:t>pubblica e con esclusione della trattativa privata.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Per le nuove opere di cui al comma 1 il cui progetto generale</w:t>
      </w:r>
      <w:r w:rsidR="008A0501">
        <w:rPr>
          <w:rFonts w:eastAsia="Times New Roman"/>
          <w:lang w:eastAsia="it-IT"/>
        </w:rPr>
        <w:t xml:space="preserve"> </w:t>
      </w:r>
      <w:r w:rsidRPr="004C4CE0">
        <w:rPr>
          <w:rFonts w:eastAsia="Times New Roman"/>
          <w:lang w:eastAsia="it-IT"/>
        </w:rPr>
        <w:t>comporti una spesa superiore</w:t>
      </w:r>
      <w:r w:rsidR="004C4CE0" w:rsidRPr="004C4CE0">
        <w:rPr>
          <w:rFonts w:eastAsia="Times New Roman"/>
          <w:lang w:eastAsia="it-IT"/>
        </w:rPr>
        <w:t xml:space="preserve"> </w:t>
      </w:r>
      <w:r w:rsidRPr="004C4CE0">
        <w:rPr>
          <w:rFonts w:eastAsia="Times New Roman"/>
          <w:bCs/>
          <w:iCs/>
          <w:lang w:eastAsia="it-IT"/>
        </w:rPr>
        <w:t>a cinquecentomila euro</w:t>
      </w:r>
      <w:r w:rsidR="004C4CE0" w:rsidRPr="004C4CE0">
        <w:rPr>
          <w:rFonts w:eastAsia="Times New Roman"/>
          <w:bCs/>
          <w:iCs/>
          <w:lang w:eastAsia="it-IT"/>
        </w:rPr>
        <w:t xml:space="preserve"> </w:t>
      </w:r>
      <w:r w:rsidRPr="004C4CE0">
        <w:rPr>
          <w:rFonts w:eastAsia="Times New Roman"/>
          <w:lang w:eastAsia="it-IT"/>
        </w:rPr>
        <w:t>, gli enti di</w:t>
      </w:r>
      <w:r w:rsidR="008A0501">
        <w:rPr>
          <w:rFonts w:eastAsia="Times New Roman"/>
          <w:lang w:eastAsia="it-IT"/>
        </w:rPr>
        <w:t xml:space="preserve"> </w:t>
      </w:r>
      <w:r w:rsidRPr="004C4CE0">
        <w:rPr>
          <w:rFonts w:eastAsia="Times New Roman"/>
          <w:lang w:eastAsia="it-IT"/>
        </w:rPr>
        <w:t>cui al comma 1 approvano un piano economico-finanziario diretto ad</w:t>
      </w:r>
      <w:r w:rsidR="008A0501">
        <w:rPr>
          <w:rFonts w:eastAsia="Times New Roman"/>
          <w:lang w:eastAsia="it-IT"/>
        </w:rPr>
        <w:t xml:space="preserve"> </w:t>
      </w:r>
      <w:r w:rsidRPr="004C4CE0">
        <w:rPr>
          <w:rFonts w:eastAsia="Times New Roman"/>
          <w:lang w:eastAsia="it-IT"/>
        </w:rPr>
        <w:lastRenderedPageBreak/>
        <w:t>accertare l'equilibrio economico-finanziario dell'investimento e</w:t>
      </w:r>
      <w:r w:rsidR="008A0501">
        <w:rPr>
          <w:rFonts w:eastAsia="Times New Roman"/>
          <w:lang w:eastAsia="it-IT"/>
        </w:rPr>
        <w:t xml:space="preserve"> </w:t>
      </w:r>
      <w:r w:rsidRPr="004C4CE0">
        <w:rPr>
          <w:rFonts w:eastAsia="Times New Roman"/>
          <w:lang w:eastAsia="it-IT"/>
        </w:rPr>
        <w:t>della connessa gestione, anche in relazione agli introiti previsti ed</w:t>
      </w:r>
      <w:r w:rsidR="008A0501">
        <w:rPr>
          <w:rFonts w:eastAsia="Times New Roman"/>
          <w:lang w:eastAsia="it-IT"/>
        </w:rPr>
        <w:t xml:space="preserve"> </w:t>
      </w:r>
      <w:r w:rsidRPr="004C4CE0">
        <w:rPr>
          <w:rFonts w:eastAsia="Times New Roman"/>
          <w:lang w:eastAsia="it-IT"/>
        </w:rPr>
        <w:t>al fine della determinazione delle tariffe.</w:t>
      </w:r>
    </w:p>
    <w:p w:rsidR="008A050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lang w:eastAsia="it-IT"/>
        </w:rPr>
      </w:pPr>
      <w:r w:rsidRPr="004C4CE0">
        <w:rPr>
          <w:rFonts w:eastAsia="Times New Roman"/>
          <w:lang w:eastAsia="it-IT"/>
        </w:rPr>
        <w:t xml:space="preserve"> 3. </w:t>
      </w:r>
      <w:r w:rsidR="008A0501">
        <w:rPr>
          <w:rFonts w:eastAsia="Times New Roman"/>
          <w:i/>
          <w:lang w:eastAsia="it-IT"/>
        </w:rPr>
        <w:t>(comma abrogato dal d.l. 27/12/2000, n. 392 convertito, con modificazioni, dalla legge 28/2/26)</w:t>
      </w:r>
    </w:p>
    <w:p w:rsidR="003D4021" w:rsidRPr="004C4CE0" w:rsidRDefault="008A050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Le tariffe dei servizi pubblici di cui al comma 1 sono</w:t>
      </w:r>
      <w:r>
        <w:rPr>
          <w:rFonts w:eastAsia="Times New Roman"/>
          <w:lang w:eastAsia="it-IT"/>
        </w:rPr>
        <w:t xml:space="preserve"> </w:t>
      </w:r>
      <w:r w:rsidR="003D4021" w:rsidRPr="004C4CE0">
        <w:rPr>
          <w:rFonts w:eastAsia="Times New Roman"/>
          <w:lang w:eastAsia="it-IT"/>
        </w:rPr>
        <w:t>determinati</w:t>
      </w:r>
      <w:r>
        <w:rPr>
          <w:rFonts w:eastAsia="Times New Roman"/>
          <w:lang w:eastAsia="it-IT"/>
        </w:rPr>
        <w:t xml:space="preserve"> in base ai seguenti criteri: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la corrispondenza tra costi e ricavi in modo da assicurare la</w:t>
      </w:r>
      <w:r w:rsidR="008A0501">
        <w:rPr>
          <w:rFonts w:eastAsia="Times New Roman"/>
          <w:lang w:eastAsia="it-IT"/>
        </w:rPr>
        <w:t xml:space="preserve"> </w:t>
      </w:r>
      <w:r w:rsidRPr="004C4CE0">
        <w:rPr>
          <w:rFonts w:eastAsia="Times New Roman"/>
          <w:lang w:eastAsia="it-IT"/>
        </w:rPr>
        <w:t xml:space="preserve"> integrale copertura dei costi, ivi compresi gli oneri di am</w:t>
      </w:r>
      <w:r w:rsidR="008A0501">
        <w:rPr>
          <w:rFonts w:eastAsia="Times New Roman"/>
          <w:lang w:eastAsia="it-IT"/>
        </w:rPr>
        <w:t>mortamento tecnico-finanziario;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l'equilibrato rapporto tra i finanziamenti raccolti ed il capitale</w:t>
      </w:r>
      <w:r w:rsidR="008A0501">
        <w:rPr>
          <w:rFonts w:eastAsia="Times New Roman"/>
          <w:lang w:eastAsia="it-IT"/>
        </w:rPr>
        <w:t xml:space="preserve"> investito;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l'entità dei costi di gestione delle opere, tenendo conto anche</w:t>
      </w:r>
      <w:r w:rsidR="008A0501">
        <w:rPr>
          <w:rFonts w:eastAsia="Times New Roman"/>
          <w:lang w:eastAsia="it-IT"/>
        </w:rPr>
        <w:t xml:space="preserve"> </w:t>
      </w:r>
      <w:r w:rsidRPr="004C4CE0">
        <w:rPr>
          <w:rFonts w:eastAsia="Times New Roman"/>
          <w:lang w:eastAsia="it-IT"/>
        </w:rPr>
        <w:t>degli investiment</w:t>
      </w:r>
      <w:r w:rsidR="008A0501">
        <w:rPr>
          <w:rFonts w:eastAsia="Times New Roman"/>
          <w:lang w:eastAsia="it-IT"/>
        </w:rPr>
        <w:t>i e della qualità del servizio.</w:t>
      </w:r>
    </w:p>
    <w:p w:rsidR="008A0501" w:rsidRDefault="008A0501" w:rsidP="00F75045">
      <w:pPr>
        <w:jc w:val="both"/>
        <w:rPr>
          <w:rFonts w:eastAsia="Times New Roman"/>
          <w:lang w:eastAsia="it-IT"/>
        </w:rPr>
      </w:pPr>
    </w:p>
    <w:p w:rsidR="008A0501" w:rsidRDefault="003D4021" w:rsidP="008A0501">
      <w:pPr>
        <w:jc w:val="center"/>
        <w:rPr>
          <w:rFonts w:eastAsia="Times New Roman"/>
          <w:b/>
          <w:lang w:eastAsia="it-IT"/>
        </w:rPr>
      </w:pPr>
      <w:r w:rsidRPr="008A0501">
        <w:rPr>
          <w:rFonts w:eastAsia="Times New Roman"/>
          <w:b/>
          <w:lang w:eastAsia="it-IT"/>
        </w:rPr>
        <w:t>CAPO II</w:t>
      </w:r>
    </w:p>
    <w:p w:rsidR="008A0501" w:rsidRDefault="003D4021" w:rsidP="008A0501">
      <w:pPr>
        <w:jc w:val="center"/>
        <w:rPr>
          <w:rFonts w:eastAsia="Times New Roman"/>
          <w:b/>
          <w:lang w:eastAsia="it-IT"/>
        </w:rPr>
      </w:pPr>
      <w:r w:rsidRPr="008A0501">
        <w:rPr>
          <w:rFonts w:eastAsia="Times New Roman"/>
          <w:b/>
          <w:lang w:eastAsia="it-IT"/>
        </w:rPr>
        <w:t>Fonti di finanziamento mediante indebitamento</w:t>
      </w:r>
    </w:p>
    <w:p w:rsidR="003D4021" w:rsidRPr="008A0501" w:rsidRDefault="003D4021" w:rsidP="008A0501">
      <w:pPr>
        <w:jc w:val="center"/>
        <w:rPr>
          <w:rFonts w:eastAsia="Times New Roman"/>
          <w:lang w:eastAsia="it-IT"/>
        </w:rPr>
      </w:pPr>
    </w:p>
    <w:p w:rsidR="003D4021" w:rsidRPr="008A0501" w:rsidRDefault="003D4021" w:rsidP="008A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A0501">
        <w:rPr>
          <w:rFonts w:eastAsia="Times New Roman"/>
          <w:b/>
          <w:lang w:eastAsia="it-IT"/>
        </w:rPr>
        <w:t>Articolo 202</w:t>
      </w:r>
    </w:p>
    <w:p w:rsidR="003D4021" w:rsidRPr="008A0501" w:rsidRDefault="003D4021" w:rsidP="008A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A0501">
        <w:rPr>
          <w:rFonts w:eastAsia="Times New Roman"/>
          <w:b/>
          <w:lang w:eastAsia="it-IT"/>
        </w:rPr>
        <w:t>Ricorso all'indebitamento</w:t>
      </w:r>
    </w:p>
    <w:p w:rsidR="003D4021" w:rsidRPr="004C4CE0" w:rsidRDefault="008A050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ricorso all'indebitamento da parte degli enti locali é ammesso</w:t>
      </w:r>
      <w:r>
        <w:rPr>
          <w:rFonts w:eastAsia="Times New Roman"/>
          <w:lang w:eastAsia="it-IT"/>
        </w:rPr>
        <w:t xml:space="preserve"> </w:t>
      </w:r>
      <w:r w:rsidR="003D4021" w:rsidRPr="004C4CE0">
        <w:rPr>
          <w:rFonts w:eastAsia="Times New Roman"/>
          <w:lang w:eastAsia="it-IT"/>
        </w:rPr>
        <w:t>esclusivamente nelle forme previste dalle leggi vigenti in materia e</w:t>
      </w:r>
      <w:r>
        <w:rPr>
          <w:rFonts w:eastAsia="Times New Roman"/>
          <w:lang w:eastAsia="it-IT"/>
        </w:rPr>
        <w:t xml:space="preserve"> </w:t>
      </w:r>
      <w:r w:rsidR="003D4021" w:rsidRPr="004C4CE0">
        <w:rPr>
          <w:rFonts w:eastAsia="Times New Roman"/>
          <w:lang w:eastAsia="it-IT"/>
        </w:rPr>
        <w:t>per la realizzazione degli investimenti. Può essere fatto ricorso a</w:t>
      </w:r>
      <w:r>
        <w:rPr>
          <w:rFonts w:eastAsia="Times New Roman"/>
          <w:lang w:eastAsia="it-IT"/>
        </w:rPr>
        <w:t xml:space="preserve"> </w:t>
      </w:r>
      <w:r w:rsidR="003D4021" w:rsidRPr="004C4CE0">
        <w:rPr>
          <w:rFonts w:eastAsia="Times New Roman"/>
          <w:lang w:eastAsia="it-IT"/>
        </w:rPr>
        <w:t>mutui passivi per il finanziamento dei debiti fuori bilancio di cui</w:t>
      </w:r>
      <w:r>
        <w:rPr>
          <w:rFonts w:eastAsia="Times New Roman"/>
          <w:lang w:eastAsia="it-IT"/>
        </w:rPr>
        <w:t xml:space="preserve"> </w:t>
      </w:r>
      <w:r w:rsidR="003D4021" w:rsidRPr="004C4CE0">
        <w:rPr>
          <w:rFonts w:eastAsia="Times New Roman"/>
          <w:lang w:eastAsia="it-IT"/>
        </w:rPr>
        <w:t>all'articolo 194 e per altre destinazioni di legge.</w:t>
      </w:r>
    </w:p>
    <w:p w:rsidR="003D4021" w:rsidRPr="004C4CE0" w:rsidRDefault="008A050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relative entrate hanno destinazione vincolata.</w:t>
      </w:r>
    </w:p>
    <w:p w:rsidR="008A0501" w:rsidRDefault="008A050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8A0501" w:rsidRDefault="003D4021" w:rsidP="008A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A0501">
        <w:rPr>
          <w:rFonts w:eastAsia="Times New Roman"/>
          <w:b/>
          <w:lang w:eastAsia="it-IT"/>
        </w:rPr>
        <w:t>Articolo 203</w:t>
      </w:r>
    </w:p>
    <w:p w:rsidR="003D4021" w:rsidRPr="008A0501" w:rsidRDefault="003D4021" w:rsidP="008A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8A0501">
        <w:rPr>
          <w:rFonts w:eastAsia="Times New Roman"/>
          <w:b/>
          <w:lang w:eastAsia="it-IT"/>
        </w:rPr>
        <w:t>Attivazione delle fonti di finanziamento derivanti dal ricorso</w:t>
      </w:r>
      <w:r w:rsidR="008A0501">
        <w:rPr>
          <w:rFonts w:eastAsia="Times New Roman"/>
          <w:b/>
          <w:lang w:eastAsia="it-IT"/>
        </w:rPr>
        <w:t xml:space="preserve"> </w:t>
      </w:r>
      <w:r w:rsidRPr="008A0501">
        <w:rPr>
          <w:rFonts w:eastAsia="Times New Roman"/>
          <w:b/>
          <w:lang w:eastAsia="it-IT"/>
        </w:rPr>
        <w:t>all'indebitamento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ricorso all'indebitamento é possibile solo se sussistono le</w:t>
      </w:r>
      <w:r w:rsidR="008A0501">
        <w:rPr>
          <w:rFonts w:eastAsia="Times New Roman"/>
          <w:lang w:eastAsia="it-IT"/>
        </w:rPr>
        <w:t xml:space="preserve"> seguenti condizioni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avvenuta approvazione del rendiconto dell'esercito del</w:t>
      </w:r>
      <w:r w:rsidR="008A0501">
        <w:rPr>
          <w:rFonts w:eastAsia="Times New Roman"/>
          <w:lang w:eastAsia="it-IT"/>
        </w:rPr>
        <w:t xml:space="preserve"> </w:t>
      </w:r>
      <w:r w:rsidRPr="004C4CE0">
        <w:rPr>
          <w:rFonts w:eastAsia="Times New Roman"/>
          <w:lang w:eastAsia="it-IT"/>
        </w:rPr>
        <w:t>penultimo anno precedente quello in cui si intende deliberare il</w:t>
      </w:r>
      <w:r w:rsidR="008A0501">
        <w:rPr>
          <w:rFonts w:eastAsia="Times New Roman"/>
          <w:lang w:eastAsia="it-IT"/>
        </w:rPr>
        <w:t xml:space="preserve"> </w:t>
      </w:r>
      <w:r w:rsidRPr="004C4CE0">
        <w:rPr>
          <w:rFonts w:eastAsia="Times New Roman"/>
          <w:lang w:eastAsia="it-IT"/>
        </w:rPr>
        <w:t>ri</w:t>
      </w:r>
      <w:r w:rsidR="008A0501">
        <w:rPr>
          <w:rFonts w:eastAsia="Times New Roman"/>
          <w:lang w:eastAsia="it-IT"/>
        </w:rPr>
        <w:t>corso a forme di indebitamento;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avvenuta deliberazione del bilancio</w:t>
      </w:r>
      <w:r w:rsidR="004C4CE0" w:rsidRPr="004C4CE0">
        <w:rPr>
          <w:rFonts w:eastAsia="Times New Roman"/>
          <w:lang w:eastAsia="it-IT"/>
        </w:rPr>
        <w:t xml:space="preserve"> </w:t>
      </w:r>
      <w:r w:rsidRPr="004C4CE0">
        <w:rPr>
          <w:rFonts w:eastAsia="Times New Roman"/>
          <w:bCs/>
          <w:iCs/>
          <w:lang w:eastAsia="it-IT"/>
        </w:rPr>
        <w:t>di previsione</w:t>
      </w:r>
      <w:r w:rsidR="004C4CE0" w:rsidRPr="004C4CE0">
        <w:rPr>
          <w:rFonts w:eastAsia="Times New Roman"/>
          <w:bCs/>
          <w:iCs/>
          <w:lang w:eastAsia="it-IT"/>
        </w:rPr>
        <w:t xml:space="preserve"> </w:t>
      </w:r>
      <w:r w:rsidRPr="004C4CE0">
        <w:rPr>
          <w:rFonts w:eastAsia="Times New Roman"/>
          <w:lang w:eastAsia="it-IT"/>
        </w:rPr>
        <w:t>nel quale</w:t>
      </w:r>
      <w:r w:rsidR="008A0501">
        <w:rPr>
          <w:rFonts w:eastAsia="Times New Roman"/>
          <w:lang w:eastAsia="it-IT"/>
        </w:rPr>
        <w:t xml:space="preserve"> </w:t>
      </w:r>
      <w:r w:rsidRPr="004C4CE0">
        <w:rPr>
          <w:rFonts w:eastAsia="Times New Roman"/>
          <w:lang w:eastAsia="it-IT"/>
        </w:rPr>
        <w:t>sono</w:t>
      </w:r>
      <w:r w:rsidR="004C4CE0" w:rsidRPr="004C4CE0">
        <w:rPr>
          <w:rFonts w:eastAsia="Times New Roman"/>
          <w:lang w:eastAsia="it-IT"/>
        </w:rPr>
        <w:t xml:space="preserve"> </w:t>
      </w:r>
      <w:r w:rsidRPr="004C4CE0">
        <w:rPr>
          <w:rFonts w:eastAsia="Times New Roman"/>
          <w:bCs/>
          <w:iCs/>
          <w:lang w:eastAsia="it-IT"/>
        </w:rPr>
        <w:t>iscritti i relativi stanziamenti</w:t>
      </w:r>
      <w:r w:rsidR="004C4CE0" w:rsidRPr="004C4CE0">
        <w:rPr>
          <w:rFonts w:eastAsia="Times New Roman"/>
          <w:bCs/>
          <w:iCs/>
          <w:lang w:eastAsia="it-IT"/>
        </w:rPr>
        <w:t xml:space="preserve"> </w:t>
      </w:r>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Ove nel corso dell'esercizio si renda necessario attuare nuovi</w:t>
      </w:r>
      <w:r w:rsidR="008A0501">
        <w:rPr>
          <w:rFonts w:eastAsia="Times New Roman"/>
          <w:lang w:eastAsia="it-IT"/>
        </w:rPr>
        <w:t xml:space="preserve"> </w:t>
      </w:r>
      <w:r w:rsidRPr="004C4CE0">
        <w:rPr>
          <w:rFonts w:eastAsia="Times New Roman"/>
          <w:lang w:eastAsia="it-IT"/>
        </w:rPr>
        <w:t>investimenti o variare quelli già in atto, l'organo consiliare</w:t>
      </w:r>
      <w:r w:rsidR="008A0501">
        <w:rPr>
          <w:rFonts w:eastAsia="Times New Roman"/>
          <w:lang w:eastAsia="it-IT"/>
        </w:rPr>
        <w:t xml:space="preserve"> </w:t>
      </w:r>
      <w:r w:rsidRPr="004C4CE0">
        <w:rPr>
          <w:rFonts w:eastAsia="Times New Roman"/>
          <w:lang w:eastAsia="it-IT"/>
        </w:rPr>
        <w:t>adotta apposita variazione al bilancio</w:t>
      </w:r>
      <w:r w:rsidR="004C4CE0" w:rsidRPr="004C4CE0">
        <w:rPr>
          <w:rFonts w:eastAsia="Times New Roman"/>
          <w:lang w:eastAsia="it-IT"/>
        </w:rPr>
        <w:t xml:space="preserve"> </w:t>
      </w:r>
      <w:r w:rsidRPr="004C4CE0">
        <w:rPr>
          <w:rFonts w:eastAsia="Times New Roman"/>
          <w:bCs/>
          <w:iCs/>
          <w:lang w:eastAsia="it-IT"/>
        </w:rPr>
        <w:t>di previsione</w:t>
      </w:r>
      <w:r w:rsidR="004C4CE0" w:rsidRPr="004C4CE0">
        <w:rPr>
          <w:rFonts w:eastAsia="Times New Roman"/>
          <w:bCs/>
          <w:iCs/>
          <w:lang w:eastAsia="it-IT"/>
        </w:rPr>
        <w:t xml:space="preserve"> </w:t>
      </w:r>
      <w:r w:rsidRPr="004C4CE0">
        <w:rPr>
          <w:rFonts w:eastAsia="Times New Roman"/>
          <w:lang w:eastAsia="it-IT"/>
        </w:rPr>
        <w:t>, fermo</w:t>
      </w:r>
      <w:r w:rsidR="008A0501">
        <w:rPr>
          <w:rFonts w:eastAsia="Times New Roman"/>
          <w:lang w:eastAsia="it-IT"/>
        </w:rPr>
        <w:t xml:space="preserve"> </w:t>
      </w:r>
      <w:r w:rsidRPr="004C4CE0">
        <w:rPr>
          <w:rFonts w:eastAsia="Times New Roman"/>
          <w:lang w:eastAsia="it-IT"/>
        </w:rPr>
        <w:t>restando l'adempimento degli obblighi di cui al comma 1.</w:t>
      </w:r>
      <w:r w:rsidR="008A0501">
        <w:rPr>
          <w:rFonts w:eastAsia="Times New Roman"/>
          <w:lang w:eastAsia="it-IT"/>
        </w:rPr>
        <w:t xml:space="preserve"> </w:t>
      </w:r>
      <w:r w:rsidRPr="004C4CE0">
        <w:rPr>
          <w:rFonts w:eastAsia="Times New Roman"/>
          <w:lang w:eastAsia="it-IT"/>
        </w:rPr>
        <w:t>Contestualmente</w:t>
      </w:r>
      <w:r w:rsidR="004C4CE0" w:rsidRPr="004C4CE0">
        <w:rPr>
          <w:rFonts w:eastAsia="Times New Roman"/>
          <w:lang w:eastAsia="it-IT"/>
        </w:rPr>
        <w:t xml:space="preserve"> </w:t>
      </w:r>
      <w:r w:rsidRPr="004C4CE0">
        <w:rPr>
          <w:rFonts w:eastAsia="Times New Roman"/>
          <w:bCs/>
          <w:iCs/>
          <w:lang w:eastAsia="it-IT"/>
        </w:rPr>
        <w:t>adegua il documento unico di programmazione e di</w:t>
      </w:r>
      <w:r w:rsidR="008A0501">
        <w:rPr>
          <w:rFonts w:eastAsia="Times New Roman"/>
          <w:bCs/>
          <w:iCs/>
          <w:lang w:eastAsia="it-IT"/>
        </w:rPr>
        <w:t xml:space="preserve"> </w:t>
      </w:r>
      <w:r w:rsidRPr="004C4CE0">
        <w:rPr>
          <w:rFonts w:eastAsia="Times New Roman"/>
          <w:bCs/>
          <w:iCs/>
          <w:lang w:eastAsia="it-IT"/>
        </w:rPr>
        <w:t>conseguenza le previsioni del bilancio degli esercizi successivi</w:t>
      </w:r>
      <w:r w:rsidR="004C4CE0" w:rsidRPr="004C4CE0">
        <w:rPr>
          <w:rFonts w:eastAsia="Times New Roman"/>
          <w:bCs/>
          <w:iCs/>
          <w:lang w:eastAsia="it-IT"/>
        </w:rPr>
        <w:t xml:space="preserve"> </w:t>
      </w:r>
      <w:r w:rsidRPr="004C4CE0">
        <w:rPr>
          <w:rFonts w:eastAsia="Times New Roman"/>
          <w:lang w:eastAsia="it-IT"/>
        </w:rPr>
        <w:t>per la copertura degli oneri derivanti dall'indebitamento e per la</w:t>
      </w:r>
      <w:r w:rsidR="008A0501">
        <w:rPr>
          <w:rFonts w:eastAsia="Times New Roman"/>
          <w:lang w:eastAsia="it-IT"/>
        </w:rPr>
        <w:t xml:space="preserve"> </w:t>
      </w:r>
      <w:r w:rsidRPr="004C4CE0">
        <w:rPr>
          <w:rFonts w:eastAsia="Times New Roman"/>
          <w:lang w:eastAsia="it-IT"/>
        </w:rPr>
        <w:t>copertura delle spese di gestione.</w:t>
      </w:r>
    </w:p>
    <w:p w:rsidR="00502DEE" w:rsidRDefault="00502DE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02DEE" w:rsidRDefault="003D4021" w:rsidP="0050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2DEE">
        <w:rPr>
          <w:rFonts w:eastAsia="Times New Roman"/>
          <w:b/>
          <w:lang w:eastAsia="it-IT"/>
        </w:rPr>
        <w:t>Art</w:t>
      </w:r>
      <w:r w:rsidR="005A66B5">
        <w:rPr>
          <w:rFonts w:eastAsia="Times New Roman"/>
          <w:b/>
          <w:lang w:eastAsia="it-IT"/>
        </w:rPr>
        <w:t>icolo</w:t>
      </w:r>
      <w:r w:rsidRPr="00502DEE">
        <w:rPr>
          <w:rFonts w:eastAsia="Times New Roman"/>
          <w:b/>
          <w:lang w:eastAsia="it-IT"/>
        </w:rPr>
        <w:t xml:space="preserve"> 204</w:t>
      </w:r>
    </w:p>
    <w:p w:rsidR="003D4021" w:rsidRPr="00502DEE" w:rsidRDefault="003D4021" w:rsidP="0050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2DEE">
        <w:rPr>
          <w:rFonts w:eastAsia="Times New Roman"/>
          <w:b/>
          <w:lang w:eastAsia="it-IT"/>
        </w:rPr>
        <w:t>Regole particolari per l'assunzione di mutui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Oltre al rispetto delle condizioni di cui all'articolo 203,</w:t>
      </w:r>
      <w:r w:rsidR="00502DEE">
        <w:rPr>
          <w:rFonts w:eastAsia="Times New Roman"/>
          <w:lang w:eastAsia="it-IT"/>
        </w:rPr>
        <w:t xml:space="preserve"> </w:t>
      </w:r>
      <w:r w:rsidRPr="004C4CE0">
        <w:rPr>
          <w:rFonts w:eastAsia="Times New Roman"/>
          <w:lang w:eastAsia="it-IT"/>
        </w:rPr>
        <w:t>l'ente locale può assumere nuovi mutui e accedere ad altre forme di</w:t>
      </w:r>
      <w:r w:rsidR="00502DEE">
        <w:rPr>
          <w:rFonts w:eastAsia="Times New Roman"/>
          <w:lang w:eastAsia="it-IT"/>
        </w:rPr>
        <w:t xml:space="preserve"> </w:t>
      </w:r>
      <w:r w:rsidRPr="004C4CE0">
        <w:rPr>
          <w:rFonts w:eastAsia="Times New Roman"/>
          <w:lang w:eastAsia="it-IT"/>
        </w:rPr>
        <w:t>finanziamento reperibili sul mercato solo se l'importo annuale degli</w:t>
      </w:r>
      <w:r w:rsidR="00502DEE">
        <w:rPr>
          <w:rFonts w:eastAsia="Times New Roman"/>
          <w:lang w:eastAsia="it-IT"/>
        </w:rPr>
        <w:t xml:space="preserve"> </w:t>
      </w:r>
      <w:r w:rsidRPr="004C4CE0">
        <w:rPr>
          <w:rFonts w:eastAsia="Times New Roman"/>
          <w:lang w:eastAsia="it-IT"/>
        </w:rPr>
        <w:t>interessi, sommato a quello dei mutui precedentemente contratti, a</w:t>
      </w:r>
      <w:r w:rsidR="00502DEE">
        <w:rPr>
          <w:rFonts w:eastAsia="Times New Roman"/>
          <w:lang w:eastAsia="it-IT"/>
        </w:rPr>
        <w:t xml:space="preserve"> </w:t>
      </w:r>
      <w:r w:rsidRPr="004C4CE0">
        <w:rPr>
          <w:rFonts w:eastAsia="Times New Roman"/>
          <w:lang w:eastAsia="it-IT"/>
        </w:rPr>
        <w:t>quello dei prestiti obbligazionari precedentemente emessi, a quello</w:t>
      </w:r>
      <w:r w:rsidR="00502DEE">
        <w:rPr>
          <w:rFonts w:eastAsia="Times New Roman"/>
          <w:lang w:eastAsia="it-IT"/>
        </w:rPr>
        <w:t xml:space="preserve"> </w:t>
      </w:r>
      <w:r w:rsidRPr="004C4CE0">
        <w:rPr>
          <w:rFonts w:eastAsia="Times New Roman"/>
          <w:lang w:eastAsia="it-IT"/>
        </w:rPr>
        <w:t>delle aperture di credito stipulate e a quello derivante da garanzie</w:t>
      </w:r>
      <w:r w:rsidR="00502DEE">
        <w:rPr>
          <w:rFonts w:eastAsia="Times New Roman"/>
          <w:lang w:eastAsia="it-IT"/>
        </w:rPr>
        <w:t xml:space="preserve"> </w:t>
      </w:r>
      <w:r w:rsidRPr="004C4CE0">
        <w:rPr>
          <w:rFonts w:eastAsia="Times New Roman"/>
          <w:lang w:eastAsia="it-IT"/>
        </w:rPr>
        <w:t>prestate ai sensi dell'articolo 207, al netto dei contributi statali</w:t>
      </w:r>
      <w:r w:rsidR="00502DEE">
        <w:rPr>
          <w:rFonts w:eastAsia="Times New Roman"/>
          <w:lang w:eastAsia="it-IT"/>
        </w:rPr>
        <w:t xml:space="preserve"> </w:t>
      </w:r>
      <w:r w:rsidRPr="004C4CE0">
        <w:rPr>
          <w:rFonts w:eastAsia="Times New Roman"/>
          <w:lang w:eastAsia="it-IT"/>
        </w:rPr>
        <w:t>e regionali in conto interessi, non supera il 12 per cento, per</w:t>
      </w:r>
      <w:r w:rsidR="00502DEE">
        <w:rPr>
          <w:rFonts w:eastAsia="Times New Roman"/>
          <w:lang w:eastAsia="it-IT"/>
        </w:rPr>
        <w:t xml:space="preserve"> </w:t>
      </w:r>
      <w:r w:rsidRPr="004C4CE0">
        <w:rPr>
          <w:rFonts w:eastAsia="Times New Roman"/>
          <w:lang w:eastAsia="it-IT"/>
        </w:rPr>
        <w:t>l'anno 2011,</w:t>
      </w:r>
      <w:r w:rsidR="004C4CE0" w:rsidRPr="004C4CE0">
        <w:rPr>
          <w:rFonts w:eastAsia="Times New Roman"/>
          <w:lang w:eastAsia="it-IT"/>
        </w:rPr>
        <w:t xml:space="preserve"> </w:t>
      </w:r>
      <w:r w:rsidRPr="004C4CE0">
        <w:rPr>
          <w:rFonts w:eastAsia="Times New Roman"/>
          <w:bCs/>
          <w:iCs/>
          <w:lang w:eastAsia="it-IT"/>
        </w:rPr>
        <w:t>l'8 per cento, per gli anni dal 2012 al 2014, e il 10</w:t>
      </w:r>
      <w:r w:rsidR="00502DEE">
        <w:rPr>
          <w:rFonts w:eastAsia="Times New Roman"/>
          <w:bCs/>
          <w:iCs/>
          <w:lang w:eastAsia="it-IT"/>
        </w:rPr>
        <w:t xml:space="preserve"> </w:t>
      </w:r>
      <w:r w:rsidRPr="004C4CE0">
        <w:rPr>
          <w:rFonts w:eastAsia="Times New Roman"/>
          <w:bCs/>
          <w:iCs/>
          <w:lang w:eastAsia="it-IT"/>
        </w:rPr>
        <w:t>per cento, a decorrere dall'anno 2015,</w:t>
      </w:r>
      <w:r w:rsidR="004C4CE0" w:rsidRPr="004C4CE0">
        <w:rPr>
          <w:rFonts w:eastAsia="Times New Roman"/>
          <w:bCs/>
          <w:iCs/>
          <w:lang w:eastAsia="it-IT"/>
        </w:rPr>
        <w:t xml:space="preserve"> </w:t>
      </w:r>
      <w:r w:rsidRPr="004C4CE0">
        <w:rPr>
          <w:rFonts w:eastAsia="Times New Roman"/>
          <w:lang w:eastAsia="it-IT"/>
        </w:rPr>
        <w:t>delle entrate relative ai</w:t>
      </w:r>
      <w:r w:rsidR="00502DEE">
        <w:rPr>
          <w:rFonts w:eastAsia="Times New Roman"/>
          <w:lang w:eastAsia="it-IT"/>
        </w:rPr>
        <w:t xml:space="preserve"> </w:t>
      </w:r>
      <w:r w:rsidRPr="004C4CE0">
        <w:rPr>
          <w:rFonts w:eastAsia="Times New Roman"/>
          <w:lang w:eastAsia="it-IT"/>
        </w:rPr>
        <w:t>primi tre titoli delle entrate del rendiconto del penultimo anno</w:t>
      </w:r>
      <w:r w:rsidR="00502DEE">
        <w:rPr>
          <w:rFonts w:eastAsia="Times New Roman"/>
          <w:lang w:eastAsia="it-IT"/>
        </w:rPr>
        <w:t xml:space="preserve"> </w:t>
      </w:r>
      <w:r w:rsidRPr="004C4CE0">
        <w:rPr>
          <w:rFonts w:eastAsia="Times New Roman"/>
          <w:lang w:eastAsia="it-IT"/>
        </w:rPr>
        <w:t>precedente quello in cui viene prevista l'assunzione dei mutui.</w:t>
      </w:r>
      <w:r w:rsidR="00502DEE">
        <w:rPr>
          <w:rFonts w:eastAsia="Times New Roman"/>
          <w:lang w:eastAsia="it-IT"/>
        </w:rPr>
        <w:t xml:space="preserve"> </w:t>
      </w:r>
      <w:r w:rsidR="00502DEE">
        <w:rPr>
          <w:rFonts w:eastAsia="Times New Roman"/>
          <w:i/>
          <w:lang w:eastAsia="it-IT"/>
        </w:rPr>
        <w:t xml:space="preserve">(periodo soppresso dal d.lgs. 23&amp;6/2011, n. 118, come modificato dal d.lgs. 10/8/2014, n. 126) </w:t>
      </w:r>
      <w:r w:rsidRPr="004C4CE0">
        <w:rPr>
          <w:rFonts w:eastAsia="Times New Roman"/>
          <w:lang w:eastAsia="it-IT"/>
        </w:rPr>
        <w:t>Per gli enti locali</w:t>
      </w:r>
      <w:r w:rsidR="00502DEE">
        <w:rPr>
          <w:rFonts w:eastAsia="Times New Roman"/>
          <w:lang w:eastAsia="it-IT"/>
        </w:rPr>
        <w:t xml:space="preserve"> </w:t>
      </w:r>
      <w:r w:rsidRPr="004C4CE0">
        <w:rPr>
          <w:rFonts w:eastAsia="Times New Roman"/>
          <w:lang w:eastAsia="it-IT"/>
        </w:rPr>
        <w:t>di nuova istituzione si fa riferimento, per i primi due anni, ai</w:t>
      </w:r>
      <w:r w:rsidR="00502DEE">
        <w:rPr>
          <w:rFonts w:eastAsia="Times New Roman"/>
          <w:lang w:eastAsia="it-IT"/>
        </w:rPr>
        <w:t xml:space="preserve"> </w:t>
      </w:r>
      <w:r w:rsidRPr="004C4CE0">
        <w:rPr>
          <w:rFonts w:eastAsia="Times New Roman"/>
          <w:lang w:eastAsia="it-IT"/>
        </w:rPr>
        <w:t>corrispondenti dati finanziari del bilancio di previsione. Il</w:t>
      </w:r>
      <w:r w:rsidR="00502DEE">
        <w:rPr>
          <w:rFonts w:eastAsia="Times New Roman"/>
          <w:lang w:eastAsia="it-IT"/>
        </w:rPr>
        <w:t xml:space="preserve"> </w:t>
      </w:r>
      <w:r w:rsidRPr="004C4CE0">
        <w:rPr>
          <w:rFonts w:eastAsia="Times New Roman"/>
          <w:lang w:eastAsia="it-IT"/>
        </w:rPr>
        <w:t>rispetto del limite é verificato facendo riferimento anche agli</w:t>
      </w:r>
      <w:r w:rsidR="00502DEE">
        <w:rPr>
          <w:rFonts w:eastAsia="Times New Roman"/>
          <w:lang w:eastAsia="it-IT"/>
        </w:rPr>
        <w:t xml:space="preserve"> </w:t>
      </w:r>
      <w:r w:rsidRPr="004C4CE0">
        <w:rPr>
          <w:rFonts w:eastAsia="Times New Roman"/>
          <w:lang w:eastAsia="it-IT"/>
        </w:rPr>
        <w:t>interessi riguardanti i finanziamenti contratti e imputati</w:t>
      </w:r>
      <w:r w:rsidR="00502DEE">
        <w:rPr>
          <w:rFonts w:eastAsia="Times New Roman"/>
          <w:lang w:eastAsia="it-IT"/>
        </w:rPr>
        <w:t xml:space="preserve"> </w:t>
      </w:r>
      <w:r w:rsidRPr="004C4CE0">
        <w:rPr>
          <w:rFonts w:eastAsia="Times New Roman"/>
          <w:lang w:eastAsia="it-IT"/>
        </w:rPr>
        <w:t>contabilmente agli esercizi successivi. Non concorrono al limite di</w:t>
      </w:r>
      <w:r w:rsidR="00502DEE">
        <w:rPr>
          <w:rFonts w:eastAsia="Times New Roman"/>
          <w:lang w:eastAsia="it-IT"/>
        </w:rPr>
        <w:t xml:space="preserve"> </w:t>
      </w:r>
      <w:r w:rsidRPr="004C4CE0">
        <w:rPr>
          <w:rFonts w:eastAsia="Times New Roman"/>
          <w:lang w:eastAsia="it-IT"/>
        </w:rPr>
        <w:t>indebitamento le garanzie prestate per le quali l'ente ha accantonato</w:t>
      </w:r>
      <w:r w:rsidR="00502DEE">
        <w:rPr>
          <w:rFonts w:eastAsia="Times New Roman"/>
          <w:lang w:eastAsia="it-IT"/>
        </w:rPr>
        <w:t xml:space="preserve"> </w:t>
      </w:r>
      <w:r w:rsidRPr="004C4CE0">
        <w:rPr>
          <w:rFonts w:eastAsia="Times New Roman"/>
          <w:lang w:eastAsia="it-IT"/>
        </w:rPr>
        <w:t>l'intero importo</w:t>
      </w:r>
      <w:r w:rsidR="00502DEE">
        <w:rPr>
          <w:rFonts w:eastAsia="Times New Roman"/>
          <w:lang w:eastAsia="it-IT"/>
        </w:rPr>
        <w:t xml:space="preserve"> del debito garantito.(57)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 contratti di mutuo con enti diversi dalla Cassa depositi e</w:t>
      </w:r>
      <w:r w:rsidR="00502DEE">
        <w:rPr>
          <w:rFonts w:eastAsia="Times New Roman"/>
          <w:lang w:eastAsia="it-IT"/>
        </w:rPr>
        <w:t xml:space="preserve"> </w:t>
      </w:r>
      <w:r w:rsidRPr="004C4CE0">
        <w:rPr>
          <w:rFonts w:eastAsia="Times New Roman"/>
          <w:lang w:eastAsia="it-IT"/>
        </w:rPr>
        <w:t>prestiti, e dall'Istituto per il credito sportivo, devono, a pena di</w:t>
      </w:r>
      <w:r w:rsidR="00502DEE">
        <w:rPr>
          <w:rFonts w:eastAsia="Times New Roman"/>
          <w:lang w:eastAsia="it-IT"/>
        </w:rPr>
        <w:t xml:space="preserve"> </w:t>
      </w:r>
      <w:r w:rsidRPr="004C4CE0">
        <w:rPr>
          <w:rFonts w:eastAsia="Times New Roman"/>
          <w:lang w:eastAsia="it-IT"/>
        </w:rPr>
        <w:t>nullità, essere stipulati in forma pubblica e contenere le seguenti</w:t>
      </w:r>
      <w:r w:rsidR="00502DEE">
        <w:rPr>
          <w:rFonts w:eastAsia="Times New Roman"/>
          <w:lang w:eastAsia="it-IT"/>
        </w:rPr>
        <w:t xml:space="preserve"> clausole e condizioni: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l'ammortamento non può avere durata infe</w:t>
      </w:r>
      <w:r w:rsidR="00502DEE">
        <w:rPr>
          <w:rFonts w:eastAsia="Times New Roman"/>
          <w:lang w:eastAsia="it-IT"/>
        </w:rPr>
        <w:t>riore ai cinque anni;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la decorrenza dell'ammortamento deve essere fissata al 1</w:t>
      </w:r>
      <w:r w:rsidR="00502DEE">
        <w:rPr>
          <w:rFonts w:eastAsia="Times New Roman"/>
          <w:lang w:eastAsia="it-IT"/>
        </w:rPr>
        <w:t xml:space="preserve"> </w:t>
      </w:r>
      <w:r w:rsidRPr="004C4CE0">
        <w:rPr>
          <w:rFonts w:eastAsia="Times New Roman"/>
          <w:lang w:eastAsia="it-IT"/>
        </w:rPr>
        <w:t>gennaio dell'anno successivo a quello della stipula del contratto. In</w:t>
      </w:r>
      <w:r w:rsidR="00502DEE">
        <w:rPr>
          <w:rFonts w:eastAsia="Times New Roman"/>
          <w:lang w:eastAsia="it-IT"/>
        </w:rPr>
        <w:t xml:space="preserve"> </w:t>
      </w:r>
      <w:r w:rsidRPr="004C4CE0">
        <w:rPr>
          <w:rFonts w:eastAsia="Times New Roman"/>
          <w:lang w:eastAsia="it-IT"/>
        </w:rPr>
        <w:t>alternativa, la decorrenza dell'ammortamento può essere posticipata</w:t>
      </w:r>
      <w:r w:rsidR="00502DEE">
        <w:rPr>
          <w:rFonts w:eastAsia="Times New Roman"/>
          <w:lang w:eastAsia="it-IT"/>
        </w:rPr>
        <w:t xml:space="preserve"> </w:t>
      </w:r>
      <w:r w:rsidRPr="004C4CE0">
        <w:rPr>
          <w:rFonts w:eastAsia="Times New Roman"/>
          <w:lang w:eastAsia="it-IT"/>
        </w:rPr>
        <w:t>a</w:t>
      </w:r>
      <w:r w:rsidR="00320DA0">
        <w:rPr>
          <w:rFonts w:eastAsia="Times New Roman"/>
          <w:lang w:eastAsia="it-IT"/>
        </w:rPr>
        <w:t>l 1 luglio seguente o al 1 gen</w:t>
      </w:r>
      <w:r w:rsidRPr="004C4CE0">
        <w:rPr>
          <w:rFonts w:eastAsia="Times New Roman"/>
          <w:lang w:eastAsia="it-IT"/>
        </w:rPr>
        <w:t>naio dell'anno successivo e, per i</w:t>
      </w:r>
      <w:r w:rsidR="00502DEE">
        <w:rPr>
          <w:rFonts w:eastAsia="Times New Roman"/>
          <w:lang w:eastAsia="it-IT"/>
        </w:rPr>
        <w:t xml:space="preserve"> </w:t>
      </w:r>
      <w:r w:rsidRPr="004C4CE0">
        <w:rPr>
          <w:rFonts w:eastAsia="Times New Roman"/>
          <w:lang w:eastAsia="it-IT"/>
        </w:rPr>
        <w:t>contratti stipulati nel primo semestre dell'anno, può essere</w:t>
      </w:r>
      <w:r w:rsidR="00502DEE">
        <w:rPr>
          <w:rFonts w:eastAsia="Times New Roman"/>
          <w:lang w:eastAsia="it-IT"/>
        </w:rPr>
        <w:t xml:space="preserve"> </w:t>
      </w:r>
      <w:r w:rsidRPr="004C4CE0">
        <w:rPr>
          <w:rFonts w:eastAsia="Times New Roman"/>
          <w:lang w:eastAsia="it-IT"/>
        </w:rPr>
        <w:t>anticipata</w:t>
      </w:r>
      <w:r w:rsidR="00502DEE">
        <w:rPr>
          <w:rFonts w:eastAsia="Times New Roman"/>
          <w:lang w:eastAsia="it-IT"/>
        </w:rPr>
        <w:t xml:space="preserve"> al 1 luglio dello stesso anno;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la rata di ammortamento deve essere comprensiva, sin dal primo</w:t>
      </w:r>
      <w:r w:rsidR="00502DEE">
        <w:rPr>
          <w:rFonts w:eastAsia="Times New Roman"/>
          <w:lang w:eastAsia="it-IT"/>
        </w:rPr>
        <w:t xml:space="preserve"> </w:t>
      </w:r>
      <w:r w:rsidRPr="004C4CE0">
        <w:rPr>
          <w:rFonts w:eastAsia="Times New Roman"/>
          <w:lang w:eastAsia="it-IT"/>
        </w:rPr>
        <w:t>anno della quota ca</w:t>
      </w:r>
      <w:r w:rsidR="00502DEE">
        <w:rPr>
          <w:rFonts w:eastAsia="Times New Roman"/>
          <w:lang w:eastAsia="it-IT"/>
        </w:rPr>
        <w:t>pitale e della quota interessi;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unitamente alla prima rata di ammortamento del mutuo cui si</w:t>
      </w:r>
      <w:r w:rsidR="00502DEE">
        <w:rPr>
          <w:rFonts w:eastAsia="Times New Roman"/>
          <w:lang w:eastAsia="it-IT"/>
        </w:rPr>
        <w:t xml:space="preserve"> </w:t>
      </w:r>
      <w:r w:rsidRPr="004C4CE0">
        <w:rPr>
          <w:rFonts w:eastAsia="Times New Roman"/>
          <w:lang w:eastAsia="it-IT"/>
        </w:rPr>
        <w:t>riferiscono devono, essere corrisposti gli eventuali interessi di</w:t>
      </w:r>
      <w:r w:rsidR="00502DEE">
        <w:rPr>
          <w:rFonts w:eastAsia="Times New Roman"/>
          <w:lang w:eastAsia="it-IT"/>
        </w:rPr>
        <w:t xml:space="preserve"> </w:t>
      </w:r>
      <w:r w:rsidRPr="004C4CE0">
        <w:rPr>
          <w:rFonts w:eastAsia="Times New Roman"/>
          <w:lang w:eastAsia="it-IT"/>
        </w:rPr>
        <w:t>preammortamento gravati degli ulteriori interessi, al medesimo tasso,</w:t>
      </w:r>
      <w:r w:rsidR="00502DEE">
        <w:rPr>
          <w:rFonts w:eastAsia="Times New Roman"/>
          <w:lang w:eastAsia="it-IT"/>
        </w:rPr>
        <w:t xml:space="preserve"> </w:t>
      </w:r>
      <w:r w:rsidRPr="004C4CE0">
        <w:rPr>
          <w:rFonts w:eastAsia="Times New Roman"/>
          <w:lang w:eastAsia="it-IT"/>
        </w:rPr>
        <w:t>decorrenti dalla data di inizio dell'ammortamento e sino alla</w:t>
      </w:r>
      <w:r w:rsidR="00502DEE">
        <w:rPr>
          <w:rFonts w:eastAsia="Times New Roman"/>
          <w:lang w:eastAsia="it-IT"/>
        </w:rPr>
        <w:t xml:space="preserve"> </w:t>
      </w:r>
      <w:r w:rsidRPr="004C4CE0">
        <w:rPr>
          <w:rFonts w:eastAsia="Times New Roman"/>
          <w:lang w:eastAsia="it-IT"/>
        </w:rPr>
        <w:t>scadenza della prima rata. Qualora l'ammortamento del mutuo decorra</w:t>
      </w:r>
      <w:r w:rsidR="00502DEE">
        <w:rPr>
          <w:rFonts w:eastAsia="Times New Roman"/>
          <w:lang w:eastAsia="it-IT"/>
        </w:rPr>
        <w:t xml:space="preserve"> </w:t>
      </w:r>
      <w:r w:rsidRPr="004C4CE0">
        <w:rPr>
          <w:rFonts w:eastAsia="Times New Roman"/>
          <w:lang w:eastAsia="it-IT"/>
        </w:rPr>
        <w:t>dal primo gennaio del secondo anno successivo a quello in cui é</w:t>
      </w:r>
      <w:r w:rsidR="00502DEE">
        <w:rPr>
          <w:rFonts w:eastAsia="Times New Roman"/>
          <w:lang w:eastAsia="it-IT"/>
        </w:rPr>
        <w:t xml:space="preserve"> </w:t>
      </w:r>
      <w:r w:rsidRPr="004C4CE0">
        <w:rPr>
          <w:rFonts w:eastAsia="Times New Roman"/>
          <w:lang w:eastAsia="it-IT"/>
        </w:rPr>
        <w:t>avvenuta la stipula del contratto, gli interessi di preammortamento</w:t>
      </w:r>
      <w:r w:rsidR="00502DEE">
        <w:rPr>
          <w:rFonts w:eastAsia="Times New Roman"/>
          <w:lang w:eastAsia="it-IT"/>
        </w:rPr>
        <w:t xml:space="preserve"> </w:t>
      </w:r>
      <w:r w:rsidRPr="004C4CE0">
        <w:rPr>
          <w:rFonts w:eastAsia="Times New Roman"/>
          <w:lang w:eastAsia="it-IT"/>
        </w:rPr>
        <w:t>sono calcolati allo stesso tasso del mutuo dalla data di valuta della</w:t>
      </w:r>
      <w:r w:rsidR="00502DEE">
        <w:rPr>
          <w:rFonts w:eastAsia="Times New Roman"/>
          <w:lang w:eastAsia="it-IT"/>
        </w:rPr>
        <w:t xml:space="preserve"> </w:t>
      </w:r>
      <w:r w:rsidRPr="004C4CE0">
        <w:rPr>
          <w:rFonts w:eastAsia="Times New Roman"/>
          <w:lang w:eastAsia="it-IT"/>
        </w:rPr>
        <w:t>somministrazione al 31 dicembre successivo e dovranno essere versati</w:t>
      </w:r>
      <w:r w:rsidR="00502DEE">
        <w:rPr>
          <w:rFonts w:eastAsia="Times New Roman"/>
          <w:lang w:eastAsia="it-IT"/>
        </w:rPr>
        <w:t xml:space="preserve"> </w:t>
      </w:r>
      <w:r w:rsidRPr="004C4CE0">
        <w:rPr>
          <w:rFonts w:eastAsia="Times New Roman"/>
          <w:lang w:eastAsia="it-IT"/>
        </w:rPr>
        <w:t>dall'ente mutuatario con la medesima</w:t>
      </w:r>
      <w:r w:rsidR="00502DEE">
        <w:rPr>
          <w:rFonts w:eastAsia="Times New Roman"/>
          <w:lang w:eastAsia="it-IT"/>
        </w:rPr>
        <w:t xml:space="preserve"> valuta 31 dicembre successivo;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e) deve essere indicata la natura della spesa da finanziare con</w:t>
      </w:r>
      <w:r w:rsidR="00502DEE">
        <w:rPr>
          <w:rFonts w:eastAsia="Times New Roman"/>
          <w:lang w:eastAsia="it-IT"/>
        </w:rPr>
        <w:t xml:space="preserve"> </w:t>
      </w:r>
      <w:r w:rsidRPr="004C4CE0">
        <w:rPr>
          <w:rFonts w:eastAsia="Times New Roman"/>
          <w:lang w:eastAsia="it-IT"/>
        </w:rPr>
        <w:t>il mutuo e, ove necessario, avuto riguardo alla tipologia</w:t>
      </w:r>
      <w:r w:rsidR="00502DEE">
        <w:rPr>
          <w:rFonts w:eastAsia="Times New Roman"/>
          <w:lang w:eastAsia="it-IT"/>
        </w:rPr>
        <w:t xml:space="preserve"> </w:t>
      </w:r>
      <w:r w:rsidRPr="004C4CE0">
        <w:rPr>
          <w:rFonts w:eastAsia="Times New Roman"/>
          <w:lang w:eastAsia="it-IT"/>
        </w:rPr>
        <w:t>dell'investimento, dato atto dell'intervenuta approvazione del</w:t>
      </w:r>
      <w:r w:rsidR="00502DEE">
        <w:rPr>
          <w:rFonts w:eastAsia="Times New Roman"/>
          <w:lang w:eastAsia="it-IT"/>
        </w:rPr>
        <w:t xml:space="preserve"> </w:t>
      </w:r>
      <w:r w:rsidRPr="004C4CE0">
        <w:rPr>
          <w:rFonts w:eastAsia="Times New Roman"/>
          <w:lang w:eastAsia="it-IT"/>
        </w:rPr>
        <w:t>progetto definitivo o esecu</w:t>
      </w:r>
      <w:r w:rsidR="00502DEE">
        <w:rPr>
          <w:rFonts w:eastAsia="Times New Roman"/>
          <w:lang w:eastAsia="it-IT"/>
        </w:rPr>
        <w:t>tivo, secondo le norme vigenti;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deve essere rispettata la misura massima del tasso di</w:t>
      </w:r>
      <w:r w:rsidR="00502DEE">
        <w:rPr>
          <w:rFonts w:eastAsia="Times New Roman"/>
          <w:lang w:eastAsia="it-IT"/>
        </w:rPr>
        <w:t xml:space="preserve"> </w:t>
      </w:r>
      <w:r w:rsidRPr="004C4CE0">
        <w:rPr>
          <w:rFonts w:eastAsia="Times New Roman"/>
          <w:lang w:eastAsia="it-IT"/>
        </w:rPr>
        <w:t>interesse applicabile ai mutui, determinato perio</w:t>
      </w:r>
      <w:r w:rsidR="00502DEE">
        <w:rPr>
          <w:rFonts w:eastAsia="Times New Roman"/>
          <w:lang w:eastAsia="it-IT"/>
        </w:rPr>
        <w:t xml:space="preserve">dicamente dal </w:t>
      </w:r>
      <w:r w:rsidRPr="004C4CE0">
        <w:rPr>
          <w:rFonts w:eastAsia="Times New Roman"/>
          <w:lang w:eastAsia="it-IT"/>
        </w:rPr>
        <w:t>Ministro dell'economia e delle f</w:t>
      </w:r>
      <w:r w:rsidR="00502DEE">
        <w:rPr>
          <w:rFonts w:eastAsia="Times New Roman"/>
          <w:lang w:eastAsia="it-IT"/>
        </w:rPr>
        <w:t>inanze con proprio decreto.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2-bis. Le disposizioni del comma 2 si applicano, ove compatibili,</w:t>
      </w:r>
      <w:r w:rsidR="00502DEE">
        <w:rPr>
          <w:rFonts w:eastAsia="Times New Roman"/>
          <w:lang w:eastAsia="it-IT"/>
        </w:rPr>
        <w:t xml:space="preserve"> </w:t>
      </w:r>
      <w:r w:rsidRPr="004C4CE0">
        <w:rPr>
          <w:rFonts w:eastAsia="Times New Roman"/>
          <w:lang w:eastAsia="it-IT"/>
        </w:rPr>
        <w:t>alle altre forme di indebita</w:t>
      </w:r>
      <w:r w:rsidR="00502DEE">
        <w:rPr>
          <w:rFonts w:eastAsia="Times New Roman"/>
          <w:lang w:eastAsia="it-IT"/>
        </w:rPr>
        <w:t>mento cui l'ente locale acceda.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L'ente mutuatario utilizza il ricavato del mutuo sulla base dei</w:t>
      </w:r>
      <w:r w:rsidR="00502DEE">
        <w:rPr>
          <w:rFonts w:eastAsia="Times New Roman"/>
          <w:lang w:eastAsia="it-IT"/>
        </w:rPr>
        <w:t xml:space="preserve"> </w:t>
      </w:r>
      <w:r w:rsidRPr="004C4CE0">
        <w:rPr>
          <w:rFonts w:eastAsia="Times New Roman"/>
          <w:lang w:eastAsia="it-IT"/>
        </w:rPr>
        <w:t>documenti giustificativi della spesa ovvero sulla base di stati di</w:t>
      </w:r>
      <w:r w:rsidR="00502DEE">
        <w:rPr>
          <w:rFonts w:eastAsia="Times New Roman"/>
          <w:lang w:eastAsia="it-IT"/>
        </w:rPr>
        <w:t xml:space="preserve"> </w:t>
      </w:r>
      <w:r w:rsidRPr="004C4CE0">
        <w:rPr>
          <w:rFonts w:eastAsia="Times New Roman"/>
          <w:lang w:eastAsia="it-IT"/>
        </w:rPr>
        <w:t>avanzamento dei lavori.</w:t>
      </w:r>
      <w:r w:rsidR="00320DA0">
        <w:rPr>
          <w:rFonts w:eastAsia="Times New Roman"/>
          <w:lang w:eastAsia="it-IT"/>
        </w:rPr>
        <w:t xml:space="preserve"> </w:t>
      </w:r>
      <w:r w:rsidR="00320DA0">
        <w:rPr>
          <w:rFonts w:eastAsia="Times New Roman"/>
          <w:i/>
          <w:lang w:eastAsia="it-IT"/>
        </w:rPr>
        <w:t>(periodo soppresso dal d.lgs. 23&amp;6/2011, n. 118, come modificato dala d.lgs. 10/8/2014, n. 126)</w:t>
      </w:r>
    </w:p>
    <w:p w:rsidR="003D4021" w:rsidRPr="00320DA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20DA0">
        <w:rPr>
          <w:rFonts w:eastAsia="Times New Roman"/>
          <w:sz w:val="16"/>
          <w:szCs w:val="16"/>
          <w:lang w:eastAsia="it-IT"/>
        </w:rPr>
        <w:t xml:space="preserve">--------------- </w:t>
      </w:r>
    </w:p>
    <w:p w:rsidR="003D4021" w:rsidRPr="00320DA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20DA0">
        <w:rPr>
          <w:rFonts w:eastAsia="Times New Roman"/>
          <w:sz w:val="16"/>
          <w:szCs w:val="16"/>
          <w:lang w:eastAsia="it-IT"/>
        </w:rPr>
        <w:t xml:space="preserve">AGGIORNAMENTO (57) </w:t>
      </w:r>
    </w:p>
    <w:p w:rsidR="003D4021" w:rsidRPr="00320DA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20DA0">
        <w:rPr>
          <w:rFonts w:eastAsia="Times New Roman"/>
          <w:sz w:val="16"/>
          <w:szCs w:val="16"/>
          <w:lang w:eastAsia="it-IT"/>
        </w:rPr>
        <w:t xml:space="preserve"> Il </w:t>
      </w:r>
      <w:hyperlink r:id="rId315" w:tgtFrame="_blank" w:history="1">
        <w:r w:rsidRPr="00320DA0">
          <w:rPr>
            <w:rFonts w:eastAsia="Times New Roman"/>
            <w:sz w:val="16"/>
            <w:szCs w:val="16"/>
            <w:lang w:eastAsia="it-IT"/>
          </w:rPr>
          <w:t>D.L. 6 luglio 2012, n. 95</w:t>
        </w:r>
      </w:hyperlink>
      <w:r w:rsidRPr="00320DA0">
        <w:rPr>
          <w:rFonts w:eastAsia="Times New Roman"/>
          <w:sz w:val="16"/>
          <w:szCs w:val="16"/>
          <w:lang w:eastAsia="it-IT"/>
        </w:rPr>
        <w:t xml:space="preserve">, convertito con modificazioni dalla </w:t>
      </w:r>
      <w:hyperlink r:id="rId316" w:tgtFrame="_blank" w:history="1">
        <w:r w:rsidRPr="00320DA0">
          <w:rPr>
            <w:rFonts w:eastAsia="Times New Roman"/>
            <w:sz w:val="16"/>
            <w:szCs w:val="16"/>
            <w:lang w:eastAsia="it-IT"/>
          </w:rPr>
          <w:t>L.</w:t>
        </w:r>
        <w:r w:rsidR="00320DA0">
          <w:rPr>
            <w:rFonts w:eastAsia="Times New Roman"/>
            <w:sz w:val="16"/>
            <w:szCs w:val="16"/>
            <w:lang w:eastAsia="it-IT"/>
          </w:rPr>
          <w:t xml:space="preserve"> </w:t>
        </w:r>
        <w:r w:rsidRPr="00320DA0">
          <w:rPr>
            <w:rFonts w:eastAsia="Times New Roman"/>
            <w:sz w:val="16"/>
            <w:szCs w:val="16"/>
            <w:lang w:eastAsia="it-IT"/>
          </w:rPr>
          <w:t>7 agosto 2012, n. 135</w:t>
        </w:r>
      </w:hyperlink>
      <w:r w:rsidRPr="00320DA0">
        <w:rPr>
          <w:rFonts w:eastAsia="Times New Roman"/>
          <w:sz w:val="16"/>
          <w:szCs w:val="16"/>
          <w:lang w:eastAsia="it-IT"/>
        </w:rPr>
        <w:t>, ha disposto (con l'art. 16, comma 11) che "Il</w:t>
      </w:r>
      <w:r w:rsidR="00320DA0">
        <w:rPr>
          <w:rFonts w:eastAsia="Times New Roman"/>
          <w:sz w:val="16"/>
          <w:szCs w:val="16"/>
          <w:lang w:eastAsia="it-IT"/>
        </w:rPr>
        <w:t xml:space="preserve"> </w:t>
      </w:r>
      <w:hyperlink r:id="rId317" w:tgtFrame="_blank" w:history="1">
        <w:r w:rsidRPr="00320DA0">
          <w:rPr>
            <w:rFonts w:eastAsia="Times New Roman"/>
            <w:sz w:val="16"/>
            <w:szCs w:val="16"/>
            <w:lang w:eastAsia="it-IT"/>
          </w:rPr>
          <w:t>comma 1 dell'articolo 204 del decreto legislativo 18 agosto 2000, n.</w:t>
        </w:r>
        <w:r w:rsidR="00320DA0">
          <w:rPr>
            <w:rFonts w:eastAsia="Times New Roman"/>
            <w:sz w:val="16"/>
            <w:szCs w:val="16"/>
            <w:lang w:eastAsia="it-IT"/>
          </w:rPr>
          <w:t xml:space="preserve"> </w:t>
        </w:r>
        <w:r w:rsidRPr="00320DA0">
          <w:rPr>
            <w:rFonts w:eastAsia="Times New Roman"/>
            <w:sz w:val="16"/>
            <w:szCs w:val="16"/>
            <w:lang w:eastAsia="it-IT"/>
          </w:rPr>
          <w:t>267</w:t>
        </w:r>
      </w:hyperlink>
      <w:r w:rsidRPr="00320DA0">
        <w:rPr>
          <w:rFonts w:eastAsia="Times New Roman"/>
          <w:sz w:val="16"/>
          <w:szCs w:val="16"/>
          <w:lang w:eastAsia="it-IT"/>
        </w:rPr>
        <w:t>, si interpreta nel senso che l'ente locale può assumere nuovi</w:t>
      </w:r>
      <w:r w:rsidR="00320DA0">
        <w:rPr>
          <w:rFonts w:eastAsia="Times New Roman"/>
          <w:sz w:val="16"/>
          <w:szCs w:val="16"/>
          <w:lang w:eastAsia="it-IT"/>
        </w:rPr>
        <w:t xml:space="preserve"> </w:t>
      </w:r>
      <w:r w:rsidRPr="00320DA0">
        <w:rPr>
          <w:rFonts w:eastAsia="Times New Roman"/>
          <w:sz w:val="16"/>
          <w:szCs w:val="16"/>
          <w:lang w:eastAsia="it-IT"/>
        </w:rPr>
        <w:t>mutui e accedere ad altre forme di finanziamento reperibili sul</w:t>
      </w:r>
      <w:r w:rsidR="00320DA0">
        <w:rPr>
          <w:rFonts w:eastAsia="Times New Roman"/>
          <w:sz w:val="16"/>
          <w:szCs w:val="16"/>
          <w:lang w:eastAsia="it-IT"/>
        </w:rPr>
        <w:t xml:space="preserve"> </w:t>
      </w:r>
      <w:r w:rsidRPr="00320DA0">
        <w:rPr>
          <w:rFonts w:eastAsia="Times New Roman"/>
          <w:sz w:val="16"/>
          <w:szCs w:val="16"/>
          <w:lang w:eastAsia="it-IT"/>
        </w:rPr>
        <w:t>mercato, qualora sia rispettato il limite nell'anno di assunzione del</w:t>
      </w:r>
      <w:r w:rsidR="00320DA0">
        <w:rPr>
          <w:rFonts w:eastAsia="Times New Roman"/>
          <w:sz w:val="16"/>
          <w:szCs w:val="16"/>
          <w:lang w:eastAsia="it-IT"/>
        </w:rPr>
        <w:t xml:space="preserve"> nuovo indebitamento".</w:t>
      </w:r>
    </w:p>
    <w:p w:rsidR="00320DA0" w:rsidRDefault="00320DA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06BB2" w:rsidRDefault="003D4021" w:rsidP="00006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06BB2">
        <w:rPr>
          <w:rFonts w:eastAsia="Times New Roman"/>
          <w:b/>
          <w:lang w:eastAsia="it-IT"/>
        </w:rPr>
        <w:t>Articolo 205</w:t>
      </w:r>
    </w:p>
    <w:p w:rsidR="003D4021" w:rsidRPr="00006BB2" w:rsidRDefault="003D4021" w:rsidP="00006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06BB2">
        <w:rPr>
          <w:rFonts w:eastAsia="Times New Roman"/>
          <w:b/>
          <w:lang w:eastAsia="it-IT"/>
        </w:rPr>
        <w:t>Attivazione di prestiti obbligazionari</w:t>
      </w:r>
    </w:p>
    <w:p w:rsidR="003D4021" w:rsidRPr="004C4CE0" w:rsidRDefault="00006BB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Gli enti locali sono autorizzati ad attivare prestiti</w:t>
      </w:r>
      <w:r>
        <w:rPr>
          <w:rFonts w:eastAsia="Times New Roman"/>
          <w:lang w:eastAsia="it-IT"/>
        </w:rPr>
        <w:t xml:space="preserve"> </w:t>
      </w:r>
      <w:r w:rsidR="003D4021" w:rsidRPr="004C4CE0">
        <w:rPr>
          <w:rFonts w:eastAsia="Times New Roman"/>
          <w:lang w:eastAsia="it-IT"/>
        </w:rPr>
        <w:t>obbligazionari nelle forme consentite dalla legge.</w:t>
      </w:r>
    </w:p>
    <w:p w:rsidR="00586DD6" w:rsidRDefault="00586DD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86DD6" w:rsidRDefault="003D4021" w:rsidP="00586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86DD6">
        <w:rPr>
          <w:rFonts w:eastAsia="Times New Roman"/>
          <w:b/>
          <w:lang w:eastAsia="it-IT"/>
        </w:rPr>
        <w:t>Art</w:t>
      </w:r>
      <w:r w:rsidR="00586DD6">
        <w:rPr>
          <w:rFonts w:eastAsia="Times New Roman"/>
          <w:b/>
          <w:lang w:eastAsia="it-IT"/>
        </w:rPr>
        <w:t>icolo</w:t>
      </w:r>
      <w:r w:rsidRPr="00586DD6">
        <w:rPr>
          <w:rFonts w:eastAsia="Times New Roman"/>
          <w:b/>
          <w:lang w:eastAsia="it-IT"/>
        </w:rPr>
        <w:t xml:space="preserve"> 205-bis</w:t>
      </w:r>
    </w:p>
    <w:p w:rsidR="003D4021" w:rsidRPr="00586DD6" w:rsidRDefault="003D4021" w:rsidP="00586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86DD6">
        <w:rPr>
          <w:rFonts w:eastAsia="Times New Roman"/>
          <w:b/>
          <w:lang w:eastAsia="it-IT"/>
        </w:rPr>
        <w:t>Con</w:t>
      </w:r>
      <w:r w:rsidR="00586DD6">
        <w:rPr>
          <w:rFonts w:eastAsia="Times New Roman"/>
          <w:b/>
          <w:lang w:eastAsia="it-IT"/>
        </w:rPr>
        <w:t>trazione di aperture di credito</w:t>
      </w:r>
    </w:p>
    <w:p w:rsidR="003D4021" w:rsidRPr="00586DD6" w:rsidRDefault="003D4021" w:rsidP="00586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sono autorizzati a contrarre aperture di credito</w:t>
      </w:r>
      <w:r w:rsidR="00586DD6">
        <w:rPr>
          <w:rFonts w:eastAsia="Times New Roman"/>
          <w:lang w:eastAsia="it-IT"/>
        </w:rPr>
        <w:t xml:space="preserve"> </w:t>
      </w:r>
      <w:r w:rsidRPr="004C4CE0">
        <w:rPr>
          <w:rFonts w:eastAsia="Times New Roman"/>
          <w:lang w:eastAsia="it-IT"/>
        </w:rPr>
        <w:t>nel rispetto della discipli</w:t>
      </w:r>
      <w:r w:rsidR="00586DD6">
        <w:rPr>
          <w:rFonts w:eastAsia="Times New Roman"/>
          <w:lang w:eastAsia="it-IT"/>
        </w:rPr>
        <w:t>na di cui al presente articolo.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L'utilizzo del ricavato dell'operazione é sottoposto alla</w:t>
      </w:r>
      <w:r w:rsidR="00586DD6">
        <w:rPr>
          <w:rFonts w:eastAsia="Times New Roman"/>
          <w:lang w:eastAsia="it-IT"/>
        </w:rPr>
        <w:t xml:space="preserve"> </w:t>
      </w:r>
      <w:r w:rsidRPr="004C4CE0">
        <w:rPr>
          <w:rFonts w:eastAsia="Times New Roman"/>
          <w:lang w:eastAsia="it-IT"/>
        </w:rPr>
        <w:t>disciplina di</w:t>
      </w:r>
      <w:r w:rsidR="00586DD6">
        <w:rPr>
          <w:rFonts w:eastAsia="Times New Roman"/>
          <w:lang w:eastAsia="it-IT"/>
        </w:rPr>
        <w:t xml:space="preserve"> cui all'articolo 204, comma 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contratti di apertura di credito devono, a pena di nullità,</w:t>
      </w:r>
      <w:r w:rsidR="00586DD6">
        <w:rPr>
          <w:rFonts w:eastAsia="Times New Roman"/>
          <w:lang w:eastAsia="it-IT"/>
        </w:rPr>
        <w:t xml:space="preserve"> </w:t>
      </w:r>
      <w:r w:rsidRPr="004C4CE0">
        <w:rPr>
          <w:rFonts w:eastAsia="Times New Roman"/>
          <w:lang w:eastAsia="it-IT"/>
        </w:rPr>
        <w:t>essere stipulati in forma pubblica e contenere le seguenti clausole e</w:t>
      </w:r>
      <w:r w:rsidR="00586DD6">
        <w:rPr>
          <w:rFonts w:eastAsia="Times New Roman"/>
          <w:lang w:eastAsia="it-IT"/>
        </w:rPr>
        <w:t xml:space="preserve"> condizioni:</w:t>
      </w:r>
    </w:p>
    <w:p w:rsidR="003D4021" w:rsidRPr="004C4CE0" w:rsidRDefault="003D4021" w:rsidP="00586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la banca é tenuta ad effettuare erogazioni, totali o</w:t>
      </w:r>
      <w:r w:rsidR="00586DD6">
        <w:rPr>
          <w:rFonts w:eastAsia="Times New Roman"/>
          <w:lang w:eastAsia="it-IT"/>
        </w:rPr>
        <w:t xml:space="preserve"> </w:t>
      </w:r>
      <w:r w:rsidRPr="004C4CE0">
        <w:rPr>
          <w:rFonts w:eastAsia="Times New Roman"/>
          <w:lang w:eastAsia="it-IT"/>
        </w:rPr>
        <w:t>parziali, dell'importo del contratto in base alle richieste di volta</w:t>
      </w:r>
      <w:r w:rsidR="00586DD6">
        <w:rPr>
          <w:rFonts w:eastAsia="Times New Roman"/>
          <w:lang w:eastAsia="it-IT"/>
        </w:rPr>
        <w:t xml:space="preserve"> </w:t>
      </w:r>
      <w:r w:rsidRPr="004C4CE0">
        <w:rPr>
          <w:rFonts w:eastAsia="Times New Roman"/>
          <w:lang w:eastAsia="it-IT"/>
        </w:rPr>
        <w:t>in volta inoltrate dall'ente e previo rilascio da parte di</w:t>
      </w:r>
      <w:r w:rsidR="00586DD6">
        <w:rPr>
          <w:rFonts w:eastAsia="Times New Roman"/>
          <w:lang w:eastAsia="it-IT"/>
        </w:rPr>
        <w:t xml:space="preserve"> </w:t>
      </w:r>
      <w:r w:rsidRPr="004C4CE0">
        <w:rPr>
          <w:rFonts w:eastAsia="Times New Roman"/>
          <w:lang w:eastAsia="it-IT"/>
        </w:rPr>
        <w:t>quest'ultimo delle relative delegazioni di pagamento ai sensi</w:t>
      </w:r>
      <w:r w:rsidR="00586DD6">
        <w:rPr>
          <w:rFonts w:eastAsia="Times New Roman"/>
          <w:lang w:eastAsia="it-IT"/>
        </w:rPr>
        <w:t xml:space="preserve"> </w:t>
      </w:r>
      <w:r w:rsidRPr="004C4CE0">
        <w:rPr>
          <w:rFonts w:eastAsia="Times New Roman"/>
          <w:lang w:eastAsia="it-IT"/>
        </w:rPr>
        <w:t>dell'articolo 206.</w:t>
      </w:r>
      <w:r w:rsidR="00586DD6">
        <w:rPr>
          <w:rFonts w:eastAsia="Times New Roman"/>
          <w:lang w:eastAsia="it-IT"/>
        </w:rPr>
        <w:t xml:space="preserve"> </w:t>
      </w:r>
      <w:r w:rsidR="00586DD6">
        <w:rPr>
          <w:rFonts w:eastAsia="Times New Roman"/>
          <w:i/>
          <w:lang w:eastAsia="it-IT"/>
        </w:rPr>
        <w:t>(periodo soppresso dal d.lgs. 23&amp;6/20</w:t>
      </w:r>
      <w:r w:rsidR="00EE68C1">
        <w:rPr>
          <w:rFonts w:eastAsia="Times New Roman"/>
          <w:i/>
          <w:lang w:eastAsia="it-IT"/>
        </w:rPr>
        <w:t>11, n. 118, come modificato dal</w:t>
      </w:r>
      <w:r w:rsidR="00586DD6">
        <w:rPr>
          <w:rFonts w:eastAsia="Times New Roman"/>
          <w:i/>
          <w:lang w:eastAsia="it-IT"/>
        </w:rPr>
        <w:t xml:space="preserve"> d.lgs. 10/8/2014, n. 126)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gli interessi sulle aperture di credito devono riferirsi ai</w:t>
      </w:r>
      <w:r w:rsidR="00586DD6">
        <w:rPr>
          <w:rFonts w:eastAsia="Times New Roman"/>
          <w:lang w:eastAsia="it-IT"/>
        </w:rPr>
        <w:t xml:space="preserve"> </w:t>
      </w:r>
      <w:r w:rsidRPr="004C4CE0">
        <w:rPr>
          <w:rFonts w:eastAsia="Times New Roman"/>
          <w:lang w:eastAsia="it-IT"/>
        </w:rPr>
        <w:t>soli importi erogati. L'ammortamento di tali importi deve avere una</w:t>
      </w:r>
      <w:r w:rsidR="00586DD6">
        <w:rPr>
          <w:rFonts w:eastAsia="Times New Roman"/>
          <w:lang w:eastAsia="it-IT"/>
        </w:rPr>
        <w:t xml:space="preserve"> </w:t>
      </w:r>
      <w:r w:rsidRPr="004C4CE0">
        <w:rPr>
          <w:rFonts w:eastAsia="Times New Roman"/>
          <w:lang w:eastAsia="it-IT"/>
        </w:rPr>
        <w:t>durata non inferiore a cinque anni con decorrenza dal 1° gennaio o</w:t>
      </w:r>
      <w:r w:rsidR="00586DD6">
        <w:rPr>
          <w:rFonts w:eastAsia="Times New Roman"/>
          <w:lang w:eastAsia="it-IT"/>
        </w:rPr>
        <w:t xml:space="preserve"> </w:t>
      </w:r>
      <w:r w:rsidRPr="004C4CE0">
        <w:rPr>
          <w:rFonts w:eastAsia="Times New Roman"/>
          <w:lang w:eastAsia="it-IT"/>
        </w:rPr>
        <w:t>dal 1° luglio succes</w:t>
      </w:r>
      <w:r w:rsidR="00586DD6">
        <w:rPr>
          <w:rFonts w:eastAsia="Times New Roman"/>
          <w:lang w:eastAsia="it-IT"/>
        </w:rPr>
        <w:t>sivi alla data dell'erogazione;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le rate di ammortamento devono essere comprensive, sin dal</w:t>
      </w:r>
      <w:r w:rsidR="00586DD6">
        <w:rPr>
          <w:rFonts w:eastAsia="Times New Roman"/>
          <w:lang w:eastAsia="it-IT"/>
        </w:rPr>
        <w:t xml:space="preserve"> </w:t>
      </w:r>
      <w:r w:rsidRPr="004C4CE0">
        <w:rPr>
          <w:rFonts w:eastAsia="Times New Roman"/>
          <w:lang w:eastAsia="it-IT"/>
        </w:rPr>
        <w:t>primo anno, della quota ca</w:t>
      </w:r>
      <w:r w:rsidR="00586DD6">
        <w:rPr>
          <w:rFonts w:eastAsia="Times New Roman"/>
          <w:lang w:eastAsia="it-IT"/>
        </w:rPr>
        <w:t>pitale e della quota interessi;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unitamente alla prima rata di ammortamento delle somme erogate</w:t>
      </w:r>
      <w:r w:rsidR="00586DD6">
        <w:rPr>
          <w:rFonts w:eastAsia="Times New Roman"/>
          <w:lang w:eastAsia="it-IT"/>
        </w:rPr>
        <w:t xml:space="preserve"> </w:t>
      </w:r>
      <w:r w:rsidRPr="004C4CE0">
        <w:rPr>
          <w:rFonts w:eastAsia="Times New Roman"/>
          <w:lang w:eastAsia="it-IT"/>
        </w:rPr>
        <w:t>devono essere corrisposti gli eventuali interessi di preammortamento,</w:t>
      </w:r>
      <w:r w:rsidR="00586DD6">
        <w:rPr>
          <w:rFonts w:eastAsia="Times New Roman"/>
          <w:lang w:eastAsia="it-IT"/>
        </w:rPr>
        <w:t xml:space="preserve"> </w:t>
      </w:r>
      <w:r w:rsidRPr="004C4CE0">
        <w:rPr>
          <w:rFonts w:eastAsia="Times New Roman"/>
          <w:lang w:eastAsia="it-IT"/>
        </w:rPr>
        <w:t>gravati degli ulteriori interessi decorrenti dalla data di inizio</w:t>
      </w:r>
      <w:r w:rsidR="00586DD6">
        <w:rPr>
          <w:rFonts w:eastAsia="Times New Roman"/>
          <w:lang w:eastAsia="it-IT"/>
        </w:rPr>
        <w:t xml:space="preserve"> </w:t>
      </w:r>
      <w:r w:rsidRPr="004C4CE0">
        <w:rPr>
          <w:rFonts w:eastAsia="Times New Roman"/>
          <w:lang w:eastAsia="it-IT"/>
        </w:rPr>
        <w:t xml:space="preserve">dell'ammortamento e sino </w:t>
      </w:r>
      <w:r w:rsidR="00586DD6">
        <w:rPr>
          <w:rFonts w:eastAsia="Times New Roman"/>
          <w:lang w:eastAsia="it-IT"/>
        </w:rPr>
        <w:t>alla scadenza della prima rata;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deve essere indicata la natura delle spese da finanziare e,</w:t>
      </w:r>
      <w:r w:rsidR="005A66B5">
        <w:rPr>
          <w:rFonts w:eastAsia="Times New Roman"/>
          <w:lang w:eastAsia="it-IT"/>
        </w:rPr>
        <w:t xml:space="preserve"> </w:t>
      </w:r>
      <w:r w:rsidRPr="004C4CE0">
        <w:rPr>
          <w:rFonts w:eastAsia="Times New Roman"/>
          <w:lang w:eastAsia="it-IT"/>
        </w:rPr>
        <w:t>ove necessario, avuto riguardo alla tipologia dell'investimento, dato</w:t>
      </w:r>
      <w:r w:rsidR="005A66B5">
        <w:rPr>
          <w:rFonts w:eastAsia="Times New Roman"/>
          <w:lang w:eastAsia="it-IT"/>
        </w:rPr>
        <w:t xml:space="preserve"> </w:t>
      </w:r>
      <w:r w:rsidRPr="004C4CE0">
        <w:rPr>
          <w:rFonts w:eastAsia="Times New Roman"/>
          <w:lang w:eastAsia="it-IT"/>
        </w:rPr>
        <w:t>atto dell'intervenuta approvazione del progetto o dei progetti</w:t>
      </w:r>
      <w:r w:rsidR="005A66B5">
        <w:rPr>
          <w:rFonts w:eastAsia="Times New Roman"/>
          <w:lang w:eastAsia="it-IT"/>
        </w:rPr>
        <w:t xml:space="preserve"> </w:t>
      </w:r>
      <w:r w:rsidRPr="004C4CE0">
        <w:rPr>
          <w:rFonts w:eastAsia="Times New Roman"/>
          <w:lang w:eastAsia="it-IT"/>
        </w:rPr>
        <w:t>definitivi o esecu</w:t>
      </w:r>
      <w:r w:rsidR="005A66B5">
        <w:rPr>
          <w:rFonts w:eastAsia="Times New Roman"/>
          <w:lang w:eastAsia="it-IT"/>
        </w:rPr>
        <w:t>tivi, secondo le norme vigenti;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deve essere rispettata la misura massima di tasso applicabile</w:t>
      </w:r>
      <w:r w:rsidR="005A66B5">
        <w:rPr>
          <w:rFonts w:eastAsia="Times New Roman"/>
          <w:lang w:eastAsia="it-IT"/>
        </w:rPr>
        <w:t xml:space="preserve"> </w:t>
      </w:r>
      <w:r w:rsidRPr="004C4CE0">
        <w:rPr>
          <w:rFonts w:eastAsia="Times New Roman"/>
          <w:lang w:eastAsia="it-IT"/>
        </w:rPr>
        <w:t>alle aperture di credito i cui criteri di determinazione sono</w:t>
      </w:r>
      <w:r w:rsidR="005A66B5">
        <w:rPr>
          <w:rFonts w:eastAsia="Times New Roman"/>
          <w:lang w:eastAsia="it-IT"/>
        </w:rPr>
        <w:t xml:space="preserve"> </w:t>
      </w:r>
      <w:r w:rsidRPr="004C4CE0">
        <w:rPr>
          <w:rFonts w:eastAsia="Times New Roman"/>
          <w:lang w:eastAsia="it-IT"/>
        </w:rPr>
        <w:t>demandati ad apposito decreto del Ministro dell'economia e delle</w:t>
      </w:r>
      <w:r w:rsidR="005A66B5">
        <w:rPr>
          <w:rFonts w:eastAsia="Times New Roman"/>
          <w:lang w:eastAsia="it-IT"/>
        </w:rPr>
        <w:t xml:space="preserve"> </w:t>
      </w:r>
      <w:r w:rsidRPr="004C4CE0">
        <w:rPr>
          <w:rFonts w:eastAsia="Times New Roman"/>
          <w:lang w:eastAsia="it-IT"/>
        </w:rPr>
        <w:t>finanze, di concert</w:t>
      </w:r>
      <w:r w:rsidR="005A66B5">
        <w:rPr>
          <w:rFonts w:eastAsia="Times New Roman"/>
          <w:lang w:eastAsia="it-IT"/>
        </w:rPr>
        <w:t>o con il Ministro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3-bis. Il contratto di cui al comma 3 può prevedere l'erogazione</w:t>
      </w:r>
      <w:r w:rsidR="005A66B5">
        <w:rPr>
          <w:rFonts w:eastAsia="Times New Roman"/>
          <w:lang w:eastAsia="it-IT"/>
        </w:rPr>
        <w:t xml:space="preserve"> </w:t>
      </w:r>
      <w:r w:rsidRPr="004C4CE0">
        <w:rPr>
          <w:rFonts w:eastAsia="Times New Roman"/>
          <w:lang w:eastAsia="it-IT"/>
        </w:rPr>
        <w:t>dei singoli tiraggi sulla base di scritture private ovvero di atti di</w:t>
      </w:r>
      <w:r w:rsidR="005A66B5">
        <w:rPr>
          <w:rFonts w:eastAsia="Times New Roman"/>
          <w:lang w:eastAsia="it-IT"/>
        </w:rPr>
        <w:t xml:space="preserve"> </w:t>
      </w:r>
      <w:r w:rsidRPr="004C4CE0">
        <w:rPr>
          <w:rFonts w:eastAsia="Times New Roman"/>
          <w:lang w:eastAsia="it-IT"/>
        </w:rPr>
        <w:t>quietanza, fermo restando, al termine di periodi di tempo</w:t>
      </w:r>
      <w:r w:rsidR="005A66B5">
        <w:rPr>
          <w:rFonts w:eastAsia="Times New Roman"/>
          <w:lang w:eastAsia="it-IT"/>
        </w:rPr>
        <w:t xml:space="preserve"> </w:t>
      </w:r>
      <w:r w:rsidRPr="004C4CE0">
        <w:rPr>
          <w:rFonts w:eastAsia="Times New Roman"/>
          <w:lang w:eastAsia="it-IT"/>
        </w:rPr>
        <w:t>contrattualmente predeterminati, la formalizzazione dell'insieme dei</w:t>
      </w:r>
      <w:r w:rsidR="005A66B5">
        <w:rPr>
          <w:rFonts w:eastAsia="Times New Roman"/>
          <w:lang w:eastAsia="it-IT"/>
        </w:rPr>
        <w:t xml:space="preserve"> </w:t>
      </w:r>
      <w:r w:rsidRPr="004C4CE0">
        <w:rPr>
          <w:rFonts w:eastAsia="Times New Roman"/>
          <w:lang w:eastAsia="it-IT"/>
        </w:rPr>
        <w:t>tiraggi effettuati con unico a</w:t>
      </w:r>
      <w:r w:rsidR="005A66B5">
        <w:rPr>
          <w:rFonts w:eastAsia="Times New Roman"/>
          <w:lang w:eastAsia="it-IT"/>
        </w:rPr>
        <w:t>tto pubblico.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Le aperture di credito sono soggette, al pari delle altre forme</w:t>
      </w:r>
      <w:r w:rsidR="005A66B5">
        <w:rPr>
          <w:rFonts w:eastAsia="Times New Roman"/>
          <w:lang w:eastAsia="it-IT"/>
        </w:rPr>
        <w:t xml:space="preserve"> </w:t>
      </w:r>
      <w:r w:rsidRPr="004C4CE0">
        <w:rPr>
          <w:rFonts w:eastAsia="Times New Roman"/>
          <w:lang w:eastAsia="it-IT"/>
        </w:rPr>
        <w:t>di indebitamento, al monitoraggio di cui all'</w:t>
      </w:r>
      <w:hyperlink r:id="rId318" w:tgtFrame="_blank" w:history="1">
        <w:r w:rsidRPr="004C4CE0">
          <w:rPr>
            <w:rFonts w:eastAsia="Times New Roman"/>
            <w:lang w:eastAsia="it-IT"/>
          </w:rPr>
          <w:t>articolo 41 della legge</w:t>
        </w:r>
        <w:r w:rsidR="005A66B5">
          <w:rPr>
            <w:rFonts w:eastAsia="Times New Roman"/>
            <w:lang w:eastAsia="it-IT"/>
          </w:rPr>
          <w:t xml:space="preserve"> </w:t>
        </w:r>
        <w:r w:rsidRPr="004C4CE0">
          <w:rPr>
            <w:rFonts w:eastAsia="Times New Roman"/>
            <w:lang w:eastAsia="it-IT"/>
          </w:rPr>
          <w:t>28 dicembre 2001, n. 448</w:t>
        </w:r>
      </w:hyperlink>
      <w:r w:rsidRPr="004C4CE0">
        <w:rPr>
          <w:rFonts w:eastAsia="Times New Roman"/>
          <w:lang w:eastAsia="it-IT"/>
        </w:rPr>
        <w:t>, nei termini e nelle modalità previsti dal</w:t>
      </w:r>
      <w:r w:rsidR="005A66B5">
        <w:rPr>
          <w:rFonts w:eastAsia="Times New Roman"/>
          <w:lang w:eastAsia="it-IT"/>
        </w:rPr>
        <w:t xml:space="preserve"> </w:t>
      </w:r>
      <w:r w:rsidRPr="004C4CE0">
        <w:rPr>
          <w:rFonts w:eastAsia="Times New Roman"/>
          <w:lang w:eastAsia="it-IT"/>
        </w:rPr>
        <w:t xml:space="preserve">relativo regolamento di attuazione, di cui al </w:t>
      </w:r>
      <w:hyperlink r:id="rId319" w:tgtFrame="_blank" w:history="1">
        <w:r w:rsidRPr="004C4CE0">
          <w:rPr>
            <w:rFonts w:eastAsia="Times New Roman"/>
            <w:lang w:eastAsia="it-IT"/>
          </w:rPr>
          <w:t>decreto del Ministro</w:t>
        </w:r>
        <w:r w:rsidR="005A66B5">
          <w:rPr>
            <w:rFonts w:eastAsia="Times New Roman"/>
            <w:lang w:eastAsia="it-IT"/>
          </w:rPr>
          <w:t xml:space="preserve"> </w:t>
        </w:r>
        <w:r w:rsidRPr="004C4CE0">
          <w:rPr>
            <w:rFonts w:eastAsia="Times New Roman"/>
            <w:lang w:eastAsia="it-IT"/>
          </w:rPr>
          <w:t>dell'economia e delle finanze 1° dicembre 2003, n. 389</w:t>
        </w:r>
      </w:hyperlink>
      <w:r w:rsidR="005A66B5">
        <w:rPr>
          <w:rFonts w:eastAsia="Times New Roman"/>
          <w:lang w:eastAsia="it-IT"/>
        </w:rPr>
        <w:t>.</w:t>
      </w:r>
    </w:p>
    <w:p w:rsidR="005A66B5" w:rsidRDefault="005A66B5" w:rsidP="00F75045">
      <w:pPr>
        <w:jc w:val="both"/>
        <w:rPr>
          <w:rFonts w:eastAsia="Times New Roman"/>
          <w:lang w:eastAsia="it-IT"/>
        </w:rPr>
      </w:pPr>
    </w:p>
    <w:p w:rsidR="005A66B5" w:rsidRDefault="005A66B5">
      <w:pPr>
        <w:rPr>
          <w:rFonts w:eastAsia="Times New Roman"/>
          <w:lang w:eastAsia="it-IT"/>
        </w:rPr>
      </w:pPr>
      <w:r>
        <w:rPr>
          <w:rFonts w:eastAsia="Times New Roman"/>
          <w:lang w:eastAsia="it-IT"/>
        </w:rPr>
        <w:br w:type="page"/>
      </w:r>
    </w:p>
    <w:p w:rsidR="005A66B5" w:rsidRDefault="003D4021" w:rsidP="005A66B5">
      <w:pPr>
        <w:jc w:val="center"/>
        <w:rPr>
          <w:rFonts w:eastAsia="Times New Roman"/>
          <w:b/>
          <w:lang w:eastAsia="it-IT"/>
        </w:rPr>
      </w:pPr>
      <w:r w:rsidRPr="005A66B5">
        <w:rPr>
          <w:rFonts w:eastAsia="Times New Roman"/>
          <w:b/>
          <w:lang w:eastAsia="it-IT"/>
        </w:rPr>
        <w:lastRenderedPageBreak/>
        <w:t>CAPO III</w:t>
      </w:r>
    </w:p>
    <w:p w:rsidR="005A66B5" w:rsidRDefault="003D4021" w:rsidP="005A66B5">
      <w:pPr>
        <w:jc w:val="center"/>
        <w:rPr>
          <w:rFonts w:eastAsia="Times New Roman"/>
          <w:b/>
          <w:lang w:eastAsia="it-IT"/>
        </w:rPr>
      </w:pPr>
      <w:r w:rsidRPr="005A66B5">
        <w:rPr>
          <w:rFonts w:eastAsia="Times New Roman"/>
          <w:b/>
          <w:lang w:eastAsia="it-IT"/>
        </w:rPr>
        <w:t>Garanzie per mutui e prestiti</w:t>
      </w:r>
    </w:p>
    <w:p w:rsidR="003D4021" w:rsidRPr="005A66B5" w:rsidRDefault="003D4021" w:rsidP="005A66B5">
      <w:pPr>
        <w:jc w:val="center"/>
        <w:rPr>
          <w:rFonts w:eastAsia="Times New Roman"/>
          <w:lang w:eastAsia="it-IT"/>
        </w:rPr>
      </w:pPr>
    </w:p>
    <w:p w:rsidR="003D4021" w:rsidRPr="005A66B5" w:rsidRDefault="003D4021" w:rsidP="005A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A66B5">
        <w:rPr>
          <w:rFonts w:eastAsia="Times New Roman"/>
          <w:b/>
          <w:lang w:eastAsia="it-IT"/>
        </w:rPr>
        <w:t>Articolo 206</w:t>
      </w:r>
    </w:p>
    <w:p w:rsidR="003D4021" w:rsidRPr="005A66B5" w:rsidRDefault="003D4021" w:rsidP="005A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A66B5">
        <w:rPr>
          <w:rFonts w:eastAsia="Times New Roman"/>
          <w:b/>
          <w:lang w:eastAsia="it-IT"/>
        </w:rPr>
        <w:t>Delegazione di pagamento</w:t>
      </w:r>
    </w:p>
    <w:p w:rsidR="003D4021" w:rsidRPr="004C4CE0" w:rsidRDefault="005A66B5" w:rsidP="005A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Quale garanzia del pagamento delle rate di ammortamento dei mutui</w:t>
      </w:r>
      <w:r>
        <w:rPr>
          <w:rFonts w:eastAsia="Times New Roman"/>
          <w:lang w:eastAsia="it-IT"/>
        </w:rPr>
        <w:t xml:space="preserve"> </w:t>
      </w:r>
      <w:r w:rsidR="003D4021" w:rsidRPr="004C4CE0">
        <w:rPr>
          <w:rFonts w:eastAsia="Times New Roman"/>
          <w:lang w:eastAsia="it-IT"/>
        </w:rPr>
        <w:t>e dei prestiti gli enti locali possono rilasciare delegazione di</w:t>
      </w:r>
      <w:r>
        <w:rPr>
          <w:rFonts w:eastAsia="Times New Roman"/>
          <w:lang w:eastAsia="it-IT"/>
        </w:rPr>
        <w:t xml:space="preserve"> </w:t>
      </w:r>
      <w:r w:rsidR="003D4021" w:rsidRPr="004C4CE0">
        <w:rPr>
          <w:rFonts w:eastAsia="Times New Roman"/>
          <w:lang w:eastAsia="it-IT"/>
        </w:rPr>
        <w:t>pagamento a valere sulle entrate afferenti ai primi tre titoli del</w:t>
      </w:r>
      <w:r>
        <w:rPr>
          <w:rFonts w:eastAsia="Times New Roman"/>
          <w:lang w:eastAsia="it-IT"/>
        </w:rPr>
        <w:t xml:space="preserve"> </w:t>
      </w:r>
      <w:r w:rsidR="003D4021" w:rsidRPr="004C4CE0">
        <w:rPr>
          <w:rFonts w:eastAsia="Times New Roman"/>
          <w:lang w:eastAsia="it-IT"/>
        </w:rPr>
        <w:t>bilancio di previsione.</w:t>
      </w:r>
      <w:r w:rsidR="004C4CE0" w:rsidRPr="004C4CE0">
        <w:rPr>
          <w:rFonts w:eastAsia="Times New Roman"/>
          <w:lang w:eastAsia="it-IT"/>
        </w:rPr>
        <w:t xml:space="preserve"> </w:t>
      </w:r>
      <w:r>
        <w:rPr>
          <w:rFonts w:eastAsia="Times New Roman"/>
          <w:i/>
          <w:lang w:eastAsia="it-IT"/>
        </w:rPr>
        <w:t>(periodo soppresso dal d.lgs. 23&amp;6/2011, n. 118, come modificato dal d.lgs. 10/8/2014, n. 126)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L'atto di delega, non soggetto ad accettazione, é notificato al</w:t>
      </w:r>
      <w:r w:rsidR="005A66B5">
        <w:rPr>
          <w:rFonts w:eastAsia="Times New Roman"/>
          <w:lang w:eastAsia="it-IT"/>
        </w:rPr>
        <w:t xml:space="preserve"> </w:t>
      </w:r>
      <w:r w:rsidRPr="004C4CE0">
        <w:rPr>
          <w:rFonts w:eastAsia="Times New Roman"/>
          <w:lang w:eastAsia="it-IT"/>
        </w:rPr>
        <w:t xml:space="preserve">tesoriere da parte dell'ente locale </w:t>
      </w:r>
      <w:r w:rsidR="005A66B5">
        <w:rPr>
          <w:rFonts w:eastAsia="Times New Roman"/>
          <w:lang w:eastAsia="it-IT"/>
        </w:rPr>
        <w:t>e costituisce titolo esecutivo.</w:t>
      </w:r>
    </w:p>
    <w:p w:rsidR="005A66B5" w:rsidRDefault="005A66B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A66B5" w:rsidRDefault="003D4021" w:rsidP="005A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A66B5">
        <w:rPr>
          <w:rFonts w:eastAsia="Times New Roman"/>
          <w:b/>
          <w:lang w:eastAsia="it-IT"/>
        </w:rPr>
        <w:t>Articolo 207</w:t>
      </w:r>
    </w:p>
    <w:p w:rsidR="003D4021" w:rsidRPr="005A66B5" w:rsidRDefault="003D4021" w:rsidP="005A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A66B5">
        <w:rPr>
          <w:rFonts w:eastAsia="Times New Roman"/>
          <w:b/>
          <w:lang w:eastAsia="it-IT"/>
        </w:rPr>
        <w:t>Fideiussione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comuni, le province e le città metropolitane possono</w:t>
      </w:r>
      <w:r w:rsidR="005A66B5">
        <w:rPr>
          <w:rFonts w:eastAsia="Times New Roman"/>
          <w:lang w:eastAsia="it-IT"/>
        </w:rPr>
        <w:t xml:space="preserve"> </w:t>
      </w:r>
      <w:r w:rsidRPr="004C4CE0">
        <w:rPr>
          <w:rFonts w:eastAsia="Times New Roman"/>
          <w:lang w:eastAsia="it-IT"/>
        </w:rPr>
        <w:t>rilasciare a mezzo di deliberazione consiliare garanzia fideiussoria</w:t>
      </w:r>
      <w:r w:rsidR="005A66B5">
        <w:rPr>
          <w:rFonts w:eastAsia="Times New Roman"/>
          <w:lang w:eastAsia="it-IT"/>
        </w:rPr>
        <w:t xml:space="preserve"> </w:t>
      </w:r>
      <w:r w:rsidRPr="004C4CE0">
        <w:rPr>
          <w:rFonts w:eastAsia="Times New Roman"/>
          <w:lang w:eastAsia="it-IT"/>
        </w:rPr>
        <w:t>per l'assunzione di mutui destinati ad investimenti e per altre</w:t>
      </w:r>
      <w:r w:rsidR="005A66B5">
        <w:rPr>
          <w:rFonts w:eastAsia="Times New Roman"/>
          <w:lang w:eastAsia="it-IT"/>
        </w:rPr>
        <w:t xml:space="preserve"> </w:t>
      </w:r>
      <w:r w:rsidRPr="004C4CE0">
        <w:rPr>
          <w:rFonts w:eastAsia="Times New Roman"/>
          <w:lang w:eastAsia="it-IT"/>
        </w:rPr>
        <w:t>operazioni di indebitamento da parte di aziende da essi dipendenti,</w:t>
      </w:r>
      <w:r w:rsidR="005A66B5">
        <w:rPr>
          <w:rFonts w:eastAsia="Times New Roman"/>
          <w:lang w:eastAsia="it-IT"/>
        </w:rPr>
        <w:t xml:space="preserve"> </w:t>
      </w:r>
      <w:r w:rsidRPr="004C4CE0">
        <w:rPr>
          <w:rFonts w:eastAsia="Times New Roman"/>
          <w:lang w:eastAsia="it-IT"/>
        </w:rPr>
        <w:t>da consorzi cui partecipano nonché dalle comunità montane di cui</w:t>
      </w:r>
      <w:r w:rsidR="005A66B5">
        <w:rPr>
          <w:rFonts w:eastAsia="Times New Roman"/>
          <w:lang w:eastAsia="it-IT"/>
        </w:rPr>
        <w:t xml:space="preserve"> </w:t>
      </w:r>
      <w:r w:rsidRPr="004C4CE0">
        <w:rPr>
          <w:rFonts w:eastAsia="Times New Roman"/>
          <w:lang w:eastAsia="it-IT"/>
        </w:rPr>
        <w:t>fanno parte</w:t>
      </w:r>
      <w:r w:rsidR="004C4CE0" w:rsidRPr="004C4CE0">
        <w:rPr>
          <w:rFonts w:eastAsia="Times New Roman"/>
          <w:lang w:eastAsia="it-IT"/>
        </w:rPr>
        <w:t xml:space="preserve"> </w:t>
      </w:r>
      <w:r w:rsidRPr="004C4CE0">
        <w:rPr>
          <w:rFonts w:eastAsia="Times New Roman"/>
          <w:bCs/>
          <w:iCs/>
          <w:lang w:eastAsia="it-IT"/>
        </w:rPr>
        <w:t>che possono essere destinatari di contributi agli</w:t>
      </w:r>
      <w:r w:rsidR="005A66B5">
        <w:rPr>
          <w:rFonts w:eastAsia="Times New Roman"/>
          <w:bCs/>
          <w:iCs/>
          <w:lang w:eastAsia="it-IT"/>
        </w:rPr>
        <w:t xml:space="preserve"> </w:t>
      </w:r>
      <w:r w:rsidRPr="004C4CE0">
        <w:rPr>
          <w:rFonts w:eastAsia="Times New Roman"/>
          <w:bCs/>
          <w:iCs/>
          <w:lang w:eastAsia="it-IT"/>
        </w:rPr>
        <w:t>investimenti finanziati da debito, come definiti dall'</w:t>
      </w:r>
      <w:hyperlink r:id="rId320" w:tgtFrame="_blank" w:history="1">
        <w:r w:rsidRPr="004C4CE0">
          <w:rPr>
            <w:rFonts w:eastAsia="Times New Roman"/>
            <w:bCs/>
            <w:iCs/>
            <w:lang w:eastAsia="it-IT"/>
          </w:rPr>
          <w:t>art. 3, comma</w:t>
        </w:r>
        <w:r w:rsidR="005A66B5">
          <w:rPr>
            <w:rFonts w:eastAsia="Times New Roman"/>
            <w:bCs/>
            <w:iCs/>
            <w:lang w:eastAsia="it-IT"/>
          </w:rPr>
          <w:t xml:space="preserve"> </w:t>
        </w:r>
        <w:r w:rsidRPr="004C4CE0">
          <w:rPr>
            <w:rFonts w:eastAsia="Times New Roman"/>
            <w:bCs/>
            <w:iCs/>
            <w:lang w:eastAsia="it-IT"/>
          </w:rPr>
          <w:t>18, lettere g)</w:t>
        </w:r>
      </w:hyperlink>
      <w:r w:rsidRPr="004C4CE0">
        <w:rPr>
          <w:rFonts w:eastAsia="Times New Roman"/>
          <w:bCs/>
          <w:iCs/>
          <w:lang w:eastAsia="it-IT"/>
        </w:rPr>
        <w:t xml:space="preserve"> ed </w:t>
      </w:r>
      <w:hyperlink r:id="rId321" w:tgtFrame="_blank" w:history="1">
        <w:r w:rsidRPr="004C4CE0">
          <w:rPr>
            <w:rFonts w:eastAsia="Times New Roman"/>
            <w:bCs/>
            <w:iCs/>
            <w:lang w:eastAsia="it-IT"/>
          </w:rPr>
          <w:t>h), della legge 24 dicembre 2003, n. 350</w:t>
        </w:r>
      </w:hyperlink>
      <w:r w:rsidRPr="004C4CE0">
        <w:rPr>
          <w:rFonts w:eastAsia="Times New Roman"/>
          <w:bCs/>
          <w:iCs/>
          <w:lang w:eastAsia="it-IT"/>
        </w:rPr>
        <w:t>.</w:t>
      </w:r>
    </w:p>
    <w:p w:rsidR="005A66B5"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1-bis. A fronte di operazioni di emissione di prestiti</w:t>
      </w:r>
      <w:r w:rsidR="005A66B5">
        <w:rPr>
          <w:rFonts w:eastAsia="Times New Roman"/>
          <w:lang w:eastAsia="it-IT"/>
        </w:rPr>
        <w:t xml:space="preserve"> </w:t>
      </w:r>
      <w:r w:rsidRPr="004C4CE0">
        <w:rPr>
          <w:rFonts w:eastAsia="Times New Roman"/>
          <w:lang w:eastAsia="it-IT"/>
        </w:rPr>
        <w:t>obbligazionari effettuate congiuntamente da più enti locali, gli</w:t>
      </w:r>
      <w:r w:rsidR="005A66B5">
        <w:rPr>
          <w:rFonts w:eastAsia="Times New Roman"/>
          <w:lang w:eastAsia="it-IT"/>
        </w:rPr>
        <w:t xml:space="preserve"> </w:t>
      </w:r>
      <w:r w:rsidRPr="004C4CE0">
        <w:rPr>
          <w:rFonts w:eastAsia="Times New Roman"/>
          <w:lang w:eastAsia="it-IT"/>
        </w:rPr>
        <w:t>enti capofila possono procedere al rilascio di garanzia fideiussoria</w:t>
      </w:r>
      <w:r w:rsidR="005A66B5">
        <w:rPr>
          <w:rFonts w:eastAsia="Times New Roman"/>
          <w:lang w:eastAsia="it-IT"/>
        </w:rPr>
        <w:t xml:space="preserve"> </w:t>
      </w:r>
      <w:r w:rsidRPr="004C4CE0">
        <w:rPr>
          <w:rFonts w:eastAsia="Times New Roman"/>
          <w:lang w:eastAsia="it-IT"/>
        </w:rPr>
        <w:t>riferita all' insieme delle operazioni stesse. Contestualmente gli</w:t>
      </w:r>
      <w:r w:rsidR="005A66B5">
        <w:rPr>
          <w:rFonts w:eastAsia="Times New Roman"/>
          <w:lang w:eastAsia="it-IT"/>
        </w:rPr>
        <w:t xml:space="preserve"> </w:t>
      </w:r>
      <w:r w:rsidRPr="004C4CE0">
        <w:rPr>
          <w:rFonts w:eastAsia="Times New Roman"/>
          <w:lang w:eastAsia="it-IT"/>
        </w:rPr>
        <w:t>altri enti emittenti rilasciano garanzia fideiussoria a favore</w:t>
      </w:r>
      <w:r w:rsidR="005A66B5">
        <w:rPr>
          <w:rFonts w:eastAsia="Times New Roman"/>
          <w:lang w:eastAsia="it-IT"/>
        </w:rPr>
        <w:t xml:space="preserve"> </w:t>
      </w:r>
      <w:r w:rsidRPr="004C4CE0">
        <w:rPr>
          <w:rFonts w:eastAsia="Times New Roman"/>
          <w:lang w:eastAsia="it-IT"/>
        </w:rPr>
        <w:t>dell'ente capofila in relazione alla quota parte dei prestiti di</w:t>
      </w:r>
      <w:r w:rsidR="005A66B5">
        <w:rPr>
          <w:rFonts w:eastAsia="Times New Roman"/>
          <w:lang w:eastAsia="it-IT"/>
        </w:rPr>
        <w:t xml:space="preserve"> </w:t>
      </w:r>
      <w:r w:rsidRPr="004C4CE0">
        <w:rPr>
          <w:rFonts w:eastAsia="Times New Roman"/>
          <w:lang w:eastAsia="it-IT"/>
        </w:rPr>
        <w:t>propria competenza. Ai fini dell'applicazione del comma 4, la</w:t>
      </w:r>
      <w:r w:rsidR="005A66B5">
        <w:rPr>
          <w:rFonts w:eastAsia="Times New Roman"/>
          <w:lang w:eastAsia="it-IT"/>
        </w:rPr>
        <w:t xml:space="preserve"> </w:t>
      </w:r>
      <w:r w:rsidRPr="004C4CE0">
        <w:rPr>
          <w:rFonts w:eastAsia="Times New Roman"/>
          <w:lang w:eastAsia="it-IT"/>
        </w:rPr>
        <w:t>garanzia prestata dall'ente capofila concorre alla formazione del</w:t>
      </w:r>
      <w:r w:rsidR="005A66B5">
        <w:rPr>
          <w:rFonts w:eastAsia="Times New Roman"/>
          <w:lang w:eastAsia="it-IT"/>
        </w:rPr>
        <w:t xml:space="preserve"> </w:t>
      </w:r>
      <w:r w:rsidRPr="004C4CE0">
        <w:rPr>
          <w:rFonts w:eastAsia="Times New Roman"/>
          <w:lang w:eastAsia="it-IT"/>
        </w:rPr>
        <w:t>limite di indebitamento solo per la quota parte dei prestiti</w:t>
      </w:r>
      <w:r w:rsidR="005A66B5">
        <w:rPr>
          <w:rFonts w:eastAsia="Times New Roman"/>
          <w:lang w:eastAsia="it-IT"/>
        </w:rPr>
        <w:t xml:space="preserve"> </w:t>
      </w:r>
      <w:r w:rsidRPr="004C4CE0">
        <w:rPr>
          <w:rFonts w:eastAsia="Times New Roman"/>
          <w:lang w:eastAsia="it-IT"/>
        </w:rPr>
        <w:t>obbligazionari di competenza dell'ente stesso.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 garanzia fideiussoria può essere inoltre rilasciata a favore</w:t>
      </w:r>
      <w:r w:rsidR="005A66B5">
        <w:rPr>
          <w:rFonts w:eastAsia="Times New Roman"/>
          <w:lang w:eastAsia="it-IT"/>
        </w:rPr>
        <w:t xml:space="preserve"> </w:t>
      </w:r>
      <w:r w:rsidRPr="004C4CE0">
        <w:rPr>
          <w:rFonts w:eastAsia="Times New Roman"/>
          <w:lang w:eastAsia="it-IT"/>
        </w:rPr>
        <w:t>della società di capitali, costituite ai sensi dell'articolo 113 ),</w:t>
      </w:r>
      <w:r w:rsidR="005A66B5">
        <w:rPr>
          <w:rFonts w:eastAsia="Times New Roman"/>
          <w:lang w:eastAsia="it-IT"/>
        </w:rPr>
        <w:t xml:space="preserve"> </w:t>
      </w:r>
      <w:r w:rsidRPr="004C4CE0">
        <w:rPr>
          <w:rFonts w:eastAsia="Times New Roman"/>
          <w:lang w:eastAsia="it-IT"/>
        </w:rPr>
        <w:t>comma 1, lettera e), per l'assunzione di mutui destinati alla</w:t>
      </w:r>
      <w:r w:rsidR="005A66B5">
        <w:rPr>
          <w:rFonts w:eastAsia="Times New Roman"/>
          <w:lang w:eastAsia="it-IT"/>
        </w:rPr>
        <w:t xml:space="preserve"> </w:t>
      </w:r>
      <w:r w:rsidRPr="004C4CE0">
        <w:rPr>
          <w:rFonts w:eastAsia="Times New Roman"/>
          <w:lang w:eastAsia="it-IT"/>
        </w:rPr>
        <w:t>realizzazione delle opere di cui all'articolo 116, comma 1. In tali</w:t>
      </w:r>
      <w:r w:rsidR="005A66B5">
        <w:rPr>
          <w:rFonts w:eastAsia="Times New Roman"/>
          <w:lang w:eastAsia="it-IT"/>
        </w:rPr>
        <w:t xml:space="preserve"> </w:t>
      </w:r>
      <w:r w:rsidRPr="004C4CE0">
        <w:rPr>
          <w:rFonts w:eastAsia="Times New Roman"/>
          <w:lang w:eastAsia="it-IT"/>
        </w:rPr>
        <w:t>casi i comuni, le province e le città metropolitane rilasciano la</w:t>
      </w:r>
      <w:r w:rsidR="005A66B5">
        <w:rPr>
          <w:rFonts w:eastAsia="Times New Roman"/>
          <w:lang w:eastAsia="it-IT"/>
        </w:rPr>
        <w:t xml:space="preserve"> </w:t>
      </w:r>
      <w:r w:rsidRPr="004C4CE0">
        <w:rPr>
          <w:rFonts w:eastAsia="Times New Roman"/>
          <w:lang w:eastAsia="it-IT"/>
        </w:rPr>
        <w:t>fideiussione limitatamente alle rate di ammortamento da</w:t>
      </w:r>
      <w:r w:rsidR="005A66B5">
        <w:rPr>
          <w:rFonts w:eastAsia="Times New Roman"/>
          <w:lang w:eastAsia="it-IT"/>
        </w:rPr>
        <w:t xml:space="preserve"> </w:t>
      </w:r>
      <w:r w:rsidRPr="004C4CE0">
        <w:rPr>
          <w:rFonts w:eastAsia="Times New Roman"/>
          <w:lang w:eastAsia="it-IT"/>
        </w:rPr>
        <w:t>corrispondersi da parte della società sino al secondo esercizio</w:t>
      </w:r>
      <w:r w:rsidR="005A66B5">
        <w:rPr>
          <w:rFonts w:eastAsia="Times New Roman"/>
          <w:lang w:eastAsia="it-IT"/>
        </w:rPr>
        <w:t xml:space="preserve"> </w:t>
      </w:r>
      <w:r w:rsidRPr="004C4CE0">
        <w:rPr>
          <w:rFonts w:eastAsia="Times New Roman"/>
          <w:lang w:eastAsia="it-IT"/>
        </w:rPr>
        <w:t>finanziario successivo a quello dell'entrata in funzione dell'opera</w:t>
      </w:r>
      <w:r w:rsidR="005A66B5">
        <w:rPr>
          <w:rFonts w:eastAsia="Times New Roman"/>
          <w:lang w:eastAsia="it-IT"/>
        </w:rPr>
        <w:t xml:space="preserve"> </w:t>
      </w:r>
      <w:r w:rsidRPr="004C4CE0">
        <w:rPr>
          <w:rFonts w:eastAsia="Times New Roman"/>
          <w:lang w:eastAsia="it-IT"/>
        </w:rPr>
        <w:t>ed in misura non superiore alla propria quota percentuale di</w:t>
      </w:r>
      <w:r w:rsidR="005A66B5">
        <w:rPr>
          <w:rFonts w:eastAsia="Times New Roman"/>
          <w:lang w:eastAsia="it-IT"/>
        </w:rPr>
        <w:t xml:space="preserve"> partecipazione alla società.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La garanzia fideiussoria può essere rilasciata anche a favore</w:t>
      </w:r>
      <w:r w:rsidR="005A66B5">
        <w:rPr>
          <w:rFonts w:eastAsia="Times New Roman"/>
          <w:lang w:eastAsia="it-IT"/>
        </w:rPr>
        <w:t xml:space="preserve"> </w:t>
      </w:r>
      <w:r w:rsidRPr="004C4CE0">
        <w:rPr>
          <w:rFonts w:eastAsia="Times New Roman"/>
          <w:lang w:eastAsia="it-IT"/>
        </w:rPr>
        <w:t>di terzi</w:t>
      </w:r>
      <w:r w:rsidR="004C4CE0" w:rsidRPr="004C4CE0">
        <w:rPr>
          <w:rFonts w:eastAsia="Times New Roman"/>
          <w:lang w:eastAsia="it-IT"/>
        </w:rPr>
        <w:t xml:space="preserve"> </w:t>
      </w:r>
      <w:r w:rsidRPr="004C4CE0">
        <w:rPr>
          <w:rFonts w:eastAsia="Times New Roman"/>
          <w:bCs/>
          <w:iCs/>
          <w:lang w:eastAsia="it-IT"/>
        </w:rPr>
        <w:t>, che possono essere destinatari di contributi agli</w:t>
      </w:r>
      <w:r w:rsidR="005A66B5">
        <w:rPr>
          <w:rFonts w:eastAsia="Times New Roman"/>
          <w:bCs/>
          <w:iCs/>
          <w:lang w:eastAsia="it-IT"/>
        </w:rPr>
        <w:t xml:space="preserve"> </w:t>
      </w:r>
      <w:r w:rsidRPr="004C4CE0">
        <w:rPr>
          <w:rFonts w:eastAsia="Times New Roman"/>
          <w:bCs/>
          <w:iCs/>
          <w:lang w:eastAsia="it-IT"/>
        </w:rPr>
        <w:t>investimenti finanziati da debito, come definiti dall'</w:t>
      </w:r>
      <w:hyperlink r:id="rId322" w:tgtFrame="_blank" w:history="1">
        <w:r w:rsidRPr="004C4CE0">
          <w:rPr>
            <w:rFonts w:eastAsia="Times New Roman"/>
            <w:bCs/>
            <w:iCs/>
            <w:lang w:eastAsia="it-IT"/>
          </w:rPr>
          <w:t>art. 3, comma</w:t>
        </w:r>
        <w:r w:rsidR="005A66B5">
          <w:rPr>
            <w:rFonts w:eastAsia="Times New Roman"/>
            <w:bCs/>
            <w:iCs/>
            <w:lang w:eastAsia="it-IT"/>
          </w:rPr>
          <w:t xml:space="preserve"> </w:t>
        </w:r>
        <w:r w:rsidRPr="004C4CE0">
          <w:rPr>
            <w:rFonts w:eastAsia="Times New Roman"/>
            <w:bCs/>
            <w:iCs/>
            <w:lang w:eastAsia="it-IT"/>
          </w:rPr>
          <w:t>18, lettere g)</w:t>
        </w:r>
      </w:hyperlink>
      <w:r w:rsidRPr="004C4CE0">
        <w:rPr>
          <w:rFonts w:eastAsia="Times New Roman"/>
          <w:bCs/>
          <w:iCs/>
          <w:lang w:eastAsia="it-IT"/>
        </w:rPr>
        <w:t xml:space="preserve"> ed </w:t>
      </w:r>
      <w:hyperlink r:id="rId323" w:tgtFrame="_blank" w:history="1">
        <w:r w:rsidRPr="004C4CE0">
          <w:rPr>
            <w:rFonts w:eastAsia="Times New Roman"/>
            <w:bCs/>
            <w:iCs/>
            <w:lang w:eastAsia="it-IT"/>
          </w:rPr>
          <w:t>h), della legge 24 dicembre 2003, n. 350</w:t>
        </w:r>
      </w:hyperlink>
      <w:r w:rsidRPr="004C4CE0">
        <w:rPr>
          <w:rFonts w:eastAsia="Times New Roman"/>
          <w:bCs/>
          <w:iCs/>
          <w:lang w:eastAsia="it-IT"/>
        </w:rPr>
        <w:t>,</w:t>
      </w:r>
      <w:r w:rsidR="004C4CE0" w:rsidRPr="004C4CE0">
        <w:rPr>
          <w:rFonts w:eastAsia="Times New Roman"/>
          <w:bCs/>
          <w:iCs/>
          <w:lang w:eastAsia="it-IT"/>
        </w:rPr>
        <w:t xml:space="preserve"> </w:t>
      </w:r>
      <w:r w:rsidRPr="004C4CE0">
        <w:rPr>
          <w:rFonts w:eastAsia="Times New Roman"/>
          <w:lang w:eastAsia="it-IT"/>
        </w:rPr>
        <w:t>per</w:t>
      </w:r>
      <w:r w:rsidR="005A66B5">
        <w:rPr>
          <w:rFonts w:eastAsia="Times New Roman"/>
          <w:lang w:eastAsia="it-IT"/>
        </w:rPr>
        <w:t xml:space="preserve"> </w:t>
      </w:r>
      <w:r w:rsidRPr="004C4CE0">
        <w:rPr>
          <w:rFonts w:eastAsia="Times New Roman"/>
          <w:lang w:eastAsia="it-IT"/>
        </w:rPr>
        <w:t>l'assunzione di mutui destinati alla realizzazione o alla</w:t>
      </w:r>
      <w:r w:rsidR="005A66B5">
        <w:rPr>
          <w:rFonts w:eastAsia="Times New Roman"/>
          <w:lang w:eastAsia="it-IT"/>
        </w:rPr>
        <w:t xml:space="preserve"> </w:t>
      </w:r>
      <w:r w:rsidRPr="004C4CE0">
        <w:rPr>
          <w:rFonts w:eastAsia="Times New Roman"/>
          <w:lang w:eastAsia="it-IT"/>
        </w:rPr>
        <w:t>ristrutturazione di opere a fini culturali, sociali o sportivi, su</w:t>
      </w:r>
      <w:r w:rsidR="005A66B5">
        <w:rPr>
          <w:rFonts w:eastAsia="Times New Roman"/>
          <w:lang w:eastAsia="it-IT"/>
        </w:rPr>
        <w:t xml:space="preserve"> </w:t>
      </w:r>
      <w:r w:rsidRPr="004C4CE0">
        <w:rPr>
          <w:rFonts w:eastAsia="Times New Roman"/>
          <w:lang w:eastAsia="it-IT"/>
        </w:rPr>
        <w:t>terreni di proprietà dell'ente locale, purché siano sussistenti le</w:t>
      </w:r>
      <w:r w:rsidR="005A66B5">
        <w:rPr>
          <w:rFonts w:eastAsia="Times New Roman"/>
          <w:lang w:eastAsia="it-IT"/>
        </w:rPr>
        <w:t xml:space="preserve"> </w:t>
      </w:r>
      <w:r w:rsidRPr="004C4CE0">
        <w:rPr>
          <w:rFonts w:eastAsia="Times New Roman"/>
          <w:lang w:eastAsia="it-IT"/>
        </w:rPr>
        <w:t>seguenti condizioni: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il progetto sia stato approvato dall'ente locale e sia stata</w:t>
      </w:r>
      <w:r w:rsidR="005A66B5">
        <w:rPr>
          <w:rFonts w:eastAsia="Times New Roman"/>
          <w:lang w:eastAsia="it-IT"/>
        </w:rPr>
        <w:t xml:space="preserve"> </w:t>
      </w:r>
      <w:r w:rsidRPr="004C4CE0">
        <w:rPr>
          <w:rFonts w:eastAsia="Times New Roman"/>
          <w:lang w:eastAsia="it-IT"/>
        </w:rPr>
        <w:t xml:space="preserve"> stipulata una convenzione con il soggetto mutuatario che regoli la possibilità di utilizzo delle strutture in funzione delle esigenze della collettività locale;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la struttura realizzata sia acquisita al patrimonio dell'ente al</w:t>
      </w:r>
      <w:r w:rsidR="005A66B5">
        <w:rPr>
          <w:rFonts w:eastAsia="Times New Roman"/>
          <w:lang w:eastAsia="it-IT"/>
        </w:rPr>
        <w:t xml:space="preserve"> termine della concessione;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la convenzione regoli i rapporti tra ente locale e mutuatario nel</w:t>
      </w:r>
      <w:r w:rsidR="005A66B5">
        <w:rPr>
          <w:rFonts w:eastAsia="Times New Roman"/>
          <w:lang w:eastAsia="it-IT"/>
        </w:rPr>
        <w:t xml:space="preserve"> </w:t>
      </w:r>
      <w:r w:rsidRPr="004C4CE0">
        <w:rPr>
          <w:rFonts w:eastAsia="Times New Roman"/>
          <w:lang w:eastAsia="it-IT"/>
        </w:rPr>
        <w:t>caso di rinuncia di questi alla realizzazione o ristrutturatone</w:t>
      </w:r>
      <w:r w:rsidR="005A66B5">
        <w:rPr>
          <w:rFonts w:eastAsia="Times New Roman"/>
          <w:lang w:eastAsia="it-IT"/>
        </w:rPr>
        <w:t xml:space="preserve">  dell'opera.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Gli interessi annuali relativi alle operazioni di indebitamento</w:t>
      </w:r>
      <w:r w:rsidR="005A66B5">
        <w:rPr>
          <w:rFonts w:eastAsia="Times New Roman"/>
          <w:lang w:eastAsia="it-IT"/>
        </w:rPr>
        <w:t xml:space="preserve"> </w:t>
      </w:r>
      <w:r w:rsidRPr="004C4CE0">
        <w:rPr>
          <w:rFonts w:eastAsia="Times New Roman"/>
          <w:lang w:eastAsia="it-IT"/>
        </w:rPr>
        <w:t>garantite con fideiussione concorrono alla formazione del limite di</w:t>
      </w:r>
      <w:r w:rsidR="005A66B5">
        <w:rPr>
          <w:rFonts w:eastAsia="Times New Roman"/>
          <w:lang w:eastAsia="it-IT"/>
        </w:rPr>
        <w:t xml:space="preserve"> </w:t>
      </w:r>
      <w:r w:rsidRPr="004C4CE0">
        <w:rPr>
          <w:rFonts w:eastAsia="Times New Roman"/>
          <w:lang w:eastAsia="it-IT"/>
        </w:rPr>
        <w:t>cui al comma 1 dell'articolo 204 e non possono impegnare più di un</w:t>
      </w:r>
      <w:r w:rsidR="005A66B5">
        <w:rPr>
          <w:rFonts w:eastAsia="Times New Roman"/>
          <w:lang w:eastAsia="it-IT"/>
        </w:rPr>
        <w:t xml:space="preserve"> quinto di tale limite.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4-bis. Con il regolamento di contabilità l'ente può limitare la</w:t>
      </w:r>
      <w:r w:rsidR="005A66B5">
        <w:rPr>
          <w:rFonts w:eastAsia="Times New Roman"/>
          <w:bCs/>
          <w:iCs/>
          <w:lang w:eastAsia="it-IT"/>
        </w:rPr>
        <w:t xml:space="preserve"> </w:t>
      </w:r>
      <w:r w:rsidR="003D4021" w:rsidRPr="004C4CE0">
        <w:rPr>
          <w:rFonts w:eastAsia="Times New Roman"/>
          <w:bCs/>
          <w:iCs/>
          <w:lang w:eastAsia="it-IT"/>
        </w:rPr>
        <w:t>possibilità di rilasciare fideiussioni.</w:t>
      </w:r>
    </w:p>
    <w:p w:rsidR="005A66B5" w:rsidRDefault="005A66B5" w:rsidP="00F75045">
      <w:pPr>
        <w:jc w:val="both"/>
        <w:rPr>
          <w:rFonts w:eastAsia="Times New Roman"/>
          <w:lang w:eastAsia="it-IT"/>
        </w:rPr>
      </w:pPr>
    </w:p>
    <w:p w:rsidR="005A66B5" w:rsidRDefault="003D4021" w:rsidP="005A66B5">
      <w:pPr>
        <w:jc w:val="center"/>
        <w:rPr>
          <w:rFonts w:eastAsia="Times New Roman"/>
          <w:b/>
          <w:lang w:eastAsia="it-IT"/>
        </w:rPr>
      </w:pPr>
      <w:r w:rsidRPr="005A66B5">
        <w:rPr>
          <w:rFonts w:eastAsia="Times New Roman"/>
          <w:b/>
          <w:lang w:eastAsia="it-IT"/>
        </w:rPr>
        <w:t>TITOLO V</w:t>
      </w:r>
    </w:p>
    <w:p w:rsidR="005A66B5" w:rsidRDefault="003D4021" w:rsidP="005A66B5">
      <w:pPr>
        <w:jc w:val="center"/>
        <w:rPr>
          <w:rFonts w:eastAsia="Times New Roman"/>
          <w:b/>
          <w:lang w:eastAsia="it-IT"/>
        </w:rPr>
      </w:pPr>
      <w:r w:rsidRPr="005A66B5">
        <w:rPr>
          <w:rFonts w:eastAsia="Times New Roman"/>
          <w:b/>
          <w:lang w:eastAsia="it-IT"/>
        </w:rPr>
        <w:t>TESORERIA</w:t>
      </w:r>
    </w:p>
    <w:p w:rsidR="005A66B5" w:rsidRPr="005A66B5" w:rsidRDefault="005A66B5" w:rsidP="005A66B5">
      <w:pPr>
        <w:jc w:val="center"/>
        <w:rPr>
          <w:rFonts w:eastAsia="Times New Roman"/>
          <w:lang w:eastAsia="it-IT"/>
        </w:rPr>
      </w:pPr>
    </w:p>
    <w:p w:rsidR="005A66B5" w:rsidRDefault="003D4021" w:rsidP="005A66B5">
      <w:pPr>
        <w:jc w:val="center"/>
        <w:rPr>
          <w:rFonts w:eastAsia="Times New Roman"/>
          <w:b/>
          <w:lang w:eastAsia="it-IT"/>
        </w:rPr>
      </w:pPr>
      <w:r w:rsidRPr="005A66B5">
        <w:rPr>
          <w:rFonts w:eastAsia="Times New Roman"/>
          <w:b/>
          <w:lang w:eastAsia="it-IT"/>
        </w:rPr>
        <w:t>CAPO I</w:t>
      </w:r>
    </w:p>
    <w:p w:rsidR="005A66B5" w:rsidRDefault="003D4021" w:rsidP="005A66B5">
      <w:pPr>
        <w:jc w:val="center"/>
        <w:rPr>
          <w:rFonts w:eastAsia="Times New Roman"/>
          <w:b/>
          <w:lang w:eastAsia="it-IT"/>
        </w:rPr>
      </w:pPr>
      <w:r w:rsidRPr="005A66B5">
        <w:rPr>
          <w:rFonts w:eastAsia="Times New Roman"/>
          <w:b/>
          <w:lang w:eastAsia="it-IT"/>
        </w:rPr>
        <w:t>Disposizioni generali</w:t>
      </w:r>
    </w:p>
    <w:p w:rsidR="003D4021" w:rsidRPr="005A66B5" w:rsidRDefault="003D4021" w:rsidP="005A66B5">
      <w:pPr>
        <w:jc w:val="center"/>
        <w:rPr>
          <w:rFonts w:eastAsia="Times New Roman"/>
          <w:lang w:eastAsia="it-IT"/>
        </w:rPr>
      </w:pPr>
    </w:p>
    <w:p w:rsidR="003D4021" w:rsidRPr="005A66B5" w:rsidRDefault="005A66B5" w:rsidP="005A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5A66B5">
        <w:rPr>
          <w:rFonts w:eastAsia="Times New Roman"/>
          <w:b/>
          <w:lang w:eastAsia="it-IT"/>
        </w:rPr>
        <w:t xml:space="preserve"> 208</w:t>
      </w:r>
    </w:p>
    <w:p w:rsidR="003D4021" w:rsidRPr="005A66B5" w:rsidRDefault="003D4021" w:rsidP="005A6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A66B5">
        <w:rPr>
          <w:rFonts w:eastAsia="Times New Roman"/>
          <w:b/>
          <w:lang w:eastAsia="it-IT"/>
        </w:rPr>
        <w:t>Soggetti abilitati a svolgere il servizio di tesoreria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hanno un servizio di tesoreria che può essere</w:t>
      </w:r>
      <w:r w:rsidR="005A66B5">
        <w:rPr>
          <w:rFonts w:eastAsia="Times New Roman"/>
          <w:lang w:eastAsia="it-IT"/>
        </w:rPr>
        <w:t xml:space="preserve"> </w:t>
      </w:r>
      <w:r w:rsidRPr="004C4CE0">
        <w:rPr>
          <w:rFonts w:eastAsia="Times New Roman"/>
          <w:lang w:eastAsia="it-IT"/>
        </w:rPr>
        <w:t>aff</w:t>
      </w:r>
      <w:r w:rsidR="005A66B5">
        <w:rPr>
          <w:rFonts w:eastAsia="Times New Roman"/>
          <w:lang w:eastAsia="it-IT"/>
        </w:rPr>
        <w:t>idato: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per i comuni capoluoghi di provincia, le province, le città</w:t>
      </w:r>
      <w:r w:rsidR="005A66B5">
        <w:rPr>
          <w:rFonts w:eastAsia="Times New Roman"/>
          <w:lang w:eastAsia="it-IT"/>
        </w:rPr>
        <w:t xml:space="preserve"> </w:t>
      </w:r>
      <w:r w:rsidRPr="004C4CE0">
        <w:rPr>
          <w:rFonts w:eastAsia="Times New Roman"/>
          <w:lang w:eastAsia="it-IT"/>
        </w:rPr>
        <w:t>metropolitane, ad una banca autorizzata, a svolgere l'attività di</w:t>
      </w:r>
      <w:r w:rsidR="005A66B5">
        <w:rPr>
          <w:rFonts w:eastAsia="Times New Roman"/>
          <w:lang w:eastAsia="it-IT"/>
        </w:rPr>
        <w:t xml:space="preserve"> </w:t>
      </w:r>
      <w:r w:rsidRPr="004C4CE0">
        <w:rPr>
          <w:rFonts w:eastAsia="Times New Roman"/>
          <w:lang w:eastAsia="it-IT"/>
        </w:rPr>
        <w:t>cui all'</w:t>
      </w:r>
      <w:hyperlink r:id="rId324" w:tgtFrame="_blank" w:history="1">
        <w:r w:rsidRPr="004C4CE0">
          <w:rPr>
            <w:rFonts w:eastAsia="Times New Roman"/>
            <w:lang w:eastAsia="it-IT"/>
          </w:rPr>
          <w:t>articolo 10 del decreto legislativo 1 settembre 1993, n. 385</w:t>
        </w:r>
      </w:hyperlink>
      <w:r w:rsidR="005A66B5">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per i comuni non capoluoghi di provincia, le comunità montane</w:t>
      </w:r>
      <w:r w:rsidR="005A66B5">
        <w:rPr>
          <w:rFonts w:eastAsia="Times New Roman"/>
          <w:lang w:eastAsia="it-IT"/>
        </w:rPr>
        <w:t xml:space="preserve"> </w:t>
      </w:r>
      <w:r w:rsidRPr="004C4CE0">
        <w:rPr>
          <w:rFonts w:eastAsia="Times New Roman"/>
          <w:lang w:eastAsia="it-IT"/>
        </w:rPr>
        <w:t>e le unioni di comuni, anche a società per azioni regolarmente</w:t>
      </w:r>
      <w:r w:rsidR="005A66B5">
        <w:rPr>
          <w:rFonts w:eastAsia="Times New Roman"/>
          <w:lang w:eastAsia="it-IT"/>
        </w:rPr>
        <w:t xml:space="preserve"> </w:t>
      </w:r>
      <w:r w:rsidRPr="004C4CE0">
        <w:rPr>
          <w:rFonts w:eastAsia="Times New Roman"/>
          <w:lang w:eastAsia="it-IT"/>
        </w:rPr>
        <w:t>costituite con capitale sociale interamente versato non inferiore a</w:t>
      </w:r>
      <w:r w:rsidR="004C4CE0" w:rsidRPr="004C4CE0">
        <w:rPr>
          <w:rFonts w:eastAsia="Times New Roman"/>
          <w:bCs/>
          <w:iCs/>
          <w:lang w:eastAsia="it-IT"/>
        </w:rPr>
        <w:t xml:space="preserve"> </w:t>
      </w:r>
      <w:r w:rsidRPr="004C4CE0">
        <w:rPr>
          <w:rFonts w:eastAsia="Times New Roman"/>
          <w:bCs/>
          <w:iCs/>
          <w:lang w:eastAsia="it-IT"/>
        </w:rPr>
        <w:t>cinquecentomila euro</w:t>
      </w:r>
      <w:r w:rsidR="004C4CE0" w:rsidRPr="004C4CE0">
        <w:rPr>
          <w:rFonts w:eastAsia="Times New Roman"/>
          <w:bCs/>
          <w:iCs/>
          <w:lang w:eastAsia="it-IT"/>
        </w:rPr>
        <w:t xml:space="preserve"> </w:t>
      </w:r>
      <w:r w:rsidRPr="004C4CE0">
        <w:rPr>
          <w:rFonts w:eastAsia="Times New Roman"/>
          <w:lang w:eastAsia="it-IT"/>
        </w:rPr>
        <w:t>, aventi per oggetto la gestione del servizio</w:t>
      </w:r>
      <w:r w:rsidR="005A66B5">
        <w:rPr>
          <w:rFonts w:eastAsia="Times New Roman"/>
          <w:lang w:eastAsia="it-IT"/>
        </w:rPr>
        <w:t xml:space="preserve"> </w:t>
      </w:r>
      <w:r w:rsidRPr="004C4CE0">
        <w:rPr>
          <w:rFonts w:eastAsia="Times New Roman"/>
          <w:lang w:eastAsia="it-IT"/>
        </w:rPr>
        <w:t>di tesoreria e la riscossione dei tributi degli enti locali e che</w:t>
      </w:r>
      <w:r w:rsidR="005A66B5">
        <w:rPr>
          <w:rFonts w:eastAsia="Times New Roman"/>
          <w:lang w:eastAsia="it-IT"/>
        </w:rPr>
        <w:t xml:space="preserve"> </w:t>
      </w:r>
      <w:r w:rsidRPr="004C4CE0">
        <w:rPr>
          <w:rFonts w:eastAsia="Times New Roman"/>
          <w:lang w:eastAsia="it-IT"/>
        </w:rPr>
        <w:t>alla data del 25 febbraio 1995 erano incaricate dello svolgimento del</w:t>
      </w:r>
      <w:r w:rsidR="005A66B5">
        <w:rPr>
          <w:rFonts w:eastAsia="Times New Roman"/>
          <w:lang w:eastAsia="it-IT"/>
        </w:rPr>
        <w:t xml:space="preserve"> </w:t>
      </w:r>
      <w:r w:rsidRPr="004C4CE0">
        <w:rPr>
          <w:rFonts w:eastAsia="Times New Roman"/>
          <w:lang w:eastAsia="it-IT"/>
        </w:rPr>
        <w:t>medesimo servizio a condizione che il capitale sociale risulti</w:t>
      </w:r>
      <w:r w:rsidR="005A66B5">
        <w:rPr>
          <w:rFonts w:eastAsia="Times New Roman"/>
          <w:lang w:eastAsia="it-IT"/>
        </w:rPr>
        <w:t xml:space="preserve"> </w:t>
      </w:r>
      <w:r w:rsidRPr="004C4CE0">
        <w:rPr>
          <w:rFonts w:eastAsia="Times New Roman"/>
          <w:lang w:eastAsia="it-IT"/>
        </w:rPr>
        <w:t>adeguato a quello minimo richiesto dalla normativa vigente per le</w:t>
      </w:r>
      <w:r w:rsidR="005A66B5">
        <w:rPr>
          <w:rFonts w:eastAsia="Times New Roman"/>
          <w:lang w:eastAsia="it-IT"/>
        </w:rPr>
        <w:t xml:space="preserve"> </w:t>
      </w:r>
      <w:r w:rsidRPr="004C4CE0">
        <w:rPr>
          <w:rFonts w:eastAsia="Times New Roman"/>
          <w:lang w:eastAsia="it-IT"/>
        </w:rPr>
        <w:t>banche di credito cooperativo;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c) altr</w:t>
      </w:r>
      <w:r w:rsidR="005A66B5">
        <w:rPr>
          <w:rFonts w:eastAsia="Times New Roman"/>
          <w:lang w:eastAsia="it-IT"/>
        </w:rPr>
        <w:t>i soggetti abilitati per legge. (68)</w:t>
      </w:r>
    </w:p>
    <w:p w:rsidR="003D4021" w:rsidRPr="005A66B5"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5A66B5">
        <w:rPr>
          <w:rFonts w:eastAsia="Times New Roman"/>
          <w:sz w:val="16"/>
          <w:szCs w:val="16"/>
          <w:lang w:eastAsia="it-IT"/>
        </w:rPr>
        <w:t xml:space="preserve">----------- </w:t>
      </w:r>
    </w:p>
    <w:p w:rsidR="003D4021" w:rsidRPr="005A66B5"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5A66B5">
        <w:rPr>
          <w:rFonts w:eastAsia="Times New Roman"/>
          <w:sz w:val="16"/>
          <w:szCs w:val="16"/>
          <w:lang w:eastAsia="it-IT"/>
        </w:rPr>
        <w:t xml:space="preserve">AGGIORNAMENTO (68) </w:t>
      </w:r>
    </w:p>
    <w:p w:rsidR="003D4021" w:rsidRPr="005A66B5"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5A66B5">
        <w:rPr>
          <w:rFonts w:eastAsia="Times New Roman"/>
          <w:sz w:val="16"/>
          <w:szCs w:val="16"/>
          <w:lang w:eastAsia="it-IT"/>
        </w:rPr>
        <w:t xml:space="preserve"> Il </w:t>
      </w:r>
      <w:hyperlink r:id="rId325" w:tgtFrame="_blank" w:history="1">
        <w:r w:rsidRPr="005A66B5">
          <w:rPr>
            <w:rFonts w:eastAsia="Times New Roman"/>
            <w:sz w:val="16"/>
            <w:szCs w:val="16"/>
            <w:lang w:eastAsia="it-IT"/>
          </w:rPr>
          <w:t>D.L. 21 giugno 2013, n. 69</w:t>
        </w:r>
      </w:hyperlink>
      <w:r w:rsidRPr="005A66B5">
        <w:rPr>
          <w:rFonts w:eastAsia="Times New Roman"/>
          <w:sz w:val="16"/>
          <w:szCs w:val="16"/>
          <w:lang w:eastAsia="it-IT"/>
        </w:rPr>
        <w:t>, convertito con modificazioni dalla</w:t>
      </w:r>
      <w:r w:rsidR="005A66B5">
        <w:rPr>
          <w:rFonts w:eastAsia="Times New Roman"/>
          <w:sz w:val="16"/>
          <w:szCs w:val="16"/>
          <w:lang w:eastAsia="it-IT"/>
        </w:rPr>
        <w:t xml:space="preserve"> </w:t>
      </w:r>
      <w:hyperlink r:id="rId326" w:tgtFrame="_blank" w:history="1">
        <w:r w:rsidRPr="005A66B5">
          <w:rPr>
            <w:rFonts w:eastAsia="Times New Roman"/>
            <w:sz w:val="16"/>
            <w:szCs w:val="16"/>
            <w:lang w:eastAsia="it-IT"/>
          </w:rPr>
          <w:t>L. 9 agosto 2013, n. 98</w:t>
        </w:r>
      </w:hyperlink>
      <w:r w:rsidRPr="005A66B5">
        <w:rPr>
          <w:rFonts w:eastAsia="Times New Roman"/>
          <w:sz w:val="16"/>
          <w:szCs w:val="16"/>
          <w:lang w:eastAsia="it-IT"/>
        </w:rPr>
        <w:t>, ha disposto (con l'art. 54, comma 1-bis) che</w:t>
      </w:r>
      <w:r w:rsidR="005A66B5">
        <w:rPr>
          <w:rFonts w:eastAsia="Times New Roman"/>
          <w:sz w:val="16"/>
          <w:szCs w:val="16"/>
          <w:lang w:eastAsia="it-IT"/>
        </w:rPr>
        <w:t xml:space="preserve"> </w:t>
      </w:r>
      <w:r w:rsidRPr="005A66B5">
        <w:rPr>
          <w:rFonts w:eastAsia="Times New Roman"/>
          <w:sz w:val="16"/>
          <w:szCs w:val="16"/>
          <w:lang w:eastAsia="it-IT"/>
        </w:rPr>
        <w:t>"Al fine di garantire in modo efficiente lo svolgimento del servizio</w:t>
      </w:r>
      <w:r w:rsidR="005A66B5">
        <w:rPr>
          <w:rFonts w:eastAsia="Times New Roman"/>
          <w:sz w:val="16"/>
          <w:szCs w:val="16"/>
          <w:lang w:eastAsia="it-IT"/>
        </w:rPr>
        <w:t xml:space="preserve"> </w:t>
      </w:r>
      <w:r w:rsidRPr="005A66B5">
        <w:rPr>
          <w:rFonts w:eastAsia="Times New Roman"/>
          <w:sz w:val="16"/>
          <w:szCs w:val="16"/>
          <w:lang w:eastAsia="it-IT"/>
        </w:rPr>
        <w:t>di tesoreria nei confronti degli enti locali, l'articolo 208 del</w:t>
      </w:r>
      <w:r w:rsidR="005A66B5">
        <w:rPr>
          <w:rFonts w:eastAsia="Times New Roman"/>
          <w:sz w:val="16"/>
          <w:szCs w:val="16"/>
          <w:lang w:eastAsia="it-IT"/>
        </w:rPr>
        <w:t xml:space="preserve"> </w:t>
      </w:r>
      <w:r w:rsidRPr="005A66B5">
        <w:rPr>
          <w:rFonts w:eastAsia="Times New Roman"/>
          <w:sz w:val="16"/>
          <w:szCs w:val="16"/>
          <w:lang w:eastAsia="it-IT"/>
        </w:rPr>
        <w:t xml:space="preserve">testo unico di cui al </w:t>
      </w:r>
      <w:hyperlink r:id="rId327" w:tgtFrame="_blank" w:history="1">
        <w:r w:rsidRPr="005A66B5">
          <w:rPr>
            <w:rFonts w:eastAsia="Times New Roman"/>
            <w:sz w:val="16"/>
            <w:szCs w:val="16"/>
            <w:lang w:eastAsia="it-IT"/>
          </w:rPr>
          <w:t>decreto legislativo 18 agosto 2000, n. 267</w:t>
        </w:r>
      </w:hyperlink>
      <w:r w:rsidRPr="005A66B5">
        <w:rPr>
          <w:rFonts w:eastAsia="Times New Roman"/>
          <w:sz w:val="16"/>
          <w:szCs w:val="16"/>
          <w:lang w:eastAsia="it-IT"/>
        </w:rPr>
        <w:t>, e</w:t>
      </w:r>
      <w:r w:rsidR="005A66B5">
        <w:rPr>
          <w:rFonts w:eastAsia="Times New Roman"/>
          <w:sz w:val="16"/>
          <w:szCs w:val="16"/>
          <w:lang w:eastAsia="it-IT"/>
        </w:rPr>
        <w:t xml:space="preserve"> </w:t>
      </w:r>
      <w:r w:rsidRPr="005A66B5">
        <w:rPr>
          <w:rFonts w:eastAsia="Times New Roman"/>
          <w:sz w:val="16"/>
          <w:szCs w:val="16"/>
          <w:lang w:eastAsia="it-IT"/>
        </w:rPr>
        <w:t>successive modificazioni, si interpreta nel senso che il tesoriere,</w:t>
      </w:r>
      <w:r w:rsidR="005A66B5">
        <w:rPr>
          <w:rFonts w:eastAsia="Times New Roman"/>
          <w:sz w:val="16"/>
          <w:szCs w:val="16"/>
          <w:lang w:eastAsia="it-IT"/>
        </w:rPr>
        <w:t xml:space="preserve"> </w:t>
      </w:r>
      <w:r w:rsidRPr="005A66B5">
        <w:rPr>
          <w:rFonts w:eastAsia="Times New Roman"/>
          <w:sz w:val="16"/>
          <w:szCs w:val="16"/>
          <w:lang w:eastAsia="it-IT"/>
        </w:rPr>
        <w:t>senza distinzione tra i soggetti di cui alle lettere a), b) e c) del</w:t>
      </w:r>
      <w:r w:rsidR="005A66B5">
        <w:rPr>
          <w:rFonts w:eastAsia="Times New Roman"/>
          <w:sz w:val="16"/>
          <w:szCs w:val="16"/>
          <w:lang w:eastAsia="it-IT"/>
        </w:rPr>
        <w:t xml:space="preserve"> </w:t>
      </w:r>
      <w:r w:rsidRPr="005A66B5">
        <w:rPr>
          <w:rFonts w:eastAsia="Times New Roman"/>
          <w:sz w:val="16"/>
          <w:szCs w:val="16"/>
          <w:lang w:eastAsia="it-IT"/>
        </w:rPr>
        <w:t>comma 1 del predetto articolo 208, che rivesta la qualifica di</w:t>
      </w:r>
      <w:r w:rsidR="005A66B5">
        <w:rPr>
          <w:rFonts w:eastAsia="Times New Roman"/>
          <w:sz w:val="16"/>
          <w:szCs w:val="16"/>
          <w:lang w:eastAsia="it-IT"/>
        </w:rPr>
        <w:t xml:space="preserve"> </w:t>
      </w:r>
      <w:r w:rsidRPr="005A66B5">
        <w:rPr>
          <w:rFonts w:eastAsia="Times New Roman"/>
          <w:sz w:val="16"/>
          <w:szCs w:val="16"/>
          <w:lang w:eastAsia="it-IT"/>
        </w:rPr>
        <w:t>società per azioni, può delegare, anche per i servizi di tesoreria</w:t>
      </w:r>
      <w:r w:rsidR="005A66B5">
        <w:rPr>
          <w:rFonts w:eastAsia="Times New Roman"/>
          <w:sz w:val="16"/>
          <w:szCs w:val="16"/>
          <w:lang w:eastAsia="it-IT"/>
        </w:rPr>
        <w:t xml:space="preserve"> </w:t>
      </w:r>
      <w:r w:rsidRPr="005A66B5">
        <w:rPr>
          <w:rFonts w:eastAsia="Times New Roman"/>
          <w:sz w:val="16"/>
          <w:szCs w:val="16"/>
          <w:lang w:eastAsia="it-IT"/>
        </w:rPr>
        <w:t>già affidati, la gestione di singole fasi o processi del servizio ad</w:t>
      </w:r>
      <w:r w:rsidR="005A66B5">
        <w:rPr>
          <w:rFonts w:eastAsia="Times New Roman"/>
          <w:sz w:val="16"/>
          <w:szCs w:val="16"/>
          <w:lang w:eastAsia="it-IT"/>
        </w:rPr>
        <w:t xml:space="preserve"> </w:t>
      </w:r>
      <w:r w:rsidRPr="005A66B5">
        <w:rPr>
          <w:rFonts w:eastAsia="Times New Roman"/>
          <w:sz w:val="16"/>
          <w:szCs w:val="16"/>
          <w:lang w:eastAsia="it-IT"/>
        </w:rPr>
        <w:t>una società per azioni che sia controllata dal tesoriere ai sensi</w:t>
      </w:r>
      <w:r w:rsidR="005A66B5">
        <w:rPr>
          <w:rFonts w:eastAsia="Times New Roman"/>
          <w:sz w:val="16"/>
          <w:szCs w:val="16"/>
          <w:lang w:eastAsia="it-IT"/>
        </w:rPr>
        <w:t xml:space="preserve"> </w:t>
      </w:r>
      <w:r w:rsidRPr="005A66B5">
        <w:rPr>
          <w:rFonts w:eastAsia="Times New Roman"/>
          <w:sz w:val="16"/>
          <w:szCs w:val="16"/>
          <w:lang w:eastAsia="it-IT"/>
        </w:rPr>
        <w:t>dell'</w:t>
      </w:r>
      <w:hyperlink r:id="rId328" w:tgtFrame="_blank" w:history="1">
        <w:r w:rsidRPr="005A66B5">
          <w:rPr>
            <w:rFonts w:eastAsia="Times New Roman"/>
            <w:sz w:val="16"/>
            <w:szCs w:val="16"/>
            <w:lang w:eastAsia="it-IT"/>
          </w:rPr>
          <w:t>articolo 2359, primo comma, numeri 1)</w:t>
        </w:r>
      </w:hyperlink>
      <w:r w:rsidRPr="005A66B5">
        <w:rPr>
          <w:rFonts w:eastAsia="Times New Roman"/>
          <w:sz w:val="16"/>
          <w:szCs w:val="16"/>
          <w:lang w:eastAsia="it-IT"/>
        </w:rPr>
        <w:t xml:space="preserve"> e </w:t>
      </w:r>
      <w:hyperlink r:id="rId329" w:tgtFrame="_blank" w:history="1">
        <w:r w:rsidRPr="005A66B5">
          <w:rPr>
            <w:rFonts w:eastAsia="Times New Roman"/>
            <w:sz w:val="16"/>
            <w:szCs w:val="16"/>
            <w:lang w:eastAsia="it-IT"/>
          </w:rPr>
          <w:t>2), del codice civile</w:t>
        </w:r>
      </w:hyperlink>
      <w:r w:rsidRPr="005A66B5">
        <w:rPr>
          <w:rFonts w:eastAsia="Times New Roman"/>
          <w:sz w:val="16"/>
          <w:szCs w:val="16"/>
          <w:lang w:eastAsia="it-IT"/>
        </w:rPr>
        <w:t>.</w:t>
      </w:r>
      <w:r w:rsidR="005A66B5">
        <w:rPr>
          <w:rFonts w:eastAsia="Times New Roman"/>
          <w:sz w:val="16"/>
          <w:szCs w:val="16"/>
          <w:lang w:eastAsia="it-IT"/>
        </w:rPr>
        <w:t xml:space="preserve"> </w:t>
      </w:r>
      <w:r w:rsidRPr="005A66B5">
        <w:rPr>
          <w:rFonts w:eastAsia="Times New Roman"/>
          <w:sz w:val="16"/>
          <w:szCs w:val="16"/>
          <w:lang w:eastAsia="it-IT"/>
        </w:rPr>
        <w:t>Il tesoriere che deleghi la gestione di singole fasi o processi del</w:t>
      </w:r>
      <w:r w:rsidR="005A66B5">
        <w:rPr>
          <w:rFonts w:eastAsia="Times New Roman"/>
          <w:sz w:val="16"/>
          <w:szCs w:val="16"/>
          <w:lang w:eastAsia="it-IT"/>
        </w:rPr>
        <w:t xml:space="preserve"> </w:t>
      </w:r>
      <w:r w:rsidRPr="005A66B5">
        <w:rPr>
          <w:rFonts w:eastAsia="Times New Roman"/>
          <w:sz w:val="16"/>
          <w:szCs w:val="16"/>
          <w:lang w:eastAsia="it-IT"/>
        </w:rPr>
        <w:t>servizio di tesoreria garantisce che il servizio sia in ogni caso</w:t>
      </w:r>
      <w:r w:rsidR="005A66B5">
        <w:rPr>
          <w:rFonts w:eastAsia="Times New Roman"/>
          <w:sz w:val="16"/>
          <w:szCs w:val="16"/>
          <w:lang w:eastAsia="it-IT"/>
        </w:rPr>
        <w:t xml:space="preserve"> </w:t>
      </w:r>
      <w:r w:rsidRPr="005A66B5">
        <w:rPr>
          <w:rFonts w:eastAsia="Times New Roman"/>
          <w:sz w:val="16"/>
          <w:szCs w:val="16"/>
          <w:lang w:eastAsia="it-IT"/>
        </w:rPr>
        <w:t>erogato all'ente locale nelle modalità previste dalla convenzione, e</w:t>
      </w:r>
      <w:r w:rsidR="005A66B5">
        <w:rPr>
          <w:rFonts w:eastAsia="Times New Roman"/>
          <w:sz w:val="16"/>
          <w:szCs w:val="16"/>
          <w:lang w:eastAsia="it-IT"/>
        </w:rPr>
        <w:t xml:space="preserve"> </w:t>
      </w:r>
      <w:r w:rsidRPr="005A66B5">
        <w:rPr>
          <w:rFonts w:eastAsia="Times New Roman"/>
          <w:sz w:val="16"/>
          <w:szCs w:val="16"/>
          <w:lang w:eastAsia="it-IT"/>
        </w:rPr>
        <w:t>mantiene la responsabilità per gli atti posti in essere dalla</w:t>
      </w:r>
      <w:r w:rsidR="005A66B5">
        <w:rPr>
          <w:rFonts w:eastAsia="Times New Roman"/>
          <w:sz w:val="16"/>
          <w:szCs w:val="16"/>
          <w:lang w:eastAsia="it-IT"/>
        </w:rPr>
        <w:t xml:space="preserve"> </w:t>
      </w:r>
      <w:r w:rsidRPr="005A66B5">
        <w:rPr>
          <w:rFonts w:eastAsia="Times New Roman"/>
          <w:sz w:val="16"/>
          <w:szCs w:val="16"/>
          <w:lang w:eastAsia="it-IT"/>
        </w:rPr>
        <w:t>società delegata. In nessun caso la delega della gestione di singole</w:t>
      </w:r>
      <w:r w:rsidR="005A66B5">
        <w:rPr>
          <w:rFonts w:eastAsia="Times New Roman"/>
          <w:sz w:val="16"/>
          <w:szCs w:val="16"/>
          <w:lang w:eastAsia="it-IT"/>
        </w:rPr>
        <w:t xml:space="preserve"> </w:t>
      </w:r>
      <w:r w:rsidRPr="005A66B5">
        <w:rPr>
          <w:rFonts w:eastAsia="Times New Roman"/>
          <w:sz w:val="16"/>
          <w:szCs w:val="16"/>
          <w:lang w:eastAsia="it-IT"/>
        </w:rPr>
        <w:t>fasi o processi del servizio può generare alcun aggravio di costi</w:t>
      </w:r>
      <w:r w:rsidR="005A66B5">
        <w:rPr>
          <w:rFonts w:eastAsia="Times New Roman"/>
          <w:sz w:val="16"/>
          <w:szCs w:val="16"/>
          <w:lang w:eastAsia="it-IT"/>
        </w:rPr>
        <w:t xml:space="preserve"> </w:t>
      </w:r>
      <w:r w:rsidR="00E13192">
        <w:rPr>
          <w:rFonts w:eastAsia="Times New Roman"/>
          <w:sz w:val="16"/>
          <w:szCs w:val="16"/>
          <w:lang w:eastAsia="it-IT"/>
        </w:rPr>
        <w:t>per l'ente".</w:t>
      </w:r>
    </w:p>
    <w:p w:rsidR="00E13192"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Articolo 209</w:t>
      </w: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Oggetto del servizio di tesoreria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servizio di tesoreria consiste nel complesso di operazioni</w:t>
      </w:r>
      <w:r w:rsidR="00E13192">
        <w:rPr>
          <w:rFonts w:eastAsia="Times New Roman"/>
          <w:lang w:eastAsia="it-IT"/>
        </w:rPr>
        <w:t xml:space="preserve"> </w:t>
      </w:r>
      <w:r w:rsidRPr="004C4CE0">
        <w:rPr>
          <w:rFonts w:eastAsia="Times New Roman"/>
          <w:lang w:eastAsia="it-IT"/>
        </w:rPr>
        <w:t>legate alla gestione finanziaria dell'ente locale e finalizzate in</w:t>
      </w:r>
      <w:r w:rsidR="00E13192">
        <w:rPr>
          <w:rFonts w:eastAsia="Times New Roman"/>
          <w:lang w:eastAsia="it-IT"/>
        </w:rPr>
        <w:t xml:space="preserve"> </w:t>
      </w:r>
      <w:r w:rsidRPr="004C4CE0">
        <w:rPr>
          <w:rFonts w:eastAsia="Times New Roman"/>
          <w:lang w:eastAsia="it-IT"/>
        </w:rPr>
        <w:t>particolare alla riscossione delle entrate, al pagamento delle spese,</w:t>
      </w:r>
      <w:r w:rsidR="00E13192">
        <w:rPr>
          <w:rFonts w:eastAsia="Times New Roman"/>
          <w:lang w:eastAsia="it-IT"/>
        </w:rPr>
        <w:t xml:space="preserve"> </w:t>
      </w:r>
      <w:r w:rsidRPr="004C4CE0">
        <w:rPr>
          <w:rFonts w:eastAsia="Times New Roman"/>
          <w:lang w:eastAsia="it-IT"/>
        </w:rPr>
        <w:t>alla custodia di titoli e valori ed agli adempimenti connessi</w:t>
      </w:r>
      <w:r w:rsidR="00E13192">
        <w:rPr>
          <w:rFonts w:eastAsia="Times New Roman"/>
          <w:lang w:eastAsia="it-IT"/>
        </w:rPr>
        <w:t xml:space="preserve"> </w:t>
      </w:r>
      <w:r w:rsidRPr="004C4CE0">
        <w:rPr>
          <w:rFonts w:eastAsia="Times New Roman"/>
          <w:lang w:eastAsia="it-IT"/>
        </w:rPr>
        <w:t>previsti dalla legge, dallo statuto, dai regolamenti dell'ente o da</w:t>
      </w:r>
      <w:r w:rsidR="00E13192">
        <w:rPr>
          <w:rFonts w:eastAsia="Times New Roman"/>
          <w:lang w:eastAsia="it-IT"/>
        </w:rPr>
        <w:t xml:space="preserve"> </w:t>
      </w:r>
      <w:r w:rsidRPr="004C4CE0">
        <w:rPr>
          <w:rFonts w:eastAsia="Times New Roman"/>
          <w:lang w:eastAsia="it-IT"/>
        </w:rPr>
        <w:t>norme pattizie.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tesoriere esegue le operazioni di cui al comma 1 nel rispetto</w:t>
      </w:r>
      <w:r w:rsidR="00E13192">
        <w:rPr>
          <w:rFonts w:eastAsia="Times New Roman"/>
          <w:lang w:eastAsia="it-IT"/>
        </w:rPr>
        <w:t xml:space="preserve"> </w:t>
      </w:r>
      <w:r w:rsidRPr="004C4CE0">
        <w:rPr>
          <w:rFonts w:eastAsia="Times New Roman"/>
          <w:lang w:eastAsia="it-IT"/>
        </w:rPr>
        <w:t xml:space="preserve">della </w:t>
      </w:r>
      <w:hyperlink r:id="rId330" w:tgtFrame="_blank" w:history="1">
        <w:r w:rsidRPr="004C4CE0">
          <w:rPr>
            <w:rFonts w:eastAsia="Times New Roman"/>
            <w:lang w:eastAsia="it-IT"/>
          </w:rPr>
          <w:t>legge 29 ottobre 1984, n. 720</w:t>
        </w:r>
      </w:hyperlink>
      <w:r w:rsidR="00E13192">
        <w:rPr>
          <w:rFonts w:eastAsia="Times New Roman"/>
          <w:lang w:eastAsia="it-IT"/>
        </w:rPr>
        <w:t>, 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Ogni deposito, comunque costituito, é intestato all'ente locale e</w:t>
      </w:r>
      <w:r w:rsidR="00E13192">
        <w:rPr>
          <w:rFonts w:eastAsia="Times New Roman"/>
          <w:lang w:eastAsia="it-IT"/>
        </w:rPr>
        <w:t xml:space="preserve"> </w:t>
      </w:r>
      <w:r w:rsidRPr="004C4CE0">
        <w:rPr>
          <w:rFonts w:eastAsia="Times New Roman"/>
          <w:lang w:eastAsia="it-IT"/>
        </w:rPr>
        <w:t xml:space="preserve">viene gestito </w:t>
      </w:r>
      <w:r w:rsidR="00E13192">
        <w:rPr>
          <w:rFonts w:eastAsia="Times New Roman"/>
          <w:lang w:eastAsia="it-IT"/>
        </w:rPr>
        <w:t>dal tesoriere.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3-bis. Il tesoriere tiene contabilmente distinti gli incassi di cui</w:t>
      </w:r>
      <w:r w:rsidR="00E13192">
        <w:rPr>
          <w:rFonts w:eastAsia="Times New Roman"/>
          <w:bCs/>
          <w:iCs/>
          <w:lang w:eastAsia="it-IT"/>
        </w:rPr>
        <w:t xml:space="preserve"> </w:t>
      </w:r>
      <w:r w:rsidR="003D4021" w:rsidRPr="004C4CE0">
        <w:rPr>
          <w:rFonts w:eastAsia="Times New Roman"/>
          <w:bCs/>
          <w:iCs/>
          <w:lang w:eastAsia="it-IT"/>
        </w:rPr>
        <w:t>all'art. 180, comma 3, lettera d). I prelievi di tali risorse sono</w:t>
      </w:r>
      <w:r w:rsidR="00E13192">
        <w:rPr>
          <w:rFonts w:eastAsia="Times New Roman"/>
          <w:bCs/>
          <w:iCs/>
          <w:lang w:eastAsia="it-IT"/>
        </w:rPr>
        <w:t xml:space="preserve"> </w:t>
      </w:r>
      <w:r w:rsidR="003D4021" w:rsidRPr="004C4CE0">
        <w:rPr>
          <w:rFonts w:eastAsia="Times New Roman"/>
          <w:bCs/>
          <w:iCs/>
          <w:lang w:eastAsia="it-IT"/>
        </w:rPr>
        <w:t>consentiti solo con i mandati di pagamento di cui all'art. 185, comma</w:t>
      </w:r>
      <w:r w:rsidR="00E13192">
        <w:rPr>
          <w:rFonts w:eastAsia="Times New Roman"/>
          <w:bCs/>
          <w:iCs/>
          <w:lang w:eastAsia="it-IT"/>
        </w:rPr>
        <w:t xml:space="preserve"> </w:t>
      </w:r>
      <w:r w:rsidR="003D4021" w:rsidRPr="004C4CE0">
        <w:rPr>
          <w:rFonts w:eastAsia="Times New Roman"/>
          <w:bCs/>
          <w:iCs/>
          <w:lang w:eastAsia="it-IT"/>
        </w:rPr>
        <w:t>2, lettera i). É consentito l'utilizzo di risorse vincolate secondo</w:t>
      </w:r>
      <w:r w:rsidR="00E13192">
        <w:rPr>
          <w:rFonts w:eastAsia="Times New Roman"/>
          <w:bCs/>
          <w:iCs/>
          <w:lang w:eastAsia="it-IT"/>
        </w:rPr>
        <w:t xml:space="preserve"> </w:t>
      </w:r>
      <w:r w:rsidR="003D4021" w:rsidRPr="004C4CE0">
        <w:rPr>
          <w:rFonts w:eastAsia="Times New Roman"/>
          <w:bCs/>
          <w:iCs/>
          <w:lang w:eastAsia="it-IT"/>
        </w:rPr>
        <w:t>le modalità e nel rispetto dei limiti previsti dall'art. 195.</w:t>
      </w:r>
    </w:p>
    <w:p w:rsidR="00E13192"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Articolo 210</w:t>
      </w: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Affidamento del servizio di tesoreria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L'affidamento del servizio viene effettuato mediante le</w:t>
      </w:r>
      <w:r w:rsidR="00E13192">
        <w:rPr>
          <w:rFonts w:eastAsia="Times New Roman"/>
          <w:lang w:eastAsia="it-IT"/>
        </w:rPr>
        <w:t xml:space="preserve"> </w:t>
      </w:r>
      <w:r w:rsidRPr="004C4CE0">
        <w:rPr>
          <w:rFonts w:eastAsia="Times New Roman"/>
          <w:lang w:eastAsia="it-IT"/>
        </w:rPr>
        <w:t>procedure ad evidenza pubblica stabilite nel regolamento di</w:t>
      </w:r>
      <w:r w:rsidR="00E13192">
        <w:rPr>
          <w:rFonts w:eastAsia="Times New Roman"/>
          <w:lang w:eastAsia="it-IT"/>
        </w:rPr>
        <w:t xml:space="preserve"> </w:t>
      </w:r>
      <w:r w:rsidRPr="004C4CE0">
        <w:rPr>
          <w:rFonts w:eastAsia="Times New Roman"/>
          <w:lang w:eastAsia="it-IT"/>
        </w:rPr>
        <w:t>contabilità di ciascun ente, con modalità che rispettino i principi</w:t>
      </w:r>
      <w:r w:rsidR="00E13192">
        <w:rPr>
          <w:rFonts w:eastAsia="Times New Roman"/>
          <w:lang w:eastAsia="it-IT"/>
        </w:rPr>
        <w:t xml:space="preserve"> </w:t>
      </w:r>
      <w:r w:rsidRPr="004C4CE0">
        <w:rPr>
          <w:rFonts w:eastAsia="Times New Roman"/>
          <w:lang w:eastAsia="it-IT"/>
        </w:rPr>
        <w:t>della concorrenza. Qualora ricorrano le condizioni di legge, l'ente</w:t>
      </w:r>
      <w:r w:rsidR="00E13192">
        <w:rPr>
          <w:rFonts w:eastAsia="Times New Roman"/>
          <w:lang w:eastAsia="it-IT"/>
        </w:rPr>
        <w:t xml:space="preserve"> </w:t>
      </w:r>
      <w:r w:rsidRPr="004C4CE0">
        <w:rPr>
          <w:rFonts w:eastAsia="Times New Roman"/>
          <w:lang w:eastAsia="it-IT"/>
        </w:rPr>
        <w:t>può procedere, per non più di una volta, al rinnovo del contratto</w:t>
      </w:r>
      <w:r w:rsidR="00E13192">
        <w:rPr>
          <w:rFonts w:eastAsia="Times New Roman"/>
          <w:lang w:eastAsia="it-IT"/>
        </w:rPr>
        <w:t xml:space="preserve"> </w:t>
      </w:r>
      <w:r w:rsidRPr="004C4CE0">
        <w:rPr>
          <w:rFonts w:eastAsia="Times New Roman"/>
          <w:lang w:eastAsia="it-IT"/>
        </w:rPr>
        <w:t>di tesoreria nei c</w:t>
      </w:r>
      <w:r w:rsidR="00E13192">
        <w:rPr>
          <w:rFonts w:eastAsia="Times New Roman"/>
          <w:lang w:eastAsia="it-IT"/>
        </w:rPr>
        <w:t>onfronti del medesimo soggetto.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rapporto viene regolato in base ad una convenzione deliberata</w:t>
      </w:r>
      <w:r w:rsidR="00E13192">
        <w:rPr>
          <w:rFonts w:eastAsia="Times New Roman"/>
          <w:lang w:eastAsia="it-IT"/>
        </w:rPr>
        <w:t xml:space="preserve"> </w:t>
      </w:r>
      <w:r w:rsidRPr="004C4CE0">
        <w:rPr>
          <w:rFonts w:eastAsia="Times New Roman"/>
          <w:lang w:eastAsia="it-IT"/>
        </w:rPr>
        <w:t>da</w:t>
      </w:r>
      <w:r w:rsidR="00E13192">
        <w:rPr>
          <w:rFonts w:eastAsia="Times New Roman"/>
          <w:lang w:eastAsia="it-IT"/>
        </w:rPr>
        <w:t>ll'organo consiliare dell'ente.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2-bis. La convenzione di cui al comma 2 può prevedere l'obbligo</w:t>
      </w:r>
      <w:r w:rsidR="00E13192">
        <w:rPr>
          <w:rFonts w:eastAsia="Times New Roman"/>
          <w:bCs/>
          <w:iCs/>
          <w:lang w:eastAsia="it-IT"/>
        </w:rPr>
        <w:t xml:space="preserve"> </w:t>
      </w:r>
      <w:r w:rsidR="003D4021" w:rsidRPr="004C4CE0">
        <w:rPr>
          <w:rFonts w:eastAsia="Times New Roman"/>
          <w:bCs/>
          <w:iCs/>
          <w:lang w:eastAsia="it-IT"/>
        </w:rPr>
        <w:t>per il tesoriere di accettare, su apposita istanza del creditore,</w:t>
      </w:r>
      <w:r w:rsidR="00E13192">
        <w:rPr>
          <w:rFonts w:eastAsia="Times New Roman"/>
          <w:bCs/>
          <w:iCs/>
          <w:lang w:eastAsia="it-IT"/>
        </w:rPr>
        <w:t xml:space="preserve"> </w:t>
      </w:r>
      <w:r w:rsidR="003D4021" w:rsidRPr="004C4CE0">
        <w:rPr>
          <w:rFonts w:eastAsia="Times New Roman"/>
          <w:bCs/>
          <w:iCs/>
          <w:lang w:eastAsia="it-IT"/>
        </w:rPr>
        <w:t xml:space="preserve">crediti pro soluto certificati dall'ente ai sensi del </w:t>
      </w:r>
      <w:hyperlink r:id="rId331" w:tgtFrame="_blank" w:history="1">
        <w:r w:rsidR="003D4021" w:rsidRPr="004C4CE0">
          <w:rPr>
            <w:rFonts w:eastAsia="Times New Roman"/>
            <w:bCs/>
            <w:iCs/>
            <w:lang w:eastAsia="it-IT"/>
          </w:rPr>
          <w:t>comma 3-bis</w:t>
        </w:r>
        <w:r w:rsidR="00E13192">
          <w:rPr>
            <w:rFonts w:eastAsia="Times New Roman"/>
            <w:bCs/>
            <w:iCs/>
            <w:lang w:eastAsia="it-IT"/>
          </w:rPr>
          <w:t xml:space="preserve"> </w:t>
        </w:r>
        <w:r w:rsidR="003D4021" w:rsidRPr="004C4CE0">
          <w:rPr>
            <w:rFonts w:eastAsia="Times New Roman"/>
            <w:bCs/>
            <w:iCs/>
            <w:lang w:eastAsia="it-IT"/>
          </w:rPr>
          <w:t>dell'articolo 9 del decreto-legge 29 novembre 2008, n. 185</w:t>
        </w:r>
      </w:hyperlink>
      <w:r w:rsidR="003D4021" w:rsidRPr="004C4CE0">
        <w:rPr>
          <w:rFonts w:eastAsia="Times New Roman"/>
          <w:bCs/>
          <w:iCs/>
          <w:lang w:eastAsia="it-IT"/>
        </w:rPr>
        <w:t>,</w:t>
      </w:r>
      <w:r w:rsidR="00E13192">
        <w:rPr>
          <w:rFonts w:eastAsia="Times New Roman"/>
          <w:bCs/>
          <w:iCs/>
          <w:lang w:eastAsia="it-IT"/>
        </w:rPr>
        <w:t xml:space="preserve"> </w:t>
      </w:r>
      <w:r w:rsidR="003D4021" w:rsidRPr="004C4CE0">
        <w:rPr>
          <w:rFonts w:eastAsia="Times New Roman"/>
          <w:bCs/>
          <w:iCs/>
          <w:lang w:eastAsia="it-IT"/>
        </w:rPr>
        <w:t xml:space="preserve">convertito, con modificazioni, dalla </w:t>
      </w:r>
      <w:hyperlink r:id="rId332" w:tgtFrame="_blank" w:history="1">
        <w:r w:rsidR="003D4021" w:rsidRPr="004C4CE0">
          <w:rPr>
            <w:rFonts w:eastAsia="Times New Roman"/>
            <w:bCs/>
            <w:iCs/>
            <w:lang w:eastAsia="it-IT"/>
          </w:rPr>
          <w:t>legge 28 gennaio 2009, n. 2</w:t>
        </w:r>
      </w:hyperlink>
      <w:r w:rsidRPr="004C4CE0">
        <w:rPr>
          <w:rFonts w:eastAsia="Times New Roman"/>
          <w:bCs/>
          <w:iCs/>
          <w:lang w:eastAsia="it-IT"/>
        </w:rPr>
        <w:t xml:space="preserve"> </w:t>
      </w:r>
      <w:r w:rsidR="003D4021" w:rsidRPr="004C4CE0">
        <w:rPr>
          <w:rFonts w:eastAsia="Times New Roman"/>
          <w:lang w:eastAsia="it-IT"/>
        </w:rPr>
        <w:t>.</w:t>
      </w:r>
      <w:r w:rsidR="00E13192">
        <w:rPr>
          <w:rFonts w:eastAsia="Times New Roman"/>
          <w:lang w:eastAsia="it-IT"/>
        </w:rPr>
        <w:t xml:space="preserve"> (</w:t>
      </w:r>
      <w:r w:rsidR="003D4021" w:rsidRPr="004C4CE0">
        <w:rPr>
          <w:rFonts w:eastAsia="Times New Roman"/>
          <w:bCs/>
          <w:iCs/>
          <w:lang w:eastAsia="it-IT"/>
        </w:rPr>
        <w:t>53</w:t>
      </w:r>
      <w:r w:rsidR="00E13192">
        <w:rPr>
          <w:rFonts w:eastAsia="Times New Roman"/>
          <w:bCs/>
          <w:iCs/>
          <w:lang w:eastAsia="it-IT"/>
        </w:rPr>
        <w:t>)</w:t>
      </w:r>
      <w:r w:rsidRPr="004C4CE0">
        <w:rPr>
          <w:rFonts w:eastAsia="Times New Roman"/>
          <w:bCs/>
          <w:iCs/>
          <w:lang w:eastAsia="it-IT"/>
        </w:rPr>
        <w:t xml:space="preserve"> </w:t>
      </w:r>
    </w:p>
    <w:p w:rsidR="003D4021" w:rsidRPr="00E1319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13192">
        <w:rPr>
          <w:rFonts w:eastAsia="Times New Roman"/>
          <w:sz w:val="16"/>
          <w:szCs w:val="16"/>
          <w:lang w:eastAsia="it-IT"/>
        </w:rPr>
        <w:t xml:space="preserve">-------------- </w:t>
      </w:r>
    </w:p>
    <w:p w:rsidR="003D4021" w:rsidRPr="00E1319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13192">
        <w:rPr>
          <w:rFonts w:eastAsia="Times New Roman"/>
          <w:sz w:val="16"/>
          <w:szCs w:val="16"/>
          <w:lang w:eastAsia="it-IT"/>
        </w:rPr>
        <w:t xml:space="preserve">AGGIORNAMENTO (53) </w:t>
      </w:r>
    </w:p>
    <w:p w:rsidR="003D4021" w:rsidRPr="00E1319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13192">
        <w:rPr>
          <w:rFonts w:eastAsia="Times New Roman"/>
          <w:sz w:val="16"/>
          <w:szCs w:val="16"/>
          <w:lang w:eastAsia="it-IT"/>
        </w:rPr>
        <w:t xml:space="preserve"> La </w:t>
      </w:r>
      <w:hyperlink r:id="rId333" w:tgtFrame="_blank" w:history="1">
        <w:r w:rsidRPr="00E13192">
          <w:rPr>
            <w:rFonts w:eastAsia="Times New Roman"/>
            <w:sz w:val="16"/>
            <w:szCs w:val="16"/>
            <w:lang w:eastAsia="it-IT"/>
          </w:rPr>
          <w:t>L. 12 novembre 2011, n. 183</w:t>
        </w:r>
      </w:hyperlink>
      <w:r w:rsidRPr="00E13192">
        <w:rPr>
          <w:rFonts w:eastAsia="Times New Roman"/>
          <w:sz w:val="16"/>
          <w:szCs w:val="16"/>
          <w:lang w:eastAsia="it-IT"/>
        </w:rPr>
        <w:t xml:space="preserve"> ha disposto (con l'art. 13, comma 4)</w:t>
      </w:r>
      <w:r w:rsidR="00E13192">
        <w:rPr>
          <w:rFonts w:eastAsia="Times New Roman"/>
          <w:sz w:val="16"/>
          <w:szCs w:val="16"/>
          <w:lang w:eastAsia="it-IT"/>
        </w:rPr>
        <w:t xml:space="preserve"> </w:t>
      </w:r>
      <w:r w:rsidRPr="00E13192">
        <w:rPr>
          <w:rFonts w:eastAsia="Times New Roman"/>
          <w:sz w:val="16"/>
          <w:szCs w:val="16"/>
          <w:lang w:eastAsia="it-IT"/>
        </w:rPr>
        <w:t>che "L'obbligo di cui al comma 2-bis dell'articolo 210 del citato</w:t>
      </w:r>
      <w:r w:rsidR="00E13192">
        <w:rPr>
          <w:rFonts w:eastAsia="Times New Roman"/>
          <w:sz w:val="16"/>
          <w:szCs w:val="16"/>
          <w:lang w:eastAsia="it-IT"/>
        </w:rPr>
        <w:t xml:space="preserve"> </w:t>
      </w:r>
      <w:hyperlink r:id="rId334" w:tgtFrame="_blank" w:history="1">
        <w:r w:rsidRPr="00E13192">
          <w:rPr>
            <w:rFonts w:eastAsia="Times New Roman"/>
            <w:sz w:val="16"/>
            <w:szCs w:val="16"/>
            <w:lang w:eastAsia="it-IT"/>
          </w:rPr>
          <w:t>decreto legislativo 18 agosto 2000, n. 267</w:t>
        </w:r>
      </w:hyperlink>
      <w:r w:rsidRPr="00E13192">
        <w:rPr>
          <w:rFonts w:eastAsia="Times New Roman"/>
          <w:sz w:val="16"/>
          <w:szCs w:val="16"/>
          <w:lang w:eastAsia="it-IT"/>
        </w:rPr>
        <w:t>, come introdotto dal comma</w:t>
      </w:r>
      <w:r w:rsidR="00E13192">
        <w:rPr>
          <w:rFonts w:eastAsia="Times New Roman"/>
          <w:sz w:val="16"/>
          <w:szCs w:val="16"/>
          <w:lang w:eastAsia="it-IT"/>
        </w:rPr>
        <w:t xml:space="preserve"> </w:t>
      </w:r>
      <w:r w:rsidRPr="00E13192">
        <w:rPr>
          <w:rFonts w:eastAsia="Times New Roman"/>
          <w:sz w:val="16"/>
          <w:szCs w:val="16"/>
          <w:lang w:eastAsia="it-IT"/>
        </w:rPr>
        <w:t>3 del presente articolo, trova applicazione con riferimento alle</w:t>
      </w:r>
      <w:r w:rsidR="00E13192">
        <w:rPr>
          <w:rFonts w:eastAsia="Times New Roman"/>
          <w:sz w:val="16"/>
          <w:szCs w:val="16"/>
          <w:lang w:eastAsia="it-IT"/>
        </w:rPr>
        <w:t xml:space="preserve"> </w:t>
      </w:r>
      <w:r w:rsidRPr="00E13192">
        <w:rPr>
          <w:rFonts w:eastAsia="Times New Roman"/>
          <w:sz w:val="16"/>
          <w:szCs w:val="16"/>
          <w:lang w:eastAsia="it-IT"/>
        </w:rPr>
        <w:t>convenzioni stipulate successivamente alla data di entrata in vigore</w:t>
      </w:r>
      <w:r w:rsidR="00E13192">
        <w:rPr>
          <w:rFonts w:eastAsia="Times New Roman"/>
          <w:sz w:val="16"/>
          <w:szCs w:val="16"/>
          <w:lang w:eastAsia="it-IT"/>
        </w:rPr>
        <w:t xml:space="preserve"> </w:t>
      </w:r>
      <w:r w:rsidRPr="00E13192">
        <w:rPr>
          <w:rFonts w:eastAsia="Times New Roman"/>
          <w:sz w:val="16"/>
          <w:szCs w:val="16"/>
          <w:lang w:eastAsia="it-IT"/>
        </w:rPr>
        <w:t xml:space="preserve">della presente legge." </w:t>
      </w:r>
    </w:p>
    <w:p w:rsidR="00E13192"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Articolo 211</w:t>
      </w: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Responsabilità del tesoriere</w:t>
      </w:r>
    </w:p>
    <w:p w:rsidR="003D4021" w:rsidRPr="004C4CE0"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Per eventuali danni causati all'ente affidante o a terzi il</w:t>
      </w:r>
      <w:r>
        <w:rPr>
          <w:rFonts w:eastAsia="Times New Roman"/>
          <w:lang w:eastAsia="it-IT"/>
        </w:rPr>
        <w:t xml:space="preserve"> </w:t>
      </w:r>
      <w:r w:rsidR="003D4021" w:rsidRPr="004C4CE0">
        <w:rPr>
          <w:rFonts w:eastAsia="Times New Roman"/>
          <w:lang w:eastAsia="it-IT"/>
        </w:rPr>
        <w:t>tesoriere risponde con tutte le proprie attività e con il proprio</w:t>
      </w:r>
      <w:r>
        <w:rPr>
          <w:rFonts w:eastAsia="Times New Roman"/>
          <w:lang w:eastAsia="it-IT"/>
        </w:rPr>
        <w:t xml:space="preserve"> </w:t>
      </w:r>
      <w:r w:rsidR="003D4021" w:rsidRPr="004C4CE0">
        <w:rPr>
          <w:rFonts w:eastAsia="Times New Roman"/>
          <w:lang w:eastAsia="it-IT"/>
        </w:rPr>
        <w:t>patrimonio.</w:t>
      </w:r>
    </w:p>
    <w:p w:rsidR="003D4021" w:rsidRPr="004C4CE0"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tesoriere é responsabile di tutti i depositi, comunque</w:t>
      </w:r>
      <w:r>
        <w:rPr>
          <w:rFonts w:eastAsia="Times New Roman"/>
          <w:lang w:eastAsia="it-IT"/>
        </w:rPr>
        <w:t xml:space="preserve"> </w:t>
      </w:r>
      <w:r w:rsidR="003D4021" w:rsidRPr="004C4CE0">
        <w:rPr>
          <w:rFonts w:eastAsia="Times New Roman"/>
          <w:lang w:eastAsia="it-IT"/>
        </w:rPr>
        <w:t>costituiti, intestati all'ente.</w:t>
      </w:r>
    </w:p>
    <w:p w:rsidR="00E13192"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Articolo 212</w:t>
      </w: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Servizio di tesoreria svolto per più enti locali</w:t>
      </w:r>
    </w:p>
    <w:p w:rsidR="003D4021" w:rsidRPr="004C4CE0"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soggetti di cui all'articolo 208 che gestiscono il servizio di</w:t>
      </w:r>
      <w:r>
        <w:rPr>
          <w:rFonts w:eastAsia="Times New Roman"/>
          <w:lang w:eastAsia="it-IT"/>
        </w:rPr>
        <w:t xml:space="preserve"> </w:t>
      </w:r>
      <w:r w:rsidR="003D4021" w:rsidRPr="004C4CE0">
        <w:rPr>
          <w:rFonts w:eastAsia="Times New Roman"/>
          <w:lang w:eastAsia="it-IT"/>
        </w:rPr>
        <w:t>tesoreria per conto di più enti locali devono tenere contabilità</w:t>
      </w:r>
      <w:r>
        <w:rPr>
          <w:rFonts w:eastAsia="Times New Roman"/>
          <w:lang w:eastAsia="it-IT"/>
        </w:rPr>
        <w:t xml:space="preserve"> </w:t>
      </w:r>
      <w:r w:rsidR="003D4021" w:rsidRPr="004C4CE0">
        <w:rPr>
          <w:rFonts w:eastAsia="Times New Roman"/>
          <w:lang w:eastAsia="it-IT"/>
        </w:rPr>
        <w:t>distinte e separate per ciascuno di essi.</w:t>
      </w:r>
    </w:p>
    <w:p w:rsidR="00E13192"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Articolo 213</w:t>
      </w: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iCs/>
          <w:lang w:eastAsia="it-IT"/>
        </w:rPr>
      </w:pPr>
      <w:r w:rsidRPr="00E13192">
        <w:rPr>
          <w:rFonts w:eastAsia="Times New Roman"/>
          <w:b/>
          <w:bCs/>
          <w:iCs/>
          <w:lang w:eastAsia="it-IT"/>
        </w:rPr>
        <w:t>Gestione informatizzata del servizio di tesoreria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1. Qualora l'organizzazione dell'ente e del tesoriere lo consentano</w:t>
      </w:r>
      <w:r w:rsidR="00E13192">
        <w:rPr>
          <w:rFonts w:eastAsia="Times New Roman"/>
          <w:bCs/>
          <w:iCs/>
          <w:lang w:eastAsia="it-IT"/>
        </w:rPr>
        <w:t xml:space="preserve"> </w:t>
      </w:r>
      <w:r w:rsidRPr="004C4CE0">
        <w:rPr>
          <w:rFonts w:eastAsia="Times New Roman"/>
          <w:bCs/>
          <w:iCs/>
          <w:lang w:eastAsia="it-IT"/>
        </w:rPr>
        <w:t>il servizio di tesoreria può essere gestito con modalità e criteri</w:t>
      </w:r>
      <w:r w:rsidR="00E13192">
        <w:rPr>
          <w:rFonts w:eastAsia="Times New Roman"/>
          <w:bCs/>
          <w:iCs/>
          <w:lang w:eastAsia="it-IT"/>
        </w:rPr>
        <w:t xml:space="preserve"> </w:t>
      </w:r>
      <w:r w:rsidRPr="004C4CE0">
        <w:rPr>
          <w:rFonts w:eastAsia="Times New Roman"/>
          <w:bCs/>
          <w:iCs/>
          <w:lang w:eastAsia="it-IT"/>
        </w:rPr>
        <w:t>informatici e con l'uso di ordinativi di pagamento e di riscossione</w:t>
      </w:r>
      <w:r w:rsidR="00E13192">
        <w:rPr>
          <w:rFonts w:eastAsia="Times New Roman"/>
          <w:bCs/>
          <w:iCs/>
          <w:lang w:eastAsia="it-IT"/>
        </w:rPr>
        <w:t xml:space="preserve"> </w:t>
      </w:r>
      <w:r w:rsidRPr="004C4CE0">
        <w:rPr>
          <w:rFonts w:eastAsia="Times New Roman"/>
          <w:bCs/>
          <w:iCs/>
          <w:lang w:eastAsia="it-IT"/>
        </w:rPr>
        <w:t>informatici, in luogo di quelli cartacei, le cui evidenze</w:t>
      </w:r>
      <w:r w:rsidR="00E13192">
        <w:rPr>
          <w:rFonts w:eastAsia="Times New Roman"/>
          <w:bCs/>
          <w:iCs/>
          <w:lang w:eastAsia="it-IT"/>
        </w:rPr>
        <w:t xml:space="preserve"> </w:t>
      </w:r>
      <w:r w:rsidRPr="004C4CE0">
        <w:rPr>
          <w:rFonts w:eastAsia="Times New Roman"/>
          <w:bCs/>
          <w:iCs/>
          <w:lang w:eastAsia="it-IT"/>
        </w:rPr>
        <w:t>informatiche valgono a fini di documentazione, ivi compresa la resa</w:t>
      </w:r>
      <w:r w:rsidR="00E13192">
        <w:rPr>
          <w:rFonts w:eastAsia="Times New Roman"/>
          <w:bCs/>
          <w:iCs/>
          <w:lang w:eastAsia="it-IT"/>
        </w:rPr>
        <w:t xml:space="preserve"> </w:t>
      </w:r>
      <w:r w:rsidRPr="004C4CE0">
        <w:rPr>
          <w:rFonts w:eastAsia="Times New Roman"/>
          <w:bCs/>
          <w:iCs/>
          <w:lang w:eastAsia="it-IT"/>
        </w:rPr>
        <w:t>del conto del tesoriere di cui all'articolo 226.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La convenzione di tesoreria di cui all'articolo 210 può</w:t>
      </w:r>
      <w:r w:rsidR="00E13192">
        <w:rPr>
          <w:rFonts w:eastAsia="Times New Roman"/>
          <w:bCs/>
          <w:iCs/>
          <w:lang w:eastAsia="it-IT"/>
        </w:rPr>
        <w:t xml:space="preserve"> </w:t>
      </w:r>
      <w:r w:rsidRPr="004C4CE0">
        <w:rPr>
          <w:rFonts w:eastAsia="Times New Roman"/>
          <w:bCs/>
          <w:iCs/>
          <w:lang w:eastAsia="it-IT"/>
        </w:rPr>
        <w:t>prevedere che la riscossione delle entrate e il pagamento delle spese</w:t>
      </w:r>
      <w:r w:rsidR="00E13192">
        <w:rPr>
          <w:rFonts w:eastAsia="Times New Roman"/>
          <w:bCs/>
          <w:iCs/>
          <w:lang w:eastAsia="it-IT"/>
        </w:rPr>
        <w:t xml:space="preserve"> </w:t>
      </w:r>
      <w:r w:rsidRPr="004C4CE0">
        <w:rPr>
          <w:rFonts w:eastAsia="Times New Roman"/>
          <w:bCs/>
          <w:iCs/>
          <w:lang w:eastAsia="it-IT"/>
        </w:rPr>
        <w:t>possano essere effettuati, oltre che per contanti presso gli</w:t>
      </w:r>
      <w:r w:rsidR="00E13192">
        <w:rPr>
          <w:rFonts w:eastAsia="Times New Roman"/>
          <w:bCs/>
          <w:iCs/>
          <w:lang w:eastAsia="it-IT"/>
        </w:rPr>
        <w:t xml:space="preserve"> </w:t>
      </w:r>
      <w:r w:rsidRPr="004C4CE0">
        <w:rPr>
          <w:rFonts w:eastAsia="Times New Roman"/>
          <w:bCs/>
          <w:iCs/>
          <w:lang w:eastAsia="it-IT"/>
        </w:rPr>
        <w:t>sportelli di tesoreria, anche con le modalità offerte dai servizi</w:t>
      </w:r>
      <w:r w:rsidR="00E13192">
        <w:rPr>
          <w:rFonts w:eastAsia="Times New Roman"/>
          <w:bCs/>
          <w:iCs/>
          <w:lang w:eastAsia="it-IT"/>
        </w:rPr>
        <w:t xml:space="preserve"> </w:t>
      </w:r>
      <w:r w:rsidRPr="004C4CE0">
        <w:rPr>
          <w:rFonts w:eastAsia="Times New Roman"/>
          <w:bCs/>
          <w:iCs/>
          <w:lang w:eastAsia="it-IT"/>
        </w:rPr>
        <w:t>elettronici di incasso e di pagamento interbancari.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3. Gli incassi effettuati dal tesoriere mediante i servizi</w:t>
      </w:r>
      <w:r w:rsidR="00E13192">
        <w:rPr>
          <w:rFonts w:eastAsia="Times New Roman"/>
          <w:bCs/>
          <w:iCs/>
          <w:lang w:eastAsia="it-IT"/>
        </w:rPr>
        <w:t xml:space="preserve"> </w:t>
      </w:r>
      <w:r w:rsidRPr="004C4CE0">
        <w:rPr>
          <w:rFonts w:eastAsia="Times New Roman"/>
          <w:bCs/>
          <w:iCs/>
          <w:lang w:eastAsia="it-IT"/>
        </w:rPr>
        <w:t>elettronici interbancari danno luogo al rilascio di quietanza o</w:t>
      </w:r>
      <w:r w:rsidR="00E13192">
        <w:rPr>
          <w:rFonts w:eastAsia="Times New Roman"/>
          <w:bCs/>
          <w:iCs/>
          <w:lang w:eastAsia="it-IT"/>
        </w:rPr>
        <w:t xml:space="preserve"> </w:t>
      </w:r>
      <w:r w:rsidRPr="004C4CE0">
        <w:rPr>
          <w:rFonts w:eastAsia="Times New Roman"/>
          <w:bCs/>
          <w:iCs/>
          <w:lang w:eastAsia="it-IT"/>
        </w:rPr>
        <w:t>evidenza bancaria ad effetto liberatorio per il debitore; le somme</w:t>
      </w:r>
      <w:r w:rsidR="00E13192">
        <w:rPr>
          <w:rFonts w:eastAsia="Times New Roman"/>
          <w:bCs/>
          <w:iCs/>
          <w:lang w:eastAsia="it-IT"/>
        </w:rPr>
        <w:t xml:space="preserve"> </w:t>
      </w:r>
      <w:r w:rsidRPr="004C4CE0">
        <w:rPr>
          <w:rFonts w:eastAsia="Times New Roman"/>
          <w:bCs/>
          <w:iCs/>
          <w:lang w:eastAsia="it-IT"/>
        </w:rPr>
        <w:t>rivenienti dai predetti incassi sono versate alle casse dell'ente,</w:t>
      </w:r>
      <w:r w:rsidR="00E13192">
        <w:rPr>
          <w:rFonts w:eastAsia="Times New Roman"/>
          <w:bCs/>
          <w:iCs/>
          <w:lang w:eastAsia="it-IT"/>
        </w:rPr>
        <w:t xml:space="preserve"> </w:t>
      </w:r>
      <w:r w:rsidRPr="004C4CE0">
        <w:rPr>
          <w:rFonts w:eastAsia="Times New Roman"/>
          <w:bCs/>
          <w:iCs/>
          <w:lang w:eastAsia="it-IT"/>
        </w:rPr>
        <w:t>con rilascio della quietanza di cui all'articolo 214, non appena si</w:t>
      </w:r>
      <w:r w:rsidR="00E13192">
        <w:rPr>
          <w:rFonts w:eastAsia="Times New Roman"/>
          <w:bCs/>
          <w:iCs/>
          <w:lang w:eastAsia="it-IT"/>
        </w:rPr>
        <w:t xml:space="preserve"> </w:t>
      </w:r>
      <w:r w:rsidRPr="004C4CE0">
        <w:rPr>
          <w:rFonts w:eastAsia="Times New Roman"/>
          <w:bCs/>
          <w:iCs/>
          <w:lang w:eastAsia="it-IT"/>
        </w:rPr>
        <w:t xml:space="preserve">rendono </w:t>
      </w:r>
      <w:r w:rsidRPr="004C4CE0">
        <w:rPr>
          <w:rFonts w:eastAsia="Times New Roman"/>
          <w:bCs/>
          <w:iCs/>
          <w:lang w:eastAsia="it-IT"/>
        </w:rPr>
        <w:lastRenderedPageBreak/>
        <w:t>liquide ed esigibili in relazione ai servizi elettronici</w:t>
      </w:r>
      <w:r w:rsidR="00E13192">
        <w:rPr>
          <w:rFonts w:eastAsia="Times New Roman"/>
          <w:bCs/>
          <w:iCs/>
          <w:lang w:eastAsia="it-IT"/>
        </w:rPr>
        <w:t xml:space="preserve"> </w:t>
      </w:r>
      <w:r w:rsidRPr="004C4CE0">
        <w:rPr>
          <w:rFonts w:eastAsia="Times New Roman"/>
          <w:bCs/>
          <w:iCs/>
          <w:lang w:eastAsia="it-IT"/>
        </w:rPr>
        <w:t>adottati e comunque nei tempi previsti nella predetta convenzione di</w:t>
      </w:r>
      <w:r w:rsidR="00E13192">
        <w:rPr>
          <w:rFonts w:eastAsia="Times New Roman"/>
          <w:bCs/>
          <w:iCs/>
          <w:lang w:eastAsia="it-IT"/>
        </w:rPr>
        <w:t xml:space="preserve"> </w:t>
      </w:r>
      <w:r w:rsidRPr="004C4CE0">
        <w:rPr>
          <w:rFonts w:eastAsia="Times New Roman"/>
          <w:bCs/>
          <w:iCs/>
          <w:lang w:eastAsia="it-IT"/>
        </w:rPr>
        <w:t>tesoreria.</w:t>
      </w:r>
    </w:p>
    <w:p w:rsidR="00E13192" w:rsidRDefault="00E13192" w:rsidP="00F75045">
      <w:pPr>
        <w:jc w:val="both"/>
        <w:rPr>
          <w:rFonts w:eastAsia="Times New Roman"/>
          <w:lang w:eastAsia="it-IT"/>
        </w:rPr>
      </w:pPr>
    </w:p>
    <w:p w:rsidR="00E13192" w:rsidRDefault="003D4021" w:rsidP="00E13192">
      <w:pPr>
        <w:jc w:val="center"/>
        <w:rPr>
          <w:rFonts w:eastAsia="Times New Roman"/>
          <w:b/>
          <w:lang w:eastAsia="it-IT"/>
        </w:rPr>
      </w:pPr>
      <w:r w:rsidRPr="00E13192">
        <w:rPr>
          <w:rFonts w:eastAsia="Times New Roman"/>
          <w:b/>
          <w:lang w:eastAsia="it-IT"/>
        </w:rPr>
        <w:t>CAPO II</w:t>
      </w:r>
    </w:p>
    <w:p w:rsidR="00E13192" w:rsidRDefault="003D4021" w:rsidP="00E13192">
      <w:pPr>
        <w:jc w:val="center"/>
        <w:rPr>
          <w:rFonts w:eastAsia="Times New Roman"/>
          <w:b/>
          <w:lang w:eastAsia="it-IT"/>
        </w:rPr>
      </w:pPr>
      <w:r w:rsidRPr="00E13192">
        <w:rPr>
          <w:rFonts w:eastAsia="Times New Roman"/>
          <w:b/>
          <w:lang w:eastAsia="it-IT"/>
        </w:rPr>
        <w:t>Riscossione delle entrate</w:t>
      </w:r>
    </w:p>
    <w:p w:rsidR="003D4021" w:rsidRPr="00E13192" w:rsidRDefault="003D4021" w:rsidP="00E13192">
      <w:pPr>
        <w:jc w:val="center"/>
        <w:rPr>
          <w:rFonts w:eastAsia="Times New Roman"/>
          <w:lang w:eastAsia="it-IT"/>
        </w:rPr>
      </w:pP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Articolo 214</w:t>
      </w: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Operazioni di riscossione</w:t>
      </w:r>
    </w:p>
    <w:p w:rsidR="003D4021" w:rsidRPr="004C4CE0"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Per ogni somma riscossa il tesoriere rilascia quietanza, numerata</w:t>
      </w:r>
      <w:r>
        <w:rPr>
          <w:rFonts w:eastAsia="Times New Roman"/>
          <w:lang w:eastAsia="it-IT"/>
        </w:rPr>
        <w:t xml:space="preserve"> </w:t>
      </w:r>
      <w:r w:rsidR="003D4021" w:rsidRPr="004C4CE0">
        <w:rPr>
          <w:rFonts w:eastAsia="Times New Roman"/>
          <w:lang w:eastAsia="it-IT"/>
        </w:rPr>
        <w:t>in ordine cronologico per esercizio finanziario.</w:t>
      </w:r>
    </w:p>
    <w:p w:rsidR="00E13192" w:rsidRDefault="00E1319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Articolo 215</w:t>
      </w: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Procedure per la registrazione delle entrate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regolamento di contabilità dell'ente stabilisce le procedure</w:t>
      </w:r>
      <w:r w:rsidR="00E13192">
        <w:rPr>
          <w:rFonts w:eastAsia="Times New Roman"/>
          <w:lang w:eastAsia="it-IT"/>
        </w:rPr>
        <w:t xml:space="preserve"> </w:t>
      </w:r>
      <w:r w:rsidRPr="004C4CE0">
        <w:rPr>
          <w:rFonts w:eastAsia="Times New Roman"/>
          <w:lang w:eastAsia="it-IT"/>
        </w:rPr>
        <w:t>per la fornitura dei modelli e per la registrazione delle entrate;</w:t>
      </w:r>
      <w:r w:rsidR="00E13192">
        <w:rPr>
          <w:rFonts w:eastAsia="Times New Roman"/>
          <w:lang w:eastAsia="it-IT"/>
        </w:rPr>
        <w:t xml:space="preserve"> </w:t>
      </w:r>
      <w:r w:rsidRPr="004C4CE0">
        <w:rPr>
          <w:rFonts w:eastAsia="Times New Roman"/>
          <w:lang w:eastAsia="it-IT"/>
        </w:rPr>
        <w:t>disciplina, altresì le modalità per la comunicazione delle</w:t>
      </w:r>
      <w:r w:rsidR="00E13192">
        <w:rPr>
          <w:rFonts w:eastAsia="Times New Roman"/>
          <w:lang w:eastAsia="it-IT"/>
        </w:rPr>
        <w:t xml:space="preserve"> </w:t>
      </w:r>
      <w:r w:rsidRPr="004C4CE0">
        <w:rPr>
          <w:rFonts w:eastAsia="Times New Roman"/>
          <w:lang w:eastAsia="it-IT"/>
        </w:rPr>
        <w:t>operazioni di riscossione eseguite, nonché la relativa prova</w:t>
      </w:r>
      <w:r w:rsidR="00E13192">
        <w:rPr>
          <w:rFonts w:eastAsia="Times New Roman"/>
          <w:lang w:eastAsia="it-IT"/>
        </w:rPr>
        <w:t xml:space="preserve"> </w:t>
      </w:r>
      <w:r w:rsidRPr="004C4CE0">
        <w:rPr>
          <w:rFonts w:eastAsia="Times New Roman"/>
          <w:lang w:eastAsia="it-IT"/>
        </w:rPr>
        <w:t xml:space="preserve">documentale. </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1-bis. Il tesoriere non gestisce i codici della transazione</w:t>
      </w:r>
      <w:r w:rsidR="00E13192">
        <w:rPr>
          <w:rFonts w:eastAsia="Times New Roman"/>
          <w:bCs/>
          <w:iCs/>
          <w:lang w:eastAsia="it-IT"/>
        </w:rPr>
        <w:t xml:space="preserve"> </w:t>
      </w:r>
      <w:r w:rsidR="003D4021" w:rsidRPr="004C4CE0">
        <w:rPr>
          <w:rFonts w:eastAsia="Times New Roman"/>
          <w:bCs/>
          <w:iCs/>
          <w:lang w:eastAsia="it-IT"/>
        </w:rPr>
        <w:t xml:space="preserve">elementare di cui agli </w:t>
      </w:r>
      <w:hyperlink r:id="rId335" w:tgtFrame="_blank" w:history="1">
        <w:r w:rsidR="003D4021" w:rsidRPr="004C4CE0">
          <w:rPr>
            <w:rFonts w:eastAsia="Times New Roman"/>
            <w:bCs/>
            <w:iCs/>
            <w:lang w:eastAsia="it-IT"/>
          </w:rPr>
          <w:t>articoli da 5</w:t>
        </w:r>
      </w:hyperlink>
      <w:r w:rsidR="003D4021" w:rsidRPr="004C4CE0">
        <w:rPr>
          <w:rFonts w:eastAsia="Times New Roman"/>
          <w:bCs/>
          <w:iCs/>
          <w:lang w:eastAsia="it-IT"/>
        </w:rPr>
        <w:t xml:space="preserve"> </w:t>
      </w:r>
      <w:hyperlink r:id="rId336" w:tgtFrame="_blank" w:history="1">
        <w:r w:rsidR="003D4021" w:rsidRPr="004C4CE0">
          <w:rPr>
            <w:rFonts w:eastAsia="Times New Roman"/>
            <w:bCs/>
            <w:iCs/>
            <w:lang w:eastAsia="it-IT"/>
          </w:rPr>
          <w:t>a 7, del decreto legislativo 23</w:t>
        </w:r>
        <w:r w:rsidR="00E13192">
          <w:rPr>
            <w:rFonts w:eastAsia="Times New Roman"/>
            <w:bCs/>
            <w:iCs/>
            <w:lang w:eastAsia="it-IT"/>
          </w:rPr>
          <w:t xml:space="preserve"> </w:t>
        </w:r>
        <w:r w:rsidR="003D4021" w:rsidRPr="004C4CE0">
          <w:rPr>
            <w:rFonts w:eastAsia="Times New Roman"/>
            <w:bCs/>
            <w:iCs/>
            <w:lang w:eastAsia="it-IT"/>
          </w:rPr>
          <w:t>giugno 2011, n. 118</w:t>
        </w:r>
      </w:hyperlink>
      <w:r w:rsidR="003D4021" w:rsidRPr="004C4CE0">
        <w:rPr>
          <w:rFonts w:eastAsia="Times New Roman"/>
          <w:bCs/>
          <w:iCs/>
          <w:lang w:eastAsia="it-IT"/>
        </w:rPr>
        <w:t>, inseriti nei campi liberi dell'ordinativo a</w:t>
      </w:r>
      <w:r w:rsidR="00E13192">
        <w:rPr>
          <w:rFonts w:eastAsia="Times New Roman"/>
          <w:bCs/>
          <w:iCs/>
          <w:lang w:eastAsia="it-IT"/>
        </w:rPr>
        <w:t xml:space="preserve"> </w:t>
      </w:r>
      <w:r w:rsidR="003D4021" w:rsidRPr="004C4CE0">
        <w:rPr>
          <w:rFonts w:eastAsia="Times New Roman"/>
          <w:bCs/>
          <w:iCs/>
          <w:lang w:eastAsia="it-IT"/>
        </w:rPr>
        <w:t>disposizione dell'ente.</w:t>
      </w:r>
    </w:p>
    <w:p w:rsidR="00E13192" w:rsidRDefault="00E13192" w:rsidP="00F75045">
      <w:pPr>
        <w:jc w:val="both"/>
        <w:rPr>
          <w:rFonts w:eastAsia="Times New Roman"/>
          <w:lang w:eastAsia="it-IT"/>
        </w:rPr>
      </w:pPr>
    </w:p>
    <w:p w:rsidR="00481B59" w:rsidRDefault="003D4021" w:rsidP="00E13192">
      <w:pPr>
        <w:jc w:val="center"/>
        <w:rPr>
          <w:rFonts w:eastAsia="Times New Roman"/>
          <w:b/>
          <w:lang w:eastAsia="it-IT"/>
        </w:rPr>
      </w:pPr>
      <w:r w:rsidRPr="00E13192">
        <w:rPr>
          <w:rFonts w:eastAsia="Times New Roman"/>
          <w:b/>
          <w:lang w:eastAsia="it-IT"/>
        </w:rPr>
        <w:t>CAPO III</w:t>
      </w:r>
    </w:p>
    <w:p w:rsidR="00481B59" w:rsidRDefault="003D4021" w:rsidP="00E13192">
      <w:pPr>
        <w:jc w:val="center"/>
        <w:rPr>
          <w:rFonts w:eastAsia="Times New Roman"/>
          <w:b/>
          <w:lang w:eastAsia="it-IT"/>
        </w:rPr>
      </w:pPr>
      <w:r w:rsidRPr="00E13192">
        <w:rPr>
          <w:rFonts w:eastAsia="Times New Roman"/>
          <w:b/>
          <w:lang w:eastAsia="it-IT"/>
        </w:rPr>
        <w:t>Pagamento delle spese</w:t>
      </w:r>
    </w:p>
    <w:p w:rsidR="003D4021" w:rsidRPr="00481B59" w:rsidRDefault="003D4021" w:rsidP="00E13192">
      <w:pPr>
        <w:jc w:val="center"/>
        <w:rPr>
          <w:rFonts w:eastAsia="Times New Roman"/>
          <w:lang w:eastAsia="it-IT"/>
        </w:rPr>
      </w:pP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Articolo 216</w:t>
      </w:r>
    </w:p>
    <w:p w:rsidR="003D4021" w:rsidRPr="00E13192" w:rsidRDefault="003D4021" w:rsidP="00E1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13192">
        <w:rPr>
          <w:rFonts w:eastAsia="Times New Roman"/>
          <w:b/>
          <w:lang w:eastAsia="it-IT"/>
        </w:rPr>
        <w:t>Condizioni di legittimità dei pagamenti effettuali dal tesoriere</w:t>
      </w:r>
    </w:p>
    <w:p w:rsidR="003D4021" w:rsidRPr="004C4CE0"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w:t>
      </w:r>
      <w:r w:rsidR="004C4CE0" w:rsidRPr="004C4CE0">
        <w:rPr>
          <w:rFonts w:eastAsia="Times New Roman"/>
          <w:lang w:eastAsia="it-IT"/>
        </w:rPr>
        <w:t xml:space="preserve"> </w:t>
      </w:r>
      <w:r w:rsidR="00481B59">
        <w:rPr>
          <w:rFonts w:eastAsia="Times New Roman"/>
          <w:i/>
          <w:lang w:eastAsia="it-IT"/>
        </w:rPr>
        <w:t>(comma abrogato dal d.l. 26/10/2019, n. 124, convertito, con modificazioni, dalla legge 19/12/2019, n. 157)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Nessun mandato di pagamento può essere estinto dal tesoriere se</w:t>
      </w:r>
      <w:r w:rsidR="00481B59">
        <w:rPr>
          <w:rFonts w:eastAsia="Times New Roman"/>
          <w:lang w:eastAsia="it-IT"/>
        </w:rPr>
        <w:t xml:space="preserve"> </w:t>
      </w:r>
      <w:r w:rsidRPr="004C4CE0">
        <w:rPr>
          <w:rFonts w:eastAsia="Times New Roman"/>
          <w:lang w:eastAsia="it-IT"/>
        </w:rPr>
        <w:t>privo della codifica,compresa la codifica SIOPE di cui all'</w:t>
      </w:r>
      <w:hyperlink r:id="rId337" w:tgtFrame="_blank" w:history="1">
        <w:r w:rsidRPr="004C4CE0">
          <w:rPr>
            <w:rFonts w:eastAsia="Times New Roman"/>
            <w:lang w:eastAsia="it-IT"/>
          </w:rPr>
          <w:t>art. 14</w:t>
        </w:r>
        <w:r w:rsidR="00481B59">
          <w:rPr>
            <w:rFonts w:eastAsia="Times New Roman"/>
            <w:lang w:eastAsia="it-IT"/>
          </w:rPr>
          <w:t xml:space="preserve"> </w:t>
        </w:r>
        <w:r w:rsidRPr="004C4CE0">
          <w:rPr>
            <w:rFonts w:eastAsia="Times New Roman"/>
            <w:lang w:eastAsia="it-IT"/>
          </w:rPr>
          <w:t>della legge 31 dicembre 2009, n. 196</w:t>
        </w:r>
      </w:hyperlink>
      <w:r w:rsidRPr="004C4CE0">
        <w:rPr>
          <w:rFonts w:eastAsia="Times New Roman"/>
          <w:lang w:eastAsia="it-IT"/>
        </w:rPr>
        <w:t>. Il tesoriere non gestisce i</w:t>
      </w:r>
      <w:r w:rsidR="00481B59">
        <w:rPr>
          <w:rFonts w:eastAsia="Times New Roman"/>
          <w:lang w:eastAsia="it-IT"/>
        </w:rPr>
        <w:t xml:space="preserve"> </w:t>
      </w:r>
      <w:r w:rsidRPr="004C4CE0">
        <w:rPr>
          <w:rFonts w:eastAsia="Times New Roman"/>
          <w:lang w:eastAsia="it-IT"/>
        </w:rPr>
        <w:t xml:space="preserve">codici della transazione elementare di cui agli </w:t>
      </w:r>
      <w:hyperlink r:id="rId338" w:tgtFrame="_blank" w:history="1">
        <w:r w:rsidRPr="004C4CE0">
          <w:rPr>
            <w:rFonts w:eastAsia="Times New Roman"/>
            <w:lang w:eastAsia="it-IT"/>
          </w:rPr>
          <w:t>articoli da 5</w:t>
        </w:r>
      </w:hyperlink>
      <w:r w:rsidRPr="004C4CE0">
        <w:rPr>
          <w:rFonts w:eastAsia="Times New Roman"/>
          <w:lang w:eastAsia="it-IT"/>
        </w:rPr>
        <w:t xml:space="preserve"> </w:t>
      </w:r>
      <w:hyperlink r:id="rId339" w:tgtFrame="_blank" w:history="1">
        <w:r w:rsidRPr="004C4CE0">
          <w:rPr>
            <w:rFonts w:eastAsia="Times New Roman"/>
            <w:lang w:eastAsia="it-IT"/>
          </w:rPr>
          <w:t>a 7,</w:t>
        </w:r>
        <w:r w:rsidR="00481B59">
          <w:rPr>
            <w:rFonts w:eastAsia="Times New Roman"/>
            <w:lang w:eastAsia="it-IT"/>
          </w:rPr>
          <w:t xml:space="preserve"> </w:t>
        </w:r>
        <w:r w:rsidRPr="004C4CE0">
          <w:rPr>
            <w:rFonts w:eastAsia="Times New Roman"/>
            <w:lang w:eastAsia="it-IT"/>
          </w:rPr>
          <w:t>del decreto legislativo 23 giugno 2011, n. 118</w:t>
        </w:r>
      </w:hyperlink>
      <w:r w:rsidRPr="004C4CE0">
        <w:rPr>
          <w:rFonts w:eastAsia="Times New Roman"/>
          <w:lang w:eastAsia="it-IT"/>
        </w:rPr>
        <w:t>, inseriti nei campi</w:t>
      </w:r>
      <w:r w:rsidR="00481B59">
        <w:rPr>
          <w:rFonts w:eastAsia="Times New Roman"/>
          <w:lang w:eastAsia="it-IT"/>
        </w:rPr>
        <w:t xml:space="preserve"> </w:t>
      </w:r>
      <w:r w:rsidRPr="004C4CE0">
        <w:rPr>
          <w:rFonts w:eastAsia="Times New Roman"/>
          <w:lang w:eastAsia="it-IT"/>
        </w:rPr>
        <w:t>liberi del mandato a disposizione dell'ente</w:t>
      </w:r>
      <w:r w:rsidR="00481B59">
        <w:rPr>
          <w:rFonts w:eastAsia="Times New Roman"/>
          <w:lang w:eastAsia="it-IT"/>
        </w:rPr>
        <w:t>.</w:t>
      </w:r>
    </w:p>
    <w:p w:rsidR="00481B59" w:rsidRPr="004C4CE0" w:rsidRDefault="00481B59"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w:t>
      </w:r>
      <w:r w:rsidR="004C4CE0" w:rsidRPr="004C4CE0">
        <w:rPr>
          <w:rFonts w:eastAsia="Times New Roman"/>
          <w:lang w:eastAsia="it-IT"/>
        </w:rPr>
        <w:t xml:space="preserve"> </w:t>
      </w:r>
      <w:r>
        <w:rPr>
          <w:rFonts w:eastAsia="Times New Roman"/>
          <w:i/>
          <w:lang w:eastAsia="it-IT"/>
        </w:rPr>
        <w:t>(comma abrogato dal d.l. 26/10/2019, n. 124, convertito, con modificazioni, dalla legge 19/12/2019, n. 157)</w:t>
      </w:r>
    </w:p>
    <w:p w:rsidR="00481B59"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Articolo 217</w:t>
      </w: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Estinzione dei mandati di pagamento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L'estinzione dei mandati da parte del tesoriere avviene nel</w:t>
      </w:r>
      <w:r>
        <w:rPr>
          <w:rFonts w:eastAsia="Times New Roman"/>
          <w:lang w:eastAsia="it-IT"/>
        </w:rPr>
        <w:t xml:space="preserve"> </w:t>
      </w:r>
      <w:r w:rsidR="003D4021" w:rsidRPr="004C4CE0">
        <w:rPr>
          <w:rFonts w:eastAsia="Times New Roman"/>
          <w:lang w:eastAsia="it-IT"/>
        </w:rPr>
        <w:t>rispetto della legge e secondo le indicazioni fornite dall'ente, con</w:t>
      </w:r>
      <w:r>
        <w:rPr>
          <w:rFonts w:eastAsia="Times New Roman"/>
          <w:lang w:eastAsia="it-IT"/>
        </w:rPr>
        <w:t xml:space="preserve"> </w:t>
      </w:r>
      <w:r w:rsidR="003D4021" w:rsidRPr="004C4CE0">
        <w:rPr>
          <w:rFonts w:eastAsia="Times New Roman"/>
          <w:lang w:eastAsia="it-IT"/>
        </w:rPr>
        <w:t>assunzione di responsabilità da parte del tesoriere, che ne risponde</w:t>
      </w:r>
      <w:r>
        <w:rPr>
          <w:rFonts w:eastAsia="Times New Roman"/>
          <w:lang w:eastAsia="it-IT"/>
        </w:rPr>
        <w:t xml:space="preserve"> </w:t>
      </w:r>
      <w:r w:rsidR="003D4021" w:rsidRPr="004C4CE0">
        <w:rPr>
          <w:rFonts w:eastAsia="Times New Roman"/>
          <w:lang w:eastAsia="it-IT"/>
        </w:rPr>
        <w:t>con tutto il proprio patrimonio sia nei confronti dell'ente locale</w:t>
      </w:r>
      <w:r>
        <w:rPr>
          <w:rFonts w:eastAsia="Times New Roman"/>
          <w:lang w:eastAsia="it-IT"/>
        </w:rPr>
        <w:t xml:space="preserve"> </w:t>
      </w:r>
      <w:r w:rsidR="003D4021" w:rsidRPr="004C4CE0">
        <w:rPr>
          <w:rFonts w:eastAsia="Times New Roman"/>
          <w:lang w:eastAsia="it-IT"/>
        </w:rPr>
        <w:t>ordinante sia dei terzi creditori, in ordine alla regolarità delle</w:t>
      </w:r>
      <w:r>
        <w:rPr>
          <w:rFonts w:eastAsia="Times New Roman"/>
          <w:lang w:eastAsia="it-IT"/>
        </w:rPr>
        <w:t xml:space="preserve"> </w:t>
      </w:r>
      <w:r w:rsidR="003D4021" w:rsidRPr="004C4CE0">
        <w:rPr>
          <w:rFonts w:eastAsia="Times New Roman"/>
          <w:lang w:eastAsia="it-IT"/>
        </w:rPr>
        <w:t>operazioni di pagamento eseguite.</w:t>
      </w:r>
    </w:p>
    <w:p w:rsidR="00481B59"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Articolo 218</w:t>
      </w: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Annotazione della quietanza</w:t>
      </w:r>
    </w:p>
    <w:p w:rsidR="003D4021" w:rsidRPr="004C4CE0"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tesoriere annota gli estremi della quietanza direttamente sul</w:t>
      </w:r>
      <w:r>
        <w:rPr>
          <w:rFonts w:eastAsia="Times New Roman"/>
          <w:lang w:eastAsia="it-IT"/>
        </w:rPr>
        <w:t xml:space="preserve"> </w:t>
      </w:r>
      <w:r w:rsidR="003D4021" w:rsidRPr="004C4CE0">
        <w:rPr>
          <w:rFonts w:eastAsia="Times New Roman"/>
          <w:lang w:eastAsia="it-IT"/>
        </w:rPr>
        <w:t>mandato o su documentazione meccanografica da consegnare all'ente,</w:t>
      </w:r>
      <w:r>
        <w:rPr>
          <w:rFonts w:eastAsia="Times New Roman"/>
          <w:lang w:eastAsia="it-IT"/>
        </w:rPr>
        <w:t xml:space="preserve"> </w:t>
      </w:r>
      <w:r w:rsidR="003D4021" w:rsidRPr="004C4CE0">
        <w:rPr>
          <w:rFonts w:eastAsia="Times New Roman"/>
          <w:lang w:eastAsia="it-IT"/>
        </w:rPr>
        <w:t>unitamente ai mandati pagati, in allegato al proprio rendiconto.</w:t>
      </w:r>
    </w:p>
    <w:p w:rsidR="003D4021" w:rsidRPr="004C4CE0"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Su richiesta dell'ente locale il tesoriere fornisce gli estremi di</w:t>
      </w:r>
      <w:r>
        <w:rPr>
          <w:rFonts w:eastAsia="Times New Roman"/>
          <w:lang w:eastAsia="it-IT"/>
        </w:rPr>
        <w:t xml:space="preserve"> </w:t>
      </w:r>
      <w:r w:rsidR="003D4021" w:rsidRPr="004C4CE0">
        <w:rPr>
          <w:rFonts w:eastAsia="Times New Roman"/>
          <w:lang w:eastAsia="it-IT"/>
        </w:rPr>
        <w:t>qualsiasi operazione di pagamento eseguita nonché la relativa prova</w:t>
      </w:r>
      <w:r>
        <w:rPr>
          <w:rFonts w:eastAsia="Times New Roman"/>
          <w:lang w:eastAsia="it-IT"/>
        </w:rPr>
        <w:t xml:space="preserve"> </w:t>
      </w:r>
      <w:r w:rsidR="003D4021" w:rsidRPr="004C4CE0">
        <w:rPr>
          <w:rFonts w:eastAsia="Times New Roman"/>
          <w:lang w:eastAsia="it-IT"/>
        </w:rPr>
        <w:t>documentale.</w:t>
      </w:r>
    </w:p>
    <w:p w:rsidR="00481B59"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Articolo 219</w:t>
      </w: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Mandati non estinti al termine dell'esercizio</w:t>
      </w:r>
    </w:p>
    <w:p w:rsidR="003D4021" w:rsidRPr="004C4CE0"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mandati interamente o parzialmente non estinti alla data del 31</w:t>
      </w:r>
      <w:r>
        <w:rPr>
          <w:rFonts w:eastAsia="Times New Roman"/>
          <w:lang w:eastAsia="it-IT"/>
        </w:rPr>
        <w:t xml:space="preserve"> </w:t>
      </w:r>
      <w:r w:rsidR="003D4021" w:rsidRPr="004C4CE0">
        <w:rPr>
          <w:rFonts w:eastAsia="Times New Roman"/>
          <w:lang w:eastAsia="it-IT"/>
        </w:rPr>
        <w:t>dicembre sono eseguiti mediante commutazione in assegni postali</w:t>
      </w:r>
      <w:r>
        <w:rPr>
          <w:rFonts w:eastAsia="Times New Roman"/>
          <w:lang w:eastAsia="it-IT"/>
        </w:rPr>
        <w:t xml:space="preserve"> </w:t>
      </w:r>
      <w:r w:rsidR="003D4021" w:rsidRPr="004C4CE0">
        <w:rPr>
          <w:rFonts w:eastAsia="Times New Roman"/>
          <w:lang w:eastAsia="it-IT"/>
        </w:rPr>
        <w:t>localizzati o con altri mezzi equipollenti offerti dal sistema</w:t>
      </w:r>
      <w:r>
        <w:rPr>
          <w:rFonts w:eastAsia="Times New Roman"/>
          <w:lang w:eastAsia="it-IT"/>
        </w:rPr>
        <w:t xml:space="preserve"> </w:t>
      </w:r>
      <w:r w:rsidR="003D4021" w:rsidRPr="004C4CE0">
        <w:rPr>
          <w:rFonts w:eastAsia="Times New Roman"/>
          <w:lang w:eastAsia="it-IT"/>
        </w:rPr>
        <w:t>bancario o postale.</w:t>
      </w:r>
    </w:p>
    <w:p w:rsidR="00481B59"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Articolo 220</w:t>
      </w: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Obblighi del tesoriere per le delegazioni di pagamento</w:t>
      </w:r>
    </w:p>
    <w:p w:rsidR="003D4021" w:rsidRPr="004C4CE0"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A seguito della notifica degli atti di delegazione di pagamento di</w:t>
      </w:r>
      <w:r>
        <w:rPr>
          <w:rFonts w:eastAsia="Times New Roman"/>
          <w:lang w:eastAsia="it-IT"/>
        </w:rPr>
        <w:t xml:space="preserve"> </w:t>
      </w:r>
      <w:r w:rsidR="003D4021" w:rsidRPr="004C4CE0">
        <w:rPr>
          <w:rFonts w:eastAsia="Times New Roman"/>
          <w:lang w:eastAsia="it-IT"/>
        </w:rPr>
        <w:t>cui all'articolo 206 il tesoriere é tenuto a versare l'importo</w:t>
      </w:r>
      <w:r>
        <w:rPr>
          <w:rFonts w:eastAsia="Times New Roman"/>
          <w:lang w:eastAsia="it-IT"/>
        </w:rPr>
        <w:t xml:space="preserve"> </w:t>
      </w:r>
      <w:r w:rsidR="003D4021" w:rsidRPr="004C4CE0">
        <w:rPr>
          <w:rFonts w:eastAsia="Times New Roman"/>
          <w:lang w:eastAsia="it-IT"/>
        </w:rPr>
        <w:t>dovuto ai creditori alle scadenze prescritte, con comminatoria</w:t>
      </w:r>
      <w:r>
        <w:rPr>
          <w:rFonts w:eastAsia="Times New Roman"/>
          <w:lang w:eastAsia="it-IT"/>
        </w:rPr>
        <w:t xml:space="preserve"> </w:t>
      </w:r>
      <w:r w:rsidR="003D4021" w:rsidRPr="004C4CE0">
        <w:rPr>
          <w:rFonts w:eastAsia="Times New Roman"/>
          <w:lang w:eastAsia="it-IT"/>
        </w:rPr>
        <w:t>dell'indennità di mora in caso di ritardato pagamento.</w:t>
      </w:r>
    </w:p>
    <w:p w:rsidR="00481B59" w:rsidRDefault="00481B59" w:rsidP="00F75045">
      <w:pPr>
        <w:jc w:val="both"/>
        <w:rPr>
          <w:rFonts w:eastAsia="Times New Roman"/>
          <w:lang w:eastAsia="it-IT"/>
        </w:rPr>
      </w:pPr>
    </w:p>
    <w:p w:rsidR="00481B59" w:rsidRDefault="00481B59">
      <w:pPr>
        <w:rPr>
          <w:rFonts w:eastAsia="Times New Roman"/>
          <w:b/>
          <w:lang w:eastAsia="it-IT"/>
        </w:rPr>
      </w:pPr>
      <w:r>
        <w:rPr>
          <w:rFonts w:eastAsia="Times New Roman"/>
          <w:b/>
          <w:lang w:eastAsia="it-IT"/>
        </w:rPr>
        <w:br w:type="page"/>
      </w:r>
    </w:p>
    <w:p w:rsidR="00481B59" w:rsidRDefault="003D4021" w:rsidP="00481B59">
      <w:pPr>
        <w:jc w:val="center"/>
        <w:rPr>
          <w:rFonts w:eastAsia="Times New Roman"/>
          <w:b/>
          <w:lang w:eastAsia="it-IT"/>
        </w:rPr>
      </w:pPr>
      <w:r w:rsidRPr="00481B59">
        <w:rPr>
          <w:rFonts w:eastAsia="Times New Roman"/>
          <w:b/>
          <w:lang w:eastAsia="it-IT"/>
        </w:rPr>
        <w:lastRenderedPageBreak/>
        <w:t>CAPO IV</w:t>
      </w:r>
    </w:p>
    <w:p w:rsidR="00481B59" w:rsidRDefault="003D4021" w:rsidP="00481B59">
      <w:pPr>
        <w:jc w:val="center"/>
        <w:rPr>
          <w:rFonts w:eastAsia="Times New Roman"/>
          <w:b/>
          <w:lang w:eastAsia="it-IT"/>
        </w:rPr>
      </w:pPr>
      <w:r w:rsidRPr="00481B59">
        <w:rPr>
          <w:rFonts w:eastAsia="Times New Roman"/>
          <w:b/>
          <w:lang w:eastAsia="it-IT"/>
        </w:rPr>
        <w:t>Altre attività</w:t>
      </w:r>
    </w:p>
    <w:p w:rsidR="003D4021" w:rsidRPr="00481B59" w:rsidRDefault="003D4021" w:rsidP="00481B59">
      <w:pPr>
        <w:jc w:val="center"/>
        <w:rPr>
          <w:rFonts w:eastAsia="Times New Roman"/>
          <w:lang w:eastAsia="it-IT"/>
        </w:rPr>
      </w:pP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Articolo 221</w:t>
      </w: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Gestione di titoli e valori</w:t>
      </w:r>
    </w:p>
    <w:p w:rsidR="003D4021" w:rsidRPr="004C4CE0"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titoli di proprietà dell'ente, ove consentito dalla legge, sono</w:t>
      </w:r>
      <w:r>
        <w:rPr>
          <w:rFonts w:eastAsia="Times New Roman"/>
          <w:lang w:eastAsia="it-IT"/>
        </w:rPr>
        <w:t xml:space="preserve"> </w:t>
      </w:r>
      <w:r w:rsidR="003D4021" w:rsidRPr="004C4CE0">
        <w:rPr>
          <w:rFonts w:eastAsia="Times New Roman"/>
          <w:lang w:eastAsia="it-IT"/>
        </w:rPr>
        <w:t>gestiti dal tesoriere con versamento delle cedole nel conto di</w:t>
      </w:r>
      <w:r>
        <w:rPr>
          <w:rFonts w:eastAsia="Times New Roman"/>
          <w:lang w:eastAsia="it-IT"/>
        </w:rPr>
        <w:t xml:space="preserve"> </w:t>
      </w:r>
      <w:r w:rsidR="003D4021" w:rsidRPr="004C4CE0">
        <w:rPr>
          <w:rFonts w:eastAsia="Times New Roman"/>
          <w:lang w:eastAsia="it-IT"/>
        </w:rPr>
        <w:t>tesoreria alle loro rispettive scadenze.</w:t>
      </w:r>
    </w:p>
    <w:p w:rsidR="003D4021" w:rsidRPr="004C4CE0"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tesoriere provvede anche alla riscossione dei depositi</w:t>
      </w:r>
      <w:r>
        <w:rPr>
          <w:rFonts w:eastAsia="Times New Roman"/>
          <w:lang w:eastAsia="it-IT"/>
        </w:rPr>
        <w:t xml:space="preserve"> </w:t>
      </w:r>
      <w:r w:rsidR="003D4021" w:rsidRPr="004C4CE0">
        <w:rPr>
          <w:rFonts w:eastAsia="Times New Roman"/>
          <w:lang w:eastAsia="it-IT"/>
        </w:rPr>
        <w:t>effettuati da terzi per spese contrattuali, d'asta e cauzionali a</w:t>
      </w:r>
      <w:r>
        <w:rPr>
          <w:rFonts w:eastAsia="Times New Roman"/>
          <w:lang w:eastAsia="it-IT"/>
        </w:rPr>
        <w:t xml:space="preserve"> </w:t>
      </w:r>
      <w:r w:rsidR="003D4021" w:rsidRPr="004C4CE0">
        <w:rPr>
          <w:rFonts w:eastAsia="Times New Roman"/>
          <w:lang w:eastAsia="it-IT"/>
        </w:rPr>
        <w:t>garanzia degli impegni assunti, previo rilascio di apposita ricevuta,</w:t>
      </w:r>
      <w:r>
        <w:rPr>
          <w:rFonts w:eastAsia="Times New Roman"/>
          <w:lang w:eastAsia="it-IT"/>
        </w:rPr>
        <w:t xml:space="preserve"> </w:t>
      </w:r>
      <w:r w:rsidR="003D4021" w:rsidRPr="004C4CE0">
        <w:rPr>
          <w:rFonts w:eastAsia="Times New Roman"/>
          <w:lang w:eastAsia="it-IT"/>
        </w:rPr>
        <w:t>diversa dalla quietanza di tesoreria, contenente tutti gli estremi</w:t>
      </w:r>
      <w:r>
        <w:rPr>
          <w:rFonts w:eastAsia="Times New Roman"/>
          <w:lang w:eastAsia="it-IT"/>
        </w:rPr>
        <w:t xml:space="preserve"> </w:t>
      </w:r>
      <w:r w:rsidR="003D4021" w:rsidRPr="004C4CE0">
        <w:rPr>
          <w:rFonts w:eastAsia="Times New Roman"/>
          <w:lang w:eastAsia="it-IT"/>
        </w:rPr>
        <w:t>identificativi dell'operazione.</w:t>
      </w:r>
    </w:p>
    <w:p w:rsidR="003D4021" w:rsidRPr="004C4CE0"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Il regolamento di contabilità dell'ente locale definisce le</w:t>
      </w:r>
      <w:r>
        <w:rPr>
          <w:rFonts w:eastAsia="Times New Roman"/>
          <w:lang w:eastAsia="it-IT"/>
        </w:rPr>
        <w:t xml:space="preserve"> </w:t>
      </w:r>
      <w:r w:rsidR="003D4021" w:rsidRPr="004C4CE0">
        <w:rPr>
          <w:rFonts w:eastAsia="Times New Roman"/>
          <w:lang w:eastAsia="it-IT"/>
        </w:rPr>
        <w:t>procedure per i prelievi e per le restituzioni.</w:t>
      </w:r>
    </w:p>
    <w:p w:rsidR="00481B59" w:rsidRDefault="00481B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Articolo 222</w:t>
      </w:r>
    </w:p>
    <w:p w:rsidR="003D4021" w:rsidRPr="00481B59" w:rsidRDefault="003D4021" w:rsidP="0048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81B59">
        <w:rPr>
          <w:rFonts w:eastAsia="Times New Roman"/>
          <w:b/>
          <w:lang w:eastAsia="it-IT"/>
        </w:rPr>
        <w:t>Anticipazioni di tesoreria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tesoriere, su richiesta dell'ente corredata dalla</w:t>
      </w:r>
      <w:r w:rsidR="00481B59">
        <w:rPr>
          <w:rFonts w:eastAsia="Times New Roman"/>
          <w:lang w:eastAsia="it-IT"/>
        </w:rPr>
        <w:t xml:space="preserve"> </w:t>
      </w:r>
      <w:r w:rsidRPr="004C4CE0">
        <w:rPr>
          <w:rFonts w:eastAsia="Times New Roman"/>
          <w:lang w:eastAsia="it-IT"/>
        </w:rPr>
        <w:t>deliberazione della giunta, concede allo stesso anticipazioni di</w:t>
      </w:r>
      <w:r w:rsidR="00481B59">
        <w:rPr>
          <w:rFonts w:eastAsia="Times New Roman"/>
          <w:lang w:eastAsia="it-IT"/>
        </w:rPr>
        <w:t xml:space="preserve"> </w:t>
      </w:r>
      <w:r w:rsidRPr="004C4CE0">
        <w:rPr>
          <w:rFonts w:eastAsia="Times New Roman"/>
          <w:lang w:eastAsia="it-IT"/>
        </w:rPr>
        <w:t>tesoreria, entro il limite massimo dei tre dodicesimi delle entrate</w:t>
      </w:r>
      <w:r w:rsidR="00481B59">
        <w:rPr>
          <w:rFonts w:eastAsia="Times New Roman"/>
          <w:lang w:eastAsia="it-IT"/>
        </w:rPr>
        <w:t xml:space="preserve"> </w:t>
      </w:r>
      <w:r w:rsidRPr="004C4CE0">
        <w:rPr>
          <w:rFonts w:eastAsia="Times New Roman"/>
          <w:lang w:eastAsia="it-IT"/>
        </w:rPr>
        <w:t>accertate nel penultimo anno precedente, afferenti ai primi tre</w:t>
      </w:r>
      <w:r w:rsidR="00481B59">
        <w:rPr>
          <w:rFonts w:eastAsia="Times New Roman"/>
          <w:lang w:eastAsia="it-IT"/>
        </w:rPr>
        <w:t xml:space="preserve"> </w:t>
      </w:r>
      <w:r w:rsidRPr="004C4CE0">
        <w:rPr>
          <w:rFonts w:eastAsia="Times New Roman"/>
          <w:lang w:eastAsia="it-IT"/>
        </w:rPr>
        <w:t>titoli di entrata del bilancio. (109)</w:t>
      </w:r>
      <w:r w:rsidR="004C4CE0" w:rsidRPr="004C4CE0">
        <w:rPr>
          <w:rFonts w:eastAsia="Times New Roman"/>
          <w:bCs/>
          <w:iCs/>
          <w:lang w:eastAsia="it-IT"/>
        </w:rPr>
        <w:t xml:space="preserve"> </w:t>
      </w:r>
      <w:r w:rsidR="00481B59">
        <w:rPr>
          <w:rFonts w:eastAsia="Times New Roman"/>
          <w:bCs/>
          <w:iCs/>
          <w:lang w:eastAsia="it-IT"/>
        </w:rPr>
        <w:t>(</w:t>
      </w:r>
      <w:r w:rsidRPr="004C4CE0">
        <w:rPr>
          <w:rFonts w:eastAsia="Times New Roman"/>
          <w:bCs/>
          <w:iCs/>
          <w:lang w:eastAsia="it-IT"/>
        </w:rPr>
        <w:t>117</w:t>
      </w:r>
      <w:r w:rsidR="00481B59">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Gli interessi sulle anticipazioni di tesoreria decorrono</w:t>
      </w:r>
      <w:r w:rsidR="00481B59">
        <w:rPr>
          <w:rFonts w:eastAsia="Times New Roman"/>
          <w:lang w:eastAsia="it-IT"/>
        </w:rPr>
        <w:t xml:space="preserve"> </w:t>
      </w:r>
      <w:r w:rsidRPr="004C4CE0">
        <w:rPr>
          <w:rFonts w:eastAsia="Times New Roman"/>
          <w:lang w:eastAsia="it-IT"/>
        </w:rPr>
        <w:t>dall'effettivo utilizzo delle somme con le modalità previste dalla</w:t>
      </w:r>
      <w:r w:rsidR="00481B59">
        <w:rPr>
          <w:rFonts w:eastAsia="Times New Roman"/>
          <w:lang w:eastAsia="it-IT"/>
        </w:rPr>
        <w:t xml:space="preserve"> </w:t>
      </w:r>
      <w:r w:rsidRPr="004C4CE0">
        <w:rPr>
          <w:rFonts w:eastAsia="Times New Roman"/>
          <w:lang w:eastAsia="it-IT"/>
        </w:rPr>
        <w:t>conve</w:t>
      </w:r>
      <w:r w:rsidR="00481B59">
        <w:rPr>
          <w:rFonts w:eastAsia="Times New Roman"/>
          <w:lang w:eastAsia="it-IT"/>
        </w:rPr>
        <w:t>nzione di cui all'articolo 210.</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2-bis. Per gli enti locali in dissesto economico-finanziario ai</w:t>
      </w:r>
      <w:r w:rsidR="00481B59">
        <w:rPr>
          <w:rFonts w:eastAsia="Times New Roman"/>
          <w:lang w:eastAsia="it-IT"/>
        </w:rPr>
        <w:t xml:space="preserve"> </w:t>
      </w:r>
      <w:r w:rsidRPr="004C4CE0">
        <w:rPr>
          <w:rFonts w:eastAsia="Times New Roman"/>
          <w:lang w:eastAsia="it-IT"/>
        </w:rPr>
        <w:t>sensi dell'articolo 246, che abbiano adottato la deliberazione di cui</w:t>
      </w:r>
      <w:r w:rsidR="00481B59">
        <w:rPr>
          <w:rFonts w:eastAsia="Times New Roman"/>
          <w:lang w:eastAsia="it-IT"/>
        </w:rPr>
        <w:t xml:space="preserve"> </w:t>
      </w:r>
      <w:r w:rsidRPr="004C4CE0">
        <w:rPr>
          <w:rFonts w:eastAsia="Times New Roman"/>
          <w:lang w:eastAsia="it-IT"/>
        </w:rPr>
        <w:t>all'articolo 251, comma 1, e che si trovino in condizione di grave</w:t>
      </w:r>
      <w:r w:rsidR="00481B59">
        <w:rPr>
          <w:rFonts w:eastAsia="Times New Roman"/>
          <w:lang w:eastAsia="it-IT"/>
        </w:rPr>
        <w:t xml:space="preserve"> </w:t>
      </w:r>
      <w:r w:rsidRPr="004C4CE0">
        <w:rPr>
          <w:rFonts w:eastAsia="Times New Roman"/>
          <w:lang w:eastAsia="it-IT"/>
        </w:rPr>
        <w:t>indisponibilità di cassa, certificata congiuntamente dal</w:t>
      </w:r>
      <w:r w:rsidR="00481B59">
        <w:rPr>
          <w:rFonts w:eastAsia="Times New Roman"/>
          <w:lang w:eastAsia="it-IT"/>
        </w:rPr>
        <w:t xml:space="preserve"> </w:t>
      </w:r>
      <w:r w:rsidRPr="004C4CE0">
        <w:rPr>
          <w:rFonts w:eastAsia="Times New Roman"/>
          <w:lang w:eastAsia="it-IT"/>
        </w:rPr>
        <w:t>responsabile del servizio finanziario e dall'organo di revisione, il</w:t>
      </w:r>
      <w:r w:rsidR="00481B59">
        <w:rPr>
          <w:rFonts w:eastAsia="Times New Roman"/>
          <w:lang w:eastAsia="it-IT"/>
        </w:rPr>
        <w:t xml:space="preserve"> </w:t>
      </w:r>
      <w:r w:rsidRPr="004C4CE0">
        <w:rPr>
          <w:rFonts w:eastAsia="Times New Roman"/>
          <w:lang w:eastAsia="it-IT"/>
        </w:rPr>
        <w:t>limite massimo di cui al comma 1 del presente articolo é elevato a</w:t>
      </w:r>
      <w:r w:rsidR="00481B59">
        <w:rPr>
          <w:rFonts w:eastAsia="Times New Roman"/>
          <w:lang w:eastAsia="it-IT"/>
        </w:rPr>
        <w:t xml:space="preserve"> </w:t>
      </w:r>
      <w:r w:rsidRPr="004C4CE0">
        <w:rPr>
          <w:rFonts w:eastAsia="Times New Roman"/>
          <w:lang w:eastAsia="it-IT"/>
        </w:rPr>
        <w:t>cinque dodicesimi fino al raggiungimento dell'equilibrio di cui</w:t>
      </w:r>
      <w:r w:rsidR="00481B59">
        <w:rPr>
          <w:rFonts w:eastAsia="Times New Roman"/>
          <w:lang w:eastAsia="it-IT"/>
        </w:rPr>
        <w:t xml:space="preserve"> </w:t>
      </w:r>
      <w:r w:rsidRPr="004C4CE0">
        <w:rPr>
          <w:rFonts w:eastAsia="Times New Roman"/>
          <w:lang w:eastAsia="it-IT"/>
        </w:rPr>
        <w:t>all'articolo 259 e, comunque, per non oltre cinque anni, compreso</w:t>
      </w:r>
      <w:r w:rsidR="00481B59">
        <w:rPr>
          <w:rFonts w:eastAsia="Times New Roman"/>
          <w:lang w:eastAsia="it-IT"/>
        </w:rPr>
        <w:t xml:space="preserve"> </w:t>
      </w:r>
      <w:r w:rsidRPr="004C4CE0">
        <w:rPr>
          <w:rFonts w:eastAsia="Times New Roman"/>
          <w:lang w:eastAsia="it-IT"/>
        </w:rPr>
        <w:t>quello in cui é stato deliberato il dissesto. É fatto divieto ai</w:t>
      </w:r>
      <w:r w:rsidR="00481B59">
        <w:rPr>
          <w:rFonts w:eastAsia="Times New Roman"/>
          <w:lang w:eastAsia="it-IT"/>
        </w:rPr>
        <w:t xml:space="preserve"> </w:t>
      </w:r>
      <w:r w:rsidRPr="004C4CE0">
        <w:rPr>
          <w:rFonts w:eastAsia="Times New Roman"/>
          <w:lang w:eastAsia="it-IT"/>
        </w:rPr>
        <w:t>suddetti enti di impegnare tali maggiori risorse per spese non</w:t>
      </w:r>
      <w:r w:rsidR="00481B59">
        <w:rPr>
          <w:rFonts w:eastAsia="Times New Roman"/>
          <w:lang w:eastAsia="it-IT"/>
        </w:rPr>
        <w:t xml:space="preserve"> </w:t>
      </w:r>
      <w:r w:rsidRPr="004C4CE0">
        <w:rPr>
          <w:rFonts w:eastAsia="Times New Roman"/>
          <w:lang w:eastAsia="it-IT"/>
        </w:rPr>
        <w:t>obbligatorie per legge e risorse proprie per partecipazione ad eventi</w:t>
      </w:r>
      <w:r w:rsidR="00481B59">
        <w:rPr>
          <w:rFonts w:eastAsia="Times New Roman"/>
          <w:lang w:eastAsia="it-IT"/>
        </w:rPr>
        <w:t xml:space="preserve"> </w:t>
      </w:r>
      <w:r w:rsidRPr="004C4CE0">
        <w:rPr>
          <w:rFonts w:eastAsia="Times New Roman"/>
          <w:lang w:eastAsia="it-IT"/>
        </w:rPr>
        <w:t>o manifestazioni culturali e sportive, sia nazionali che</w:t>
      </w:r>
      <w:r w:rsidR="00481B59">
        <w:rPr>
          <w:rFonts w:eastAsia="Times New Roman"/>
          <w:lang w:eastAsia="it-IT"/>
        </w:rPr>
        <w:t xml:space="preserve"> internazionali</w:t>
      </w:r>
      <w:r w:rsidR="00614A72">
        <w:rPr>
          <w:rFonts w:eastAsia="Times New Roman"/>
          <w:lang w:eastAsia="it-IT"/>
        </w:rPr>
        <w:t>.</w:t>
      </w:r>
    </w:p>
    <w:p w:rsidR="003D4021" w:rsidRPr="00614A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14A72">
        <w:rPr>
          <w:rFonts w:eastAsia="Times New Roman"/>
          <w:sz w:val="16"/>
          <w:szCs w:val="16"/>
          <w:lang w:eastAsia="it-IT"/>
        </w:rPr>
        <w:t xml:space="preserve">------------ </w:t>
      </w:r>
    </w:p>
    <w:p w:rsidR="003D4021" w:rsidRPr="00614A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14A72">
        <w:rPr>
          <w:rFonts w:eastAsia="Times New Roman"/>
          <w:sz w:val="16"/>
          <w:szCs w:val="16"/>
          <w:lang w:eastAsia="it-IT"/>
        </w:rPr>
        <w:t xml:space="preserve">AGGIORNAMENTO (109) </w:t>
      </w:r>
    </w:p>
    <w:p w:rsidR="003D4021" w:rsidRPr="00614A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14A72">
        <w:rPr>
          <w:rFonts w:eastAsia="Times New Roman"/>
          <w:sz w:val="16"/>
          <w:szCs w:val="16"/>
          <w:lang w:eastAsia="it-IT"/>
        </w:rPr>
        <w:t xml:space="preserve"> La </w:t>
      </w:r>
      <w:hyperlink r:id="rId340" w:tgtFrame="_blank" w:history="1">
        <w:r w:rsidRPr="00614A72">
          <w:rPr>
            <w:rFonts w:eastAsia="Times New Roman"/>
            <w:sz w:val="16"/>
            <w:szCs w:val="16"/>
            <w:lang w:eastAsia="it-IT"/>
          </w:rPr>
          <w:t>L. 27 dicembre 2019, n. 160</w:t>
        </w:r>
      </w:hyperlink>
      <w:r w:rsidRPr="00614A72">
        <w:rPr>
          <w:rFonts w:eastAsia="Times New Roman"/>
          <w:sz w:val="16"/>
          <w:szCs w:val="16"/>
          <w:lang w:eastAsia="it-IT"/>
        </w:rPr>
        <w:t xml:space="preserve"> ha disposto (con l'art. 1, comma</w:t>
      </w:r>
      <w:r w:rsidR="00614A72">
        <w:rPr>
          <w:rFonts w:eastAsia="Times New Roman"/>
          <w:sz w:val="16"/>
          <w:szCs w:val="16"/>
          <w:lang w:eastAsia="it-IT"/>
        </w:rPr>
        <w:t xml:space="preserve"> </w:t>
      </w:r>
      <w:r w:rsidRPr="00614A72">
        <w:rPr>
          <w:rFonts w:eastAsia="Times New Roman"/>
          <w:sz w:val="16"/>
          <w:szCs w:val="16"/>
          <w:lang w:eastAsia="it-IT"/>
        </w:rPr>
        <w:t>555) che "Al fine di agevolare il rispetto dei tempi di pagamento di</w:t>
      </w:r>
      <w:r w:rsidR="00614A72">
        <w:rPr>
          <w:rFonts w:eastAsia="Times New Roman"/>
          <w:sz w:val="16"/>
          <w:szCs w:val="16"/>
          <w:lang w:eastAsia="it-IT"/>
        </w:rPr>
        <w:t xml:space="preserve"> </w:t>
      </w:r>
      <w:r w:rsidRPr="00614A72">
        <w:rPr>
          <w:rFonts w:eastAsia="Times New Roman"/>
          <w:sz w:val="16"/>
          <w:szCs w:val="16"/>
          <w:lang w:eastAsia="it-IT"/>
        </w:rPr>
        <w:t xml:space="preserve">cui al </w:t>
      </w:r>
      <w:hyperlink r:id="rId341" w:tgtFrame="_blank" w:history="1">
        <w:r w:rsidRPr="00614A72">
          <w:rPr>
            <w:rFonts w:eastAsia="Times New Roman"/>
            <w:sz w:val="16"/>
            <w:szCs w:val="16"/>
            <w:lang w:eastAsia="it-IT"/>
          </w:rPr>
          <w:t>decreto legislativo 9 ottobre 2002, n. 231</w:t>
        </w:r>
      </w:hyperlink>
      <w:r w:rsidRPr="00614A72">
        <w:rPr>
          <w:rFonts w:eastAsia="Times New Roman"/>
          <w:sz w:val="16"/>
          <w:szCs w:val="16"/>
          <w:lang w:eastAsia="it-IT"/>
        </w:rPr>
        <w:t>, il limite massimo</w:t>
      </w:r>
      <w:r w:rsidR="00614A72">
        <w:rPr>
          <w:rFonts w:eastAsia="Times New Roman"/>
          <w:sz w:val="16"/>
          <w:szCs w:val="16"/>
          <w:lang w:eastAsia="it-IT"/>
        </w:rPr>
        <w:t xml:space="preserve"> </w:t>
      </w:r>
      <w:r w:rsidRPr="00614A72">
        <w:rPr>
          <w:rFonts w:eastAsia="Times New Roman"/>
          <w:sz w:val="16"/>
          <w:szCs w:val="16"/>
          <w:lang w:eastAsia="it-IT"/>
        </w:rPr>
        <w:t>di ricorso da parte degli enti locali ad anticipazioni di tesoreria,</w:t>
      </w:r>
      <w:r w:rsidR="00614A72">
        <w:rPr>
          <w:rFonts w:eastAsia="Times New Roman"/>
          <w:sz w:val="16"/>
          <w:szCs w:val="16"/>
          <w:lang w:eastAsia="it-IT"/>
        </w:rPr>
        <w:t xml:space="preserve"> </w:t>
      </w:r>
      <w:r w:rsidRPr="00614A72">
        <w:rPr>
          <w:rFonts w:eastAsia="Times New Roman"/>
          <w:sz w:val="16"/>
          <w:szCs w:val="16"/>
          <w:lang w:eastAsia="it-IT"/>
        </w:rPr>
        <w:t xml:space="preserve">di cui al comma 1 dell'articolo 222 del testo unico di cui al </w:t>
      </w:r>
      <w:hyperlink r:id="rId342" w:tgtFrame="_blank" w:history="1">
        <w:r w:rsidRPr="00614A72">
          <w:rPr>
            <w:rFonts w:eastAsia="Times New Roman"/>
            <w:sz w:val="16"/>
            <w:szCs w:val="16"/>
            <w:lang w:eastAsia="it-IT"/>
          </w:rPr>
          <w:t>decreto</w:t>
        </w:r>
        <w:r w:rsidR="00614A72">
          <w:rPr>
            <w:rFonts w:eastAsia="Times New Roman"/>
            <w:sz w:val="16"/>
            <w:szCs w:val="16"/>
            <w:lang w:eastAsia="it-IT"/>
          </w:rPr>
          <w:t xml:space="preserve"> </w:t>
        </w:r>
        <w:r w:rsidRPr="00614A72">
          <w:rPr>
            <w:rFonts w:eastAsia="Times New Roman"/>
            <w:sz w:val="16"/>
            <w:szCs w:val="16"/>
            <w:lang w:eastAsia="it-IT"/>
          </w:rPr>
          <w:t>legislativo 18 agosto 2000, n. 267</w:t>
        </w:r>
      </w:hyperlink>
      <w:r w:rsidRPr="00614A72">
        <w:rPr>
          <w:rFonts w:eastAsia="Times New Roman"/>
          <w:sz w:val="16"/>
          <w:szCs w:val="16"/>
          <w:lang w:eastAsia="it-IT"/>
        </w:rPr>
        <w:t>, é elevato da tre a cinque</w:t>
      </w:r>
      <w:r w:rsidR="00614A72">
        <w:rPr>
          <w:rFonts w:eastAsia="Times New Roman"/>
          <w:sz w:val="16"/>
          <w:szCs w:val="16"/>
          <w:lang w:eastAsia="it-IT"/>
        </w:rPr>
        <w:t xml:space="preserve"> </w:t>
      </w:r>
      <w:r w:rsidRPr="00614A72">
        <w:rPr>
          <w:rFonts w:eastAsia="Times New Roman"/>
          <w:sz w:val="16"/>
          <w:szCs w:val="16"/>
          <w:lang w:eastAsia="it-IT"/>
        </w:rPr>
        <w:t>dodicesimi per ciascun</w:t>
      </w:r>
      <w:r w:rsidR="00614A72">
        <w:rPr>
          <w:rFonts w:eastAsia="Times New Roman"/>
          <w:sz w:val="16"/>
          <w:szCs w:val="16"/>
          <w:lang w:eastAsia="it-IT"/>
        </w:rPr>
        <w:t>o degli anni dal 2020 al 2022".</w:t>
      </w:r>
    </w:p>
    <w:p w:rsidR="003D4021" w:rsidRPr="00614A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14A72">
        <w:rPr>
          <w:rFonts w:eastAsia="Times New Roman"/>
          <w:sz w:val="16"/>
          <w:szCs w:val="16"/>
          <w:lang w:eastAsia="it-IT"/>
        </w:rPr>
        <w:t xml:space="preserve">------------- </w:t>
      </w:r>
    </w:p>
    <w:p w:rsidR="003D4021" w:rsidRPr="00614A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14A72">
        <w:rPr>
          <w:rFonts w:eastAsia="Times New Roman"/>
          <w:sz w:val="16"/>
          <w:szCs w:val="16"/>
          <w:lang w:eastAsia="it-IT"/>
        </w:rPr>
        <w:t xml:space="preserve">AGGIORNAMENTO (117) </w:t>
      </w:r>
    </w:p>
    <w:p w:rsidR="003D4021" w:rsidRPr="00614A7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614A72">
        <w:rPr>
          <w:rFonts w:eastAsia="Times New Roman"/>
          <w:sz w:val="16"/>
          <w:szCs w:val="16"/>
          <w:lang w:eastAsia="it-IT"/>
        </w:rPr>
        <w:t xml:space="preserve"> Il </w:t>
      </w:r>
      <w:hyperlink r:id="rId343" w:tgtFrame="_blank" w:history="1">
        <w:r w:rsidRPr="00614A72">
          <w:rPr>
            <w:rFonts w:eastAsia="Times New Roman"/>
            <w:sz w:val="16"/>
            <w:szCs w:val="16"/>
            <w:lang w:eastAsia="it-IT"/>
          </w:rPr>
          <w:t>D.L. 31 dicembre 2020, n. 183</w:t>
        </w:r>
      </w:hyperlink>
      <w:r w:rsidRPr="00614A72">
        <w:rPr>
          <w:rFonts w:eastAsia="Times New Roman"/>
          <w:sz w:val="16"/>
          <w:szCs w:val="16"/>
          <w:lang w:eastAsia="it-IT"/>
        </w:rPr>
        <w:t>, convertito con modificazioni</w:t>
      </w:r>
      <w:r w:rsidR="00614A72">
        <w:rPr>
          <w:rFonts w:eastAsia="Times New Roman"/>
          <w:sz w:val="16"/>
          <w:szCs w:val="16"/>
          <w:lang w:eastAsia="it-IT"/>
        </w:rPr>
        <w:t xml:space="preserve"> </w:t>
      </w:r>
      <w:r w:rsidRPr="00614A72">
        <w:rPr>
          <w:rFonts w:eastAsia="Times New Roman"/>
          <w:sz w:val="16"/>
          <w:szCs w:val="16"/>
          <w:lang w:eastAsia="it-IT"/>
        </w:rPr>
        <w:t xml:space="preserve">dalla </w:t>
      </w:r>
      <w:hyperlink r:id="rId344" w:tgtFrame="_blank" w:history="1">
        <w:r w:rsidRPr="00614A72">
          <w:rPr>
            <w:rFonts w:eastAsia="Times New Roman"/>
            <w:sz w:val="16"/>
            <w:szCs w:val="16"/>
            <w:lang w:eastAsia="it-IT"/>
          </w:rPr>
          <w:t>L. 26 febbraio 2021, n. 21</w:t>
        </w:r>
      </w:hyperlink>
      <w:r w:rsidRPr="00614A72">
        <w:rPr>
          <w:rFonts w:eastAsia="Times New Roman"/>
          <w:sz w:val="16"/>
          <w:szCs w:val="16"/>
          <w:lang w:eastAsia="it-IT"/>
        </w:rPr>
        <w:t>, nel modificare l'</w:t>
      </w:r>
      <w:hyperlink r:id="rId345" w:tgtFrame="_blank" w:history="1">
        <w:r w:rsidRPr="00614A72">
          <w:rPr>
            <w:rFonts w:eastAsia="Times New Roman"/>
            <w:sz w:val="16"/>
            <w:szCs w:val="16"/>
            <w:lang w:eastAsia="it-IT"/>
          </w:rPr>
          <w:t>art. 1, comma 555</w:t>
        </w:r>
        <w:r w:rsidR="003623A4">
          <w:rPr>
            <w:rFonts w:eastAsia="Times New Roman"/>
            <w:sz w:val="16"/>
            <w:szCs w:val="16"/>
            <w:lang w:eastAsia="it-IT"/>
          </w:rPr>
          <w:t xml:space="preserve"> </w:t>
        </w:r>
        <w:r w:rsidRPr="00614A72">
          <w:rPr>
            <w:rFonts w:eastAsia="Times New Roman"/>
            <w:sz w:val="16"/>
            <w:szCs w:val="16"/>
            <w:lang w:eastAsia="it-IT"/>
          </w:rPr>
          <w:t>della L. 27 dicembre 2019, n. 160</w:t>
        </w:r>
      </w:hyperlink>
      <w:r w:rsidRPr="00614A72">
        <w:rPr>
          <w:rFonts w:eastAsia="Times New Roman"/>
          <w:sz w:val="16"/>
          <w:szCs w:val="16"/>
          <w:lang w:eastAsia="it-IT"/>
        </w:rPr>
        <w:t>, ha conseguentemente disposto (con</w:t>
      </w:r>
      <w:r w:rsidR="003623A4">
        <w:rPr>
          <w:rFonts w:eastAsia="Times New Roman"/>
          <w:sz w:val="16"/>
          <w:szCs w:val="16"/>
          <w:lang w:eastAsia="it-IT"/>
        </w:rPr>
        <w:t xml:space="preserve"> </w:t>
      </w:r>
      <w:r w:rsidRPr="00614A72">
        <w:rPr>
          <w:rFonts w:eastAsia="Times New Roman"/>
          <w:sz w:val="16"/>
          <w:szCs w:val="16"/>
          <w:lang w:eastAsia="it-IT"/>
        </w:rPr>
        <w:t>l'art. 3, comma 11-bis) che "Per i comuni interamente confinanti con</w:t>
      </w:r>
      <w:r w:rsidR="003623A4">
        <w:rPr>
          <w:rFonts w:eastAsia="Times New Roman"/>
          <w:sz w:val="16"/>
          <w:szCs w:val="16"/>
          <w:lang w:eastAsia="it-IT"/>
        </w:rPr>
        <w:t xml:space="preserve"> </w:t>
      </w:r>
      <w:r w:rsidRPr="00614A72">
        <w:rPr>
          <w:rFonts w:eastAsia="Times New Roman"/>
          <w:sz w:val="16"/>
          <w:szCs w:val="16"/>
          <w:lang w:eastAsia="it-IT"/>
        </w:rPr>
        <w:t>Paesi non appartenenti all'Unione europea, la disposizione di cui</w:t>
      </w:r>
      <w:r w:rsidR="003623A4">
        <w:rPr>
          <w:rFonts w:eastAsia="Times New Roman"/>
          <w:sz w:val="16"/>
          <w:szCs w:val="16"/>
          <w:lang w:eastAsia="it-IT"/>
        </w:rPr>
        <w:t xml:space="preserve"> </w:t>
      </w:r>
      <w:r w:rsidRPr="00614A72">
        <w:rPr>
          <w:rFonts w:eastAsia="Times New Roman"/>
          <w:sz w:val="16"/>
          <w:szCs w:val="16"/>
          <w:lang w:eastAsia="it-IT"/>
        </w:rPr>
        <w:t>all'</w:t>
      </w:r>
      <w:hyperlink r:id="rId346" w:tgtFrame="_blank" w:history="1">
        <w:r w:rsidRPr="00614A72">
          <w:rPr>
            <w:rFonts w:eastAsia="Times New Roman"/>
            <w:sz w:val="16"/>
            <w:szCs w:val="16"/>
            <w:lang w:eastAsia="it-IT"/>
          </w:rPr>
          <w:t>articolo 1, comma 555, della legge 27 dicembre 2019, n. 160</w:t>
        </w:r>
      </w:hyperlink>
      <w:r w:rsidRPr="00614A72">
        <w:rPr>
          <w:rFonts w:eastAsia="Times New Roman"/>
          <w:sz w:val="16"/>
          <w:szCs w:val="16"/>
          <w:lang w:eastAsia="it-IT"/>
        </w:rPr>
        <w:t>, é</w:t>
      </w:r>
      <w:r w:rsidR="003623A4">
        <w:rPr>
          <w:rFonts w:eastAsia="Times New Roman"/>
          <w:sz w:val="16"/>
          <w:szCs w:val="16"/>
          <w:lang w:eastAsia="it-IT"/>
        </w:rPr>
        <w:t xml:space="preserve"> </w:t>
      </w:r>
      <w:r w:rsidRPr="00614A72">
        <w:rPr>
          <w:rFonts w:eastAsia="Times New Roman"/>
          <w:sz w:val="16"/>
          <w:szCs w:val="16"/>
          <w:lang w:eastAsia="it-IT"/>
        </w:rPr>
        <w:t>prorogata all'anno 2027 alle medesime condizioni di cui all'articolo</w:t>
      </w:r>
      <w:r w:rsidR="003623A4">
        <w:rPr>
          <w:rFonts w:eastAsia="Times New Roman"/>
          <w:sz w:val="16"/>
          <w:szCs w:val="16"/>
          <w:lang w:eastAsia="it-IT"/>
        </w:rPr>
        <w:t xml:space="preserve"> </w:t>
      </w:r>
      <w:r w:rsidRPr="00614A72">
        <w:rPr>
          <w:rFonts w:eastAsia="Times New Roman"/>
          <w:sz w:val="16"/>
          <w:szCs w:val="16"/>
          <w:lang w:eastAsia="it-IT"/>
        </w:rPr>
        <w:t xml:space="preserve">1, comma 547, della citata </w:t>
      </w:r>
      <w:hyperlink r:id="rId347" w:tgtFrame="_blank" w:history="1">
        <w:r w:rsidRPr="00614A72">
          <w:rPr>
            <w:rFonts w:eastAsia="Times New Roman"/>
            <w:sz w:val="16"/>
            <w:szCs w:val="16"/>
            <w:lang w:eastAsia="it-IT"/>
          </w:rPr>
          <w:t>legge n. 160 del 2019</w:t>
        </w:r>
      </w:hyperlink>
      <w:r w:rsidR="003623A4">
        <w:rPr>
          <w:rFonts w:eastAsia="Times New Roman"/>
          <w:sz w:val="16"/>
          <w:szCs w:val="16"/>
          <w:lang w:eastAsia="it-IT"/>
        </w:rPr>
        <w:t>".</w:t>
      </w:r>
    </w:p>
    <w:p w:rsidR="003623A4" w:rsidRDefault="003623A4" w:rsidP="00F75045">
      <w:pPr>
        <w:jc w:val="both"/>
        <w:rPr>
          <w:rFonts w:eastAsia="Times New Roman"/>
          <w:lang w:eastAsia="it-IT"/>
        </w:rPr>
      </w:pPr>
    </w:p>
    <w:p w:rsidR="003623A4" w:rsidRDefault="003D4021" w:rsidP="003623A4">
      <w:pPr>
        <w:jc w:val="center"/>
        <w:rPr>
          <w:rFonts w:eastAsia="Times New Roman"/>
          <w:b/>
          <w:lang w:eastAsia="it-IT"/>
        </w:rPr>
      </w:pPr>
      <w:r w:rsidRPr="003623A4">
        <w:rPr>
          <w:rFonts w:eastAsia="Times New Roman"/>
          <w:b/>
          <w:lang w:eastAsia="it-IT"/>
        </w:rPr>
        <w:t>CAPO V</w:t>
      </w:r>
    </w:p>
    <w:p w:rsidR="003623A4" w:rsidRDefault="003D4021" w:rsidP="003623A4">
      <w:pPr>
        <w:jc w:val="center"/>
        <w:rPr>
          <w:rFonts w:eastAsia="Times New Roman"/>
          <w:b/>
          <w:lang w:eastAsia="it-IT"/>
        </w:rPr>
      </w:pPr>
      <w:r w:rsidRPr="003623A4">
        <w:rPr>
          <w:rFonts w:eastAsia="Times New Roman"/>
          <w:b/>
          <w:lang w:eastAsia="it-IT"/>
        </w:rPr>
        <w:t>Adempimenti e verifiche contabili</w:t>
      </w:r>
    </w:p>
    <w:p w:rsidR="003D4021" w:rsidRPr="003623A4" w:rsidRDefault="003D4021" w:rsidP="003623A4">
      <w:pPr>
        <w:jc w:val="center"/>
        <w:rPr>
          <w:rFonts w:eastAsia="Times New Roman"/>
          <w:lang w:eastAsia="it-IT"/>
        </w:rPr>
      </w:pPr>
    </w:p>
    <w:p w:rsidR="003D4021" w:rsidRPr="003623A4" w:rsidRDefault="003D4021" w:rsidP="003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623A4">
        <w:rPr>
          <w:rFonts w:eastAsia="Times New Roman"/>
          <w:b/>
          <w:lang w:eastAsia="it-IT"/>
        </w:rPr>
        <w:t>Articolo 223</w:t>
      </w:r>
    </w:p>
    <w:p w:rsidR="003D4021" w:rsidRPr="003623A4" w:rsidRDefault="003D4021" w:rsidP="003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623A4">
        <w:rPr>
          <w:rFonts w:eastAsia="Times New Roman"/>
          <w:b/>
          <w:lang w:eastAsia="it-IT"/>
        </w:rPr>
        <w:t>Verifiche ordinarie di cassa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623A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L'organo di revisione economico-finanziaria dell'ente provvede con</w:t>
      </w:r>
      <w:r>
        <w:rPr>
          <w:rFonts w:eastAsia="Times New Roman"/>
          <w:lang w:eastAsia="it-IT"/>
        </w:rPr>
        <w:t xml:space="preserve"> </w:t>
      </w:r>
      <w:r w:rsidR="003D4021" w:rsidRPr="004C4CE0">
        <w:rPr>
          <w:rFonts w:eastAsia="Times New Roman"/>
          <w:lang w:eastAsia="it-IT"/>
        </w:rPr>
        <w:t>cadenza trimestrale alla verifica ordinaria di cassa, alla verifica</w:t>
      </w:r>
      <w:r>
        <w:rPr>
          <w:rFonts w:eastAsia="Times New Roman"/>
          <w:lang w:eastAsia="it-IT"/>
        </w:rPr>
        <w:t xml:space="preserve"> </w:t>
      </w:r>
      <w:r w:rsidR="003D4021" w:rsidRPr="004C4CE0">
        <w:rPr>
          <w:rFonts w:eastAsia="Times New Roman"/>
          <w:lang w:eastAsia="it-IT"/>
        </w:rPr>
        <w:t>della gestione del servizio di tesoreria e di quello degli altri</w:t>
      </w:r>
      <w:r>
        <w:rPr>
          <w:rFonts w:eastAsia="Times New Roman"/>
          <w:lang w:eastAsia="it-IT"/>
        </w:rPr>
        <w:t xml:space="preserve"> </w:t>
      </w:r>
      <w:r w:rsidR="003D4021" w:rsidRPr="004C4CE0">
        <w:rPr>
          <w:rFonts w:eastAsia="Times New Roman"/>
          <w:lang w:eastAsia="it-IT"/>
        </w:rPr>
        <w:t>agenti contabili di cui all'articolo 233.</w:t>
      </w:r>
    </w:p>
    <w:p w:rsidR="003D4021" w:rsidRPr="004C4CE0" w:rsidRDefault="003623A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regolamento di contabilità può prevedere autonome verifiche</w:t>
      </w:r>
      <w:r>
        <w:rPr>
          <w:rFonts w:eastAsia="Times New Roman"/>
          <w:lang w:eastAsia="it-IT"/>
        </w:rPr>
        <w:t xml:space="preserve"> </w:t>
      </w:r>
      <w:r w:rsidR="003D4021" w:rsidRPr="004C4CE0">
        <w:rPr>
          <w:rFonts w:eastAsia="Times New Roman"/>
          <w:lang w:eastAsia="it-IT"/>
        </w:rPr>
        <w:t>di cassa da parte dell'amministrazione dell'ente.</w:t>
      </w:r>
    </w:p>
    <w:p w:rsidR="003623A4" w:rsidRDefault="003623A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623A4" w:rsidRDefault="003D4021" w:rsidP="003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623A4">
        <w:rPr>
          <w:rFonts w:eastAsia="Times New Roman"/>
          <w:b/>
          <w:lang w:eastAsia="it-IT"/>
        </w:rPr>
        <w:t>Articolo 224</w:t>
      </w:r>
    </w:p>
    <w:p w:rsidR="003D4021" w:rsidRPr="003623A4" w:rsidRDefault="003D4021" w:rsidP="003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623A4">
        <w:rPr>
          <w:rFonts w:eastAsia="Times New Roman"/>
          <w:b/>
          <w:lang w:eastAsia="it-IT"/>
        </w:rPr>
        <w:t>Verifiche straordinarie di cassa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Si provvede a verifica straordinaria di cassa a seguito del</w:t>
      </w:r>
      <w:r w:rsidR="003623A4">
        <w:rPr>
          <w:rFonts w:eastAsia="Times New Roman"/>
          <w:lang w:eastAsia="it-IT"/>
        </w:rPr>
        <w:t xml:space="preserve"> </w:t>
      </w:r>
      <w:r w:rsidRPr="004C4CE0">
        <w:rPr>
          <w:rFonts w:eastAsia="Times New Roman"/>
          <w:lang w:eastAsia="it-IT"/>
        </w:rPr>
        <w:t>mutamento della persona del sindaco, del presidente della provincia,</w:t>
      </w:r>
      <w:r w:rsidR="003623A4">
        <w:rPr>
          <w:rFonts w:eastAsia="Times New Roman"/>
          <w:lang w:eastAsia="it-IT"/>
        </w:rPr>
        <w:t xml:space="preserve"> </w:t>
      </w:r>
      <w:r w:rsidRPr="004C4CE0">
        <w:rPr>
          <w:rFonts w:eastAsia="Times New Roman"/>
          <w:lang w:eastAsia="it-IT"/>
        </w:rPr>
        <w:t>del sindaco metropolitano e del presidente della comunità montana.</w:t>
      </w:r>
      <w:r w:rsidR="003623A4">
        <w:rPr>
          <w:rFonts w:eastAsia="Times New Roman"/>
          <w:lang w:eastAsia="it-IT"/>
        </w:rPr>
        <w:t xml:space="preserve"> </w:t>
      </w:r>
      <w:r w:rsidRPr="004C4CE0">
        <w:rPr>
          <w:rFonts w:eastAsia="Times New Roman"/>
          <w:lang w:eastAsia="it-IT"/>
        </w:rPr>
        <w:t>Alle operazioni di verifica intervengono gli amministratori che</w:t>
      </w:r>
      <w:r w:rsidR="003623A4">
        <w:rPr>
          <w:rFonts w:eastAsia="Times New Roman"/>
          <w:lang w:eastAsia="it-IT"/>
        </w:rPr>
        <w:t xml:space="preserve"> </w:t>
      </w:r>
      <w:r w:rsidRPr="004C4CE0">
        <w:rPr>
          <w:rFonts w:eastAsia="Times New Roman"/>
          <w:lang w:eastAsia="it-IT"/>
        </w:rPr>
        <w:t>cessano dalla carica e coloro che la assumono, nonché il segretario,</w:t>
      </w:r>
      <w:r w:rsidR="003623A4">
        <w:rPr>
          <w:rFonts w:eastAsia="Times New Roman"/>
          <w:lang w:eastAsia="it-IT"/>
        </w:rPr>
        <w:t xml:space="preserve"> </w:t>
      </w:r>
      <w:r w:rsidRPr="004C4CE0">
        <w:rPr>
          <w:rFonts w:eastAsia="Times New Roman"/>
          <w:lang w:eastAsia="it-IT"/>
        </w:rPr>
        <w:t>il responsabile del servizio finanziario e l'organo di revisione</w:t>
      </w:r>
      <w:r w:rsidR="003623A4">
        <w:rPr>
          <w:rFonts w:eastAsia="Times New Roman"/>
          <w:lang w:eastAsia="it-IT"/>
        </w:rPr>
        <w:t xml:space="preserve"> dell'ente.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1-bis. Il regolamento di contabilità dell'ente disciplina le</w:t>
      </w:r>
      <w:r w:rsidR="003623A4">
        <w:rPr>
          <w:rFonts w:eastAsia="Times New Roman"/>
          <w:bCs/>
          <w:iCs/>
          <w:lang w:eastAsia="it-IT"/>
        </w:rPr>
        <w:t xml:space="preserve"> </w:t>
      </w:r>
      <w:r w:rsidR="003D4021" w:rsidRPr="004C4CE0">
        <w:rPr>
          <w:rFonts w:eastAsia="Times New Roman"/>
          <w:bCs/>
          <w:iCs/>
          <w:lang w:eastAsia="it-IT"/>
        </w:rPr>
        <w:t>modalità di svolgimento della verifica straordinaria di cassa.</w:t>
      </w:r>
    </w:p>
    <w:p w:rsidR="003623A4" w:rsidRDefault="003623A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623A4" w:rsidRDefault="003623A4">
      <w:pPr>
        <w:rPr>
          <w:rFonts w:eastAsia="Times New Roman"/>
          <w:lang w:eastAsia="it-IT"/>
        </w:rPr>
      </w:pPr>
      <w:r>
        <w:rPr>
          <w:rFonts w:eastAsia="Times New Roman"/>
          <w:lang w:eastAsia="it-IT"/>
        </w:rPr>
        <w:br w:type="page"/>
      </w:r>
    </w:p>
    <w:p w:rsidR="003D4021" w:rsidRPr="003623A4" w:rsidRDefault="003D4021" w:rsidP="003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623A4">
        <w:rPr>
          <w:rFonts w:eastAsia="Times New Roman"/>
          <w:b/>
          <w:lang w:eastAsia="it-IT"/>
        </w:rPr>
        <w:lastRenderedPageBreak/>
        <w:t>Articolo 225</w:t>
      </w:r>
    </w:p>
    <w:p w:rsidR="003D4021" w:rsidRPr="003623A4" w:rsidRDefault="003D4021" w:rsidP="003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623A4">
        <w:rPr>
          <w:rFonts w:eastAsia="Times New Roman"/>
          <w:b/>
          <w:lang w:eastAsia="it-IT"/>
        </w:rPr>
        <w:t>Obblighi di documentazione e conservazione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tesoriere é tenuto, nel corso dell'esercizio, ai seguenti</w:t>
      </w:r>
      <w:r w:rsidR="003623A4">
        <w:rPr>
          <w:rFonts w:eastAsia="Times New Roman"/>
          <w:lang w:eastAsia="it-IT"/>
        </w:rPr>
        <w:t xml:space="preserve"> adempimenti: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aggiornamento e conse</w:t>
      </w:r>
      <w:r w:rsidR="003623A4">
        <w:rPr>
          <w:rFonts w:eastAsia="Times New Roman"/>
          <w:lang w:eastAsia="it-IT"/>
        </w:rPr>
        <w:t>rvazione del giornale di cassa;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conservazione del verbale di verifica di cassa di cui agli</w:t>
      </w:r>
      <w:r w:rsidR="003623A4">
        <w:rPr>
          <w:rFonts w:eastAsia="Times New Roman"/>
          <w:lang w:eastAsia="it-IT"/>
        </w:rPr>
        <w:t xml:space="preserve"> articoli 223 e 224;</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conservazione</w:t>
      </w:r>
      <w:r w:rsidR="004C4CE0" w:rsidRPr="004C4CE0">
        <w:rPr>
          <w:rFonts w:eastAsia="Times New Roman"/>
          <w:lang w:eastAsia="it-IT"/>
        </w:rPr>
        <w:t xml:space="preserve"> </w:t>
      </w:r>
      <w:r w:rsidRPr="004C4CE0">
        <w:rPr>
          <w:rFonts w:eastAsia="Times New Roman"/>
          <w:bCs/>
          <w:iCs/>
          <w:lang w:eastAsia="it-IT"/>
        </w:rPr>
        <w:t>per almeno cinque anni</w:t>
      </w:r>
      <w:r w:rsidR="004C4CE0" w:rsidRPr="004C4CE0">
        <w:rPr>
          <w:rFonts w:eastAsia="Times New Roman"/>
          <w:bCs/>
          <w:iCs/>
          <w:lang w:eastAsia="it-IT"/>
        </w:rPr>
        <w:t xml:space="preserve"> </w:t>
      </w:r>
      <w:r w:rsidRPr="004C4CE0">
        <w:rPr>
          <w:rFonts w:eastAsia="Times New Roman"/>
          <w:lang w:eastAsia="it-IT"/>
        </w:rPr>
        <w:t>delle rilevazioni</w:t>
      </w:r>
      <w:r w:rsidR="003623A4">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w:t>
      </w:r>
      <w:r w:rsidR="004C4CE0" w:rsidRPr="004C4CE0">
        <w:rPr>
          <w:rFonts w:eastAsia="Times New Roman"/>
          <w:bCs/>
          <w:iCs/>
          <w:lang w:eastAsia="it-IT"/>
        </w:rPr>
        <w:t xml:space="preserve"> </w:t>
      </w:r>
      <w:r w:rsidRPr="004C4CE0">
        <w:rPr>
          <w:rFonts w:eastAsia="Times New Roman"/>
          <w:lang w:eastAsia="it-IT"/>
        </w:rPr>
        <w:t>di cassa previste dalla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2. Le modalità e la periodicità di trasmissione della</w:t>
      </w:r>
      <w:r w:rsidR="003623A4">
        <w:rPr>
          <w:rFonts w:eastAsia="Times New Roman"/>
          <w:lang w:eastAsia="it-IT"/>
        </w:rPr>
        <w:t xml:space="preserve"> </w:t>
      </w:r>
      <w:r w:rsidRPr="004C4CE0">
        <w:rPr>
          <w:rFonts w:eastAsia="Times New Roman"/>
          <w:lang w:eastAsia="it-IT"/>
        </w:rPr>
        <w:t xml:space="preserve">documentazione di cui al comma 1 </w:t>
      </w:r>
      <w:r w:rsidR="003623A4">
        <w:rPr>
          <w:rFonts w:eastAsia="Times New Roman"/>
          <w:lang w:eastAsia="it-IT"/>
        </w:rPr>
        <w:t>sono fissate nella convenzione.</w:t>
      </w:r>
    </w:p>
    <w:p w:rsidR="003623A4" w:rsidRDefault="003623A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623A4" w:rsidRDefault="003D4021" w:rsidP="003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623A4">
        <w:rPr>
          <w:rFonts w:eastAsia="Times New Roman"/>
          <w:b/>
          <w:lang w:eastAsia="it-IT"/>
        </w:rPr>
        <w:t>Art</w:t>
      </w:r>
      <w:r w:rsidR="003623A4">
        <w:rPr>
          <w:rFonts w:eastAsia="Times New Roman"/>
          <w:b/>
          <w:lang w:eastAsia="it-IT"/>
        </w:rPr>
        <w:t>icolo</w:t>
      </w:r>
      <w:r w:rsidRPr="003623A4">
        <w:rPr>
          <w:rFonts w:eastAsia="Times New Roman"/>
          <w:b/>
          <w:lang w:eastAsia="it-IT"/>
        </w:rPr>
        <w:t xml:space="preserve"> 226</w:t>
      </w:r>
    </w:p>
    <w:p w:rsidR="003D4021" w:rsidRPr="003623A4" w:rsidRDefault="003D4021" w:rsidP="003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623A4">
        <w:rPr>
          <w:rFonts w:eastAsia="Times New Roman"/>
          <w:b/>
          <w:lang w:eastAsia="it-IT"/>
        </w:rPr>
        <w:t>Conto del tesoriere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Entro il termine di 30 giorni dalla chiusura dell'esercizio</w:t>
      </w:r>
      <w:r w:rsidR="003623A4">
        <w:rPr>
          <w:rFonts w:eastAsia="Times New Roman"/>
          <w:lang w:eastAsia="it-IT"/>
        </w:rPr>
        <w:t xml:space="preserve"> </w:t>
      </w:r>
      <w:r w:rsidRPr="004C4CE0">
        <w:rPr>
          <w:rFonts w:eastAsia="Times New Roman"/>
          <w:lang w:eastAsia="it-IT"/>
        </w:rPr>
        <w:t>finanziario, il tesoriere, ai sensi dell'articolo 93, rende all'ente</w:t>
      </w:r>
      <w:r w:rsidR="003623A4">
        <w:rPr>
          <w:rFonts w:eastAsia="Times New Roman"/>
          <w:lang w:eastAsia="it-IT"/>
        </w:rPr>
        <w:t xml:space="preserve"> </w:t>
      </w:r>
      <w:r w:rsidRPr="004C4CE0">
        <w:rPr>
          <w:rFonts w:eastAsia="Times New Roman"/>
          <w:lang w:eastAsia="it-IT"/>
        </w:rPr>
        <w:t>locale il conto della propria gestione di cassa il quale lo trasmette</w:t>
      </w:r>
      <w:r w:rsidR="003623A4">
        <w:rPr>
          <w:rFonts w:eastAsia="Times New Roman"/>
          <w:lang w:eastAsia="it-IT"/>
        </w:rPr>
        <w:t xml:space="preserve"> </w:t>
      </w:r>
      <w:r w:rsidRPr="004C4CE0">
        <w:rPr>
          <w:rFonts w:eastAsia="Times New Roman"/>
          <w:lang w:eastAsia="it-IT"/>
        </w:rPr>
        <w:t>alla competente sezione giurisdizionale della Corte dei conti entro</w:t>
      </w:r>
      <w:r w:rsidR="003623A4">
        <w:rPr>
          <w:rFonts w:eastAsia="Times New Roman"/>
          <w:lang w:eastAsia="it-IT"/>
        </w:rPr>
        <w:t xml:space="preserve"> </w:t>
      </w:r>
      <w:r w:rsidRPr="004C4CE0">
        <w:rPr>
          <w:rFonts w:eastAsia="Times New Roman"/>
          <w:lang w:eastAsia="it-IT"/>
        </w:rPr>
        <w:t>60 giorni da</w:t>
      </w:r>
      <w:r w:rsidR="003623A4">
        <w:rPr>
          <w:rFonts w:eastAsia="Times New Roman"/>
          <w:lang w:eastAsia="it-IT"/>
        </w:rPr>
        <w:t>ll'approvazione del rendiconto.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conto del tesoriere é redatto su modello di cui all'allegato</w:t>
      </w:r>
      <w:r w:rsidR="003623A4">
        <w:rPr>
          <w:rFonts w:eastAsia="Times New Roman"/>
          <w:lang w:eastAsia="it-IT"/>
        </w:rPr>
        <w:t xml:space="preserve"> </w:t>
      </w:r>
      <w:r w:rsidRPr="004C4CE0">
        <w:rPr>
          <w:rFonts w:eastAsia="Times New Roman"/>
          <w:lang w:eastAsia="it-IT"/>
        </w:rPr>
        <w:t xml:space="preserve">n. 17 al </w:t>
      </w:r>
      <w:hyperlink r:id="rId348" w:tgtFrame="_blank" w:history="1">
        <w:r w:rsidRPr="004C4CE0">
          <w:rPr>
            <w:rFonts w:eastAsia="Times New Roman"/>
            <w:lang w:eastAsia="it-IT"/>
          </w:rPr>
          <w:t>decreto legislativo 23 giugno 2011, n. 118</w:t>
        </w:r>
      </w:hyperlink>
      <w:r w:rsidRPr="004C4CE0">
        <w:rPr>
          <w:rFonts w:eastAsia="Times New Roman"/>
          <w:lang w:eastAsia="it-IT"/>
        </w:rPr>
        <w:t>. Il tesoriere</w:t>
      </w:r>
      <w:r w:rsidR="003623A4">
        <w:rPr>
          <w:rFonts w:eastAsia="Times New Roman"/>
          <w:lang w:eastAsia="it-IT"/>
        </w:rPr>
        <w:t xml:space="preserve"> </w:t>
      </w:r>
      <w:r w:rsidRPr="004C4CE0">
        <w:rPr>
          <w:rFonts w:eastAsia="Times New Roman"/>
          <w:lang w:eastAsia="it-IT"/>
        </w:rPr>
        <w:t>allega al conto l</w:t>
      </w:r>
      <w:r w:rsidR="003623A4">
        <w:rPr>
          <w:rFonts w:eastAsia="Times New Roman"/>
          <w:lang w:eastAsia="it-IT"/>
        </w:rPr>
        <w:t>a seguente documentazione:</w:t>
      </w:r>
    </w:p>
    <w:p w:rsidR="000567B8"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w:t>
      </w:r>
      <w:r w:rsidR="004C4CE0" w:rsidRPr="004C4CE0">
        <w:rPr>
          <w:rFonts w:eastAsia="Times New Roman"/>
          <w:lang w:eastAsia="it-IT"/>
        </w:rPr>
        <w:t xml:space="preserve"> </w:t>
      </w:r>
      <w:r w:rsidR="000567B8">
        <w:rPr>
          <w:rFonts w:eastAsia="Times New Roman"/>
          <w:i/>
          <w:lang w:eastAsia="it-IT"/>
        </w:rPr>
        <w:t>(lettera abrogata dal d.l. 26/10/2019, n. 124, convertito, con modificazioni, dalla legge 19/12/2019, n. 157)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gli ordinativi</w:t>
      </w:r>
      <w:r w:rsidR="000567B8">
        <w:rPr>
          <w:rFonts w:eastAsia="Times New Roman"/>
          <w:lang w:eastAsia="it-IT"/>
        </w:rPr>
        <w:t xml:space="preserve"> di riscossione e di pagamento;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la parte delle quietanze originali rilasciate a fronte degli</w:t>
      </w:r>
      <w:r w:rsidR="000567B8">
        <w:rPr>
          <w:rFonts w:eastAsia="Times New Roman"/>
          <w:lang w:eastAsia="it-IT"/>
        </w:rPr>
        <w:t xml:space="preserve"> </w:t>
      </w:r>
      <w:r w:rsidRPr="004C4CE0">
        <w:rPr>
          <w:rFonts w:eastAsia="Times New Roman"/>
          <w:lang w:eastAsia="it-IT"/>
        </w:rPr>
        <w:t>ordinativi di riscossione e di pagamento o, in sostituzione, i</w:t>
      </w:r>
      <w:r w:rsidR="000567B8">
        <w:rPr>
          <w:rFonts w:eastAsia="Times New Roman"/>
          <w:lang w:eastAsia="it-IT"/>
        </w:rPr>
        <w:t xml:space="preserve"> </w:t>
      </w:r>
      <w:r w:rsidRPr="004C4CE0">
        <w:rPr>
          <w:rFonts w:eastAsia="Times New Roman"/>
          <w:lang w:eastAsia="it-IT"/>
        </w:rPr>
        <w:t xml:space="preserve">documenti informatici contenenti gli estremi </w:t>
      </w:r>
      <w:r w:rsidR="000567B8">
        <w:rPr>
          <w:rFonts w:eastAsia="Times New Roman"/>
          <w:lang w:eastAsia="it-IT"/>
        </w:rPr>
        <w:t>delle medesime.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eventuali altri documenti r</w:t>
      </w:r>
      <w:r w:rsidR="000567B8">
        <w:rPr>
          <w:rFonts w:eastAsia="Times New Roman"/>
          <w:lang w:eastAsia="it-IT"/>
        </w:rPr>
        <w:t>ichiesti dalla Corte dei conti.</w:t>
      </w:r>
    </w:p>
    <w:p w:rsidR="000567B8" w:rsidRDefault="000567B8" w:rsidP="00F75045">
      <w:pPr>
        <w:jc w:val="both"/>
        <w:rPr>
          <w:rFonts w:eastAsia="Times New Roman"/>
          <w:lang w:eastAsia="it-IT"/>
        </w:rPr>
      </w:pPr>
    </w:p>
    <w:p w:rsidR="000567B8" w:rsidRDefault="003D4021" w:rsidP="000567B8">
      <w:pPr>
        <w:jc w:val="center"/>
        <w:rPr>
          <w:rFonts w:eastAsia="Times New Roman"/>
          <w:b/>
          <w:lang w:eastAsia="it-IT"/>
        </w:rPr>
      </w:pPr>
      <w:r w:rsidRPr="000567B8">
        <w:rPr>
          <w:rFonts w:eastAsia="Times New Roman"/>
          <w:b/>
          <w:lang w:eastAsia="it-IT"/>
        </w:rPr>
        <w:t>TITOLO VI</w:t>
      </w:r>
    </w:p>
    <w:p w:rsidR="000567B8" w:rsidRDefault="000567B8" w:rsidP="000567B8">
      <w:pPr>
        <w:jc w:val="center"/>
        <w:rPr>
          <w:rFonts w:eastAsia="Times New Roman"/>
          <w:b/>
          <w:lang w:eastAsia="it-IT"/>
        </w:rPr>
      </w:pPr>
    </w:p>
    <w:p w:rsidR="000567B8" w:rsidRDefault="003D4021" w:rsidP="000567B8">
      <w:pPr>
        <w:jc w:val="center"/>
        <w:rPr>
          <w:rFonts w:eastAsia="Times New Roman"/>
          <w:b/>
          <w:lang w:eastAsia="it-IT"/>
        </w:rPr>
      </w:pPr>
      <w:r w:rsidRPr="000567B8">
        <w:rPr>
          <w:rFonts w:eastAsia="Times New Roman"/>
          <w:b/>
          <w:lang w:eastAsia="it-IT"/>
        </w:rPr>
        <w:t>RILEVAZIONE E DIMOSTRAZIONE DEI RISULTATI DI GESTIONE</w:t>
      </w:r>
    </w:p>
    <w:p w:rsidR="003D4021" w:rsidRPr="000567B8" w:rsidRDefault="003D4021" w:rsidP="000567B8">
      <w:pPr>
        <w:jc w:val="center"/>
        <w:rPr>
          <w:rFonts w:eastAsia="Times New Roman"/>
          <w:lang w:eastAsia="it-IT"/>
        </w:rPr>
      </w:pPr>
    </w:p>
    <w:p w:rsidR="003D4021" w:rsidRPr="000567B8" w:rsidRDefault="000567B8" w:rsidP="0005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0567B8">
        <w:rPr>
          <w:rFonts w:eastAsia="Times New Roman"/>
          <w:b/>
          <w:lang w:eastAsia="it-IT"/>
        </w:rPr>
        <w:t xml:space="preserve"> 227</w:t>
      </w:r>
    </w:p>
    <w:p w:rsidR="003D4021" w:rsidRPr="000567B8" w:rsidRDefault="003D4021" w:rsidP="0005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567B8">
        <w:rPr>
          <w:rFonts w:eastAsia="Times New Roman"/>
          <w:b/>
          <w:lang w:eastAsia="it-IT"/>
        </w:rPr>
        <w:t>Rendiconto della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La dimostrazione dei risultati di gestione avviene mediante il</w:t>
      </w:r>
      <w:r w:rsidR="000567B8">
        <w:rPr>
          <w:rFonts w:eastAsia="Times New Roman"/>
          <w:lang w:eastAsia="it-IT"/>
        </w:rPr>
        <w:t xml:space="preserve"> </w:t>
      </w:r>
      <w:r w:rsidRPr="004C4CE0">
        <w:rPr>
          <w:rFonts w:eastAsia="Times New Roman"/>
          <w:lang w:eastAsia="it-IT"/>
        </w:rPr>
        <w:t>rendiconto della gestione, il quale comprende il conto del bilancio,</w:t>
      </w:r>
      <w:r w:rsidR="000567B8">
        <w:rPr>
          <w:rFonts w:eastAsia="Times New Roman"/>
          <w:lang w:eastAsia="it-IT"/>
        </w:rPr>
        <w:t xml:space="preserve"> </w:t>
      </w:r>
      <w:r w:rsidRPr="004C4CE0">
        <w:rPr>
          <w:rFonts w:eastAsia="Times New Roman"/>
          <w:lang w:eastAsia="it-IT"/>
        </w:rPr>
        <w:t>il conto economic</w:t>
      </w:r>
      <w:r w:rsidR="000567B8">
        <w:rPr>
          <w:rFonts w:eastAsia="Times New Roman"/>
          <w:lang w:eastAsia="it-IT"/>
        </w:rPr>
        <w:t>o e lo stato patrimoniale.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rendiconto della gestione é deliberato entro il 30 aprile</w:t>
      </w:r>
      <w:r w:rsidR="000567B8">
        <w:rPr>
          <w:rFonts w:eastAsia="Times New Roman"/>
          <w:lang w:eastAsia="it-IT"/>
        </w:rPr>
        <w:t xml:space="preserve"> </w:t>
      </w:r>
      <w:r w:rsidRPr="004C4CE0">
        <w:rPr>
          <w:rFonts w:eastAsia="Times New Roman"/>
          <w:lang w:eastAsia="it-IT"/>
        </w:rPr>
        <w:t>dell'anno successivo dall'organo consiliare, tenuto motivatamente</w:t>
      </w:r>
      <w:r w:rsidR="000567B8">
        <w:rPr>
          <w:rFonts w:eastAsia="Times New Roman"/>
          <w:lang w:eastAsia="it-IT"/>
        </w:rPr>
        <w:t xml:space="preserve"> </w:t>
      </w:r>
      <w:r w:rsidRPr="004C4CE0">
        <w:rPr>
          <w:rFonts w:eastAsia="Times New Roman"/>
          <w:lang w:eastAsia="it-IT"/>
        </w:rPr>
        <w:t>conto della relazione dell'organo di revisione. La proposta é messa</w:t>
      </w:r>
      <w:r w:rsidR="000567B8">
        <w:rPr>
          <w:rFonts w:eastAsia="Times New Roman"/>
          <w:lang w:eastAsia="it-IT"/>
        </w:rPr>
        <w:t xml:space="preserve"> </w:t>
      </w:r>
      <w:r w:rsidRPr="004C4CE0">
        <w:rPr>
          <w:rFonts w:eastAsia="Times New Roman"/>
          <w:lang w:eastAsia="it-IT"/>
        </w:rPr>
        <w:t>a disposizione dei componenti dell'organo consiliare prima</w:t>
      </w:r>
      <w:r w:rsidR="000567B8">
        <w:rPr>
          <w:rFonts w:eastAsia="Times New Roman"/>
          <w:lang w:eastAsia="it-IT"/>
        </w:rPr>
        <w:t xml:space="preserve"> </w:t>
      </w:r>
      <w:r w:rsidRPr="004C4CE0">
        <w:rPr>
          <w:rFonts w:eastAsia="Times New Roman"/>
          <w:lang w:eastAsia="it-IT"/>
        </w:rPr>
        <w:t>dell'inizio della sessione consiliare in cui viene esaminato il</w:t>
      </w:r>
      <w:r w:rsidR="000567B8">
        <w:rPr>
          <w:rFonts w:eastAsia="Times New Roman"/>
          <w:lang w:eastAsia="it-IT"/>
        </w:rPr>
        <w:t xml:space="preserve"> </w:t>
      </w:r>
      <w:r w:rsidRPr="004C4CE0">
        <w:rPr>
          <w:rFonts w:eastAsia="Times New Roman"/>
          <w:lang w:eastAsia="it-IT"/>
        </w:rPr>
        <w:t>rendiconto entro un termine, non inferiore a venti giorni, stabilito</w:t>
      </w:r>
      <w:r w:rsidR="000567B8">
        <w:rPr>
          <w:rFonts w:eastAsia="Times New Roman"/>
          <w:lang w:eastAsia="it-IT"/>
        </w:rPr>
        <w:t xml:space="preserve"> </w:t>
      </w:r>
      <w:r w:rsidRPr="004C4CE0">
        <w:rPr>
          <w:rFonts w:eastAsia="Times New Roman"/>
          <w:lang w:eastAsia="it-IT"/>
        </w:rPr>
        <w:t xml:space="preserve">dal </w:t>
      </w:r>
      <w:r w:rsidR="000567B8">
        <w:rPr>
          <w:rFonts w:eastAsia="Times New Roman"/>
          <w:lang w:eastAsia="it-IT"/>
        </w:rPr>
        <w:t>regolamento di contabilità.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2-bis. In caso di mancata approvazione del rendiconto di gestione</w:t>
      </w:r>
      <w:r w:rsidR="000567B8">
        <w:rPr>
          <w:rFonts w:eastAsia="Times New Roman"/>
          <w:lang w:eastAsia="it-IT"/>
        </w:rPr>
        <w:t xml:space="preserve"> </w:t>
      </w:r>
      <w:r w:rsidRPr="004C4CE0">
        <w:rPr>
          <w:rFonts w:eastAsia="Times New Roman"/>
          <w:lang w:eastAsia="it-IT"/>
        </w:rPr>
        <w:t>entro il termine del 30 aprile dell'anno successivo, si applica la</w:t>
      </w:r>
      <w:r w:rsidR="000567B8">
        <w:rPr>
          <w:rFonts w:eastAsia="Times New Roman"/>
          <w:lang w:eastAsia="it-IT"/>
        </w:rPr>
        <w:t xml:space="preserve"> </w:t>
      </w:r>
      <w:r w:rsidRPr="004C4CE0">
        <w:rPr>
          <w:rFonts w:eastAsia="Times New Roman"/>
          <w:lang w:eastAsia="it-IT"/>
        </w:rPr>
        <w:t>procedura prevista dal comma 2 dell'articolo 141.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2-ter. Contestualmente al rendiconto, l'ente approva il rendiconto</w:t>
      </w:r>
      <w:r w:rsidR="000567B8">
        <w:rPr>
          <w:rFonts w:eastAsia="Times New Roman"/>
          <w:lang w:eastAsia="it-IT"/>
        </w:rPr>
        <w:t xml:space="preserve"> </w:t>
      </w:r>
      <w:r w:rsidRPr="004C4CE0">
        <w:rPr>
          <w:rFonts w:eastAsia="Times New Roman"/>
          <w:lang w:eastAsia="it-IT"/>
        </w:rPr>
        <w:t>consolidato, comprensivo dei risultati degli eventuali organismi</w:t>
      </w:r>
      <w:r w:rsidR="000567B8">
        <w:rPr>
          <w:rFonts w:eastAsia="Times New Roman"/>
          <w:lang w:eastAsia="it-IT"/>
        </w:rPr>
        <w:t xml:space="preserve"> </w:t>
      </w:r>
      <w:r w:rsidRPr="004C4CE0">
        <w:rPr>
          <w:rFonts w:eastAsia="Times New Roman"/>
          <w:lang w:eastAsia="it-IT"/>
        </w:rPr>
        <w:t>strumentali secondo le modalità previste dall'</w:t>
      </w:r>
      <w:hyperlink r:id="rId349" w:tgtFrame="_blank" w:history="1">
        <w:r w:rsidRPr="004C4CE0">
          <w:rPr>
            <w:rFonts w:eastAsia="Times New Roman"/>
            <w:lang w:eastAsia="it-IT"/>
          </w:rPr>
          <w:t>art. 11, commi 8</w:t>
        </w:r>
      </w:hyperlink>
      <w:r w:rsidRPr="004C4CE0">
        <w:rPr>
          <w:rFonts w:eastAsia="Times New Roman"/>
          <w:lang w:eastAsia="it-IT"/>
        </w:rPr>
        <w:t xml:space="preserve"> e </w:t>
      </w:r>
      <w:hyperlink r:id="rId350" w:tgtFrame="_blank" w:history="1">
        <w:r w:rsidRPr="004C4CE0">
          <w:rPr>
            <w:rFonts w:eastAsia="Times New Roman"/>
            <w:lang w:eastAsia="it-IT"/>
          </w:rPr>
          <w:t>9,</w:t>
        </w:r>
        <w:r w:rsidR="000567B8">
          <w:rPr>
            <w:rFonts w:eastAsia="Times New Roman"/>
            <w:lang w:eastAsia="it-IT"/>
          </w:rPr>
          <w:t xml:space="preserve"> </w:t>
        </w:r>
        <w:r w:rsidRPr="004C4CE0">
          <w:rPr>
            <w:rFonts w:eastAsia="Times New Roman"/>
            <w:lang w:eastAsia="it-IT"/>
          </w:rPr>
          <w:t>del decreto legislativo 23 giugno 2011, n. 118</w:t>
        </w:r>
      </w:hyperlink>
      <w:r w:rsidRPr="004C4CE0">
        <w:rPr>
          <w:rFonts w:eastAsia="Times New Roman"/>
          <w:lang w:eastAsia="it-IT"/>
        </w:rPr>
        <w:t>, e successive</w:t>
      </w:r>
      <w:r w:rsidR="000567B8">
        <w:rPr>
          <w:rFonts w:eastAsia="Times New Roman"/>
          <w:lang w:eastAsia="it-IT"/>
        </w:rPr>
        <w:t xml:space="preser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Nelle more dell'adozione della contabilità</w:t>
      </w:r>
      <w:r w:rsidR="000567B8">
        <w:rPr>
          <w:rFonts w:eastAsia="Times New Roman"/>
          <w:lang w:eastAsia="it-IT"/>
        </w:rPr>
        <w:t xml:space="preserve"> </w:t>
      </w:r>
      <w:r w:rsidRPr="004C4CE0">
        <w:rPr>
          <w:rFonts w:eastAsia="Times New Roman"/>
          <w:lang w:eastAsia="it-IT"/>
        </w:rPr>
        <w:t>economico-patrimoniale, gli enti locali con popolazione inferiore a</w:t>
      </w:r>
      <w:r w:rsidR="000567B8">
        <w:rPr>
          <w:rFonts w:eastAsia="Times New Roman"/>
          <w:lang w:eastAsia="it-IT"/>
        </w:rPr>
        <w:t xml:space="preserve"> </w:t>
      </w:r>
      <w:r w:rsidRPr="004C4CE0">
        <w:rPr>
          <w:rFonts w:eastAsia="Times New Roman"/>
          <w:lang w:eastAsia="it-IT"/>
        </w:rPr>
        <w:t>5.000 abitanti che si avvalgono della facoltà, prevista dall'art.</w:t>
      </w:r>
      <w:r w:rsidR="000567B8">
        <w:rPr>
          <w:rFonts w:eastAsia="Times New Roman"/>
          <w:lang w:eastAsia="it-IT"/>
        </w:rPr>
        <w:t xml:space="preserve"> </w:t>
      </w:r>
      <w:r w:rsidRPr="004C4CE0">
        <w:rPr>
          <w:rFonts w:eastAsia="Times New Roman"/>
          <w:lang w:eastAsia="it-IT"/>
        </w:rPr>
        <w:t>232, non predispongono il conto economico, lo stato patrimoniale e il</w:t>
      </w:r>
      <w:r w:rsidR="000567B8">
        <w:rPr>
          <w:rFonts w:eastAsia="Times New Roman"/>
          <w:lang w:eastAsia="it-IT"/>
        </w:rPr>
        <w:t xml:space="preserve"> bilancio consolidato.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Ai fini del referto di cui all'</w:t>
      </w:r>
      <w:hyperlink r:id="rId351" w:tgtFrame="_blank" w:history="1">
        <w:r w:rsidRPr="004C4CE0">
          <w:rPr>
            <w:rFonts w:eastAsia="Times New Roman"/>
            <w:lang w:eastAsia="it-IT"/>
          </w:rPr>
          <w:t>articolo 3, commi 4</w:t>
        </w:r>
      </w:hyperlink>
      <w:r w:rsidRPr="004C4CE0">
        <w:rPr>
          <w:rFonts w:eastAsia="Times New Roman"/>
          <w:lang w:eastAsia="it-IT"/>
        </w:rPr>
        <w:t xml:space="preserve"> e </w:t>
      </w:r>
      <w:hyperlink r:id="rId352" w:tgtFrame="_blank" w:history="1">
        <w:r w:rsidRPr="004C4CE0">
          <w:rPr>
            <w:rFonts w:eastAsia="Times New Roman"/>
            <w:lang w:eastAsia="it-IT"/>
          </w:rPr>
          <w:t>7, della</w:t>
        </w:r>
        <w:r w:rsidR="000567B8">
          <w:rPr>
            <w:rFonts w:eastAsia="Times New Roman"/>
            <w:lang w:eastAsia="it-IT"/>
          </w:rPr>
          <w:t xml:space="preserve"> </w:t>
        </w:r>
        <w:r w:rsidRPr="004C4CE0">
          <w:rPr>
            <w:rFonts w:eastAsia="Times New Roman"/>
            <w:lang w:eastAsia="it-IT"/>
          </w:rPr>
          <w:t>legge 14 gennaio 1994, n. 20</w:t>
        </w:r>
      </w:hyperlink>
      <w:r w:rsidRPr="004C4CE0">
        <w:rPr>
          <w:rFonts w:eastAsia="Times New Roman"/>
          <w:lang w:eastAsia="it-IT"/>
        </w:rPr>
        <w:t>, e del consolidamento dei conti</w:t>
      </w:r>
      <w:r w:rsidR="000567B8">
        <w:rPr>
          <w:rFonts w:eastAsia="Times New Roman"/>
          <w:lang w:eastAsia="it-IT"/>
        </w:rPr>
        <w:t xml:space="preserve"> </w:t>
      </w:r>
      <w:r w:rsidRPr="004C4CE0">
        <w:rPr>
          <w:rFonts w:eastAsia="Times New Roman"/>
          <w:lang w:eastAsia="it-IT"/>
        </w:rPr>
        <w:t>pubblici, la Sezione enti locali potrà richiedere i rendiconti di</w:t>
      </w:r>
      <w:r w:rsidR="000567B8">
        <w:rPr>
          <w:rFonts w:eastAsia="Times New Roman"/>
          <w:lang w:eastAsia="it-IT"/>
        </w:rPr>
        <w:t xml:space="preserve"> tutti gli altri enti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Al rendiconto della gestione sono allegati i documenti previsti</w:t>
      </w:r>
      <w:r w:rsidR="000567B8">
        <w:rPr>
          <w:rFonts w:eastAsia="Times New Roman"/>
          <w:lang w:eastAsia="it-IT"/>
        </w:rPr>
        <w:t xml:space="preserve"> </w:t>
      </w:r>
      <w:r w:rsidRPr="004C4CE0">
        <w:rPr>
          <w:rFonts w:eastAsia="Times New Roman"/>
          <w:lang w:eastAsia="it-IT"/>
        </w:rPr>
        <w:t>dall'</w:t>
      </w:r>
      <w:hyperlink r:id="rId353" w:tgtFrame="_blank" w:history="1">
        <w:r w:rsidRPr="004C4CE0">
          <w:rPr>
            <w:rFonts w:eastAsia="Times New Roman"/>
            <w:lang w:eastAsia="it-IT"/>
          </w:rPr>
          <w:t>art. 11 comma 4 del decreto legislativo 23 giugno 2011, n. 118</w:t>
        </w:r>
      </w:hyperlink>
      <w:r w:rsidRPr="004C4CE0">
        <w:rPr>
          <w:rFonts w:eastAsia="Times New Roman"/>
          <w:lang w:eastAsia="it-IT"/>
        </w:rPr>
        <w:t>,</w:t>
      </w:r>
      <w:r w:rsidR="000567B8">
        <w:rPr>
          <w:rFonts w:eastAsia="Times New Roman"/>
          <w:lang w:eastAsia="it-IT"/>
        </w:rPr>
        <w:t xml:space="preserve"> </w:t>
      </w:r>
      <w:r w:rsidRPr="004C4CE0">
        <w:rPr>
          <w:rFonts w:eastAsia="Times New Roman"/>
          <w:lang w:eastAsia="it-IT"/>
        </w:rPr>
        <w:t>e successive modifica</w:t>
      </w:r>
      <w:r w:rsidR="000567B8">
        <w:rPr>
          <w:rFonts w:eastAsia="Times New Roman"/>
          <w:lang w:eastAsia="it-IT"/>
        </w:rPr>
        <w:t>zioni, ed i seguenti documenti: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l'elenco degli indirizzi internet di pubblicazione del</w:t>
      </w:r>
      <w:r w:rsidR="000567B8">
        <w:rPr>
          <w:rFonts w:eastAsia="Times New Roman"/>
          <w:lang w:eastAsia="it-IT"/>
        </w:rPr>
        <w:t xml:space="preserve"> </w:t>
      </w:r>
      <w:r w:rsidRPr="004C4CE0">
        <w:rPr>
          <w:rFonts w:eastAsia="Times New Roman"/>
          <w:lang w:eastAsia="it-IT"/>
        </w:rPr>
        <w:t>rendiconto della gestione, del bilancio consolidato deliberati e</w:t>
      </w:r>
      <w:r w:rsidR="000567B8">
        <w:rPr>
          <w:rFonts w:eastAsia="Times New Roman"/>
          <w:lang w:eastAsia="it-IT"/>
        </w:rPr>
        <w:t xml:space="preserve"> </w:t>
      </w:r>
      <w:r w:rsidRPr="004C4CE0">
        <w:rPr>
          <w:rFonts w:eastAsia="Times New Roman"/>
          <w:lang w:eastAsia="it-IT"/>
        </w:rPr>
        <w:t>relativi al penultimo esercizio antecedente quello cui si riferisce</w:t>
      </w:r>
      <w:r w:rsidR="000567B8">
        <w:rPr>
          <w:rFonts w:eastAsia="Times New Roman"/>
          <w:lang w:eastAsia="it-IT"/>
        </w:rPr>
        <w:t xml:space="preserve"> </w:t>
      </w:r>
      <w:r w:rsidRPr="004C4CE0">
        <w:rPr>
          <w:rFonts w:eastAsia="Times New Roman"/>
          <w:lang w:eastAsia="it-IT"/>
        </w:rPr>
        <w:t>il bilancio di previsione, dei rendiconti e dei bilanci consolidati</w:t>
      </w:r>
      <w:r w:rsidR="000567B8">
        <w:rPr>
          <w:rFonts w:eastAsia="Times New Roman"/>
          <w:lang w:eastAsia="it-IT"/>
        </w:rPr>
        <w:t xml:space="preserve"> </w:t>
      </w:r>
      <w:r w:rsidRPr="004C4CE0">
        <w:rPr>
          <w:rFonts w:eastAsia="Times New Roman"/>
          <w:lang w:eastAsia="it-IT"/>
        </w:rPr>
        <w:t>delle unioni di comuni di cui il comune fa parte e dei soggetti</w:t>
      </w:r>
      <w:r w:rsidR="000567B8">
        <w:rPr>
          <w:rFonts w:eastAsia="Times New Roman"/>
          <w:lang w:eastAsia="it-IT"/>
        </w:rPr>
        <w:t xml:space="preserve"> </w:t>
      </w:r>
      <w:r w:rsidRPr="004C4CE0">
        <w:rPr>
          <w:rFonts w:eastAsia="Times New Roman"/>
          <w:lang w:eastAsia="it-IT"/>
        </w:rPr>
        <w:t>considerati nel gruppo "amministrazione pubblica" di cui al principio</w:t>
      </w:r>
      <w:r w:rsidR="000567B8">
        <w:rPr>
          <w:rFonts w:eastAsia="Times New Roman"/>
          <w:lang w:eastAsia="it-IT"/>
        </w:rPr>
        <w:t xml:space="preserve"> </w:t>
      </w:r>
      <w:r w:rsidRPr="004C4CE0">
        <w:rPr>
          <w:rFonts w:eastAsia="Times New Roman"/>
          <w:lang w:eastAsia="it-IT"/>
        </w:rPr>
        <w:t xml:space="preserve">applicato del bilancio consolidato allegato al </w:t>
      </w:r>
      <w:hyperlink r:id="rId354" w:tgtFrame="_blank" w:history="1">
        <w:r w:rsidRPr="004C4CE0">
          <w:rPr>
            <w:rFonts w:eastAsia="Times New Roman"/>
            <w:lang w:eastAsia="it-IT"/>
          </w:rPr>
          <w:t>decreto legislativo 23</w:t>
        </w:r>
        <w:r w:rsidR="000567B8">
          <w:rPr>
            <w:rFonts w:eastAsia="Times New Roman"/>
            <w:lang w:eastAsia="it-IT"/>
          </w:rPr>
          <w:t xml:space="preserve"> </w:t>
        </w:r>
        <w:r w:rsidRPr="004C4CE0">
          <w:rPr>
            <w:rFonts w:eastAsia="Times New Roman"/>
            <w:lang w:eastAsia="it-IT"/>
          </w:rPr>
          <w:t>giugno 2011, n. 118</w:t>
        </w:r>
      </w:hyperlink>
      <w:r w:rsidRPr="004C4CE0">
        <w:rPr>
          <w:rFonts w:eastAsia="Times New Roman"/>
          <w:lang w:eastAsia="it-IT"/>
        </w:rPr>
        <w:t>, e successive modificazioni, relativi al</w:t>
      </w:r>
      <w:r w:rsidR="000567B8">
        <w:rPr>
          <w:rFonts w:eastAsia="Times New Roman"/>
          <w:lang w:eastAsia="it-IT"/>
        </w:rPr>
        <w:t xml:space="preserve"> </w:t>
      </w:r>
      <w:r w:rsidRPr="004C4CE0">
        <w:rPr>
          <w:rFonts w:eastAsia="Times New Roman"/>
          <w:lang w:eastAsia="it-IT"/>
        </w:rPr>
        <w:t>penultimo esercizio antecedente quello cui il bilancio si riferisce.</w:t>
      </w:r>
      <w:r w:rsidR="000567B8">
        <w:rPr>
          <w:rFonts w:eastAsia="Times New Roman"/>
          <w:lang w:eastAsia="it-IT"/>
        </w:rPr>
        <w:t xml:space="preserve"> </w:t>
      </w:r>
      <w:r w:rsidRPr="004C4CE0">
        <w:rPr>
          <w:rFonts w:eastAsia="Times New Roman"/>
          <w:lang w:eastAsia="it-IT"/>
        </w:rPr>
        <w:t>Tali documenti contabili sono allegati al rendiconto della gestione</w:t>
      </w:r>
      <w:r w:rsidR="000567B8">
        <w:rPr>
          <w:rFonts w:eastAsia="Times New Roman"/>
          <w:lang w:eastAsia="it-IT"/>
        </w:rPr>
        <w:t xml:space="preserve"> </w:t>
      </w:r>
      <w:r w:rsidRPr="004C4CE0">
        <w:rPr>
          <w:rFonts w:eastAsia="Times New Roman"/>
          <w:lang w:eastAsia="it-IT"/>
        </w:rPr>
        <w:t>qualora non integralmente pubblicati nei siti internet indicati</w:t>
      </w:r>
      <w:r w:rsidR="000567B8">
        <w:rPr>
          <w:rFonts w:eastAsia="Times New Roman"/>
          <w:lang w:eastAsia="it-IT"/>
        </w:rPr>
        <w:t xml:space="preserve"> nell'elenco;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la tabella dei parametri di riscontro della situazione di</w:t>
      </w:r>
      <w:r w:rsidR="000567B8">
        <w:rPr>
          <w:rFonts w:eastAsia="Times New Roman"/>
          <w:lang w:eastAsia="it-IT"/>
        </w:rPr>
        <w:t xml:space="preserve"> </w:t>
      </w:r>
      <w:r w:rsidRPr="004C4CE0">
        <w:rPr>
          <w:rFonts w:eastAsia="Times New Roman"/>
          <w:lang w:eastAsia="it-IT"/>
        </w:rPr>
        <w:t>de</w:t>
      </w:r>
      <w:r w:rsidR="000567B8">
        <w:rPr>
          <w:rFonts w:eastAsia="Times New Roman"/>
          <w:lang w:eastAsia="it-IT"/>
        </w:rPr>
        <w:t>ficitarietà strutturale;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il piano degli indicatori e </w:t>
      </w:r>
      <w:r w:rsidR="000567B8">
        <w:rPr>
          <w:rFonts w:eastAsia="Times New Roman"/>
          <w:lang w:eastAsia="it-IT"/>
        </w:rPr>
        <w:t>dei risultati di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Gli enti locali di cui all'articolo 2 inviano telematicamente</w:t>
      </w:r>
      <w:r w:rsidR="000567B8">
        <w:rPr>
          <w:rFonts w:eastAsia="Times New Roman"/>
          <w:lang w:eastAsia="it-IT"/>
        </w:rPr>
        <w:t xml:space="preserve"> </w:t>
      </w:r>
      <w:r w:rsidRPr="004C4CE0">
        <w:rPr>
          <w:rFonts w:eastAsia="Times New Roman"/>
          <w:lang w:eastAsia="it-IT"/>
        </w:rPr>
        <w:t>alle Sezioni enti locali il rendiconto completo di allegati, le</w:t>
      </w:r>
      <w:r w:rsidR="000567B8">
        <w:rPr>
          <w:rFonts w:eastAsia="Times New Roman"/>
          <w:lang w:eastAsia="it-IT"/>
        </w:rPr>
        <w:t xml:space="preserve"> </w:t>
      </w:r>
      <w:r w:rsidRPr="004C4CE0">
        <w:rPr>
          <w:rFonts w:eastAsia="Times New Roman"/>
          <w:lang w:eastAsia="it-IT"/>
        </w:rPr>
        <w:t>informazioni relative al rispetto del patto di stabilità interno,</w:t>
      </w:r>
      <w:r w:rsidR="000567B8">
        <w:rPr>
          <w:rFonts w:eastAsia="Times New Roman"/>
          <w:lang w:eastAsia="it-IT"/>
        </w:rPr>
        <w:t xml:space="preserve"> </w:t>
      </w:r>
      <w:r w:rsidRPr="004C4CE0">
        <w:rPr>
          <w:rFonts w:eastAsia="Times New Roman"/>
          <w:lang w:eastAsia="it-IT"/>
        </w:rPr>
        <w:t>nonché i certificati del conto preventivo e consuntivo. Tempi,</w:t>
      </w:r>
      <w:r w:rsidR="000567B8">
        <w:rPr>
          <w:rFonts w:eastAsia="Times New Roman"/>
          <w:lang w:eastAsia="it-IT"/>
        </w:rPr>
        <w:t xml:space="preserve"> </w:t>
      </w:r>
      <w:r w:rsidRPr="004C4CE0">
        <w:rPr>
          <w:rFonts w:eastAsia="Times New Roman"/>
          <w:lang w:eastAsia="it-IT"/>
        </w:rPr>
        <w:t>modalità e protocollo di comunicazione per la trasmissione</w:t>
      </w:r>
      <w:r w:rsidR="000567B8">
        <w:rPr>
          <w:rFonts w:eastAsia="Times New Roman"/>
          <w:lang w:eastAsia="it-IT"/>
        </w:rPr>
        <w:t xml:space="preserve"> </w:t>
      </w:r>
      <w:r w:rsidRPr="004C4CE0">
        <w:rPr>
          <w:rFonts w:eastAsia="Times New Roman"/>
          <w:lang w:eastAsia="it-IT"/>
        </w:rPr>
        <w:t>telematica dei dati sono stabiliti con decreto di natura non</w:t>
      </w:r>
      <w:r w:rsidR="000567B8">
        <w:rPr>
          <w:rFonts w:eastAsia="Times New Roman"/>
          <w:lang w:eastAsia="it-IT"/>
        </w:rPr>
        <w:t xml:space="preserve"> </w:t>
      </w:r>
      <w:r w:rsidRPr="004C4CE0">
        <w:rPr>
          <w:rFonts w:eastAsia="Times New Roman"/>
          <w:lang w:eastAsia="it-IT"/>
        </w:rPr>
        <w:t>regolamentare del Ministro dell'interno, di concerto con il Ministro</w:t>
      </w:r>
      <w:r w:rsidR="000567B8">
        <w:rPr>
          <w:rFonts w:eastAsia="Times New Roman"/>
          <w:lang w:eastAsia="it-IT"/>
        </w:rPr>
        <w:t xml:space="preserve"> </w:t>
      </w:r>
      <w:r w:rsidRPr="004C4CE0">
        <w:rPr>
          <w:rFonts w:eastAsia="Times New Roman"/>
          <w:lang w:eastAsia="it-IT"/>
        </w:rPr>
        <w:t>dell'economia e delle finanze, sentite la Conferenza Stato, città e</w:t>
      </w:r>
      <w:r w:rsidR="000567B8">
        <w:rPr>
          <w:rFonts w:eastAsia="Times New Roman"/>
          <w:lang w:eastAsia="it-IT"/>
        </w:rPr>
        <w:t xml:space="preserve"> </w:t>
      </w:r>
      <w:r w:rsidRPr="004C4CE0">
        <w:rPr>
          <w:rFonts w:eastAsia="Times New Roman"/>
          <w:lang w:eastAsia="it-IT"/>
        </w:rPr>
        <w:t>autonom</w:t>
      </w:r>
      <w:r w:rsidR="000567B8">
        <w:rPr>
          <w:rFonts w:eastAsia="Times New Roman"/>
          <w:lang w:eastAsia="it-IT"/>
        </w:rPr>
        <w:t>ie locali e la Corte dei conti.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6-bis. Nel sito internet dell'ente, nella sezione dedicata ai</w:t>
      </w:r>
      <w:r w:rsidR="000567B8">
        <w:rPr>
          <w:rFonts w:eastAsia="Times New Roman"/>
          <w:lang w:eastAsia="it-IT"/>
        </w:rPr>
        <w:t xml:space="preserve"> </w:t>
      </w:r>
      <w:r w:rsidRPr="004C4CE0">
        <w:rPr>
          <w:rFonts w:eastAsia="Times New Roman"/>
          <w:lang w:eastAsia="it-IT"/>
        </w:rPr>
        <w:t>bilanci, é pubblicata la versione integrale del rendiconto della</w:t>
      </w:r>
      <w:r w:rsidR="000567B8">
        <w:rPr>
          <w:rFonts w:eastAsia="Times New Roman"/>
          <w:lang w:eastAsia="it-IT"/>
        </w:rPr>
        <w:t xml:space="preserve"> </w:t>
      </w:r>
      <w:r w:rsidRPr="004C4CE0">
        <w:rPr>
          <w:rFonts w:eastAsia="Times New Roman"/>
          <w:lang w:eastAsia="it-IT"/>
        </w:rPr>
        <w:t>gestione, comprensivo anche della gestione in capitoli,</w:t>
      </w:r>
      <w:r w:rsidR="000567B8">
        <w:rPr>
          <w:rFonts w:eastAsia="Times New Roman"/>
          <w:lang w:eastAsia="it-IT"/>
        </w:rPr>
        <w:t xml:space="preserve"> </w:t>
      </w:r>
      <w:r w:rsidRPr="004C4CE0">
        <w:rPr>
          <w:rFonts w:eastAsia="Times New Roman"/>
          <w:lang w:eastAsia="it-IT"/>
        </w:rPr>
        <w:t>dell'eventuale rendiconto consolidato, comprensivo della gestione in</w:t>
      </w:r>
      <w:r w:rsidR="000567B8">
        <w:rPr>
          <w:rFonts w:eastAsia="Times New Roman"/>
          <w:lang w:eastAsia="it-IT"/>
        </w:rPr>
        <w:t xml:space="preserve"> </w:t>
      </w:r>
      <w:r w:rsidRPr="004C4CE0">
        <w:rPr>
          <w:rFonts w:eastAsia="Times New Roman"/>
          <w:lang w:eastAsia="it-IT"/>
        </w:rPr>
        <w:t>capitoli ed una versione semplificata per il cittadino di entrambi i</w:t>
      </w:r>
      <w:r w:rsidR="000567B8">
        <w:rPr>
          <w:rFonts w:eastAsia="Times New Roman"/>
          <w:lang w:eastAsia="it-IT"/>
        </w:rPr>
        <w:t xml:space="preserve"> documenti.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6-ter. I modelli relativi alla resa del conto da parte degli agenti</w:t>
      </w:r>
      <w:r w:rsidR="000567B8">
        <w:rPr>
          <w:rFonts w:eastAsia="Times New Roman"/>
          <w:lang w:eastAsia="it-IT"/>
        </w:rPr>
        <w:t xml:space="preserve"> </w:t>
      </w:r>
      <w:r w:rsidRPr="004C4CE0">
        <w:rPr>
          <w:rFonts w:eastAsia="Times New Roman"/>
          <w:lang w:eastAsia="it-IT"/>
        </w:rPr>
        <w:t xml:space="preserve">contabili sono quelli previsti dal </w:t>
      </w:r>
      <w:hyperlink r:id="rId355" w:tgtFrame="_blank" w:history="1">
        <w:r w:rsidRPr="004C4CE0">
          <w:rPr>
            <w:rFonts w:eastAsia="Times New Roman"/>
            <w:lang w:eastAsia="it-IT"/>
          </w:rPr>
          <w:t>decreto del Presidente della</w:t>
        </w:r>
        <w:r w:rsidR="000567B8">
          <w:rPr>
            <w:rFonts w:eastAsia="Times New Roman"/>
            <w:lang w:eastAsia="it-IT"/>
          </w:rPr>
          <w:t xml:space="preserve"> </w:t>
        </w:r>
        <w:r w:rsidRPr="004C4CE0">
          <w:rPr>
            <w:rFonts w:eastAsia="Times New Roman"/>
            <w:lang w:eastAsia="it-IT"/>
          </w:rPr>
          <w:t>Repubblica 31 gennaio 1996, n. 194</w:t>
        </w:r>
      </w:hyperlink>
      <w:r w:rsidRPr="004C4CE0">
        <w:rPr>
          <w:rFonts w:eastAsia="Times New Roman"/>
          <w:lang w:eastAsia="it-IT"/>
        </w:rPr>
        <w:t>. Tali modelli sono aggiornati con</w:t>
      </w:r>
      <w:r w:rsidR="000567B8">
        <w:rPr>
          <w:rFonts w:eastAsia="Times New Roman"/>
          <w:lang w:eastAsia="it-IT"/>
        </w:rPr>
        <w:t xml:space="preserve"> </w:t>
      </w:r>
      <w:r w:rsidRPr="004C4CE0">
        <w:rPr>
          <w:rFonts w:eastAsia="Times New Roman"/>
          <w:lang w:eastAsia="it-IT"/>
        </w:rPr>
        <w:t xml:space="preserve">le procedure previste per l'aggiornamento degli allegati al </w:t>
      </w:r>
      <w:hyperlink r:id="rId356" w:tgtFrame="_blank" w:history="1">
        <w:r w:rsidRPr="004C4CE0">
          <w:rPr>
            <w:rFonts w:eastAsia="Times New Roman"/>
            <w:lang w:eastAsia="it-IT"/>
          </w:rPr>
          <w:t>decreto</w:t>
        </w:r>
        <w:r w:rsidR="000567B8">
          <w:rPr>
            <w:rFonts w:eastAsia="Times New Roman"/>
            <w:lang w:eastAsia="it-IT"/>
          </w:rPr>
          <w:t xml:space="preserve"> </w:t>
        </w:r>
        <w:r w:rsidRPr="004C4CE0">
          <w:rPr>
            <w:rFonts w:eastAsia="Times New Roman"/>
            <w:lang w:eastAsia="it-IT"/>
          </w:rPr>
          <w:t>legislativo 23 giugno 2011, n. 118</w:t>
        </w:r>
      </w:hyperlink>
      <w:r w:rsidRPr="004C4CE0">
        <w:rPr>
          <w:rFonts w:eastAsia="Times New Roman"/>
          <w:lang w:eastAsia="it-IT"/>
        </w:rPr>
        <w:t>, e succes</w:t>
      </w:r>
      <w:r w:rsidR="000567B8">
        <w:rPr>
          <w:rFonts w:eastAsia="Times New Roman"/>
          <w:lang w:eastAsia="it-IT"/>
        </w:rPr>
        <w:t>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6-quater. Contestualmente all'approvazione del rendiconto, la</w:t>
      </w:r>
      <w:r w:rsidR="000567B8">
        <w:rPr>
          <w:rFonts w:eastAsia="Times New Roman"/>
          <w:lang w:eastAsia="it-IT"/>
        </w:rPr>
        <w:t xml:space="preserve"> </w:t>
      </w:r>
      <w:r w:rsidRPr="004C4CE0">
        <w:rPr>
          <w:rFonts w:eastAsia="Times New Roman"/>
          <w:lang w:eastAsia="it-IT"/>
        </w:rPr>
        <w:t>giunta adegua, ove necessario, i residui, le previsioni di cassa e</w:t>
      </w:r>
      <w:r w:rsidR="000567B8">
        <w:rPr>
          <w:rFonts w:eastAsia="Times New Roman"/>
          <w:lang w:eastAsia="it-IT"/>
        </w:rPr>
        <w:t xml:space="preserve"> </w:t>
      </w:r>
      <w:r w:rsidRPr="004C4CE0">
        <w:rPr>
          <w:rFonts w:eastAsia="Times New Roman"/>
          <w:lang w:eastAsia="it-IT"/>
        </w:rPr>
        <w:t>quelle riguardanti il fondo pluriennale vincolato alle risultanze del</w:t>
      </w:r>
      <w:r w:rsidR="000567B8">
        <w:rPr>
          <w:rFonts w:eastAsia="Times New Roman"/>
          <w:lang w:eastAsia="it-IT"/>
        </w:rPr>
        <w:t xml:space="preserve"> </w:t>
      </w:r>
      <w:r w:rsidRPr="004C4CE0">
        <w:rPr>
          <w:rFonts w:eastAsia="Times New Roman"/>
          <w:lang w:eastAsia="it-IT"/>
        </w:rPr>
        <w:t>rendiconto, fermo restando quanto previsto dall'art. 188, comma 1, in</w:t>
      </w:r>
      <w:r w:rsidR="000567B8">
        <w:rPr>
          <w:rFonts w:eastAsia="Times New Roman"/>
          <w:lang w:eastAsia="it-IT"/>
        </w:rPr>
        <w:t xml:space="preserve"> </w:t>
      </w:r>
      <w:r w:rsidRPr="004C4CE0">
        <w:rPr>
          <w:rFonts w:eastAsia="Times New Roman"/>
          <w:lang w:eastAsia="it-IT"/>
        </w:rPr>
        <w:t>caso di dis</w:t>
      </w:r>
      <w:r w:rsidR="000567B8">
        <w:rPr>
          <w:rFonts w:eastAsia="Times New Roman"/>
          <w:lang w:eastAsia="it-IT"/>
        </w:rPr>
        <w:t>avanzo di amministrazione.</w:t>
      </w:r>
    </w:p>
    <w:p w:rsidR="000567B8" w:rsidRDefault="000567B8"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567B8" w:rsidRDefault="003D4021" w:rsidP="0005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567B8">
        <w:rPr>
          <w:rFonts w:eastAsia="Times New Roman"/>
          <w:b/>
          <w:lang w:eastAsia="it-IT"/>
        </w:rPr>
        <w:t>Articolo 228</w:t>
      </w:r>
    </w:p>
    <w:p w:rsidR="003D4021" w:rsidRPr="000567B8" w:rsidRDefault="003D4021" w:rsidP="0005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567B8">
        <w:rPr>
          <w:rFonts w:eastAsia="Times New Roman"/>
          <w:b/>
          <w:lang w:eastAsia="it-IT"/>
        </w:rPr>
        <w:t>Conto del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conto del bilancio dimostra i risultati finali della gestione</w:t>
      </w:r>
      <w:r w:rsidR="000567B8">
        <w:rPr>
          <w:rFonts w:eastAsia="Times New Roman"/>
          <w:lang w:eastAsia="it-IT"/>
        </w:rPr>
        <w:t xml:space="preserve"> </w:t>
      </w:r>
      <w:r w:rsidRPr="004C4CE0">
        <w:rPr>
          <w:rFonts w:eastAsia="Times New Roman"/>
          <w:lang w:eastAsia="it-IT"/>
        </w:rPr>
        <w:t>rispetto alle autorizzazioni contenute nel primo esercizio</w:t>
      </w:r>
      <w:r w:rsidR="000A44A3">
        <w:rPr>
          <w:rFonts w:eastAsia="Times New Roman"/>
          <w:lang w:eastAsia="it-IT"/>
        </w:rPr>
        <w:t xml:space="preserve"> </w:t>
      </w:r>
      <w:r w:rsidRPr="004C4CE0">
        <w:rPr>
          <w:rFonts w:eastAsia="Times New Roman"/>
          <w:lang w:eastAsia="it-IT"/>
        </w:rPr>
        <w:t>considerato n</w:t>
      </w:r>
      <w:r w:rsidR="000A44A3">
        <w:rPr>
          <w:rFonts w:eastAsia="Times New Roman"/>
          <w:lang w:eastAsia="it-IT"/>
        </w:rPr>
        <w:t>el bilancio di previsione.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Per ciascuna tipologia di entrata e per ciascun programma di</w:t>
      </w:r>
      <w:r w:rsidR="000A44A3">
        <w:rPr>
          <w:rFonts w:eastAsia="Times New Roman"/>
          <w:lang w:eastAsia="it-IT"/>
        </w:rPr>
        <w:t xml:space="preserve"> </w:t>
      </w:r>
      <w:r w:rsidRPr="004C4CE0">
        <w:rPr>
          <w:rFonts w:eastAsia="Times New Roman"/>
          <w:lang w:eastAsia="it-IT"/>
        </w:rPr>
        <w:t>spesa, il conto del bilancio comprende, distintamente per residui e</w:t>
      </w:r>
      <w:r w:rsidR="000A44A3">
        <w:rPr>
          <w:rFonts w:eastAsia="Times New Roman"/>
          <w:lang w:eastAsia="it-IT"/>
        </w:rPr>
        <w:t xml:space="preserve"> competenza: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per l'entrata le somme accertate, con distinzione della parte</w:t>
      </w:r>
      <w:r w:rsidR="000A44A3">
        <w:rPr>
          <w:rFonts w:eastAsia="Times New Roman"/>
          <w:lang w:eastAsia="it-IT"/>
        </w:rPr>
        <w:t xml:space="preserve"> </w:t>
      </w:r>
      <w:r w:rsidRPr="004C4CE0">
        <w:rPr>
          <w:rFonts w:eastAsia="Times New Roman"/>
          <w:lang w:eastAsia="it-IT"/>
        </w:rPr>
        <w:t xml:space="preserve">riscossa e </w:t>
      </w:r>
      <w:r w:rsidR="000A44A3">
        <w:rPr>
          <w:rFonts w:eastAsia="Times New Roman"/>
          <w:lang w:eastAsia="it-IT"/>
        </w:rPr>
        <w:t>di quella ancora da riscuotere;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per la spesa le somme impegnate, con distinzione della parte</w:t>
      </w:r>
      <w:r w:rsidR="000A44A3">
        <w:rPr>
          <w:rFonts w:eastAsia="Times New Roman"/>
          <w:lang w:eastAsia="it-IT"/>
        </w:rPr>
        <w:t xml:space="preserve"> </w:t>
      </w:r>
      <w:r w:rsidRPr="004C4CE0">
        <w:rPr>
          <w:rFonts w:eastAsia="Times New Roman"/>
          <w:lang w:eastAsia="it-IT"/>
        </w:rPr>
        <w:t>pagata e di quella ancora da pagare e di quella impegnata con</w:t>
      </w:r>
      <w:r w:rsidR="000A44A3">
        <w:rPr>
          <w:rFonts w:eastAsia="Times New Roman"/>
          <w:lang w:eastAsia="it-IT"/>
        </w:rPr>
        <w:t xml:space="preserve"> </w:t>
      </w:r>
      <w:r w:rsidRPr="004C4CE0">
        <w:rPr>
          <w:rFonts w:eastAsia="Times New Roman"/>
          <w:lang w:eastAsia="it-IT"/>
        </w:rPr>
        <w:t>imputazione agli esercizi successivi rappresentata dal fondo</w:t>
      </w:r>
      <w:r w:rsidR="000A44A3">
        <w:rPr>
          <w:rFonts w:eastAsia="Times New Roman"/>
          <w:lang w:eastAsia="it-IT"/>
        </w:rPr>
        <w:t xml:space="preserve"> pluriennale vincolato.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Prima dell'inserimento nel conto del bilancio dei residui attivi e</w:t>
      </w:r>
      <w:r w:rsidR="000A44A3">
        <w:rPr>
          <w:rFonts w:eastAsia="Times New Roman"/>
          <w:lang w:eastAsia="it-IT"/>
        </w:rPr>
        <w:t xml:space="preserve"> </w:t>
      </w:r>
      <w:r w:rsidRPr="004C4CE0">
        <w:rPr>
          <w:rFonts w:eastAsia="Times New Roman"/>
          <w:lang w:eastAsia="it-IT"/>
        </w:rPr>
        <w:t>passivi l'ente locale provvede all'operazione di riaccertamento degli</w:t>
      </w:r>
      <w:r w:rsidR="000A44A3">
        <w:rPr>
          <w:rFonts w:eastAsia="Times New Roman"/>
          <w:lang w:eastAsia="it-IT"/>
        </w:rPr>
        <w:t xml:space="preserve"> </w:t>
      </w:r>
      <w:r w:rsidRPr="004C4CE0">
        <w:rPr>
          <w:rFonts w:eastAsia="Times New Roman"/>
          <w:lang w:eastAsia="it-IT"/>
        </w:rPr>
        <w:t>stessi, consistente nella revisione delle ragioni del mantenimento in</w:t>
      </w:r>
      <w:r w:rsidR="000A44A3">
        <w:rPr>
          <w:rFonts w:eastAsia="Times New Roman"/>
          <w:lang w:eastAsia="it-IT"/>
        </w:rPr>
        <w:t xml:space="preserve"> </w:t>
      </w:r>
      <w:r w:rsidRPr="004C4CE0">
        <w:rPr>
          <w:rFonts w:eastAsia="Times New Roman"/>
          <w:lang w:eastAsia="it-IT"/>
        </w:rPr>
        <w:t>tutto od in parte dei residui e della corretta imputazione in</w:t>
      </w:r>
      <w:r w:rsidR="000A44A3">
        <w:rPr>
          <w:rFonts w:eastAsia="Times New Roman"/>
          <w:lang w:eastAsia="it-IT"/>
        </w:rPr>
        <w:t xml:space="preserve"> </w:t>
      </w:r>
      <w:r w:rsidRPr="004C4CE0">
        <w:rPr>
          <w:rFonts w:eastAsia="Times New Roman"/>
          <w:lang w:eastAsia="it-IT"/>
        </w:rPr>
        <w:t>bilancio, secondo le modalità di cui all'</w:t>
      </w:r>
      <w:hyperlink r:id="rId357" w:tgtFrame="_blank" w:history="1">
        <w:r w:rsidRPr="004C4CE0">
          <w:rPr>
            <w:rFonts w:eastAsia="Times New Roman"/>
            <w:lang w:eastAsia="it-IT"/>
          </w:rPr>
          <w:t>art. 3, comma 4, del</w:t>
        </w:r>
        <w:r w:rsidR="000A44A3">
          <w:rPr>
            <w:rFonts w:eastAsia="Times New Roman"/>
            <w:lang w:eastAsia="it-IT"/>
          </w:rPr>
          <w:t xml:space="preserve"> </w:t>
        </w:r>
        <w:r w:rsidRPr="004C4CE0">
          <w:rPr>
            <w:rFonts w:eastAsia="Times New Roman"/>
            <w:lang w:eastAsia="it-IT"/>
          </w:rPr>
          <w:t>decreto legislativo 23 giugno 2011, n. 118</w:t>
        </w:r>
      </w:hyperlink>
      <w:r w:rsidRPr="004C4CE0">
        <w:rPr>
          <w:rFonts w:eastAsia="Times New Roman"/>
          <w:lang w:eastAsia="it-IT"/>
        </w:rPr>
        <w:t>, e successive</w:t>
      </w:r>
      <w:r w:rsidR="000A44A3">
        <w:rPr>
          <w:rFonts w:eastAsia="Times New Roman"/>
          <w:lang w:eastAsia="it-IT"/>
        </w:rPr>
        <w:t xml:space="preser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conto del bilancio si conclude con la dimostrazione del</w:t>
      </w:r>
      <w:r w:rsidR="001A66F9">
        <w:rPr>
          <w:rFonts w:eastAsia="Times New Roman"/>
          <w:lang w:eastAsia="it-IT"/>
        </w:rPr>
        <w:t xml:space="preserve"> </w:t>
      </w:r>
      <w:r w:rsidRPr="004C4CE0">
        <w:rPr>
          <w:rFonts w:eastAsia="Times New Roman"/>
          <w:lang w:eastAsia="it-IT"/>
        </w:rPr>
        <w:t>risultato della gestione di competenza e della gestione di cassa e</w:t>
      </w:r>
      <w:r w:rsidR="001A66F9">
        <w:rPr>
          <w:rFonts w:eastAsia="Times New Roman"/>
          <w:lang w:eastAsia="it-IT"/>
        </w:rPr>
        <w:t xml:space="preserve"> </w:t>
      </w:r>
      <w:r w:rsidRPr="004C4CE0">
        <w:rPr>
          <w:rFonts w:eastAsia="Times New Roman"/>
          <w:lang w:eastAsia="it-IT"/>
        </w:rPr>
        <w:t>del risultato di amministrazione</w:t>
      </w:r>
      <w:r w:rsidR="001A66F9">
        <w:rPr>
          <w:rFonts w:eastAsia="Times New Roman"/>
          <w:lang w:eastAsia="it-IT"/>
        </w:rPr>
        <w:t xml:space="preserve"> alla fine dell'esercizio.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Al rendiconto sono allegati la tabella dei parametri di riscontro</w:t>
      </w:r>
      <w:r w:rsidR="001A66F9">
        <w:rPr>
          <w:rFonts w:eastAsia="Times New Roman"/>
          <w:lang w:eastAsia="it-IT"/>
        </w:rPr>
        <w:t xml:space="preserve"> </w:t>
      </w:r>
      <w:r w:rsidRPr="004C4CE0">
        <w:rPr>
          <w:rFonts w:eastAsia="Times New Roman"/>
          <w:lang w:eastAsia="it-IT"/>
        </w:rPr>
        <w:t>della situazione di deficitarietà strutturale ed il piano degli</w:t>
      </w:r>
      <w:r w:rsidR="001A66F9">
        <w:rPr>
          <w:rFonts w:eastAsia="Times New Roman"/>
          <w:lang w:eastAsia="it-IT"/>
        </w:rPr>
        <w:t xml:space="preserve"> </w:t>
      </w:r>
      <w:r w:rsidRPr="004C4CE0">
        <w:rPr>
          <w:rFonts w:eastAsia="Times New Roman"/>
          <w:lang w:eastAsia="it-IT"/>
        </w:rPr>
        <w:t>indicatori e dei risultati di bilancio.</w:t>
      </w:r>
      <w:r w:rsidR="004C4CE0" w:rsidRPr="004C4CE0">
        <w:rPr>
          <w:rFonts w:eastAsia="Times New Roman"/>
          <w:lang w:eastAsia="it-IT"/>
        </w:rPr>
        <w:t xml:space="preserve"> </w:t>
      </w:r>
      <w:r w:rsidR="001A66F9">
        <w:rPr>
          <w:rFonts w:eastAsia="Times New Roman"/>
          <w:i/>
          <w:lang w:eastAsia="it-IT"/>
        </w:rPr>
        <w:t>(periodo soppresso dal d.l. 26/10/2019, n. 124, convertito, con modificazioni, dalla legge 19/12/2019, n. 157)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6. Ulteriori parametri di efficacia ed efficienza contenenti</w:t>
      </w:r>
      <w:r w:rsidR="001A66F9">
        <w:rPr>
          <w:rFonts w:eastAsia="Times New Roman"/>
          <w:lang w:eastAsia="it-IT"/>
        </w:rPr>
        <w:t xml:space="preserve"> </w:t>
      </w:r>
      <w:r w:rsidRPr="004C4CE0">
        <w:rPr>
          <w:rFonts w:eastAsia="Times New Roman"/>
          <w:lang w:eastAsia="it-IT"/>
        </w:rPr>
        <w:t>indicazioni uniformi possono essere individuati dal regolamento di</w:t>
      </w:r>
      <w:r w:rsidR="001A66F9">
        <w:rPr>
          <w:rFonts w:eastAsia="Times New Roman"/>
          <w:lang w:eastAsia="it-IT"/>
        </w:rPr>
        <w:t xml:space="preserve"> contabilità dell'ente locale.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Il Ministero dell'interno pubblica un rapporto annuale, con</w:t>
      </w:r>
      <w:r w:rsidR="001A66F9">
        <w:rPr>
          <w:rFonts w:eastAsia="Times New Roman"/>
          <w:lang w:eastAsia="it-IT"/>
        </w:rPr>
        <w:t xml:space="preserve"> </w:t>
      </w:r>
      <w:r w:rsidRPr="004C4CE0">
        <w:rPr>
          <w:rFonts w:eastAsia="Times New Roman"/>
          <w:lang w:eastAsia="it-IT"/>
        </w:rPr>
        <w:t>rilevazione dell'andamento triennale a livello di aggregati,</w:t>
      </w:r>
      <w:r w:rsidR="001A66F9">
        <w:rPr>
          <w:rFonts w:eastAsia="Times New Roman"/>
          <w:lang w:eastAsia="it-IT"/>
        </w:rPr>
        <w:t xml:space="preserve"> </w:t>
      </w:r>
      <w:r w:rsidRPr="004C4CE0">
        <w:rPr>
          <w:rFonts w:eastAsia="Times New Roman"/>
          <w:lang w:eastAsia="it-IT"/>
        </w:rPr>
        <w:t>riguardante parametri contenuti nella apposita tabella di cui al</w:t>
      </w:r>
      <w:r w:rsidR="001A66F9">
        <w:rPr>
          <w:rFonts w:eastAsia="Times New Roman"/>
          <w:lang w:eastAsia="it-IT"/>
        </w:rPr>
        <w:t xml:space="preserve"> </w:t>
      </w:r>
      <w:r w:rsidRPr="004C4CE0">
        <w:rPr>
          <w:rFonts w:eastAsia="Times New Roman"/>
          <w:lang w:eastAsia="it-IT"/>
        </w:rPr>
        <w:t>comma 5. I parametri a livello aggregato risultanti dal rapporto sono</w:t>
      </w:r>
      <w:r w:rsidR="001A66F9">
        <w:rPr>
          <w:rFonts w:eastAsia="Times New Roman"/>
          <w:lang w:eastAsia="it-IT"/>
        </w:rPr>
        <w:t xml:space="preserve"> </w:t>
      </w:r>
      <w:r w:rsidRPr="004C4CE0">
        <w:rPr>
          <w:rFonts w:eastAsia="Times New Roman"/>
          <w:lang w:eastAsia="it-IT"/>
        </w:rPr>
        <w:t>resi disponibili mediante pubblicazione nel sito internet del</w:t>
      </w:r>
      <w:r w:rsidR="001A66F9">
        <w:rPr>
          <w:rFonts w:eastAsia="Times New Roman"/>
          <w:lang w:eastAsia="it-IT"/>
        </w:rPr>
        <w:t xml:space="preserve"> Ministero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I modelli relativi al conto del bilancio sono predisposti secondo</w:t>
      </w:r>
      <w:r w:rsidR="001A66F9">
        <w:rPr>
          <w:rFonts w:eastAsia="Times New Roman"/>
          <w:lang w:eastAsia="it-IT"/>
        </w:rPr>
        <w:t xml:space="preserve"> </w:t>
      </w:r>
      <w:r w:rsidRPr="004C4CE0">
        <w:rPr>
          <w:rFonts w:eastAsia="Times New Roman"/>
          <w:lang w:eastAsia="it-IT"/>
        </w:rPr>
        <w:t xml:space="preserve">lo schema di cui all'allegato n. 10 al </w:t>
      </w:r>
      <w:hyperlink r:id="rId358" w:tgtFrame="_blank" w:history="1">
        <w:r w:rsidRPr="004C4CE0">
          <w:rPr>
            <w:rFonts w:eastAsia="Times New Roman"/>
            <w:lang w:eastAsia="it-IT"/>
          </w:rPr>
          <w:t>decreto legislativo 23 giugno</w:t>
        </w:r>
        <w:r w:rsidR="001A66F9">
          <w:rPr>
            <w:rFonts w:eastAsia="Times New Roman"/>
            <w:lang w:eastAsia="it-IT"/>
          </w:rPr>
          <w:t xml:space="preserve"> </w:t>
        </w:r>
        <w:r w:rsidRPr="004C4CE0">
          <w:rPr>
            <w:rFonts w:eastAsia="Times New Roman"/>
            <w:lang w:eastAsia="it-IT"/>
          </w:rPr>
          <w:t>2011, n. 118</w:t>
        </w:r>
      </w:hyperlink>
      <w:r w:rsidRPr="004C4CE0">
        <w:rPr>
          <w:rFonts w:eastAsia="Times New Roman"/>
          <w:lang w:eastAsia="it-IT"/>
        </w:rPr>
        <w:t>, e</w:t>
      </w:r>
      <w:r w:rsidR="001A66F9">
        <w:rPr>
          <w:rFonts w:eastAsia="Times New Roman"/>
          <w:lang w:eastAsia="it-IT"/>
        </w:rPr>
        <w:t xml:space="preserve"> successive modificazioni.</w:t>
      </w:r>
    </w:p>
    <w:p w:rsidR="001A66F9" w:rsidRDefault="001A66F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1A66F9" w:rsidRDefault="003D4021" w:rsidP="001A6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A66F9">
        <w:rPr>
          <w:rFonts w:eastAsia="Times New Roman"/>
          <w:b/>
          <w:lang w:eastAsia="it-IT"/>
        </w:rPr>
        <w:t>Articolo 229</w:t>
      </w:r>
    </w:p>
    <w:p w:rsidR="003D4021" w:rsidRPr="001A66F9" w:rsidRDefault="003D4021" w:rsidP="001A6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1A66F9">
        <w:rPr>
          <w:rFonts w:eastAsia="Times New Roman"/>
          <w:b/>
          <w:lang w:eastAsia="it-IT"/>
        </w:rPr>
        <w:t>Conto economico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conto economico evidenzia i componenti positivi e negativi</w:t>
      </w:r>
      <w:r w:rsidR="001A66F9">
        <w:rPr>
          <w:rFonts w:eastAsia="Times New Roman"/>
          <w:lang w:eastAsia="it-IT"/>
        </w:rPr>
        <w:t xml:space="preserve"> </w:t>
      </w:r>
      <w:r w:rsidRPr="004C4CE0">
        <w:rPr>
          <w:rFonts w:eastAsia="Times New Roman"/>
          <w:lang w:eastAsia="it-IT"/>
        </w:rPr>
        <w:t>della gestione di competenza economica dell'esercizio considerato,</w:t>
      </w:r>
      <w:r w:rsidR="001A66F9">
        <w:rPr>
          <w:rFonts w:eastAsia="Times New Roman"/>
          <w:lang w:eastAsia="it-IT"/>
        </w:rPr>
        <w:t xml:space="preserve"> </w:t>
      </w:r>
      <w:r w:rsidRPr="004C4CE0">
        <w:rPr>
          <w:rFonts w:eastAsia="Times New Roman"/>
          <w:lang w:eastAsia="it-IT"/>
        </w:rPr>
        <w:t>rilevati dalla contabilità economico-patrimoniale ,nel rispetto del</w:t>
      </w:r>
      <w:r w:rsidR="001A66F9">
        <w:rPr>
          <w:rFonts w:eastAsia="Times New Roman"/>
          <w:lang w:eastAsia="it-IT"/>
        </w:rPr>
        <w:t xml:space="preserve"> </w:t>
      </w:r>
      <w:r w:rsidRPr="004C4CE0">
        <w:rPr>
          <w:rFonts w:eastAsia="Times New Roman"/>
          <w:lang w:eastAsia="it-IT"/>
        </w:rPr>
        <w:t>principio contabile generale n. 17 e dei principi applicati della</w:t>
      </w:r>
      <w:r w:rsidR="001A66F9">
        <w:rPr>
          <w:rFonts w:eastAsia="Times New Roman"/>
          <w:lang w:eastAsia="it-IT"/>
        </w:rPr>
        <w:t xml:space="preserve"> </w:t>
      </w:r>
      <w:r w:rsidRPr="004C4CE0">
        <w:rPr>
          <w:rFonts w:eastAsia="Times New Roman"/>
          <w:lang w:eastAsia="it-IT"/>
        </w:rPr>
        <w:t>contabilità economico-patrimoniale di cui all'allegato n. 1 e n. 10</w:t>
      </w:r>
      <w:r w:rsidR="001A66F9">
        <w:rPr>
          <w:rFonts w:eastAsia="Times New Roman"/>
          <w:lang w:eastAsia="it-IT"/>
        </w:rPr>
        <w:t xml:space="preserve"> </w:t>
      </w:r>
      <w:r w:rsidRPr="004C4CE0">
        <w:rPr>
          <w:rFonts w:eastAsia="Times New Roman"/>
          <w:lang w:eastAsia="it-IT"/>
        </w:rPr>
        <w:t xml:space="preserve">al </w:t>
      </w:r>
      <w:hyperlink r:id="rId359" w:tgtFrame="_blank" w:history="1">
        <w:r w:rsidRPr="004C4CE0">
          <w:rPr>
            <w:rFonts w:eastAsia="Times New Roman"/>
            <w:lang w:eastAsia="it-IT"/>
          </w:rPr>
          <w:t>decreto legislativo 23 giugno 2011, n. 118</w:t>
        </w:r>
      </w:hyperlink>
      <w:r w:rsidRPr="004C4CE0">
        <w:rPr>
          <w:rFonts w:eastAsia="Times New Roman"/>
          <w:lang w:eastAsia="it-IT"/>
        </w:rPr>
        <w:t>, e successive</w:t>
      </w:r>
      <w:r w:rsidR="001A66F9">
        <w:rPr>
          <w:rFonts w:eastAsia="Times New Roman"/>
          <w:lang w:eastAsia="it-IT"/>
        </w:rPr>
        <w:t xml:space="preserve"> </w:t>
      </w:r>
      <w:r w:rsidRPr="004C4CE0">
        <w:rPr>
          <w:rFonts w:eastAsia="Times New Roman"/>
          <w:lang w:eastAsia="it-IT"/>
        </w:rPr>
        <w:t>modificazioni, e rileva il risultato</w:t>
      </w:r>
      <w:r w:rsidR="001A66F9">
        <w:rPr>
          <w:rFonts w:eastAsia="Times New Roman"/>
          <w:lang w:eastAsia="it-IT"/>
        </w:rPr>
        <w:t xml:space="preserve"> economico dell'esercizio.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conto economico é redatto secondo lo schema di cui</w:t>
      </w:r>
      <w:r w:rsidR="001A66F9">
        <w:rPr>
          <w:rFonts w:eastAsia="Times New Roman"/>
          <w:lang w:eastAsia="it-IT"/>
        </w:rPr>
        <w:t xml:space="preserve"> </w:t>
      </w:r>
      <w:r w:rsidRPr="004C4CE0">
        <w:rPr>
          <w:rFonts w:eastAsia="Times New Roman"/>
          <w:lang w:eastAsia="it-IT"/>
        </w:rPr>
        <w:t xml:space="preserve">all'allegato n. 10 al </w:t>
      </w:r>
      <w:hyperlink r:id="rId360" w:tgtFrame="_blank" w:history="1">
        <w:r w:rsidRPr="004C4CE0">
          <w:rPr>
            <w:rFonts w:eastAsia="Times New Roman"/>
            <w:lang w:eastAsia="it-IT"/>
          </w:rPr>
          <w:t>decreto legislativo 23 giugno 2011, n. 118</w:t>
        </w:r>
      </w:hyperlink>
      <w:r w:rsidRPr="004C4CE0">
        <w:rPr>
          <w:rFonts w:eastAsia="Times New Roman"/>
          <w:lang w:eastAsia="it-IT"/>
        </w:rPr>
        <w:t>, e</w:t>
      </w:r>
      <w:r w:rsidR="001A66F9">
        <w:rPr>
          <w:rFonts w:eastAsia="Times New Roman"/>
          <w:lang w:eastAsia="it-IT"/>
        </w:rPr>
        <w:t xml:space="preserve"> successive modificazioni.</w:t>
      </w:r>
    </w:p>
    <w:p w:rsidR="001A66F9" w:rsidRPr="001A66F9"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lang w:eastAsia="it-IT"/>
        </w:rPr>
      </w:pPr>
      <w:r w:rsidRPr="004C4CE0">
        <w:rPr>
          <w:rFonts w:eastAsia="Times New Roman"/>
          <w:lang w:eastAsia="it-IT"/>
        </w:rPr>
        <w:t xml:space="preserve"> 3.</w:t>
      </w:r>
      <w:r w:rsidR="004C4CE0" w:rsidRPr="004C4CE0">
        <w:rPr>
          <w:rFonts w:eastAsia="Times New Roman"/>
          <w:lang w:eastAsia="it-IT"/>
        </w:rPr>
        <w:t xml:space="preserve"> </w:t>
      </w:r>
      <w:r w:rsidR="001A66F9">
        <w:rPr>
          <w:rFonts w:eastAsia="Times New Roman"/>
          <w:i/>
          <w:lang w:eastAsia="it-IT"/>
        </w:rPr>
        <w:t>(comma abrogato dal d.lgs. 23/6/2011, n. 118, come modificato dal d.lgs. 10/8/2014, n. 126)</w:t>
      </w:r>
    </w:p>
    <w:p w:rsidR="001A66F9" w:rsidRDefault="001A66F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w:t>
      </w:r>
      <w:r w:rsidR="004C4CE0" w:rsidRPr="004C4CE0">
        <w:rPr>
          <w:rFonts w:eastAsia="Times New Roman"/>
          <w:lang w:eastAsia="it-IT"/>
        </w:rPr>
        <w:t xml:space="preserve"> </w:t>
      </w:r>
      <w:r w:rsidR="00507803">
        <w:rPr>
          <w:rFonts w:eastAsia="Times New Roman"/>
          <w:i/>
          <w:lang w:eastAsia="it-IT"/>
        </w:rPr>
        <w:t>(comma abrogato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5.</w:t>
      </w:r>
      <w:r w:rsidR="004C4CE0" w:rsidRPr="004C4CE0">
        <w:rPr>
          <w:rFonts w:eastAsia="Times New Roman"/>
          <w:lang w:eastAsia="it-IT"/>
        </w:rPr>
        <w:t xml:space="preserve"> </w:t>
      </w:r>
      <w:r>
        <w:rPr>
          <w:rFonts w:eastAsia="Times New Roman"/>
          <w:i/>
          <w:lang w:eastAsia="it-IT"/>
        </w:rPr>
        <w:t>(comma abrogato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w:t>
      </w:r>
      <w:r w:rsidR="004C4CE0" w:rsidRPr="004C4CE0">
        <w:rPr>
          <w:rFonts w:eastAsia="Times New Roman"/>
          <w:lang w:eastAsia="it-IT"/>
        </w:rPr>
        <w:t xml:space="preserve"> </w:t>
      </w:r>
      <w:r>
        <w:rPr>
          <w:rFonts w:eastAsia="Times New Roman"/>
          <w:i/>
          <w:lang w:eastAsia="it-IT"/>
        </w:rPr>
        <w:t>(comma abrogato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Pr>
          <w:rFonts w:eastAsia="Times New Roman"/>
          <w:lang w:eastAsia="it-IT"/>
        </w:rPr>
        <w:t xml:space="preserve"> </w:t>
      </w:r>
      <w:r w:rsidR="003D4021" w:rsidRPr="004C4CE0">
        <w:rPr>
          <w:rFonts w:eastAsia="Times New Roman"/>
          <w:lang w:eastAsia="it-IT"/>
        </w:rPr>
        <w:t>7.</w:t>
      </w:r>
      <w:r w:rsidR="004C4CE0" w:rsidRPr="004C4CE0">
        <w:rPr>
          <w:rFonts w:eastAsia="Times New Roman"/>
          <w:bCs/>
          <w:iCs/>
          <w:lang w:eastAsia="it-IT"/>
        </w:rPr>
        <w:t xml:space="preserve"> </w:t>
      </w:r>
      <w:r>
        <w:rPr>
          <w:rFonts w:eastAsia="Times New Roman"/>
          <w:i/>
          <w:lang w:eastAsia="it-IT"/>
        </w:rPr>
        <w:t>(comma abrogato dal d.lgs. 23/6/2011, n. 118, come modificato dal d.lgs. 10/8/2014, n. 126)</w:t>
      </w:r>
    </w:p>
    <w:p w:rsidR="003D4021" w:rsidRPr="004C4CE0"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8. Il regolamento di contabilità può prevedere la compilazione di</w:t>
      </w:r>
      <w:r>
        <w:rPr>
          <w:rFonts w:eastAsia="Times New Roman"/>
          <w:lang w:eastAsia="it-IT"/>
        </w:rPr>
        <w:t xml:space="preserve"> </w:t>
      </w:r>
      <w:r w:rsidR="003D4021" w:rsidRPr="004C4CE0">
        <w:rPr>
          <w:rFonts w:eastAsia="Times New Roman"/>
          <w:lang w:eastAsia="it-IT"/>
        </w:rPr>
        <w:t>conti economici di dettaglio per</w:t>
      </w:r>
      <w:r>
        <w:rPr>
          <w:rFonts w:eastAsia="Times New Roman"/>
          <w:lang w:eastAsia="it-IT"/>
        </w:rPr>
        <w:t xml:space="preserve"> servizi o per centri di costo.</w:t>
      </w:r>
    </w:p>
    <w:p w:rsidR="00507803"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w:t>
      </w:r>
      <w:r w:rsidR="004C4CE0" w:rsidRPr="004C4CE0">
        <w:rPr>
          <w:rFonts w:eastAsia="Times New Roman"/>
          <w:lang w:eastAsia="it-IT"/>
        </w:rPr>
        <w:t xml:space="preserve"> </w:t>
      </w:r>
      <w:r w:rsidR="00507803">
        <w:rPr>
          <w:rFonts w:eastAsia="Times New Roman"/>
          <w:i/>
          <w:lang w:eastAsia="it-IT"/>
        </w:rPr>
        <w:t>(comma abrogato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10.</w:t>
      </w:r>
      <w:r w:rsidR="004C4CE0" w:rsidRPr="004C4CE0">
        <w:rPr>
          <w:rFonts w:eastAsia="Times New Roman"/>
          <w:lang w:eastAsia="it-IT"/>
        </w:rPr>
        <w:t xml:space="preserve"> </w:t>
      </w:r>
      <w:r>
        <w:rPr>
          <w:rFonts w:eastAsia="Times New Roman"/>
          <w:i/>
          <w:lang w:eastAsia="it-IT"/>
        </w:rPr>
        <w:t>(comma abrogato dal d.lgs. 23/6/2011, n. 118, come modificato dal d.lgs. 10/8/2014, n. 126)</w:t>
      </w:r>
    </w:p>
    <w:p w:rsidR="00507803" w:rsidRDefault="00507803">
      <w:pPr>
        <w:rPr>
          <w:rFonts w:eastAsia="Times New Roman"/>
          <w:lang w:eastAsia="it-IT"/>
        </w:rPr>
      </w:pPr>
      <w:r>
        <w:rPr>
          <w:rFonts w:eastAsia="Times New Roman"/>
          <w:lang w:eastAsia="it-IT"/>
        </w:rPr>
        <w:br w:type="page"/>
      </w: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lastRenderedPageBreak/>
        <w:t>Articolo 230</w:t>
      </w: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Lo stato patrimoniale e conti patrimoniali speciali (83)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Lo stato patrimoniale rappresenta i risultati della gestione</w:t>
      </w:r>
      <w:r w:rsidR="00507803">
        <w:rPr>
          <w:rFonts w:eastAsia="Times New Roman"/>
          <w:lang w:eastAsia="it-IT"/>
        </w:rPr>
        <w:t xml:space="preserve"> </w:t>
      </w:r>
      <w:r w:rsidRPr="004C4CE0">
        <w:rPr>
          <w:rFonts w:eastAsia="Times New Roman"/>
          <w:lang w:eastAsia="it-IT"/>
        </w:rPr>
        <w:t>patrimoniale e la consistenza del patrimonio al termine</w:t>
      </w:r>
      <w:r w:rsidR="00507803">
        <w:rPr>
          <w:rFonts w:eastAsia="Times New Roman"/>
          <w:lang w:eastAsia="it-IT"/>
        </w:rPr>
        <w:t xml:space="preserve"> </w:t>
      </w:r>
      <w:r w:rsidRPr="004C4CE0">
        <w:rPr>
          <w:rFonts w:eastAsia="Times New Roman"/>
          <w:lang w:eastAsia="it-IT"/>
        </w:rPr>
        <w:t>dell'esercizio ed é predisposto nel rispetto del principio contabile</w:t>
      </w:r>
      <w:r w:rsidR="00507803">
        <w:rPr>
          <w:rFonts w:eastAsia="Times New Roman"/>
          <w:lang w:eastAsia="it-IT"/>
        </w:rPr>
        <w:t xml:space="preserve"> </w:t>
      </w:r>
      <w:r w:rsidRPr="004C4CE0">
        <w:rPr>
          <w:rFonts w:eastAsia="Times New Roman"/>
          <w:lang w:eastAsia="it-IT"/>
        </w:rPr>
        <w:t>generale n. 17 e dei principi applicati della contabilità</w:t>
      </w:r>
      <w:r w:rsidR="00507803">
        <w:rPr>
          <w:rFonts w:eastAsia="Times New Roman"/>
          <w:lang w:eastAsia="it-IT"/>
        </w:rPr>
        <w:t xml:space="preserve"> </w:t>
      </w:r>
      <w:r w:rsidRPr="004C4CE0">
        <w:rPr>
          <w:rFonts w:eastAsia="Times New Roman"/>
          <w:lang w:eastAsia="it-IT"/>
        </w:rPr>
        <w:t xml:space="preserve">economico-patrimoniale di cui all'allegato n. 1 e n. 4/3 al </w:t>
      </w:r>
      <w:hyperlink r:id="rId361" w:tgtFrame="_blank" w:history="1">
        <w:r w:rsidRPr="004C4CE0">
          <w:rPr>
            <w:rFonts w:eastAsia="Times New Roman"/>
            <w:lang w:eastAsia="it-IT"/>
          </w:rPr>
          <w:t>decreto</w:t>
        </w:r>
        <w:r w:rsidR="00507803">
          <w:rPr>
            <w:rFonts w:eastAsia="Times New Roman"/>
            <w:lang w:eastAsia="it-IT"/>
          </w:rPr>
          <w:t xml:space="preserve"> l</w:t>
        </w:r>
        <w:r w:rsidRPr="004C4CE0">
          <w:rPr>
            <w:rFonts w:eastAsia="Times New Roman"/>
            <w:lang w:eastAsia="it-IT"/>
          </w:rPr>
          <w:t>egislativo 23 giugno 2011, n. 118</w:t>
        </w:r>
      </w:hyperlink>
      <w:r w:rsidRPr="004C4CE0">
        <w:rPr>
          <w:rFonts w:eastAsia="Times New Roman"/>
          <w:lang w:eastAsia="it-IT"/>
        </w:rPr>
        <w:t>,</w:t>
      </w:r>
      <w:r w:rsidR="004C4CE0" w:rsidRPr="004C4CE0">
        <w:rPr>
          <w:rFonts w:eastAsia="Times New Roman"/>
          <w:lang w:eastAsia="it-IT"/>
        </w:rPr>
        <w:t xml:space="preserve"> </w:t>
      </w:r>
      <w:r w:rsidRPr="004C4CE0">
        <w:rPr>
          <w:rFonts w:eastAsia="Times New Roman"/>
          <w:bCs/>
          <w:iCs/>
          <w:lang w:eastAsia="it-IT"/>
        </w:rPr>
        <w:t>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patrimonio degli enti locali é costituito dal complesso dei</w:t>
      </w:r>
      <w:r w:rsidR="00507803">
        <w:rPr>
          <w:rFonts w:eastAsia="Times New Roman"/>
          <w:lang w:eastAsia="it-IT"/>
        </w:rPr>
        <w:t xml:space="preserve"> </w:t>
      </w:r>
      <w:r w:rsidRPr="004C4CE0">
        <w:rPr>
          <w:rFonts w:eastAsia="Times New Roman"/>
          <w:lang w:eastAsia="it-IT"/>
        </w:rPr>
        <w:t>beni e dei rapporti giuridici, attivi e passivi, di pertinenza di</w:t>
      </w:r>
      <w:r w:rsidR="00507803">
        <w:rPr>
          <w:rFonts w:eastAsia="Times New Roman"/>
          <w:lang w:eastAsia="it-IT"/>
        </w:rPr>
        <w:t xml:space="preserve"> </w:t>
      </w:r>
      <w:r w:rsidRPr="004C4CE0">
        <w:rPr>
          <w:rFonts w:eastAsia="Times New Roman"/>
          <w:lang w:eastAsia="it-IT"/>
        </w:rPr>
        <w:t>ciascun ente. Attraverso la rappresentazione contabile del patrimonio</w:t>
      </w:r>
      <w:r w:rsidR="00507803">
        <w:rPr>
          <w:rFonts w:eastAsia="Times New Roman"/>
          <w:lang w:eastAsia="it-IT"/>
        </w:rPr>
        <w:t xml:space="preserve"> </w:t>
      </w:r>
      <w:r w:rsidRPr="004C4CE0">
        <w:rPr>
          <w:rFonts w:eastAsia="Times New Roman"/>
          <w:lang w:eastAsia="it-IT"/>
        </w:rPr>
        <w:t>é determinata la consistenza netta della dotazione patrimoniale.</w:t>
      </w:r>
    </w:p>
    <w:p w:rsidR="003D4021" w:rsidRPr="004C4CE0"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Gli enti locali includono nello stato patrimoniale i beni del</w:t>
      </w:r>
      <w:r>
        <w:rPr>
          <w:rFonts w:eastAsia="Times New Roman"/>
          <w:lang w:eastAsia="it-IT"/>
        </w:rPr>
        <w:t xml:space="preserve"> </w:t>
      </w:r>
      <w:r w:rsidR="003D4021" w:rsidRPr="004C4CE0">
        <w:rPr>
          <w:rFonts w:eastAsia="Times New Roman"/>
          <w:lang w:eastAsia="it-IT"/>
        </w:rPr>
        <w:t>demanio, con specifica distinzione, ferme restando le caratteristiche</w:t>
      </w:r>
      <w:r>
        <w:rPr>
          <w:rFonts w:eastAsia="Times New Roman"/>
          <w:lang w:eastAsia="it-IT"/>
        </w:rPr>
        <w:t xml:space="preserve"> </w:t>
      </w:r>
      <w:r w:rsidR="003D4021" w:rsidRPr="004C4CE0">
        <w:rPr>
          <w:rFonts w:eastAsia="Times New Roman"/>
          <w:lang w:eastAsia="it-IT"/>
        </w:rPr>
        <w:t xml:space="preserve">proprie, in relazione alle disposizioni del </w:t>
      </w:r>
      <w:hyperlink r:id="rId362" w:tgtFrame="_blank" w:history="1">
        <w:r w:rsidR="003D4021" w:rsidRPr="004C4CE0">
          <w:rPr>
            <w:rFonts w:eastAsia="Times New Roman"/>
            <w:lang w:eastAsia="it-IT"/>
          </w:rPr>
          <w:t>codice civile</w:t>
        </w:r>
      </w:hyperlink>
      <w:r>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Gli enti locali valutano i beni del demanio e del patrimonio,</w:t>
      </w:r>
      <w:r w:rsidR="00507803">
        <w:rPr>
          <w:rFonts w:eastAsia="Times New Roman"/>
          <w:lang w:eastAsia="it-IT"/>
        </w:rPr>
        <w:t xml:space="preserve"> </w:t>
      </w:r>
      <w:r w:rsidRPr="004C4CE0">
        <w:rPr>
          <w:rFonts w:eastAsia="Times New Roman"/>
          <w:lang w:eastAsia="it-IT"/>
        </w:rPr>
        <w:t>comprensivi delle relative manutenzioni straordinarie, secondo le</w:t>
      </w:r>
      <w:r w:rsidR="00507803">
        <w:rPr>
          <w:rFonts w:eastAsia="Times New Roman"/>
          <w:lang w:eastAsia="it-IT"/>
        </w:rPr>
        <w:t xml:space="preserve"> </w:t>
      </w:r>
      <w:r w:rsidRPr="004C4CE0">
        <w:rPr>
          <w:rFonts w:eastAsia="Times New Roman"/>
          <w:lang w:eastAsia="it-IT"/>
        </w:rPr>
        <w:t>modalità previste dal principio applicato della contabilità</w:t>
      </w:r>
      <w:r w:rsidR="00507803">
        <w:rPr>
          <w:rFonts w:eastAsia="Times New Roman"/>
          <w:lang w:eastAsia="it-IT"/>
        </w:rPr>
        <w:t xml:space="preserve"> </w:t>
      </w:r>
      <w:r w:rsidRPr="004C4CE0">
        <w:rPr>
          <w:rFonts w:eastAsia="Times New Roman"/>
          <w:lang w:eastAsia="it-IT"/>
        </w:rPr>
        <w:t xml:space="preserve">economico-patrimoniale di cui all'allegato n. 4/3 del </w:t>
      </w:r>
      <w:hyperlink r:id="rId363" w:tgtFrame="_blank" w:history="1">
        <w:r w:rsidRPr="004C4CE0">
          <w:rPr>
            <w:rFonts w:eastAsia="Times New Roman"/>
            <w:lang w:eastAsia="it-IT"/>
          </w:rPr>
          <w:t>decreto</w:t>
        </w:r>
        <w:r w:rsidR="00507803">
          <w:rPr>
            <w:rFonts w:eastAsia="Times New Roman"/>
            <w:lang w:eastAsia="it-IT"/>
          </w:rPr>
          <w:t xml:space="preserve"> </w:t>
        </w:r>
        <w:r w:rsidRPr="004C4CE0">
          <w:rPr>
            <w:rFonts w:eastAsia="Times New Roman"/>
            <w:lang w:eastAsia="it-IT"/>
          </w:rPr>
          <w:t>legislativo 23 giugno 2011, n. 118</w:t>
        </w:r>
      </w:hyperlink>
      <w:r w:rsidRPr="004C4CE0">
        <w:rPr>
          <w:rFonts w:eastAsia="Times New Roman"/>
          <w:lang w:eastAsia="it-IT"/>
        </w:rPr>
        <w:t>, e</w:t>
      </w:r>
      <w:r w:rsidR="00507803">
        <w:rPr>
          <w:rFonts w:eastAsia="Times New Roman"/>
          <w:lang w:eastAsia="it-IT"/>
        </w:rPr>
        <w:t xml:space="preserve"> successive modificazioni.</w:t>
      </w:r>
    </w:p>
    <w:p w:rsidR="00507803"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w:t>
      </w:r>
      <w:r w:rsidR="00507803">
        <w:rPr>
          <w:rFonts w:eastAsia="Times New Roman"/>
          <w:i/>
          <w:lang w:eastAsia="it-IT"/>
        </w:rPr>
        <w:t>(lettera soppressa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b) </w:t>
      </w:r>
      <w:r>
        <w:rPr>
          <w:rFonts w:eastAsia="Times New Roman"/>
          <w:i/>
          <w:lang w:eastAsia="it-IT"/>
        </w:rPr>
        <w:t>(lettera soppressa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c) </w:t>
      </w:r>
      <w:r>
        <w:rPr>
          <w:rFonts w:eastAsia="Times New Roman"/>
          <w:i/>
          <w:lang w:eastAsia="it-IT"/>
        </w:rPr>
        <w:t>(lettera soppressa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d) </w:t>
      </w:r>
      <w:r>
        <w:rPr>
          <w:rFonts w:eastAsia="Times New Roman"/>
          <w:i/>
          <w:lang w:eastAsia="it-IT"/>
        </w:rPr>
        <w:t>(lettera soppressa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e) </w:t>
      </w:r>
      <w:r>
        <w:rPr>
          <w:rFonts w:eastAsia="Times New Roman"/>
          <w:i/>
          <w:lang w:eastAsia="it-IT"/>
        </w:rPr>
        <w:t>(lettera soppressa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f) </w:t>
      </w:r>
      <w:r>
        <w:rPr>
          <w:rFonts w:eastAsia="Times New Roman"/>
          <w:i/>
          <w:lang w:eastAsia="it-IT"/>
        </w:rPr>
        <w:t>(lettera soppressa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g) </w:t>
      </w:r>
      <w:r>
        <w:rPr>
          <w:rFonts w:eastAsia="Times New Roman"/>
          <w:i/>
          <w:lang w:eastAsia="it-IT"/>
        </w:rPr>
        <w:t>(lettera soppressa dal d.lgs. 23/6/2011, n. 118, come modificato dal d.lgs. 10/8/2014, n. 126)</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h) </w:t>
      </w:r>
      <w:r>
        <w:rPr>
          <w:rFonts w:eastAsia="Times New Roman"/>
          <w:i/>
          <w:lang w:eastAsia="it-IT"/>
        </w:rPr>
        <w:t>(lettera soppressa dal d.lgs. 23/6/2011, n. 118, come modificato dal d.lgs. 10/8/2014, n. 126)</w:t>
      </w:r>
    </w:p>
    <w:p w:rsidR="003D4021" w:rsidRPr="004C4CE0"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 xml:space="preserve"> 5. Lo stato patrimoniale comprende anche i crediti inesigibili,</w:t>
      </w:r>
      <w:r>
        <w:rPr>
          <w:rFonts w:eastAsia="Times New Roman"/>
          <w:lang w:eastAsia="it-IT"/>
        </w:rPr>
        <w:t xml:space="preserve"> </w:t>
      </w:r>
      <w:r w:rsidR="003D4021" w:rsidRPr="004C4CE0">
        <w:rPr>
          <w:rFonts w:eastAsia="Times New Roman"/>
          <w:lang w:eastAsia="it-IT"/>
        </w:rPr>
        <w:t>stralciati dal conto del bilancio, sino al compimento dei termini di</w:t>
      </w:r>
      <w:r>
        <w:rPr>
          <w:rFonts w:eastAsia="Times New Roman"/>
          <w:lang w:eastAsia="it-IT"/>
        </w:rPr>
        <w:t xml:space="preserve"> </w:t>
      </w:r>
      <w:r w:rsidR="003D4021" w:rsidRPr="004C4CE0">
        <w:rPr>
          <w:rFonts w:eastAsia="Times New Roman"/>
          <w:lang w:eastAsia="it-IT"/>
        </w:rPr>
        <w:t>prescrizione. Al rendiconto della gestione é allegato l'elenco di</w:t>
      </w:r>
      <w:r>
        <w:rPr>
          <w:rFonts w:eastAsia="Times New Roman"/>
          <w:lang w:eastAsia="it-IT"/>
        </w:rPr>
        <w:t xml:space="preserve"> </w:t>
      </w:r>
      <w:r w:rsidR="003D4021" w:rsidRPr="004C4CE0">
        <w:rPr>
          <w:rFonts w:eastAsia="Times New Roman"/>
          <w:lang w:eastAsia="it-IT"/>
        </w:rPr>
        <w:t xml:space="preserve">tali crediti distintamente rispetto a </w:t>
      </w:r>
      <w:r>
        <w:rPr>
          <w:rFonts w:eastAsia="Times New Roman"/>
          <w:lang w:eastAsia="it-IT"/>
        </w:rPr>
        <w:t>quello dei residui attivi.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Il regolamento di contabilità può prevedere la compilazione di</w:t>
      </w:r>
      <w:r w:rsidR="00507803">
        <w:rPr>
          <w:rFonts w:eastAsia="Times New Roman"/>
          <w:lang w:eastAsia="it-IT"/>
        </w:rPr>
        <w:t xml:space="preserve"> </w:t>
      </w:r>
      <w:r w:rsidRPr="004C4CE0">
        <w:rPr>
          <w:rFonts w:eastAsia="Times New Roman"/>
          <w:lang w:eastAsia="it-IT"/>
        </w:rPr>
        <w:t>conti patrimoniali di inizio e fine mandato degli amministratori.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Gli enti locali provvedono annualmente all'aggiornamento degli</w:t>
      </w:r>
      <w:r w:rsidR="00507803">
        <w:rPr>
          <w:rFonts w:eastAsia="Times New Roman"/>
          <w:lang w:eastAsia="it-IT"/>
        </w:rPr>
        <w:t xml:space="preserve"> inventari.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Il regolamento di contabilità definisce le categorie di beni</w:t>
      </w:r>
      <w:r w:rsidR="00507803">
        <w:rPr>
          <w:rFonts w:eastAsia="Times New Roman"/>
          <w:lang w:eastAsia="it-IT"/>
        </w:rPr>
        <w:t xml:space="preserve"> </w:t>
      </w:r>
      <w:r w:rsidRPr="004C4CE0">
        <w:rPr>
          <w:rFonts w:eastAsia="Times New Roman"/>
          <w:lang w:eastAsia="it-IT"/>
        </w:rPr>
        <w:t>mobili non inventariabili in ragione della natura di beni di facile</w:t>
      </w:r>
      <w:r w:rsidR="00507803">
        <w:rPr>
          <w:rFonts w:eastAsia="Times New Roman"/>
          <w:lang w:eastAsia="it-IT"/>
        </w:rPr>
        <w:t xml:space="preserve"> consumo o del modico valore.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Lo stato patrimoniale é redatto secondo lo schema di cui</w:t>
      </w:r>
      <w:r w:rsidR="00507803">
        <w:rPr>
          <w:rFonts w:eastAsia="Times New Roman"/>
          <w:lang w:eastAsia="it-IT"/>
        </w:rPr>
        <w:t xml:space="preserve"> </w:t>
      </w:r>
      <w:r w:rsidRPr="004C4CE0">
        <w:rPr>
          <w:rFonts w:eastAsia="Times New Roman"/>
          <w:lang w:eastAsia="it-IT"/>
        </w:rPr>
        <w:t xml:space="preserve">all'allegato n. 4/3 al </w:t>
      </w:r>
      <w:hyperlink r:id="rId364" w:tgtFrame="_blank" w:history="1">
        <w:r w:rsidRPr="004C4CE0">
          <w:rPr>
            <w:rFonts w:eastAsia="Times New Roman"/>
            <w:lang w:eastAsia="it-IT"/>
          </w:rPr>
          <w:t>decreto legislativo 23 giugno 2011, n. 118</w:t>
        </w:r>
      </w:hyperlink>
      <w:r w:rsidRPr="004C4CE0">
        <w:rPr>
          <w:rFonts w:eastAsia="Times New Roman"/>
          <w:lang w:eastAsia="it-IT"/>
        </w:rPr>
        <w:t xml:space="preserve"> e</w:t>
      </w:r>
      <w:r w:rsidR="00507803">
        <w:rPr>
          <w:rFonts w:eastAsia="Times New Roman"/>
          <w:lang w:eastAsia="it-IT"/>
        </w:rPr>
        <w:t xml:space="preserve"> </w:t>
      </w:r>
      <w:r w:rsidRPr="004C4CE0">
        <w:rPr>
          <w:rFonts w:eastAsia="Times New Roman"/>
          <w:lang w:eastAsia="it-IT"/>
        </w:rPr>
        <w:t>successive mod</w:t>
      </w:r>
      <w:r w:rsidR="00507803">
        <w:rPr>
          <w:rFonts w:eastAsia="Times New Roman"/>
          <w:lang w:eastAsia="it-IT"/>
        </w:rPr>
        <w:t>ificazioni e integrazioni.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9-bis. Nell'apposita sezione dedicata ai bilanci del sito internet</w:t>
      </w:r>
      <w:r w:rsidR="00507803">
        <w:rPr>
          <w:rFonts w:eastAsia="Times New Roman"/>
          <w:lang w:eastAsia="it-IT"/>
        </w:rPr>
        <w:t xml:space="preserve"> </w:t>
      </w:r>
      <w:r w:rsidRPr="004C4CE0">
        <w:rPr>
          <w:rFonts w:eastAsia="Times New Roman"/>
          <w:lang w:eastAsia="it-IT"/>
        </w:rPr>
        <w:t>degli enti locali é pubblicato il rendiconto della gestione, il</w:t>
      </w:r>
      <w:r w:rsidR="00507803">
        <w:rPr>
          <w:rFonts w:eastAsia="Times New Roman"/>
          <w:lang w:eastAsia="it-IT"/>
        </w:rPr>
        <w:t xml:space="preserve"> </w:t>
      </w:r>
      <w:r w:rsidRPr="004C4CE0">
        <w:rPr>
          <w:rFonts w:eastAsia="Times New Roman"/>
          <w:lang w:eastAsia="it-IT"/>
        </w:rPr>
        <w:t>conto del bilancio articolato per capitoli, e il rendiconto</w:t>
      </w:r>
      <w:r w:rsidR="00507803">
        <w:rPr>
          <w:rFonts w:eastAsia="Times New Roman"/>
          <w:lang w:eastAsia="it-IT"/>
        </w:rPr>
        <w:t xml:space="preserve"> </w:t>
      </w:r>
      <w:r w:rsidRPr="004C4CE0">
        <w:rPr>
          <w:rFonts w:eastAsia="Times New Roman"/>
          <w:lang w:eastAsia="it-IT"/>
        </w:rPr>
        <w:t>semplificato per il cittadino di cui all'</w:t>
      </w:r>
      <w:hyperlink r:id="rId365" w:tgtFrame="_blank" w:history="1">
        <w:r w:rsidRPr="004C4CE0">
          <w:rPr>
            <w:rFonts w:eastAsia="Times New Roman"/>
            <w:lang w:eastAsia="it-IT"/>
          </w:rPr>
          <w:t>art. 11 del decreto</w:t>
        </w:r>
        <w:r w:rsidR="00507803">
          <w:rPr>
            <w:rFonts w:eastAsia="Times New Roman"/>
            <w:lang w:eastAsia="it-IT"/>
          </w:rPr>
          <w:t xml:space="preserve"> </w:t>
        </w:r>
        <w:r w:rsidRPr="004C4CE0">
          <w:rPr>
            <w:rFonts w:eastAsia="Times New Roman"/>
            <w:lang w:eastAsia="it-IT"/>
          </w:rPr>
          <w:t>legislativo 23 giugno 2011, n. 118</w:t>
        </w:r>
      </w:hyperlink>
      <w:r w:rsidRPr="004C4CE0">
        <w:rPr>
          <w:rFonts w:eastAsia="Times New Roman"/>
          <w:lang w:eastAsia="it-IT"/>
        </w:rPr>
        <w:t xml:space="preserve"> e successive modificazioni e</w:t>
      </w:r>
      <w:r w:rsidR="00507803">
        <w:rPr>
          <w:rFonts w:eastAsia="Times New Roman"/>
          <w:lang w:eastAsia="it-IT"/>
        </w:rPr>
        <w:t xml:space="preserve"> integrazioni.</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Articolo 231</w:t>
      </w:r>
    </w:p>
    <w:p w:rsidR="003D4021" w:rsidRPr="00507803" w:rsidRDefault="00507803"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bCs/>
          <w:iCs/>
          <w:lang w:eastAsia="it-IT"/>
        </w:rPr>
        <w:t>La relazione sulla gestione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w:t>
      </w:r>
      <w:r w:rsidR="003D4021" w:rsidRPr="004C4CE0">
        <w:rPr>
          <w:rFonts w:eastAsia="Times New Roman"/>
          <w:bCs/>
          <w:iCs/>
          <w:lang w:eastAsia="it-IT"/>
        </w:rPr>
        <w:t>1. La relazione sulla gestione é un documento illustrativo della</w:t>
      </w:r>
      <w:r w:rsidR="00507803">
        <w:rPr>
          <w:rFonts w:eastAsia="Times New Roman"/>
          <w:bCs/>
          <w:iCs/>
          <w:lang w:eastAsia="it-IT"/>
        </w:rPr>
        <w:t xml:space="preserve"> </w:t>
      </w:r>
      <w:r w:rsidR="003D4021" w:rsidRPr="004C4CE0">
        <w:rPr>
          <w:rFonts w:eastAsia="Times New Roman"/>
          <w:bCs/>
          <w:iCs/>
          <w:lang w:eastAsia="it-IT"/>
        </w:rPr>
        <w:t>gestione dell'ente, nonché dei fatti di rilievo verificatisi dopo la</w:t>
      </w:r>
      <w:r w:rsidR="00507803">
        <w:rPr>
          <w:rFonts w:eastAsia="Times New Roman"/>
          <w:bCs/>
          <w:iCs/>
          <w:lang w:eastAsia="it-IT"/>
        </w:rPr>
        <w:t xml:space="preserve"> </w:t>
      </w:r>
      <w:r w:rsidR="003D4021" w:rsidRPr="004C4CE0">
        <w:rPr>
          <w:rFonts w:eastAsia="Times New Roman"/>
          <w:bCs/>
          <w:iCs/>
          <w:lang w:eastAsia="it-IT"/>
        </w:rPr>
        <w:t>chiusura dell'esercizio, contiene ogni eventuale informazione utile</w:t>
      </w:r>
      <w:r w:rsidR="00507803">
        <w:rPr>
          <w:rFonts w:eastAsia="Times New Roman"/>
          <w:bCs/>
          <w:iCs/>
          <w:lang w:eastAsia="it-IT"/>
        </w:rPr>
        <w:t xml:space="preserve"> </w:t>
      </w:r>
      <w:r w:rsidR="003D4021" w:rsidRPr="004C4CE0">
        <w:rPr>
          <w:rFonts w:eastAsia="Times New Roman"/>
          <w:bCs/>
          <w:iCs/>
          <w:lang w:eastAsia="it-IT"/>
        </w:rPr>
        <w:t>ad una migliore comprensione dei dati contabili, ed é predisposto</w:t>
      </w:r>
      <w:r w:rsidR="00507803">
        <w:rPr>
          <w:rFonts w:eastAsia="Times New Roman"/>
          <w:bCs/>
          <w:iCs/>
          <w:lang w:eastAsia="it-IT"/>
        </w:rPr>
        <w:t xml:space="preserve"> </w:t>
      </w:r>
      <w:r w:rsidR="003D4021" w:rsidRPr="004C4CE0">
        <w:rPr>
          <w:rFonts w:eastAsia="Times New Roman"/>
          <w:bCs/>
          <w:iCs/>
          <w:lang w:eastAsia="it-IT"/>
        </w:rPr>
        <w:t>secondo le modalità previste dall'</w:t>
      </w:r>
      <w:hyperlink r:id="rId366" w:tgtFrame="_blank" w:history="1">
        <w:r w:rsidR="003D4021" w:rsidRPr="004C4CE0">
          <w:rPr>
            <w:rFonts w:eastAsia="Times New Roman"/>
            <w:bCs/>
            <w:iCs/>
            <w:lang w:eastAsia="it-IT"/>
          </w:rPr>
          <w:t>art. 11, comma 6, del decreto</w:t>
        </w:r>
        <w:r w:rsidR="00507803">
          <w:rPr>
            <w:rFonts w:eastAsia="Times New Roman"/>
            <w:bCs/>
            <w:iCs/>
            <w:lang w:eastAsia="it-IT"/>
          </w:rPr>
          <w:t xml:space="preserve"> </w:t>
        </w:r>
        <w:r w:rsidR="003D4021" w:rsidRPr="004C4CE0">
          <w:rPr>
            <w:rFonts w:eastAsia="Times New Roman"/>
            <w:bCs/>
            <w:iCs/>
            <w:lang w:eastAsia="it-IT"/>
          </w:rPr>
          <w:t>legislativo 23 giugno 2011, n. 118</w:t>
        </w:r>
      </w:hyperlink>
      <w:r w:rsidR="003D4021" w:rsidRPr="004C4CE0">
        <w:rPr>
          <w:rFonts w:eastAsia="Times New Roman"/>
          <w:bCs/>
          <w:iCs/>
          <w:lang w:eastAsia="it-IT"/>
        </w:rPr>
        <w:t>, e successive modificazioni.</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Articolo 232</w:t>
      </w: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Cont</w:t>
      </w:r>
      <w:r w:rsidR="00507803">
        <w:rPr>
          <w:rFonts w:eastAsia="Times New Roman"/>
          <w:b/>
          <w:lang w:eastAsia="it-IT"/>
        </w:rPr>
        <w:t>abilità economico-patrimoniale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Gli enti locali garantiscono la rilevazione dei fatti gestionali</w:t>
      </w:r>
      <w:r w:rsidR="00507803">
        <w:rPr>
          <w:rFonts w:eastAsia="Times New Roman"/>
          <w:lang w:eastAsia="it-IT"/>
        </w:rPr>
        <w:t xml:space="preserve"> </w:t>
      </w:r>
      <w:r w:rsidRPr="004C4CE0">
        <w:rPr>
          <w:rFonts w:eastAsia="Times New Roman"/>
          <w:lang w:eastAsia="it-IT"/>
        </w:rPr>
        <w:t>sotto il profilo economico-patrimoniale nel rispetto del principio</w:t>
      </w:r>
      <w:r w:rsidR="00507803">
        <w:rPr>
          <w:rFonts w:eastAsia="Times New Roman"/>
          <w:lang w:eastAsia="it-IT"/>
        </w:rPr>
        <w:t xml:space="preserve"> </w:t>
      </w:r>
      <w:r w:rsidRPr="004C4CE0">
        <w:rPr>
          <w:rFonts w:eastAsia="Times New Roman"/>
          <w:lang w:eastAsia="it-IT"/>
        </w:rPr>
        <w:t>contabile generale n. 17 della competenza economica e dei principi</w:t>
      </w:r>
      <w:r w:rsidR="00507803">
        <w:rPr>
          <w:rFonts w:eastAsia="Times New Roman"/>
          <w:lang w:eastAsia="it-IT"/>
        </w:rPr>
        <w:t xml:space="preserve"> </w:t>
      </w:r>
      <w:r w:rsidRPr="004C4CE0">
        <w:rPr>
          <w:rFonts w:eastAsia="Times New Roman"/>
          <w:lang w:eastAsia="it-IT"/>
        </w:rPr>
        <w:t>applicati della contabilità economico-patrimoniale di cui agli</w:t>
      </w:r>
      <w:r w:rsidR="00507803">
        <w:rPr>
          <w:rFonts w:eastAsia="Times New Roman"/>
          <w:lang w:eastAsia="it-IT"/>
        </w:rPr>
        <w:t xml:space="preserve"> </w:t>
      </w:r>
      <w:r w:rsidRPr="004C4CE0">
        <w:rPr>
          <w:rFonts w:eastAsia="Times New Roman"/>
          <w:lang w:eastAsia="it-IT"/>
        </w:rPr>
        <w:t xml:space="preserve">allegati n. 1 e n. 4/3del </w:t>
      </w:r>
      <w:hyperlink r:id="rId367" w:tgtFrame="_blank" w:history="1">
        <w:r w:rsidRPr="004C4CE0">
          <w:rPr>
            <w:rFonts w:eastAsia="Times New Roman"/>
            <w:lang w:eastAsia="it-IT"/>
          </w:rPr>
          <w:t>decreto legislativo 23 giugno 2011, n. 118</w:t>
        </w:r>
      </w:hyperlink>
      <w:r w:rsidRPr="004C4CE0">
        <w:rPr>
          <w:rFonts w:eastAsia="Times New Roman"/>
          <w:lang w:eastAsia="it-IT"/>
        </w:rPr>
        <w:t>,</w:t>
      </w:r>
      <w:r w:rsidR="00507803">
        <w:rPr>
          <w:rFonts w:eastAsia="Times New Roman"/>
          <w:lang w:eastAsia="it-IT"/>
        </w:rPr>
        <w:t xml:space="preserve"> 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Gli enti locali con popolazione inferiore a 5.000 abitanti</w:t>
      </w:r>
      <w:r w:rsidR="00507803">
        <w:rPr>
          <w:rFonts w:eastAsia="Times New Roman"/>
          <w:lang w:eastAsia="it-IT"/>
        </w:rPr>
        <w:t xml:space="preserve"> </w:t>
      </w:r>
      <w:r w:rsidRPr="004C4CE0">
        <w:rPr>
          <w:rFonts w:eastAsia="Times New Roman"/>
          <w:lang w:eastAsia="it-IT"/>
        </w:rPr>
        <w:t>possono non tenere la contabilità economico-patrimoniale</w:t>
      </w:r>
      <w:r w:rsidR="004C4CE0" w:rsidRPr="004C4CE0">
        <w:rPr>
          <w:rFonts w:eastAsia="Times New Roman"/>
          <w:lang w:eastAsia="it-IT"/>
        </w:rPr>
        <w:t xml:space="preserve"> </w:t>
      </w:r>
      <w:r w:rsidRPr="004C4CE0">
        <w:rPr>
          <w:rFonts w:eastAsia="Times New Roman"/>
          <w:bCs/>
          <w:iCs/>
          <w:lang w:eastAsia="it-IT"/>
        </w:rPr>
        <w:t>...</w:t>
      </w:r>
      <w:r w:rsidR="004C4CE0" w:rsidRPr="004C4CE0">
        <w:rPr>
          <w:rFonts w:eastAsia="Times New Roman"/>
          <w:bCs/>
          <w:iCs/>
          <w:lang w:eastAsia="it-IT"/>
        </w:rPr>
        <w:t xml:space="preserve"> </w:t>
      </w:r>
      <w:r w:rsidRPr="004C4CE0">
        <w:rPr>
          <w:rFonts w:eastAsia="Times New Roman"/>
          <w:lang w:eastAsia="it-IT"/>
        </w:rPr>
        <w:t>.</w:t>
      </w:r>
      <w:r w:rsidR="00507803">
        <w:rPr>
          <w:rFonts w:eastAsia="Times New Roman"/>
          <w:lang w:eastAsia="it-IT"/>
        </w:rPr>
        <w:t xml:space="preserve"> </w:t>
      </w:r>
      <w:r w:rsidRPr="004C4CE0">
        <w:rPr>
          <w:rFonts w:eastAsia="Times New Roman"/>
          <w:lang w:eastAsia="it-IT"/>
        </w:rPr>
        <w:t>Gli enti che rinviano la contabilità economico-patrimoniale con</w:t>
      </w:r>
      <w:r w:rsidR="00507803">
        <w:rPr>
          <w:rFonts w:eastAsia="Times New Roman"/>
          <w:lang w:eastAsia="it-IT"/>
        </w:rPr>
        <w:t xml:space="preserve"> </w:t>
      </w:r>
      <w:r w:rsidRPr="004C4CE0">
        <w:rPr>
          <w:rFonts w:eastAsia="Times New Roman"/>
          <w:lang w:eastAsia="it-IT"/>
        </w:rPr>
        <w:t>riferimento all'esercizio 2019 allegano al rendiconto 2019 una</w:t>
      </w:r>
      <w:r w:rsidR="00507803">
        <w:rPr>
          <w:rFonts w:eastAsia="Times New Roman"/>
          <w:lang w:eastAsia="it-IT"/>
        </w:rPr>
        <w:t xml:space="preserve"> </w:t>
      </w:r>
      <w:r w:rsidRPr="004C4CE0">
        <w:rPr>
          <w:rFonts w:eastAsia="Times New Roman"/>
          <w:lang w:eastAsia="it-IT"/>
        </w:rPr>
        <w:t>situazione patrimoniale al 31 dicembre 2019 redatta secondo lo schema</w:t>
      </w:r>
      <w:r w:rsidR="00507803">
        <w:rPr>
          <w:rFonts w:eastAsia="Times New Roman"/>
          <w:lang w:eastAsia="it-IT"/>
        </w:rPr>
        <w:t xml:space="preserve"> </w:t>
      </w:r>
      <w:r w:rsidRPr="004C4CE0">
        <w:rPr>
          <w:rFonts w:eastAsia="Times New Roman"/>
          <w:lang w:eastAsia="it-IT"/>
        </w:rPr>
        <w:t xml:space="preserve">di cui all'allegato n. 10 al </w:t>
      </w:r>
      <w:hyperlink r:id="rId368" w:tgtFrame="_blank" w:history="1">
        <w:r w:rsidRPr="004C4CE0">
          <w:rPr>
            <w:rFonts w:eastAsia="Times New Roman"/>
            <w:lang w:eastAsia="it-IT"/>
          </w:rPr>
          <w:t>decreto legislativo 23 giugno 2011, n.</w:t>
        </w:r>
        <w:r w:rsidR="00507803">
          <w:rPr>
            <w:rFonts w:eastAsia="Times New Roman"/>
            <w:lang w:eastAsia="it-IT"/>
          </w:rPr>
          <w:t xml:space="preserve"> </w:t>
        </w:r>
        <w:r w:rsidRPr="004C4CE0">
          <w:rPr>
            <w:rFonts w:eastAsia="Times New Roman"/>
            <w:lang w:eastAsia="it-IT"/>
          </w:rPr>
          <w:t>118</w:t>
        </w:r>
      </w:hyperlink>
      <w:r w:rsidRPr="004C4CE0">
        <w:rPr>
          <w:rFonts w:eastAsia="Times New Roman"/>
          <w:lang w:eastAsia="it-IT"/>
        </w:rPr>
        <w:t>, e con modalità semplificate individuate con decreto del</w:t>
      </w:r>
      <w:r w:rsidR="00507803">
        <w:rPr>
          <w:rFonts w:eastAsia="Times New Roman"/>
          <w:lang w:eastAsia="it-IT"/>
        </w:rPr>
        <w:t xml:space="preserve"> </w:t>
      </w:r>
      <w:r w:rsidRPr="004C4CE0">
        <w:rPr>
          <w:rFonts w:eastAsia="Times New Roman"/>
          <w:lang w:eastAsia="it-IT"/>
        </w:rPr>
        <w:t>Ministero dell'economia e delle finanze, di concerto con il Ministero</w:t>
      </w:r>
      <w:r w:rsidR="00507803">
        <w:rPr>
          <w:rFonts w:eastAsia="Times New Roman"/>
          <w:lang w:eastAsia="it-IT"/>
        </w:rPr>
        <w:t xml:space="preserve"> </w:t>
      </w:r>
      <w:r w:rsidRPr="004C4CE0">
        <w:rPr>
          <w:rFonts w:eastAsia="Times New Roman"/>
          <w:lang w:eastAsia="it-IT"/>
        </w:rPr>
        <w:t>dell'interno e con la Presidenza del Consiglio dei ministri -</w:t>
      </w:r>
      <w:r w:rsidR="00507803">
        <w:rPr>
          <w:rFonts w:eastAsia="Times New Roman"/>
          <w:lang w:eastAsia="it-IT"/>
        </w:rPr>
        <w:t xml:space="preserve"> </w:t>
      </w:r>
      <w:r w:rsidRPr="004C4CE0">
        <w:rPr>
          <w:rFonts w:eastAsia="Times New Roman"/>
          <w:lang w:eastAsia="it-IT"/>
        </w:rPr>
        <w:t>Dipartimento per gli affari regionali, da emanare entro il 31 ottobre</w:t>
      </w:r>
      <w:r w:rsidR="00507803">
        <w:rPr>
          <w:rFonts w:eastAsia="Times New Roman"/>
          <w:lang w:eastAsia="it-IT"/>
        </w:rPr>
        <w:t xml:space="preserve"> </w:t>
      </w:r>
      <w:r w:rsidRPr="004C4CE0">
        <w:rPr>
          <w:rFonts w:eastAsia="Times New Roman"/>
          <w:lang w:eastAsia="it-IT"/>
        </w:rPr>
        <w:t>2019, anche sulla base delle proposte formulate dalla Commissione per</w:t>
      </w:r>
      <w:r w:rsidR="00507803">
        <w:rPr>
          <w:rFonts w:eastAsia="Times New Roman"/>
          <w:lang w:eastAsia="it-IT"/>
        </w:rPr>
        <w:t xml:space="preserve"> </w:t>
      </w:r>
      <w:r w:rsidRPr="004C4CE0">
        <w:rPr>
          <w:rFonts w:eastAsia="Times New Roman"/>
          <w:lang w:eastAsia="it-IT"/>
        </w:rPr>
        <w:t>l'armonizzazione degli enti territoriali, istituita ai sensi</w:t>
      </w:r>
      <w:r w:rsidR="00507803">
        <w:rPr>
          <w:rFonts w:eastAsia="Times New Roman"/>
          <w:lang w:eastAsia="it-IT"/>
        </w:rPr>
        <w:t xml:space="preserve"> </w:t>
      </w:r>
      <w:r w:rsidRPr="004C4CE0">
        <w:rPr>
          <w:rFonts w:eastAsia="Times New Roman"/>
          <w:lang w:eastAsia="it-IT"/>
        </w:rPr>
        <w:t xml:space="preserve">dell'articolo 3-bis del citato </w:t>
      </w:r>
      <w:hyperlink r:id="rId369" w:tgtFrame="_blank" w:history="1">
        <w:r w:rsidRPr="004C4CE0">
          <w:rPr>
            <w:rFonts w:eastAsia="Times New Roman"/>
            <w:lang w:eastAsia="it-IT"/>
          </w:rPr>
          <w:t>decreto legislativo n. 118 del 2011</w:t>
        </w:r>
      </w:hyperlink>
      <w:r w:rsidRPr="004C4CE0">
        <w:rPr>
          <w:rFonts w:eastAsia="Times New Roman"/>
          <w:lang w:eastAsia="it-IT"/>
        </w:rPr>
        <w:t>.</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07803" w:rsidRDefault="00507803"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lastRenderedPageBreak/>
        <w:t>Articolo</w:t>
      </w:r>
      <w:r w:rsidR="003D4021" w:rsidRPr="00507803">
        <w:rPr>
          <w:rFonts w:eastAsia="Times New Roman"/>
          <w:b/>
          <w:lang w:eastAsia="it-IT"/>
        </w:rPr>
        <w:t xml:space="preserve"> 233</w:t>
      </w: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Conti degli agenti contabili interni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Entro il termine di</w:t>
      </w:r>
      <w:r w:rsidR="004C4CE0" w:rsidRPr="004C4CE0">
        <w:rPr>
          <w:rFonts w:eastAsia="Times New Roman"/>
          <w:lang w:eastAsia="it-IT"/>
        </w:rPr>
        <w:t xml:space="preserve"> </w:t>
      </w:r>
      <w:r w:rsidRPr="004C4CE0">
        <w:rPr>
          <w:rFonts w:eastAsia="Times New Roman"/>
          <w:bCs/>
          <w:iCs/>
          <w:lang w:eastAsia="it-IT"/>
        </w:rPr>
        <w:t>30 giorni</w:t>
      </w:r>
      <w:r w:rsidR="004C4CE0" w:rsidRPr="004C4CE0">
        <w:rPr>
          <w:rFonts w:eastAsia="Times New Roman"/>
          <w:bCs/>
          <w:iCs/>
          <w:lang w:eastAsia="it-IT"/>
        </w:rPr>
        <w:t xml:space="preserve"> </w:t>
      </w:r>
      <w:r w:rsidRPr="004C4CE0">
        <w:rPr>
          <w:rFonts w:eastAsia="Times New Roman"/>
          <w:lang w:eastAsia="it-IT"/>
        </w:rPr>
        <w:t>dalla chiusura</w:t>
      </w:r>
      <w:r w:rsidR="00507803">
        <w:rPr>
          <w:rFonts w:eastAsia="Times New Roman"/>
          <w:lang w:eastAsia="it-IT"/>
        </w:rPr>
        <w:t xml:space="preserve"> </w:t>
      </w:r>
      <w:r w:rsidRPr="004C4CE0">
        <w:rPr>
          <w:rFonts w:eastAsia="Times New Roman"/>
          <w:lang w:eastAsia="it-IT"/>
        </w:rPr>
        <w:t>dell'esercizio finanziario, l'economo, il consegnatario di beni e gli</w:t>
      </w:r>
      <w:r w:rsidR="00507803">
        <w:rPr>
          <w:rFonts w:eastAsia="Times New Roman"/>
          <w:lang w:eastAsia="it-IT"/>
        </w:rPr>
        <w:t xml:space="preserve"> </w:t>
      </w:r>
      <w:r w:rsidRPr="004C4CE0">
        <w:rPr>
          <w:rFonts w:eastAsia="Times New Roman"/>
          <w:lang w:eastAsia="it-IT"/>
        </w:rPr>
        <w:t>altri soggetti di cui all'articolo 93, comma 2, rendono il conto</w:t>
      </w:r>
      <w:r w:rsidR="00507803">
        <w:rPr>
          <w:rFonts w:eastAsia="Times New Roman"/>
          <w:lang w:eastAsia="it-IT"/>
        </w:rPr>
        <w:t xml:space="preserve"> </w:t>
      </w:r>
      <w:r w:rsidRPr="004C4CE0">
        <w:rPr>
          <w:rFonts w:eastAsia="Times New Roman"/>
          <w:lang w:eastAsia="it-IT"/>
        </w:rPr>
        <w:t>della propria gestione all'ente locale il quale lo trasmette alla</w:t>
      </w:r>
      <w:r w:rsidR="00507803">
        <w:rPr>
          <w:rFonts w:eastAsia="Times New Roman"/>
          <w:lang w:eastAsia="it-IT"/>
        </w:rPr>
        <w:t xml:space="preserve"> </w:t>
      </w:r>
      <w:r w:rsidRPr="004C4CE0">
        <w:rPr>
          <w:rFonts w:eastAsia="Times New Roman"/>
          <w:lang w:eastAsia="it-IT"/>
        </w:rPr>
        <w:t>competente sezione giurisdizionale della Corte dei conti entro 60</w:t>
      </w:r>
      <w:r w:rsidR="00507803">
        <w:rPr>
          <w:rFonts w:eastAsia="Times New Roman"/>
          <w:lang w:eastAsia="it-IT"/>
        </w:rPr>
        <w:t xml:space="preserve"> </w:t>
      </w:r>
      <w:r w:rsidRPr="004C4CE0">
        <w:rPr>
          <w:rFonts w:eastAsia="Times New Roman"/>
          <w:lang w:eastAsia="it-IT"/>
        </w:rPr>
        <w:t>giorni dall'approvazione del rendiconto.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Gli agenti contabili, a danaro e a materia, allegano al conto,</w:t>
      </w:r>
      <w:r w:rsidR="00507803">
        <w:rPr>
          <w:rFonts w:eastAsia="Times New Roman"/>
          <w:lang w:eastAsia="it-IT"/>
        </w:rPr>
        <w:t xml:space="preserve"> </w:t>
      </w:r>
      <w:r w:rsidRPr="004C4CE0">
        <w:rPr>
          <w:rFonts w:eastAsia="Times New Roman"/>
          <w:lang w:eastAsia="it-IT"/>
        </w:rPr>
        <w:t>per quanto di rispettiva competenza: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a) il provvedimento di legittimazione del contabile alla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b) la lista per tipologie di beni;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c) copia degli inventari tenuti dagli agenti contabili;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d) la documentazione giustificativa della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i verbali di passaggio di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f) le verifiche ed i discarichi amministrativi e per annullamento,</w:t>
      </w:r>
      <w:r w:rsidR="00507803">
        <w:rPr>
          <w:rFonts w:eastAsia="Times New Roman"/>
          <w:lang w:eastAsia="it-IT"/>
        </w:rPr>
        <w:t xml:space="preserve"> </w:t>
      </w:r>
      <w:r w:rsidRPr="004C4CE0">
        <w:rPr>
          <w:rFonts w:eastAsia="Times New Roman"/>
          <w:lang w:eastAsia="it-IT"/>
        </w:rPr>
        <w:t xml:space="preserve"> variazioni e simili;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g) eventuali altri documenti richiesti dalla Corte dei conti.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Qualora l'organizzazione dell'ente locale lo consenta i conti e</w:t>
      </w:r>
      <w:r w:rsidR="00507803">
        <w:rPr>
          <w:rFonts w:eastAsia="Times New Roman"/>
          <w:lang w:eastAsia="it-IT"/>
        </w:rPr>
        <w:t xml:space="preserve"> </w:t>
      </w:r>
      <w:r w:rsidRPr="004C4CE0">
        <w:rPr>
          <w:rFonts w:eastAsia="Times New Roman"/>
          <w:lang w:eastAsia="it-IT"/>
        </w:rPr>
        <w:t>le informazioni relative agli allegati di cui ai precedenti commi</w:t>
      </w:r>
      <w:r w:rsidR="00507803">
        <w:rPr>
          <w:rFonts w:eastAsia="Times New Roman"/>
          <w:lang w:eastAsia="it-IT"/>
        </w:rPr>
        <w:t xml:space="preserve"> </w:t>
      </w:r>
      <w:r w:rsidRPr="004C4CE0">
        <w:rPr>
          <w:rFonts w:eastAsia="Times New Roman"/>
          <w:lang w:eastAsia="it-IT"/>
        </w:rPr>
        <w:t>sono trasmessi anche attraverso strumenti informatici, con modalità</w:t>
      </w:r>
      <w:r w:rsidR="00507803">
        <w:rPr>
          <w:rFonts w:eastAsia="Times New Roman"/>
          <w:lang w:eastAsia="it-IT"/>
        </w:rPr>
        <w:t xml:space="preserve"> </w:t>
      </w:r>
      <w:r w:rsidRPr="004C4CE0">
        <w:rPr>
          <w:rFonts w:eastAsia="Times New Roman"/>
          <w:lang w:eastAsia="it-IT"/>
        </w:rPr>
        <w:t>da definire attraverso appositi protocolli di comunicazione.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 conti di cui al comma 1 sono redatti su modello approvato con</w:t>
      </w:r>
      <w:r w:rsidR="00507803">
        <w:rPr>
          <w:rFonts w:eastAsia="Times New Roman"/>
          <w:lang w:eastAsia="it-IT"/>
        </w:rPr>
        <w:t xml:space="preserve"> </w:t>
      </w:r>
      <w:r w:rsidRPr="004C4CE0">
        <w:rPr>
          <w:rFonts w:eastAsia="Times New Roman"/>
          <w:lang w:eastAsia="it-IT"/>
        </w:rPr>
        <w:t>il regolamento previsto dall'articolo 160.</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Articolo 233-bis</w:t>
      </w:r>
    </w:p>
    <w:p w:rsidR="003D4021" w:rsidRPr="00507803" w:rsidRDefault="00507803"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Il bilancio consolidato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bilancio consolidato di gruppo é predisposto secondo le</w:t>
      </w:r>
      <w:r w:rsidR="00507803">
        <w:rPr>
          <w:rFonts w:eastAsia="Times New Roman"/>
          <w:lang w:eastAsia="it-IT"/>
        </w:rPr>
        <w:t xml:space="preserve"> </w:t>
      </w:r>
      <w:r w:rsidRPr="004C4CE0">
        <w:rPr>
          <w:rFonts w:eastAsia="Times New Roman"/>
          <w:lang w:eastAsia="it-IT"/>
        </w:rPr>
        <w:t xml:space="preserve">modalità previste dal </w:t>
      </w:r>
      <w:hyperlink r:id="rId370" w:tgtFrame="_blank" w:history="1">
        <w:r w:rsidRPr="004C4CE0">
          <w:rPr>
            <w:rFonts w:eastAsia="Times New Roman"/>
            <w:lang w:eastAsia="it-IT"/>
          </w:rPr>
          <w:t>decreto legislativo 23 giugno 2011, n. 118</w:t>
        </w:r>
      </w:hyperlink>
      <w:r w:rsidRPr="004C4CE0">
        <w:rPr>
          <w:rFonts w:eastAsia="Times New Roman"/>
          <w:lang w:eastAsia="it-IT"/>
        </w:rPr>
        <w:t>, e</w:t>
      </w:r>
      <w:r w:rsidR="00507803">
        <w:rPr>
          <w:rFonts w:eastAsia="Times New Roman"/>
          <w:lang w:eastAsia="it-IT"/>
        </w:rPr>
        <w:t xml:space="preserv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bilancio consolidato é redatto secondo lo schema previsto</w:t>
      </w:r>
      <w:r w:rsidR="00507803">
        <w:rPr>
          <w:rFonts w:eastAsia="Times New Roman"/>
          <w:lang w:eastAsia="it-IT"/>
        </w:rPr>
        <w:t xml:space="preserve"> </w:t>
      </w:r>
      <w:r w:rsidRPr="004C4CE0">
        <w:rPr>
          <w:rFonts w:eastAsia="Times New Roman"/>
          <w:lang w:eastAsia="it-IT"/>
        </w:rPr>
        <w:t>dall'allegato n. 11 del decreto legislativo 23 giugno 2011. n. 118, e</w:t>
      </w:r>
      <w:r w:rsidR="00507803">
        <w:rPr>
          <w:rFonts w:eastAsia="Times New Roman"/>
          <w:lang w:eastAsia="it-IT"/>
        </w:rPr>
        <w:t xml:space="preserve"> successive modificazioni.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Gli enti locali con popolazione inferiore a 5.000 abitanti</w:t>
      </w:r>
      <w:r w:rsidR="00507803">
        <w:rPr>
          <w:rFonts w:eastAsia="Times New Roman"/>
          <w:lang w:eastAsia="it-IT"/>
        </w:rPr>
        <w:t xml:space="preserve"> </w:t>
      </w:r>
      <w:r w:rsidRPr="004C4CE0">
        <w:rPr>
          <w:rFonts w:eastAsia="Times New Roman"/>
          <w:lang w:eastAsia="it-IT"/>
        </w:rPr>
        <w:t>possono non predisporre il bilancio consolidato</w:t>
      </w:r>
      <w:r w:rsidR="004C4CE0" w:rsidRPr="004C4CE0">
        <w:rPr>
          <w:rFonts w:eastAsia="Times New Roman"/>
          <w:lang w:eastAsia="it-IT"/>
        </w:rPr>
        <w:t xml:space="preserve"> </w:t>
      </w:r>
      <w:r w:rsidRPr="004C4CE0">
        <w:rPr>
          <w:rFonts w:eastAsia="Times New Roman"/>
          <w:bCs/>
          <w:iCs/>
          <w:lang w:eastAsia="it-IT"/>
        </w:rPr>
        <w:t>...</w:t>
      </w:r>
      <w:r w:rsidR="004C4CE0" w:rsidRPr="004C4CE0">
        <w:rPr>
          <w:rFonts w:eastAsia="Times New Roman"/>
          <w:bCs/>
          <w:iCs/>
          <w:lang w:eastAsia="it-IT"/>
        </w:rPr>
        <w:t xml:space="preserve"> </w:t>
      </w:r>
      <w:r w:rsidR="00507803">
        <w:rPr>
          <w:rFonts w:eastAsia="Times New Roman"/>
          <w:lang w:eastAsia="it-IT"/>
        </w:rPr>
        <w:t>.</w:t>
      </w:r>
    </w:p>
    <w:p w:rsidR="00507803" w:rsidRDefault="00507803" w:rsidP="00F75045">
      <w:pPr>
        <w:jc w:val="both"/>
        <w:rPr>
          <w:rFonts w:eastAsia="Times New Roman"/>
          <w:lang w:eastAsia="it-IT"/>
        </w:rPr>
      </w:pPr>
    </w:p>
    <w:p w:rsidR="00507803" w:rsidRDefault="003D4021" w:rsidP="00507803">
      <w:pPr>
        <w:jc w:val="center"/>
        <w:rPr>
          <w:rFonts w:eastAsia="Times New Roman"/>
          <w:b/>
          <w:lang w:eastAsia="it-IT"/>
        </w:rPr>
      </w:pPr>
      <w:r w:rsidRPr="00507803">
        <w:rPr>
          <w:rFonts w:eastAsia="Times New Roman"/>
          <w:b/>
          <w:lang w:eastAsia="it-IT"/>
        </w:rPr>
        <w:t>TITOLO VII</w:t>
      </w:r>
    </w:p>
    <w:p w:rsidR="00507803" w:rsidRDefault="003D4021" w:rsidP="00507803">
      <w:pPr>
        <w:jc w:val="center"/>
        <w:rPr>
          <w:rFonts w:eastAsia="Times New Roman"/>
          <w:b/>
          <w:lang w:eastAsia="it-IT"/>
        </w:rPr>
      </w:pPr>
      <w:r w:rsidRPr="00507803">
        <w:rPr>
          <w:rFonts w:eastAsia="Times New Roman"/>
          <w:b/>
          <w:lang w:eastAsia="it-IT"/>
        </w:rPr>
        <w:t>REVISIONE ECONO</w:t>
      </w:r>
      <w:r w:rsidR="00D0114E">
        <w:rPr>
          <w:rFonts w:eastAsia="Times New Roman"/>
          <w:b/>
          <w:lang w:eastAsia="it-IT"/>
        </w:rPr>
        <w:t>M</w:t>
      </w:r>
      <w:r w:rsidRPr="00507803">
        <w:rPr>
          <w:rFonts w:eastAsia="Times New Roman"/>
          <w:b/>
          <w:lang w:eastAsia="it-IT"/>
        </w:rPr>
        <w:t>ICO-FINANZIARIA</w:t>
      </w:r>
    </w:p>
    <w:p w:rsidR="003D4021" w:rsidRPr="00507803" w:rsidRDefault="003D4021" w:rsidP="00507803">
      <w:pPr>
        <w:jc w:val="center"/>
        <w:rPr>
          <w:rFonts w:eastAsia="Times New Roman"/>
          <w:lang w:eastAsia="it-IT"/>
        </w:rPr>
      </w:pP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Art</w:t>
      </w:r>
      <w:r w:rsidR="00507803">
        <w:rPr>
          <w:rFonts w:eastAsia="Times New Roman"/>
          <w:b/>
          <w:lang w:eastAsia="it-IT"/>
        </w:rPr>
        <w:t>icolo</w:t>
      </w:r>
      <w:r w:rsidRPr="00507803">
        <w:rPr>
          <w:rFonts w:eastAsia="Times New Roman"/>
          <w:b/>
          <w:lang w:eastAsia="it-IT"/>
        </w:rPr>
        <w:t xml:space="preserve"> 234</w:t>
      </w: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Organo di revisione economico-finanziario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consigli comunali, provinciali e delle città metropolitane</w:t>
      </w:r>
      <w:r w:rsidR="00507803">
        <w:rPr>
          <w:rFonts w:eastAsia="Times New Roman"/>
          <w:lang w:eastAsia="it-IT"/>
        </w:rPr>
        <w:t xml:space="preserve"> </w:t>
      </w:r>
      <w:r w:rsidRPr="004C4CE0">
        <w:rPr>
          <w:rFonts w:eastAsia="Times New Roman"/>
          <w:lang w:eastAsia="it-IT"/>
        </w:rPr>
        <w:t>eleggono con voto limitato a due componenti un collegio di revisori</w:t>
      </w:r>
      <w:r w:rsidR="00507803">
        <w:rPr>
          <w:rFonts w:eastAsia="Times New Roman"/>
          <w:lang w:eastAsia="it-IT"/>
        </w:rPr>
        <w:t xml:space="preserve"> composto da tre membri.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 componenti del col</w:t>
      </w:r>
      <w:r w:rsidR="00507803">
        <w:rPr>
          <w:rFonts w:eastAsia="Times New Roman"/>
          <w:lang w:eastAsia="it-IT"/>
        </w:rPr>
        <w:t>legio dei revisori sono scelti: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uno tra gli iscritti al registro dei revisori contabili, il</w:t>
      </w:r>
      <w:r w:rsidR="00507803">
        <w:rPr>
          <w:rFonts w:eastAsia="Times New Roman"/>
          <w:lang w:eastAsia="it-IT"/>
        </w:rPr>
        <w:t xml:space="preserve"> </w:t>
      </w:r>
      <w:r w:rsidRPr="004C4CE0">
        <w:rPr>
          <w:rFonts w:eastAsia="Times New Roman"/>
          <w:lang w:eastAsia="it-IT"/>
        </w:rPr>
        <w:t>quale svolge le funzi</w:t>
      </w:r>
      <w:r w:rsidR="00507803">
        <w:rPr>
          <w:rFonts w:eastAsia="Times New Roman"/>
          <w:lang w:eastAsia="it-IT"/>
        </w:rPr>
        <w:t>oni di presidente del collegio;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uno tra gli iscritti nell'a</w:t>
      </w:r>
      <w:r w:rsidR="00507803">
        <w:rPr>
          <w:rFonts w:eastAsia="Times New Roman"/>
          <w:lang w:eastAsia="it-IT"/>
        </w:rPr>
        <w:t>lbo dei dottori commercialisti;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uno tra gli isc</w:t>
      </w:r>
      <w:r w:rsidR="00507803">
        <w:rPr>
          <w:rFonts w:eastAsia="Times New Roman"/>
          <w:lang w:eastAsia="it-IT"/>
        </w:rPr>
        <w:t>ritti nell'albo dei ragionieri.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Nei comuni con popolazione inferiore a 15.000 abitanti, nelle</w:t>
      </w:r>
      <w:r w:rsidR="00507803">
        <w:rPr>
          <w:rFonts w:eastAsia="Times New Roman"/>
          <w:lang w:eastAsia="it-IT"/>
        </w:rPr>
        <w:t xml:space="preserve"> </w:t>
      </w:r>
      <w:r w:rsidRPr="004C4CE0">
        <w:rPr>
          <w:rFonts w:eastAsia="Times New Roman"/>
          <w:lang w:eastAsia="it-IT"/>
        </w:rPr>
        <w:t>unioni dei comuni</w:t>
      </w:r>
      <w:r w:rsidR="004C4CE0" w:rsidRPr="004C4CE0">
        <w:rPr>
          <w:rFonts w:eastAsia="Times New Roman"/>
          <w:lang w:eastAsia="it-IT"/>
        </w:rPr>
        <w:t xml:space="preserve"> </w:t>
      </w:r>
      <w:r w:rsidRPr="004C4CE0">
        <w:rPr>
          <w:rFonts w:eastAsia="Times New Roman"/>
          <w:bCs/>
          <w:iCs/>
          <w:lang w:eastAsia="it-IT"/>
        </w:rPr>
        <w:t>, salvo quanto previsto dal comma 3-bis,</w:t>
      </w:r>
      <w:r w:rsidR="004C4CE0" w:rsidRPr="004C4CE0">
        <w:rPr>
          <w:rFonts w:eastAsia="Times New Roman"/>
          <w:bCs/>
          <w:iCs/>
          <w:lang w:eastAsia="it-IT"/>
        </w:rPr>
        <w:t xml:space="preserve"> </w:t>
      </w:r>
      <w:r w:rsidRPr="004C4CE0">
        <w:rPr>
          <w:rFonts w:eastAsia="Times New Roman"/>
          <w:lang w:eastAsia="it-IT"/>
        </w:rPr>
        <w:t>e</w:t>
      </w:r>
      <w:r w:rsidR="00507803">
        <w:rPr>
          <w:rFonts w:eastAsia="Times New Roman"/>
          <w:lang w:eastAsia="it-IT"/>
        </w:rPr>
        <w:t xml:space="preserve"> </w:t>
      </w:r>
      <w:r w:rsidRPr="004C4CE0">
        <w:rPr>
          <w:rFonts w:eastAsia="Times New Roman"/>
          <w:lang w:eastAsia="it-IT"/>
        </w:rPr>
        <w:t>nelle comunità montane la revisione economico-finanziaria é</w:t>
      </w:r>
      <w:r w:rsidR="00507803">
        <w:rPr>
          <w:rFonts w:eastAsia="Times New Roman"/>
          <w:lang w:eastAsia="it-IT"/>
        </w:rPr>
        <w:t xml:space="preserve"> </w:t>
      </w:r>
      <w:r w:rsidRPr="004C4CE0">
        <w:rPr>
          <w:rFonts w:eastAsia="Times New Roman"/>
          <w:lang w:eastAsia="it-IT"/>
        </w:rPr>
        <w:t>affidata ad un solo revisore eletto dal consiglio comunale o dal</w:t>
      </w:r>
      <w:r w:rsidR="00507803">
        <w:rPr>
          <w:rFonts w:eastAsia="Times New Roman"/>
          <w:lang w:eastAsia="it-IT"/>
        </w:rPr>
        <w:t xml:space="preserve"> </w:t>
      </w:r>
      <w:r w:rsidRPr="004C4CE0">
        <w:rPr>
          <w:rFonts w:eastAsia="Times New Roman"/>
          <w:lang w:eastAsia="it-IT"/>
        </w:rPr>
        <w:t>consiglio dell'unione di comuni o dall'assemblea della comunità</w:t>
      </w:r>
      <w:r w:rsidR="00507803">
        <w:rPr>
          <w:rFonts w:eastAsia="Times New Roman"/>
          <w:lang w:eastAsia="it-IT"/>
        </w:rPr>
        <w:t xml:space="preserve"> </w:t>
      </w:r>
      <w:r w:rsidRPr="004C4CE0">
        <w:rPr>
          <w:rFonts w:eastAsia="Times New Roman"/>
          <w:lang w:eastAsia="it-IT"/>
        </w:rPr>
        <w:t>montana a maggioranza assoluta dei membri e scelto tra i soggetti di</w:t>
      </w:r>
      <w:r w:rsidR="00507803">
        <w:rPr>
          <w:rFonts w:eastAsia="Times New Roman"/>
          <w:lang w:eastAsia="it-IT"/>
        </w:rPr>
        <w:t xml:space="preserve"> cui al comma 2.</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3-bis. Nelle unioni di comuni che esercitano in forma associata</w:t>
      </w:r>
      <w:r w:rsidR="00507803">
        <w:rPr>
          <w:rFonts w:eastAsia="Times New Roman"/>
          <w:bCs/>
          <w:iCs/>
          <w:lang w:eastAsia="it-IT"/>
        </w:rPr>
        <w:t xml:space="preserve"> </w:t>
      </w:r>
      <w:r w:rsidR="003D4021" w:rsidRPr="004C4CE0">
        <w:rPr>
          <w:rFonts w:eastAsia="Times New Roman"/>
          <w:bCs/>
          <w:iCs/>
          <w:lang w:eastAsia="it-IT"/>
        </w:rPr>
        <w:t>tutte le funzioni fondamentali dei comuni che ne fanno parte, la</w:t>
      </w:r>
      <w:r w:rsidR="00507803">
        <w:rPr>
          <w:rFonts w:eastAsia="Times New Roman"/>
          <w:bCs/>
          <w:iCs/>
          <w:lang w:eastAsia="it-IT"/>
        </w:rPr>
        <w:t xml:space="preserve"> </w:t>
      </w:r>
      <w:r w:rsidR="003D4021" w:rsidRPr="004C4CE0">
        <w:rPr>
          <w:rFonts w:eastAsia="Times New Roman"/>
          <w:bCs/>
          <w:iCs/>
          <w:lang w:eastAsia="it-IT"/>
        </w:rPr>
        <w:t>revisione economico-finanziaria é svolta da un collegio di revisori</w:t>
      </w:r>
      <w:r w:rsidR="00507803">
        <w:rPr>
          <w:rFonts w:eastAsia="Times New Roman"/>
          <w:bCs/>
          <w:iCs/>
          <w:lang w:eastAsia="it-IT"/>
        </w:rPr>
        <w:t xml:space="preserve"> </w:t>
      </w:r>
      <w:r w:rsidR="003D4021" w:rsidRPr="004C4CE0">
        <w:rPr>
          <w:rFonts w:eastAsia="Times New Roman"/>
          <w:bCs/>
          <w:iCs/>
          <w:lang w:eastAsia="it-IT"/>
        </w:rPr>
        <w:t>composto da tre membri, che svolge le medesime funzioni anche per i</w:t>
      </w:r>
      <w:r w:rsidR="00507803">
        <w:rPr>
          <w:rFonts w:eastAsia="Times New Roman"/>
          <w:bCs/>
          <w:iCs/>
          <w:lang w:eastAsia="it-IT"/>
        </w:rPr>
        <w:t xml:space="preserve"> </w:t>
      </w:r>
      <w:r w:rsidR="003D4021" w:rsidRPr="004C4CE0">
        <w:rPr>
          <w:rFonts w:eastAsia="Times New Roman"/>
          <w:bCs/>
          <w:iCs/>
          <w:lang w:eastAsia="it-IT"/>
        </w:rPr>
        <w:t>comuni che fanno parte dell'unione</w:t>
      </w:r>
      <w:r w:rsidRPr="004C4CE0">
        <w:rPr>
          <w:rFonts w:eastAsia="Times New Roman"/>
          <w:bCs/>
          <w:iCs/>
          <w:lang w:eastAsia="it-IT"/>
        </w:rPr>
        <w:t xml:space="preserve"> </w:t>
      </w:r>
      <w:r w:rsidR="00507803">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Gli enti locali comunicano ai propri tesorieri i nominativi dei</w:t>
      </w:r>
      <w:r w:rsidR="00507803">
        <w:rPr>
          <w:rFonts w:eastAsia="Times New Roman"/>
          <w:lang w:eastAsia="it-IT"/>
        </w:rPr>
        <w:t xml:space="preserve"> </w:t>
      </w:r>
      <w:r w:rsidRPr="004C4CE0">
        <w:rPr>
          <w:rFonts w:eastAsia="Times New Roman"/>
          <w:lang w:eastAsia="it-IT"/>
        </w:rPr>
        <w:t>soggetti cui é affidato l'incarico entro 20 giorni dall'avvenuta</w:t>
      </w:r>
      <w:r w:rsidR="00507803">
        <w:rPr>
          <w:rFonts w:eastAsia="Times New Roman"/>
          <w:lang w:eastAsia="it-IT"/>
        </w:rPr>
        <w:t xml:space="preserve"> </w:t>
      </w:r>
      <w:r w:rsidRPr="004C4CE0">
        <w:rPr>
          <w:rFonts w:eastAsia="Times New Roman"/>
          <w:lang w:eastAsia="it-IT"/>
        </w:rPr>
        <w:t>esecutività della de</w:t>
      </w:r>
      <w:r w:rsidR="00507803">
        <w:rPr>
          <w:rFonts w:eastAsia="Times New Roman"/>
          <w:lang w:eastAsia="it-IT"/>
        </w:rPr>
        <w:t>libera di nomina.</w:t>
      </w:r>
    </w:p>
    <w:p w:rsidR="00507803" w:rsidRDefault="00507803"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Articolo 235</w:t>
      </w:r>
    </w:p>
    <w:p w:rsidR="003D4021" w:rsidRPr="00507803" w:rsidRDefault="003D4021" w:rsidP="0050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507803">
        <w:rPr>
          <w:rFonts w:eastAsia="Times New Roman"/>
          <w:b/>
          <w:lang w:eastAsia="it-IT"/>
        </w:rPr>
        <w:t>Durata dell'incarico e cause di cessazione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L'organo di revisione contabile dura in carica tre anni a</w:t>
      </w:r>
      <w:r w:rsidR="00CD6ABC">
        <w:rPr>
          <w:rFonts w:eastAsia="Times New Roman"/>
          <w:lang w:eastAsia="it-IT"/>
        </w:rPr>
        <w:t xml:space="preserve"> </w:t>
      </w:r>
      <w:r w:rsidRPr="004C4CE0">
        <w:rPr>
          <w:rFonts w:eastAsia="Times New Roman"/>
          <w:lang w:eastAsia="it-IT"/>
        </w:rPr>
        <w:t>decorrere dalla data di esecutività della delibera o dalla data di</w:t>
      </w:r>
      <w:r w:rsidR="00023D22">
        <w:rPr>
          <w:rFonts w:eastAsia="Times New Roman"/>
          <w:lang w:eastAsia="it-IT"/>
        </w:rPr>
        <w:t xml:space="preserve"> </w:t>
      </w:r>
      <w:r w:rsidRPr="004C4CE0">
        <w:rPr>
          <w:rFonts w:eastAsia="Times New Roman"/>
          <w:lang w:eastAsia="it-IT"/>
        </w:rPr>
        <w:t>immediata eseguibilità nell'ipotesi di cui all'articolo 134, comma</w:t>
      </w:r>
      <w:r w:rsidR="00023D22">
        <w:rPr>
          <w:rFonts w:eastAsia="Times New Roman"/>
          <w:lang w:eastAsia="it-IT"/>
        </w:rPr>
        <w:t xml:space="preserve"> </w:t>
      </w:r>
      <w:r w:rsidRPr="004C4CE0">
        <w:rPr>
          <w:rFonts w:eastAsia="Times New Roman"/>
          <w:lang w:eastAsia="it-IT"/>
        </w:rPr>
        <w:t>3, e</w:t>
      </w:r>
      <w:r w:rsidR="004C4CE0" w:rsidRPr="004C4CE0">
        <w:rPr>
          <w:rFonts w:eastAsia="Times New Roman"/>
          <w:lang w:eastAsia="it-IT"/>
        </w:rPr>
        <w:t xml:space="preserve"> </w:t>
      </w:r>
      <w:r w:rsidRPr="004C4CE0">
        <w:rPr>
          <w:rFonts w:eastAsia="Times New Roman"/>
          <w:bCs/>
          <w:iCs/>
          <w:lang w:eastAsia="it-IT"/>
        </w:rPr>
        <w:t>i suoi componenti non possono svolgere l'incarico per più di</w:t>
      </w:r>
      <w:r w:rsidR="00023D22">
        <w:rPr>
          <w:rFonts w:eastAsia="Times New Roman"/>
          <w:bCs/>
          <w:iCs/>
          <w:lang w:eastAsia="it-IT"/>
        </w:rPr>
        <w:t xml:space="preserve"> </w:t>
      </w:r>
      <w:r w:rsidRPr="004C4CE0">
        <w:rPr>
          <w:rFonts w:eastAsia="Times New Roman"/>
          <w:bCs/>
          <w:iCs/>
          <w:lang w:eastAsia="it-IT"/>
        </w:rPr>
        <w:t>due volte nello stesso ente locale</w:t>
      </w:r>
      <w:r w:rsidR="004C4CE0" w:rsidRPr="004C4CE0">
        <w:rPr>
          <w:rFonts w:eastAsia="Times New Roman"/>
          <w:bCs/>
          <w:iCs/>
          <w:lang w:eastAsia="it-IT"/>
        </w:rPr>
        <w:t xml:space="preserve"> </w:t>
      </w:r>
      <w:r w:rsidRPr="004C4CE0">
        <w:rPr>
          <w:rFonts w:eastAsia="Times New Roman"/>
          <w:lang w:eastAsia="it-IT"/>
        </w:rPr>
        <w:t>. Ove nei collegi si proceda a</w:t>
      </w:r>
      <w:r w:rsidR="00023D22">
        <w:rPr>
          <w:rFonts w:eastAsia="Times New Roman"/>
          <w:lang w:eastAsia="it-IT"/>
        </w:rPr>
        <w:t xml:space="preserve"> </w:t>
      </w:r>
      <w:r w:rsidRPr="004C4CE0">
        <w:rPr>
          <w:rFonts w:eastAsia="Times New Roman"/>
          <w:lang w:eastAsia="it-IT"/>
        </w:rPr>
        <w:t>sostituzione di un singolo componente la durata dell'incarico del</w:t>
      </w:r>
      <w:r w:rsidR="00023D22">
        <w:rPr>
          <w:rFonts w:eastAsia="Times New Roman"/>
          <w:lang w:eastAsia="it-IT"/>
        </w:rPr>
        <w:t xml:space="preserve"> </w:t>
      </w:r>
      <w:r w:rsidRPr="004C4CE0">
        <w:rPr>
          <w:rFonts w:eastAsia="Times New Roman"/>
          <w:lang w:eastAsia="it-IT"/>
        </w:rPr>
        <w:t>nuovo revisore é limitata al tempo residuo sino alla scadenza del</w:t>
      </w:r>
      <w:r w:rsidR="00023D22">
        <w:rPr>
          <w:rFonts w:eastAsia="Times New Roman"/>
          <w:lang w:eastAsia="it-IT"/>
        </w:rPr>
        <w:t xml:space="preserve"> </w:t>
      </w:r>
      <w:r w:rsidRPr="004C4CE0">
        <w:rPr>
          <w:rFonts w:eastAsia="Times New Roman"/>
          <w:lang w:eastAsia="it-IT"/>
        </w:rPr>
        <w:t>termine triennale, calcolata a decorrere dalla nomina dell'intero</w:t>
      </w:r>
      <w:r w:rsidR="00023D22">
        <w:rPr>
          <w:rFonts w:eastAsia="Times New Roman"/>
          <w:lang w:eastAsia="it-IT"/>
        </w:rPr>
        <w:t xml:space="preserve"> </w:t>
      </w:r>
      <w:r w:rsidRPr="004C4CE0">
        <w:rPr>
          <w:rFonts w:eastAsia="Times New Roman"/>
          <w:lang w:eastAsia="it-IT"/>
        </w:rPr>
        <w:t>collegio. Si applicano le norme relative alla proroga degli organi</w:t>
      </w:r>
      <w:r w:rsidR="00023D22">
        <w:rPr>
          <w:rFonts w:eastAsia="Times New Roman"/>
          <w:lang w:eastAsia="it-IT"/>
        </w:rPr>
        <w:t xml:space="preserve"> </w:t>
      </w:r>
      <w:r w:rsidRPr="004C4CE0">
        <w:rPr>
          <w:rFonts w:eastAsia="Times New Roman"/>
          <w:lang w:eastAsia="it-IT"/>
        </w:rPr>
        <w:t>amministrativi di cui agli articoli 2, 3, comma 1, 4, comma 1, 5,</w:t>
      </w:r>
      <w:r w:rsidR="00023D22">
        <w:rPr>
          <w:rFonts w:eastAsia="Times New Roman"/>
          <w:lang w:eastAsia="it-IT"/>
        </w:rPr>
        <w:t xml:space="preserve"> </w:t>
      </w:r>
      <w:r w:rsidRPr="004C4CE0">
        <w:rPr>
          <w:rFonts w:eastAsia="Times New Roman"/>
          <w:lang w:eastAsia="it-IT"/>
        </w:rPr>
        <w:t xml:space="preserve">comma 1, e 6 del </w:t>
      </w:r>
      <w:hyperlink r:id="rId371" w:tgtFrame="_blank" w:history="1">
        <w:r w:rsidRPr="004C4CE0">
          <w:rPr>
            <w:rFonts w:eastAsia="Times New Roman"/>
            <w:lang w:eastAsia="it-IT"/>
          </w:rPr>
          <w:t>decreto-legge 16 maggio 1994, n. 293</w:t>
        </w:r>
      </w:hyperlink>
      <w:r w:rsidRPr="004C4CE0">
        <w:rPr>
          <w:rFonts w:eastAsia="Times New Roman"/>
          <w:lang w:eastAsia="it-IT"/>
        </w:rPr>
        <w:t>, convertito,</w:t>
      </w:r>
      <w:r w:rsidR="00023D22">
        <w:rPr>
          <w:rFonts w:eastAsia="Times New Roman"/>
          <w:lang w:eastAsia="it-IT"/>
        </w:rPr>
        <w:t xml:space="preserve"> </w:t>
      </w:r>
      <w:r w:rsidRPr="004C4CE0">
        <w:rPr>
          <w:rFonts w:eastAsia="Times New Roman"/>
          <w:lang w:eastAsia="it-IT"/>
        </w:rPr>
        <w:t xml:space="preserve">con modificazioni, dalla </w:t>
      </w:r>
      <w:hyperlink r:id="rId372" w:tgtFrame="_blank" w:history="1">
        <w:r w:rsidRPr="004C4CE0">
          <w:rPr>
            <w:rFonts w:eastAsia="Times New Roman"/>
            <w:lang w:eastAsia="it-IT"/>
          </w:rPr>
          <w:t>legge 15 luglio 1994, n. 444</w:t>
        </w:r>
      </w:hyperlink>
      <w:r w:rsidR="00023D22">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Il revisore é revocabile solo per inadempienza ed in particolare</w:t>
      </w:r>
      <w:r w:rsidR="00023D22">
        <w:rPr>
          <w:rFonts w:eastAsia="Times New Roman"/>
          <w:lang w:eastAsia="it-IT"/>
        </w:rPr>
        <w:t xml:space="preserve"> </w:t>
      </w:r>
      <w:r w:rsidRPr="004C4CE0">
        <w:rPr>
          <w:rFonts w:eastAsia="Times New Roman"/>
          <w:lang w:eastAsia="it-IT"/>
        </w:rPr>
        <w:t>per la mancata presentazione della relazione alla proposta di</w:t>
      </w:r>
      <w:r w:rsidR="00023D22">
        <w:rPr>
          <w:rFonts w:eastAsia="Times New Roman"/>
          <w:lang w:eastAsia="it-IT"/>
        </w:rPr>
        <w:t xml:space="preserve"> </w:t>
      </w:r>
      <w:r w:rsidRPr="004C4CE0">
        <w:rPr>
          <w:rFonts w:eastAsia="Times New Roman"/>
          <w:lang w:eastAsia="it-IT"/>
        </w:rPr>
        <w:t>deliberazione consiliare del rendiconto entro il termine previsto</w:t>
      </w:r>
      <w:r w:rsidR="00023D22">
        <w:rPr>
          <w:rFonts w:eastAsia="Times New Roman"/>
          <w:lang w:eastAsia="it-IT"/>
        </w:rPr>
        <w:t xml:space="preserve"> </w:t>
      </w:r>
      <w:r w:rsidRPr="004C4CE0">
        <w:rPr>
          <w:rFonts w:eastAsia="Times New Roman"/>
          <w:lang w:eastAsia="it-IT"/>
        </w:rPr>
        <w:t>dall'articol</w:t>
      </w:r>
      <w:r w:rsidR="00023D22">
        <w:rPr>
          <w:rFonts w:eastAsia="Times New Roman"/>
          <w:lang w:eastAsia="it-IT"/>
        </w:rPr>
        <w:t>o 239, comma 1, lettera d).</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3. Il re</w:t>
      </w:r>
      <w:r w:rsidR="00023D22">
        <w:rPr>
          <w:rFonts w:eastAsia="Times New Roman"/>
          <w:lang w:eastAsia="it-IT"/>
        </w:rPr>
        <w:t>visore cessa dall'incarico per:</w:t>
      </w:r>
    </w:p>
    <w:p w:rsidR="003D4021" w:rsidRPr="004C4CE0"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a) scadenza del mandato;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dimissioni volontarie</w:t>
      </w:r>
      <w:r w:rsidR="004C4CE0" w:rsidRPr="004C4CE0">
        <w:rPr>
          <w:rFonts w:eastAsia="Times New Roman"/>
          <w:lang w:eastAsia="it-IT"/>
        </w:rPr>
        <w:t xml:space="preserve"> </w:t>
      </w:r>
      <w:r w:rsidRPr="004C4CE0">
        <w:rPr>
          <w:rFonts w:eastAsia="Times New Roman"/>
          <w:bCs/>
          <w:iCs/>
          <w:lang w:eastAsia="it-IT"/>
        </w:rPr>
        <w:t>da comunicare con preavviso di almeno</w:t>
      </w:r>
      <w:r w:rsidR="00023D22">
        <w:rPr>
          <w:rFonts w:eastAsia="Times New Roman"/>
          <w:bCs/>
          <w:iCs/>
          <w:lang w:eastAsia="it-IT"/>
        </w:rPr>
        <w:t xml:space="preserve"> </w:t>
      </w:r>
      <w:r w:rsidRPr="004C4CE0">
        <w:rPr>
          <w:rFonts w:eastAsia="Times New Roman"/>
          <w:bCs/>
          <w:iCs/>
          <w:lang w:eastAsia="it-IT"/>
        </w:rPr>
        <w:t>quarantacinque giorni e che non sono soggette ad accettazione da</w:t>
      </w:r>
      <w:r w:rsidR="00023D22">
        <w:rPr>
          <w:rFonts w:eastAsia="Times New Roman"/>
          <w:bCs/>
          <w:iCs/>
          <w:lang w:eastAsia="it-IT"/>
        </w:rPr>
        <w:t xml:space="preserve"> </w:t>
      </w:r>
      <w:r w:rsidRPr="004C4CE0">
        <w:rPr>
          <w:rFonts w:eastAsia="Times New Roman"/>
          <w:bCs/>
          <w:iCs/>
          <w:lang w:eastAsia="it-IT"/>
        </w:rPr>
        <w:t>parte dell'ente</w:t>
      </w:r>
      <w:r w:rsidR="004C4CE0" w:rsidRPr="004C4CE0">
        <w:rPr>
          <w:rFonts w:eastAsia="Times New Roman"/>
          <w:bCs/>
          <w:iCs/>
          <w:lang w:eastAsia="it-IT"/>
        </w:rPr>
        <w:t xml:space="preserve"> </w:t>
      </w:r>
      <w:r w:rsidR="00023D22">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impossibilità derivante da qualsivoglia causa a svolgere</w:t>
      </w:r>
      <w:r w:rsidR="00023D22">
        <w:rPr>
          <w:rFonts w:eastAsia="Times New Roman"/>
          <w:lang w:eastAsia="it-IT"/>
        </w:rPr>
        <w:t xml:space="preserve"> </w:t>
      </w:r>
      <w:r w:rsidRPr="004C4CE0">
        <w:rPr>
          <w:rFonts w:eastAsia="Times New Roman"/>
          <w:lang w:eastAsia="it-IT"/>
        </w:rPr>
        <w:t>l'incarico per un periodo di tempo stabilito dal regolamento</w:t>
      </w:r>
      <w:r w:rsidR="00023D22">
        <w:rPr>
          <w:rFonts w:eastAsia="Times New Roman"/>
          <w:lang w:eastAsia="it-IT"/>
        </w:rPr>
        <w:t xml:space="preserve"> dell'ente.</w:t>
      </w:r>
    </w:p>
    <w:p w:rsidR="00023D22"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23D22" w:rsidRDefault="003D4021" w:rsidP="000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3D22">
        <w:rPr>
          <w:rFonts w:eastAsia="Times New Roman"/>
          <w:b/>
          <w:lang w:eastAsia="it-IT"/>
        </w:rPr>
        <w:t>Articolo 236</w:t>
      </w:r>
    </w:p>
    <w:p w:rsidR="003D4021" w:rsidRPr="00023D22" w:rsidRDefault="003D4021" w:rsidP="000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3D22">
        <w:rPr>
          <w:rFonts w:eastAsia="Times New Roman"/>
          <w:b/>
          <w:lang w:eastAsia="it-IT"/>
        </w:rPr>
        <w:t>Incompatibilità ed ineleggibilità dei revisori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Valgono per i revisori le ipotesi di incompatibilità di cui al</w:t>
      </w:r>
      <w:r w:rsidR="00023D22">
        <w:rPr>
          <w:rFonts w:eastAsia="Times New Roman"/>
          <w:lang w:eastAsia="it-IT"/>
        </w:rPr>
        <w:t xml:space="preserve"> </w:t>
      </w:r>
      <w:hyperlink r:id="rId373" w:tgtFrame="_blank" w:history="1">
        <w:r w:rsidRPr="004C4CE0">
          <w:rPr>
            <w:rFonts w:eastAsia="Times New Roman"/>
            <w:lang w:eastAsia="it-IT"/>
          </w:rPr>
          <w:t>primo comma dell'articolo 2399 del codice civile</w:t>
        </w:r>
      </w:hyperlink>
      <w:r w:rsidRPr="004C4CE0">
        <w:rPr>
          <w:rFonts w:eastAsia="Times New Roman"/>
          <w:lang w:eastAsia="it-IT"/>
        </w:rPr>
        <w:t>, intendendosi per</w:t>
      </w:r>
      <w:r w:rsidR="00023D22">
        <w:rPr>
          <w:rFonts w:eastAsia="Times New Roman"/>
          <w:lang w:eastAsia="it-IT"/>
        </w:rPr>
        <w:t xml:space="preserve"> </w:t>
      </w:r>
      <w:r w:rsidRPr="004C4CE0">
        <w:rPr>
          <w:rFonts w:eastAsia="Times New Roman"/>
          <w:lang w:eastAsia="it-IT"/>
        </w:rPr>
        <w:t>amministratori i componenti dell'organo esecutivo dell'ente locale</w:t>
      </w:r>
      <w:r w:rsidR="00023D22">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L'incarico di revisione economico-finanziaria non può essere</w:t>
      </w:r>
      <w:r w:rsidR="00023D22">
        <w:rPr>
          <w:rFonts w:eastAsia="Times New Roman"/>
          <w:lang w:eastAsia="it-IT"/>
        </w:rPr>
        <w:t xml:space="preserve"> </w:t>
      </w:r>
      <w:r w:rsidRPr="004C4CE0">
        <w:rPr>
          <w:rFonts w:eastAsia="Times New Roman"/>
          <w:lang w:eastAsia="it-IT"/>
        </w:rPr>
        <w:t>esercitato dai componenti degli organi dell'ente locale e da coloro</w:t>
      </w:r>
      <w:r w:rsidR="00023D22">
        <w:rPr>
          <w:rFonts w:eastAsia="Times New Roman"/>
          <w:lang w:eastAsia="it-IT"/>
        </w:rPr>
        <w:t xml:space="preserve"> </w:t>
      </w:r>
      <w:r w:rsidRPr="004C4CE0">
        <w:rPr>
          <w:rFonts w:eastAsia="Times New Roman"/>
          <w:lang w:eastAsia="it-IT"/>
        </w:rPr>
        <w:t>che hanno ricoperto tale incarico nel biennio precedente alla nomina,</w:t>
      </w:r>
      <w:r w:rsidR="00023D22">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w:t>
      </w:r>
      <w:r w:rsidR="004C4CE0" w:rsidRPr="004C4CE0">
        <w:rPr>
          <w:rFonts w:eastAsia="Times New Roman"/>
          <w:bCs/>
          <w:iCs/>
          <w:lang w:eastAsia="it-IT"/>
        </w:rPr>
        <w:t xml:space="preserve"> </w:t>
      </w:r>
      <w:r w:rsidRPr="004C4CE0">
        <w:rPr>
          <w:rFonts w:eastAsia="Times New Roman"/>
          <w:lang w:eastAsia="it-IT"/>
        </w:rPr>
        <w:t>dal segretario e dai dipendenti dell'ente locale presso cui</w:t>
      </w:r>
      <w:r w:rsidR="00023D22">
        <w:rPr>
          <w:rFonts w:eastAsia="Times New Roman"/>
          <w:lang w:eastAsia="it-IT"/>
        </w:rPr>
        <w:t xml:space="preserve"> </w:t>
      </w:r>
      <w:r w:rsidRPr="004C4CE0">
        <w:rPr>
          <w:rFonts w:eastAsia="Times New Roman"/>
          <w:lang w:eastAsia="it-IT"/>
        </w:rPr>
        <w:t>deve essere nominato l'organo di revisione economico-finanziaria e</w:t>
      </w:r>
      <w:r w:rsidR="00023D22">
        <w:rPr>
          <w:rFonts w:eastAsia="Times New Roman"/>
          <w:lang w:eastAsia="it-IT"/>
        </w:rPr>
        <w:t xml:space="preserve"> </w:t>
      </w:r>
      <w:r w:rsidRPr="004C4CE0">
        <w:rPr>
          <w:rFonts w:eastAsia="Times New Roman"/>
          <w:lang w:eastAsia="it-IT"/>
        </w:rPr>
        <w:t>dai dipendenti delle regioni, delle province, delle città</w:t>
      </w:r>
      <w:r w:rsidR="00023D22">
        <w:rPr>
          <w:rFonts w:eastAsia="Times New Roman"/>
          <w:lang w:eastAsia="it-IT"/>
        </w:rPr>
        <w:t xml:space="preserve"> </w:t>
      </w:r>
      <w:r w:rsidRPr="004C4CE0">
        <w:rPr>
          <w:rFonts w:eastAsia="Times New Roman"/>
          <w:lang w:eastAsia="it-IT"/>
        </w:rPr>
        <w:t>metropolitane, delle comunità montane e delle unioni di comuni</w:t>
      </w:r>
      <w:r w:rsidR="00023D22">
        <w:rPr>
          <w:rFonts w:eastAsia="Times New Roman"/>
          <w:lang w:eastAsia="it-IT"/>
        </w:rPr>
        <w:t xml:space="preserve"> </w:t>
      </w:r>
      <w:r w:rsidRPr="004C4CE0">
        <w:rPr>
          <w:rFonts w:eastAsia="Times New Roman"/>
          <w:lang w:eastAsia="it-IT"/>
        </w:rPr>
        <w:t>relativamente agli enti locali compresi nella circoscrizione</w:t>
      </w:r>
      <w:r w:rsidR="00023D22">
        <w:rPr>
          <w:rFonts w:eastAsia="Times New Roman"/>
          <w:lang w:eastAsia="it-IT"/>
        </w:rPr>
        <w:t xml:space="preserve"> territoriale di competenza.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componenti degli organi di revisione contabile non possono</w:t>
      </w:r>
      <w:r w:rsidR="00023D22">
        <w:rPr>
          <w:rFonts w:eastAsia="Times New Roman"/>
          <w:lang w:eastAsia="it-IT"/>
        </w:rPr>
        <w:t xml:space="preserve"> </w:t>
      </w:r>
      <w:r w:rsidRPr="004C4CE0">
        <w:rPr>
          <w:rFonts w:eastAsia="Times New Roman"/>
          <w:lang w:eastAsia="it-IT"/>
        </w:rPr>
        <w:t>assumere incarichi o consulenze presso l'ente locale o presso</w:t>
      </w:r>
      <w:r w:rsidR="00023D22">
        <w:rPr>
          <w:rFonts w:eastAsia="Times New Roman"/>
          <w:lang w:eastAsia="it-IT"/>
        </w:rPr>
        <w:t xml:space="preserve"> </w:t>
      </w:r>
      <w:r w:rsidRPr="004C4CE0">
        <w:rPr>
          <w:rFonts w:eastAsia="Times New Roman"/>
          <w:lang w:eastAsia="it-IT"/>
        </w:rPr>
        <w:t>organismi o istituzioni dipendenti o comunque sottoposti al controllo</w:t>
      </w:r>
      <w:r w:rsidR="00023D22">
        <w:rPr>
          <w:rFonts w:eastAsia="Times New Roman"/>
          <w:lang w:eastAsia="it-IT"/>
        </w:rPr>
        <w:t xml:space="preserve"> </w:t>
      </w:r>
      <w:r w:rsidRPr="004C4CE0">
        <w:rPr>
          <w:rFonts w:eastAsia="Times New Roman"/>
          <w:lang w:eastAsia="it-IT"/>
        </w:rPr>
        <w:t>o vigilanza dello stes</w:t>
      </w:r>
      <w:r w:rsidR="00023D22">
        <w:rPr>
          <w:rFonts w:eastAsia="Times New Roman"/>
          <w:lang w:eastAsia="it-IT"/>
        </w:rPr>
        <w:t>so.</w:t>
      </w:r>
    </w:p>
    <w:p w:rsidR="00023D22"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23D22" w:rsidRDefault="003D4021" w:rsidP="000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3D22">
        <w:rPr>
          <w:rFonts w:eastAsia="Times New Roman"/>
          <w:b/>
          <w:lang w:eastAsia="it-IT"/>
        </w:rPr>
        <w:t>Articolo 237</w:t>
      </w:r>
    </w:p>
    <w:p w:rsidR="003D4021" w:rsidRPr="00023D22" w:rsidRDefault="003D4021" w:rsidP="000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3D22">
        <w:rPr>
          <w:rFonts w:eastAsia="Times New Roman"/>
          <w:b/>
          <w:lang w:eastAsia="it-IT"/>
        </w:rPr>
        <w:t>Funzionamento del collegio dei revisori</w:t>
      </w:r>
    </w:p>
    <w:p w:rsidR="003D4021" w:rsidRPr="004C4CE0"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collegio dei revisori é validamente costituito anche nel caso</w:t>
      </w:r>
      <w:r>
        <w:rPr>
          <w:rFonts w:eastAsia="Times New Roman"/>
          <w:lang w:eastAsia="it-IT"/>
        </w:rPr>
        <w:t xml:space="preserve"> </w:t>
      </w:r>
      <w:r w:rsidR="003D4021" w:rsidRPr="004C4CE0">
        <w:rPr>
          <w:rFonts w:eastAsia="Times New Roman"/>
          <w:lang w:eastAsia="it-IT"/>
        </w:rPr>
        <w:t>in cui siano presenti solo due componenti.</w:t>
      </w:r>
    </w:p>
    <w:p w:rsidR="003D4021" w:rsidRPr="004C4CE0"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collegio dei revisori redige un verbale delle riunioni,</w:t>
      </w:r>
      <w:r>
        <w:rPr>
          <w:rFonts w:eastAsia="Times New Roman"/>
          <w:lang w:eastAsia="it-IT"/>
        </w:rPr>
        <w:t xml:space="preserve"> </w:t>
      </w:r>
      <w:r w:rsidR="003D4021" w:rsidRPr="004C4CE0">
        <w:rPr>
          <w:rFonts w:eastAsia="Times New Roman"/>
          <w:lang w:eastAsia="it-IT"/>
        </w:rPr>
        <w:t>ispezioni, verifiche, determinazioni e decisioni adottate.</w:t>
      </w:r>
    </w:p>
    <w:p w:rsidR="00023D22"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23D22" w:rsidRDefault="003D4021" w:rsidP="000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3D22">
        <w:rPr>
          <w:rFonts w:eastAsia="Times New Roman"/>
          <w:b/>
          <w:lang w:eastAsia="it-IT"/>
        </w:rPr>
        <w:t>Articolo 238</w:t>
      </w:r>
    </w:p>
    <w:p w:rsidR="003D4021" w:rsidRPr="00023D22" w:rsidRDefault="003D4021" w:rsidP="000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3D22">
        <w:rPr>
          <w:rFonts w:eastAsia="Times New Roman"/>
          <w:b/>
          <w:lang w:eastAsia="it-IT"/>
        </w:rPr>
        <w:t>Limiti all'affidamento di incarichi</w:t>
      </w:r>
    </w:p>
    <w:p w:rsidR="003D4021" w:rsidRPr="004C4CE0"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Salvo diversa disposizione del regolamento di contabilità</w:t>
      </w:r>
      <w:r>
        <w:rPr>
          <w:rFonts w:eastAsia="Times New Roman"/>
          <w:lang w:eastAsia="it-IT"/>
        </w:rPr>
        <w:t xml:space="preserve"> </w:t>
      </w:r>
      <w:r w:rsidR="003D4021" w:rsidRPr="004C4CE0">
        <w:rPr>
          <w:rFonts w:eastAsia="Times New Roman"/>
          <w:lang w:eastAsia="it-IT"/>
        </w:rPr>
        <w:t>dell'ente locale ciascun revisore non può assumere complessivamente</w:t>
      </w:r>
      <w:r>
        <w:rPr>
          <w:rFonts w:eastAsia="Times New Roman"/>
          <w:lang w:eastAsia="it-IT"/>
        </w:rPr>
        <w:t xml:space="preserve"> </w:t>
      </w:r>
      <w:r w:rsidR="003D4021" w:rsidRPr="004C4CE0">
        <w:rPr>
          <w:rFonts w:eastAsia="Times New Roman"/>
          <w:lang w:eastAsia="it-IT"/>
        </w:rPr>
        <w:t>più di otto incarichi tra i quali non più di quattro incarichi in</w:t>
      </w:r>
      <w:r>
        <w:rPr>
          <w:rFonts w:eastAsia="Times New Roman"/>
          <w:lang w:eastAsia="it-IT"/>
        </w:rPr>
        <w:t xml:space="preserve"> </w:t>
      </w:r>
      <w:r w:rsidR="003D4021" w:rsidRPr="004C4CE0">
        <w:rPr>
          <w:rFonts w:eastAsia="Times New Roman"/>
          <w:lang w:eastAsia="it-IT"/>
        </w:rPr>
        <w:t>comuni con popolazione inferiore a 5.000 abitanti, non più di tre in</w:t>
      </w:r>
      <w:r>
        <w:rPr>
          <w:rFonts w:eastAsia="Times New Roman"/>
          <w:lang w:eastAsia="it-IT"/>
        </w:rPr>
        <w:t xml:space="preserve"> </w:t>
      </w:r>
      <w:r w:rsidR="003D4021" w:rsidRPr="004C4CE0">
        <w:rPr>
          <w:rFonts w:eastAsia="Times New Roman"/>
          <w:lang w:eastAsia="it-IT"/>
        </w:rPr>
        <w:t>comuni con popolazione compresa tra i 5.000 ed i 99.999 abitanti e</w:t>
      </w:r>
      <w:r>
        <w:rPr>
          <w:rFonts w:eastAsia="Times New Roman"/>
          <w:lang w:eastAsia="it-IT"/>
        </w:rPr>
        <w:t xml:space="preserve"> </w:t>
      </w:r>
      <w:r w:rsidR="003D4021" w:rsidRPr="004C4CE0">
        <w:rPr>
          <w:rFonts w:eastAsia="Times New Roman"/>
          <w:lang w:eastAsia="it-IT"/>
        </w:rPr>
        <w:t>non più di uno in comune con popolazione pari o superiore a 100.000</w:t>
      </w:r>
      <w:r>
        <w:rPr>
          <w:rFonts w:eastAsia="Times New Roman"/>
          <w:lang w:eastAsia="it-IT"/>
        </w:rPr>
        <w:t xml:space="preserve"> </w:t>
      </w:r>
      <w:r w:rsidR="003D4021" w:rsidRPr="004C4CE0">
        <w:rPr>
          <w:rFonts w:eastAsia="Times New Roman"/>
          <w:lang w:eastAsia="it-IT"/>
        </w:rPr>
        <w:t>abitanti. Le province sono equiparate ai comuni con popolazione pari</w:t>
      </w:r>
      <w:r>
        <w:rPr>
          <w:rFonts w:eastAsia="Times New Roman"/>
          <w:lang w:eastAsia="it-IT"/>
        </w:rPr>
        <w:t xml:space="preserve"> </w:t>
      </w:r>
      <w:r w:rsidR="003D4021" w:rsidRPr="004C4CE0">
        <w:rPr>
          <w:rFonts w:eastAsia="Times New Roman"/>
          <w:lang w:eastAsia="it-IT"/>
        </w:rPr>
        <w:t>o superiore a 100.000 abitanti e le comunità montane ai comuni con</w:t>
      </w:r>
      <w:r>
        <w:rPr>
          <w:rFonts w:eastAsia="Times New Roman"/>
          <w:lang w:eastAsia="it-IT"/>
        </w:rPr>
        <w:t xml:space="preserve"> </w:t>
      </w:r>
      <w:r w:rsidR="003D4021" w:rsidRPr="004C4CE0">
        <w:rPr>
          <w:rFonts w:eastAsia="Times New Roman"/>
          <w:lang w:eastAsia="it-IT"/>
        </w:rPr>
        <w:t>popolazione inferiore a 5.000 abitanti.</w:t>
      </w:r>
    </w:p>
    <w:p w:rsidR="003D4021" w:rsidRPr="004C4CE0"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L'affidamento dell'incarico di revisione é subordinato alla</w:t>
      </w:r>
      <w:r>
        <w:rPr>
          <w:rFonts w:eastAsia="Times New Roman"/>
          <w:lang w:eastAsia="it-IT"/>
        </w:rPr>
        <w:t xml:space="preserve"> </w:t>
      </w:r>
      <w:r w:rsidR="003D4021" w:rsidRPr="004C4CE0">
        <w:rPr>
          <w:rFonts w:eastAsia="Times New Roman"/>
          <w:lang w:eastAsia="it-IT"/>
        </w:rPr>
        <w:t xml:space="preserve">dichiarazione, resa nelle forme di cui alla </w:t>
      </w:r>
      <w:hyperlink r:id="rId374" w:tgtFrame="_blank" w:history="1">
        <w:r w:rsidR="003D4021" w:rsidRPr="004C4CE0">
          <w:rPr>
            <w:rFonts w:eastAsia="Times New Roman"/>
            <w:lang w:eastAsia="it-IT"/>
          </w:rPr>
          <w:t>legge 4 gennaio 1968, n.</w:t>
        </w:r>
        <w:r>
          <w:rPr>
            <w:rFonts w:eastAsia="Times New Roman"/>
            <w:lang w:eastAsia="it-IT"/>
          </w:rPr>
          <w:t xml:space="preserve"> </w:t>
        </w:r>
        <w:r w:rsidR="003D4021" w:rsidRPr="004C4CE0">
          <w:rPr>
            <w:rFonts w:eastAsia="Times New Roman"/>
            <w:lang w:eastAsia="it-IT"/>
          </w:rPr>
          <w:t>15</w:t>
        </w:r>
      </w:hyperlink>
      <w:r w:rsidR="003D4021" w:rsidRPr="004C4CE0">
        <w:rPr>
          <w:rFonts w:eastAsia="Times New Roman"/>
          <w:lang w:eastAsia="it-IT"/>
        </w:rPr>
        <w:t>, e successive modifiche ed integrazioni, con la quale il soggetto</w:t>
      </w:r>
      <w:r>
        <w:rPr>
          <w:rFonts w:eastAsia="Times New Roman"/>
          <w:lang w:eastAsia="it-IT"/>
        </w:rPr>
        <w:t xml:space="preserve"> </w:t>
      </w:r>
      <w:r w:rsidR="003D4021" w:rsidRPr="004C4CE0">
        <w:rPr>
          <w:rFonts w:eastAsia="Times New Roman"/>
          <w:lang w:eastAsia="it-IT"/>
        </w:rPr>
        <w:t>attesta il rispetto dei limiti di cui al comma 1.</w:t>
      </w:r>
    </w:p>
    <w:p w:rsidR="00023D22" w:rsidRDefault="00023D22"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23D22" w:rsidRDefault="003D4021" w:rsidP="000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3D22">
        <w:rPr>
          <w:rFonts w:eastAsia="Times New Roman"/>
          <w:b/>
          <w:lang w:eastAsia="it-IT"/>
        </w:rPr>
        <w:t>Articolo 239</w:t>
      </w:r>
    </w:p>
    <w:p w:rsidR="003D4021" w:rsidRPr="00023D22" w:rsidRDefault="003D4021" w:rsidP="000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23D22">
        <w:rPr>
          <w:rFonts w:eastAsia="Times New Roman"/>
          <w:b/>
          <w:lang w:eastAsia="it-IT"/>
        </w:rPr>
        <w:t>Funzioni dell'organo di revisione</w:t>
      </w:r>
    </w:p>
    <w:p w:rsidR="00023D22"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L'organo di revisione svolge le seguenti funzioni: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attività di collaborazione con l'organo consiliare secondo le</w:t>
      </w:r>
      <w:r w:rsidR="00023D22">
        <w:rPr>
          <w:rFonts w:eastAsia="Times New Roman"/>
          <w:lang w:eastAsia="it-IT"/>
        </w:rPr>
        <w:t xml:space="preserve"> </w:t>
      </w:r>
      <w:r w:rsidRPr="004C4CE0">
        <w:rPr>
          <w:rFonts w:eastAsia="Times New Roman"/>
          <w:lang w:eastAsia="it-IT"/>
        </w:rPr>
        <w:t>disposizioni d</w:t>
      </w:r>
      <w:r w:rsidR="00023D22">
        <w:rPr>
          <w:rFonts w:eastAsia="Times New Roman"/>
          <w:lang w:eastAsia="it-IT"/>
        </w:rPr>
        <w:t>ello statuto e del regolamento;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pareri, con le modalità stabilite dal regolamento, in materia</w:t>
      </w:r>
      <w:r w:rsidR="00023D22">
        <w:rPr>
          <w:rFonts w:eastAsia="Times New Roman"/>
          <w:lang w:eastAsia="it-IT"/>
        </w:rPr>
        <w:t xml:space="preserve"> di: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strumenti di progra</w:t>
      </w:r>
      <w:r w:rsidR="00023D22">
        <w:rPr>
          <w:rFonts w:eastAsia="Times New Roman"/>
          <w:lang w:eastAsia="it-IT"/>
        </w:rPr>
        <w:t>mmazione economico-finanziaria;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proposta di bilancio di previsione verifica degli equilibri</w:t>
      </w:r>
      <w:r w:rsidR="00023D22">
        <w:rPr>
          <w:rFonts w:eastAsia="Times New Roman"/>
          <w:lang w:eastAsia="it-IT"/>
        </w:rPr>
        <w:t xml:space="preserve"> </w:t>
      </w:r>
      <w:r w:rsidRPr="004C4CE0">
        <w:rPr>
          <w:rFonts w:eastAsia="Times New Roman"/>
          <w:lang w:eastAsia="it-IT"/>
        </w:rPr>
        <w:t>e variazioni di bilancio</w:t>
      </w:r>
      <w:r w:rsidR="004C4CE0" w:rsidRPr="004C4CE0">
        <w:rPr>
          <w:rFonts w:eastAsia="Times New Roman"/>
          <w:lang w:eastAsia="it-IT"/>
        </w:rPr>
        <w:t xml:space="preserve"> </w:t>
      </w:r>
      <w:r w:rsidRPr="004C4CE0">
        <w:rPr>
          <w:rFonts w:eastAsia="Times New Roman"/>
          <w:bCs/>
          <w:iCs/>
          <w:lang w:eastAsia="it-IT"/>
        </w:rPr>
        <w:t>escluse quelle attribuite alla competenza</w:t>
      </w:r>
      <w:r w:rsidR="00023D22">
        <w:rPr>
          <w:rFonts w:eastAsia="Times New Roman"/>
          <w:bCs/>
          <w:iCs/>
          <w:lang w:eastAsia="it-IT"/>
        </w:rPr>
        <w:t xml:space="preserve"> </w:t>
      </w:r>
      <w:r w:rsidRPr="004C4CE0">
        <w:rPr>
          <w:rFonts w:eastAsia="Times New Roman"/>
          <w:bCs/>
          <w:iCs/>
          <w:lang w:eastAsia="it-IT"/>
        </w:rPr>
        <w:t>della giunta, del responsabile finanziario e dei dirigenti, a meno</w:t>
      </w:r>
      <w:r w:rsidR="00023D22">
        <w:rPr>
          <w:rFonts w:eastAsia="Times New Roman"/>
          <w:bCs/>
          <w:iCs/>
          <w:lang w:eastAsia="it-IT"/>
        </w:rPr>
        <w:t xml:space="preserve"> </w:t>
      </w:r>
      <w:r w:rsidRPr="004C4CE0">
        <w:rPr>
          <w:rFonts w:eastAsia="Times New Roman"/>
          <w:bCs/>
          <w:iCs/>
          <w:lang w:eastAsia="it-IT"/>
        </w:rPr>
        <w:t>che il parere dei revisori sia espressamente previsto dalle norme o</w:t>
      </w:r>
      <w:r w:rsidR="00023D22">
        <w:rPr>
          <w:rFonts w:eastAsia="Times New Roman"/>
          <w:bCs/>
          <w:iCs/>
          <w:lang w:eastAsia="it-IT"/>
        </w:rPr>
        <w:t xml:space="preserve"> </w:t>
      </w:r>
      <w:r w:rsidRPr="004C4CE0">
        <w:rPr>
          <w:rFonts w:eastAsia="Times New Roman"/>
          <w:bCs/>
          <w:iCs/>
          <w:lang w:eastAsia="it-IT"/>
        </w:rPr>
        <w:t>dai principi contabili, fermo restando la necessità dell'organo di</w:t>
      </w:r>
      <w:r w:rsidR="00023D22">
        <w:rPr>
          <w:rFonts w:eastAsia="Times New Roman"/>
          <w:bCs/>
          <w:iCs/>
          <w:lang w:eastAsia="it-IT"/>
        </w:rPr>
        <w:t xml:space="preserve"> </w:t>
      </w:r>
      <w:r w:rsidRPr="004C4CE0">
        <w:rPr>
          <w:rFonts w:eastAsia="Times New Roman"/>
          <w:bCs/>
          <w:iCs/>
          <w:lang w:eastAsia="it-IT"/>
        </w:rPr>
        <w:t>revisione di verificare, in sede di esame del rendiconto della</w:t>
      </w:r>
      <w:r w:rsidR="00023D22">
        <w:rPr>
          <w:rFonts w:eastAsia="Times New Roman"/>
          <w:bCs/>
          <w:iCs/>
          <w:lang w:eastAsia="it-IT"/>
        </w:rPr>
        <w:t xml:space="preserve"> </w:t>
      </w:r>
      <w:r w:rsidRPr="004C4CE0">
        <w:rPr>
          <w:rFonts w:eastAsia="Times New Roman"/>
          <w:bCs/>
          <w:iCs/>
          <w:lang w:eastAsia="it-IT"/>
        </w:rPr>
        <w:t>gestione, dandone conto nella propria relazione, l'esistenza dei</w:t>
      </w:r>
      <w:r w:rsidR="00023D22">
        <w:rPr>
          <w:rFonts w:eastAsia="Times New Roman"/>
          <w:bCs/>
          <w:iCs/>
          <w:lang w:eastAsia="it-IT"/>
        </w:rPr>
        <w:t xml:space="preserve"> </w:t>
      </w:r>
      <w:r w:rsidRPr="004C4CE0">
        <w:rPr>
          <w:rFonts w:eastAsia="Times New Roman"/>
          <w:bCs/>
          <w:iCs/>
          <w:lang w:eastAsia="it-IT"/>
        </w:rPr>
        <w:t>presupposti che hanno dato luogo alle variazioni di bilancio</w:t>
      </w:r>
      <w:r w:rsidR="00023D22">
        <w:rPr>
          <w:rFonts w:eastAsia="Times New Roman"/>
          <w:bCs/>
          <w:iCs/>
          <w:lang w:eastAsia="it-IT"/>
        </w:rPr>
        <w:t xml:space="preserve"> </w:t>
      </w:r>
      <w:r w:rsidRPr="004C4CE0">
        <w:rPr>
          <w:rFonts w:eastAsia="Times New Roman"/>
          <w:bCs/>
          <w:iCs/>
          <w:lang w:eastAsia="it-IT"/>
        </w:rPr>
        <w:t>approvate nel corso dell'esercizio, comprese quelle approvate nel</w:t>
      </w:r>
      <w:r w:rsidR="00023D22">
        <w:rPr>
          <w:rFonts w:eastAsia="Times New Roman"/>
          <w:bCs/>
          <w:iCs/>
          <w:lang w:eastAsia="it-IT"/>
        </w:rPr>
        <w:t xml:space="preserve"> </w:t>
      </w:r>
      <w:r w:rsidRPr="004C4CE0">
        <w:rPr>
          <w:rFonts w:eastAsia="Times New Roman"/>
          <w:bCs/>
          <w:iCs/>
          <w:lang w:eastAsia="it-IT"/>
        </w:rPr>
        <w:t>c</w:t>
      </w:r>
      <w:r w:rsidR="00023D22">
        <w:rPr>
          <w:rFonts w:eastAsia="Times New Roman"/>
          <w:bCs/>
          <w:iCs/>
          <w:lang w:eastAsia="it-IT"/>
        </w:rPr>
        <w:t>orso dell'esercizio provvisorio;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modalità di gestione dei servizi e proposte di costituzione</w:t>
      </w:r>
      <w:r w:rsidR="00023D22">
        <w:rPr>
          <w:rFonts w:eastAsia="Times New Roman"/>
          <w:lang w:eastAsia="it-IT"/>
        </w:rPr>
        <w:t xml:space="preserve"> </w:t>
      </w:r>
      <w:r w:rsidRPr="004C4CE0">
        <w:rPr>
          <w:rFonts w:eastAsia="Times New Roman"/>
          <w:lang w:eastAsia="it-IT"/>
        </w:rPr>
        <w:t>o di parte</w:t>
      </w:r>
      <w:r w:rsidR="00023D22">
        <w:rPr>
          <w:rFonts w:eastAsia="Times New Roman"/>
          <w:lang w:eastAsia="it-IT"/>
        </w:rPr>
        <w:t>cipazione ad organismi esterni;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propost</w:t>
      </w:r>
      <w:r w:rsidR="00023D22">
        <w:rPr>
          <w:rFonts w:eastAsia="Times New Roman"/>
          <w:lang w:eastAsia="it-IT"/>
        </w:rPr>
        <w:t>e di ricorso all'indebitamento;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proposte di utilizzo di strumenti di finanza innovativa, nel</w:t>
      </w:r>
      <w:r w:rsidR="00023D22">
        <w:rPr>
          <w:rFonts w:eastAsia="Times New Roman"/>
          <w:lang w:eastAsia="it-IT"/>
        </w:rPr>
        <w:t xml:space="preserve"> </w:t>
      </w:r>
      <w:r w:rsidRPr="004C4CE0">
        <w:rPr>
          <w:rFonts w:eastAsia="Times New Roman"/>
          <w:lang w:eastAsia="it-IT"/>
        </w:rPr>
        <w:t>rispetto della discipl</w:t>
      </w:r>
      <w:r w:rsidR="00023D22">
        <w:rPr>
          <w:rFonts w:eastAsia="Times New Roman"/>
          <w:lang w:eastAsia="it-IT"/>
        </w:rPr>
        <w:t>ina statale vigente in materia;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proposte di riconoscimento di debiti fuori bilancio e</w:t>
      </w:r>
      <w:r w:rsidR="00023D22">
        <w:rPr>
          <w:rFonts w:eastAsia="Times New Roman"/>
          <w:lang w:eastAsia="it-IT"/>
        </w:rPr>
        <w:t xml:space="preserve"> transazioni;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proposte di regolamento di contabilità,</w:t>
      </w:r>
      <w:r w:rsidR="00023D22">
        <w:rPr>
          <w:rFonts w:eastAsia="Times New Roman"/>
          <w:lang w:eastAsia="it-IT"/>
        </w:rPr>
        <w:t xml:space="preserve"> </w:t>
      </w:r>
      <w:r w:rsidRPr="004C4CE0">
        <w:rPr>
          <w:rFonts w:eastAsia="Times New Roman"/>
          <w:lang w:eastAsia="it-IT"/>
        </w:rPr>
        <w:t>economato-provveditorato, patrimonio e di applicazione dei tributi</w:t>
      </w:r>
      <w:r w:rsidR="00023D22">
        <w:rPr>
          <w:rFonts w:eastAsia="Times New Roman"/>
          <w:lang w:eastAsia="it-IT"/>
        </w:rPr>
        <w:t xml:space="preserve">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vigilanza sulla regolarità contabile, finanziaria ed</w:t>
      </w:r>
      <w:r w:rsidR="00023D22">
        <w:rPr>
          <w:rFonts w:eastAsia="Times New Roman"/>
          <w:lang w:eastAsia="it-IT"/>
        </w:rPr>
        <w:t xml:space="preserve"> </w:t>
      </w:r>
      <w:r w:rsidRPr="004C4CE0">
        <w:rPr>
          <w:rFonts w:eastAsia="Times New Roman"/>
          <w:lang w:eastAsia="it-IT"/>
        </w:rPr>
        <w:t>economica della gestione relativamente all'acquisizione delle</w:t>
      </w:r>
      <w:r w:rsidR="00023D22">
        <w:rPr>
          <w:rFonts w:eastAsia="Times New Roman"/>
          <w:lang w:eastAsia="it-IT"/>
        </w:rPr>
        <w:t xml:space="preserve"> </w:t>
      </w:r>
      <w:r w:rsidRPr="004C4CE0">
        <w:rPr>
          <w:rFonts w:eastAsia="Times New Roman"/>
          <w:lang w:eastAsia="it-IT"/>
        </w:rPr>
        <w:t>entrate, all'effettuazione delle spese, all'attività contrattuale,</w:t>
      </w:r>
      <w:r w:rsidR="00023D22">
        <w:rPr>
          <w:rFonts w:eastAsia="Times New Roman"/>
          <w:lang w:eastAsia="it-IT"/>
        </w:rPr>
        <w:t xml:space="preserve"> </w:t>
      </w:r>
      <w:r w:rsidRPr="004C4CE0">
        <w:rPr>
          <w:rFonts w:eastAsia="Times New Roman"/>
          <w:lang w:eastAsia="it-IT"/>
        </w:rPr>
        <w:t>all'amministrazione dei beni, alla completezza della documentazione,</w:t>
      </w:r>
      <w:r w:rsidR="00023D22">
        <w:rPr>
          <w:rFonts w:eastAsia="Times New Roman"/>
          <w:lang w:eastAsia="it-IT"/>
        </w:rPr>
        <w:t xml:space="preserve"> </w:t>
      </w:r>
      <w:r w:rsidRPr="004C4CE0">
        <w:rPr>
          <w:rFonts w:eastAsia="Times New Roman"/>
          <w:lang w:eastAsia="it-IT"/>
        </w:rPr>
        <w:t>agli adempimenti fiscali ed alla tenuta della contabilità; l'organo</w:t>
      </w:r>
      <w:r w:rsidR="00023D22">
        <w:rPr>
          <w:rFonts w:eastAsia="Times New Roman"/>
          <w:lang w:eastAsia="it-IT"/>
        </w:rPr>
        <w:t xml:space="preserve"> </w:t>
      </w:r>
      <w:r w:rsidRPr="004C4CE0">
        <w:rPr>
          <w:rFonts w:eastAsia="Times New Roman"/>
          <w:lang w:eastAsia="it-IT"/>
        </w:rPr>
        <w:t>di revisione svolge tali funzioni anche con tecniche motivate di</w:t>
      </w:r>
      <w:r w:rsidR="00023D22">
        <w:rPr>
          <w:rFonts w:eastAsia="Times New Roman"/>
          <w:lang w:eastAsia="it-IT"/>
        </w:rPr>
        <w:t xml:space="preserve"> campionamento.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relazione sulla proposta di deliberazione consiliare</w:t>
      </w:r>
      <w:r w:rsidR="004C4CE0" w:rsidRPr="004C4CE0">
        <w:rPr>
          <w:rFonts w:eastAsia="Times New Roman"/>
          <w:lang w:eastAsia="it-IT"/>
        </w:rPr>
        <w:t xml:space="preserve"> </w:t>
      </w:r>
      <w:r w:rsidRPr="004C4CE0">
        <w:rPr>
          <w:rFonts w:eastAsia="Times New Roman"/>
          <w:bCs/>
          <w:iCs/>
          <w:lang w:eastAsia="it-IT"/>
        </w:rPr>
        <w:t>di</w:t>
      </w:r>
      <w:r w:rsidR="00023D22">
        <w:rPr>
          <w:rFonts w:eastAsia="Times New Roman"/>
          <w:bCs/>
          <w:iCs/>
          <w:lang w:eastAsia="it-IT"/>
        </w:rPr>
        <w:t xml:space="preserve"> </w:t>
      </w:r>
      <w:r w:rsidRPr="004C4CE0">
        <w:rPr>
          <w:rFonts w:eastAsia="Times New Roman"/>
          <w:bCs/>
          <w:iCs/>
          <w:lang w:eastAsia="it-IT"/>
        </w:rPr>
        <w:t>approvazione</w:t>
      </w:r>
      <w:r w:rsidR="004C4CE0" w:rsidRPr="004C4CE0">
        <w:rPr>
          <w:rFonts w:eastAsia="Times New Roman"/>
          <w:bCs/>
          <w:iCs/>
          <w:lang w:eastAsia="it-IT"/>
        </w:rPr>
        <w:t xml:space="preserve"> </w:t>
      </w:r>
      <w:r w:rsidRPr="004C4CE0">
        <w:rPr>
          <w:rFonts w:eastAsia="Times New Roman"/>
          <w:lang w:eastAsia="it-IT"/>
        </w:rPr>
        <w:t>del rendiconto della gestione e sullo schema di</w:t>
      </w:r>
      <w:r w:rsidR="00023D22">
        <w:rPr>
          <w:rFonts w:eastAsia="Times New Roman"/>
          <w:lang w:eastAsia="it-IT"/>
        </w:rPr>
        <w:t xml:space="preserve"> </w:t>
      </w:r>
      <w:r w:rsidRPr="004C4CE0">
        <w:rPr>
          <w:rFonts w:eastAsia="Times New Roman"/>
          <w:lang w:eastAsia="it-IT"/>
        </w:rPr>
        <w:t>rendiconto entro il termine, previsto dal regolamento di contabilità</w:t>
      </w:r>
      <w:r w:rsidR="00023D22">
        <w:rPr>
          <w:rFonts w:eastAsia="Times New Roman"/>
          <w:lang w:eastAsia="it-IT"/>
        </w:rPr>
        <w:t xml:space="preserve"> </w:t>
      </w:r>
      <w:r w:rsidRPr="004C4CE0">
        <w:rPr>
          <w:rFonts w:eastAsia="Times New Roman"/>
          <w:lang w:eastAsia="it-IT"/>
        </w:rPr>
        <w:t xml:space="preserve">e comunque non inferiore a 20 </w:t>
      </w:r>
      <w:r w:rsidRPr="004C4CE0">
        <w:rPr>
          <w:rFonts w:eastAsia="Times New Roman"/>
          <w:lang w:eastAsia="it-IT"/>
        </w:rPr>
        <w:lastRenderedPageBreak/>
        <w:t>giorni decorrente dalla trasmissione</w:t>
      </w:r>
      <w:r w:rsidR="00023D22">
        <w:rPr>
          <w:rFonts w:eastAsia="Times New Roman"/>
          <w:lang w:eastAsia="it-IT"/>
        </w:rPr>
        <w:t xml:space="preserve"> </w:t>
      </w:r>
      <w:r w:rsidRPr="004C4CE0">
        <w:rPr>
          <w:rFonts w:eastAsia="Times New Roman"/>
          <w:lang w:eastAsia="it-IT"/>
        </w:rPr>
        <w:t>della stessa proposta approvata dall'organo esecutivo. La relazione</w:t>
      </w:r>
      <w:r w:rsidR="00023D22">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dedica un'apposita sezione all'eventuale rendiconto consolidato di</w:t>
      </w:r>
      <w:r w:rsidR="00023D22">
        <w:rPr>
          <w:rFonts w:eastAsia="Times New Roman"/>
          <w:bCs/>
          <w:iCs/>
          <w:lang w:eastAsia="it-IT"/>
        </w:rPr>
        <w:t xml:space="preserve"> </w:t>
      </w:r>
      <w:r w:rsidRPr="004C4CE0">
        <w:rPr>
          <w:rFonts w:eastAsia="Times New Roman"/>
          <w:bCs/>
          <w:iCs/>
          <w:lang w:eastAsia="it-IT"/>
        </w:rPr>
        <w:t>cui all'art. 11, commi 8 e 9, e</w:t>
      </w:r>
      <w:r w:rsidR="004C4CE0" w:rsidRPr="004C4CE0">
        <w:rPr>
          <w:rFonts w:eastAsia="Times New Roman"/>
          <w:bCs/>
          <w:iCs/>
          <w:lang w:eastAsia="it-IT"/>
        </w:rPr>
        <w:t xml:space="preserve"> </w:t>
      </w:r>
      <w:r w:rsidRPr="004C4CE0">
        <w:rPr>
          <w:rFonts w:eastAsia="Times New Roman"/>
          <w:lang w:eastAsia="it-IT"/>
        </w:rPr>
        <w:t>contiene l'attestazione sulla</w:t>
      </w:r>
      <w:r w:rsidR="00023D22">
        <w:rPr>
          <w:rFonts w:eastAsia="Times New Roman"/>
          <w:lang w:eastAsia="it-IT"/>
        </w:rPr>
        <w:t xml:space="preserve"> </w:t>
      </w:r>
      <w:r w:rsidRPr="004C4CE0">
        <w:rPr>
          <w:rFonts w:eastAsia="Times New Roman"/>
          <w:lang w:eastAsia="it-IT"/>
        </w:rPr>
        <w:t>corrispondenza del rendiconto alle risultanze della gestione nonché</w:t>
      </w:r>
      <w:r w:rsidR="00023D22">
        <w:rPr>
          <w:rFonts w:eastAsia="Times New Roman"/>
          <w:lang w:eastAsia="it-IT"/>
        </w:rPr>
        <w:t xml:space="preserve"> </w:t>
      </w:r>
      <w:r w:rsidRPr="004C4CE0">
        <w:rPr>
          <w:rFonts w:eastAsia="Times New Roman"/>
          <w:lang w:eastAsia="it-IT"/>
        </w:rPr>
        <w:t>rilievi, considerazioni e proposte tendenti a conseguire efficienza,</w:t>
      </w:r>
      <w:r w:rsidR="00023D22">
        <w:rPr>
          <w:rFonts w:eastAsia="Times New Roman"/>
          <w:lang w:eastAsia="it-IT"/>
        </w:rPr>
        <w:t xml:space="preserve"> </w:t>
      </w:r>
      <w:r w:rsidRPr="004C4CE0">
        <w:rPr>
          <w:rFonts w:eastAsia="Times New Roman"/>
          <w:lang w:eastAsia="it-IT"/>
        </w:rPr>
        <w:t>produttività ed economicità della gestione;</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d-bis) relazione sulla proposta di deliberazione consiliare di</w:t>
      </w:r>
      <w:r w:rsidR="00023D22">
        <w:rPr>
          <w:rFonts w:eastAsia="Times New Roman"/>
          <w:bCs/>
          <w:iCs/>
          <w:lang w:eastAsia="it-IT"/>
        </w:rPr>
        <w:t xml:space="preserve"> </w:t>
      </w:r>
      <w:r w:rsidR="003D4021" w:rsidRPr="004C4CE0">
        <w:rPr>
          <w:rFonts w:eastAsia="Times New Roman"/>
          <w:bCs/>
          <w:iCs/>
          <w:lang w:eastAsia="it-IT"/>
        </w:rPr>
        <w:t>approvazione del bilancio consolidato di cui all'art. 233-bis e sullo</w:t>
      </w:r>
      <w:r w:rsidR="00023D22">
        <w:rPr>
          <w:rFonts w:eastAsia="Times New Roman"/>
          <w:bCs/>
          <w:iCs/>
          <w:lang w:eastAsia="it-IT"/>
        </w:rPr>
        <w:t xml:space="preserve"> </w:t>
      </w:r>
      <w:r w:rsidR="003D4021" w:rsidRPr="004C4CE0">
        <w:rPr>
          <w:rFonts w:eastAsia="Times New Roman"/>
          <w:bCs/>
          <w:iCs/>
          <w:lang w:eastAsia="it-IT"/>
        </w:rPr>
        <w:t>schema di bilancio consolidato, entro il termine previsto dal</w:t>
      </w:r>
      <w:r w:rsidR="00023D22">
        <w:rPr>
          <w:rFonts w:eastAsia="Times New Roman"/>
          <w:bCs/>
          <w:iCs/>
          <w:lang w:eastAsia="it-IT"/>
        </w:rPr>
        <w:t xml:space="preserve"> </w:t>
      </w:r>
      <w:r w:rsidR="003D4021" w:rsidRPr="004C4CE0">
        <w:rPr>
          <w:rFonts w:eastAsia="Times New Roman"/>
          <w:bCs/>
          <w:iCs/>
          <w:lang w:eastAsia="it-IT"/>
        </w:rPr>
        <w:t>regolamento di contabilità e comunque non inferiore a 20 giorni,</w:t>
      </w:r>
      <w:r w:rsidR="00023D22">
        <w:rPr>
          <w:rFonts w:eastAsia="Times New Roman"/>
          <w:bCs/>
          <w:iCs/>
          <w:lang w:eastAsia="it-IT"/>
        </w:rPr>
        <w:t xml:space="preserve"> </w:t>
      </w:r>
      <w:r w:rsidR="003D4021" w:rsidRPr="004C4CE0">
        <w:rPr>
          <w:rFonts w:eastAsia="Times New Roman"/>
          <w:bCs/>
          <w:iCs/>
          <w:lang w:eastAsia="it-IT"/>
        </w:rPr>
        <w:t>decorrente dalla trasmissione della stessa proposta approvata</w:t>
      </w:r>
      <w:r w:rsidR="00023D22">
        <w:rPr>
          <w:rFonts w:eastAsia="Times New Roman"/>
          <w:bCs/>
          <w:iCs/>
          <w:lang w:eastAsia="it-IT"/>
        </w:rPr>
        <w:t xml:space="preserve"> </w:t>
      </w:r>
      <w:r w:rsidR="003D4021" w:rsidRPr="004C4CE0">
        <w:rPr>
          <w:rFonts w:eastAsia="Times New Roman"/>
          <w:bCs/>
          <w:iCs/>
          <w:lang w:eastAsia="it-IT"/>
        </w:rPr>
        <w:t>dall'organo esecutivo;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referto all'organo consiliare su gravi irregolarità di</w:t>
      </w:r>
      <w:r w:rsidR="00B2748C">
        <w:rPr>
          <w:rFonts w:eastAsia="Times New Roman"/>
          <w:lang w:eastAsia="it-IT"/>
        </w:rPr>
        <w:t xml:space="preserve"> </w:t>
      </w:r>
      <w:r w:rsidRPr="004C4CE0">
        <w:rPr>
          <w:rFonts w:eastAsia="Times New Roman"/>
          <w:lang w:eastAsia="it-IT"/>
        </w:rPr>
        <w:t>gestione con contestuale denuncia ai competenti organi</w:t>
      </w:r>
      <w:r w:rsidR="00B2748C">
        <w:rPr>
          <w:rFonts w:eastAsia="Times New Roman"/>
          <w:lang w:eastAsia="it-IT"/>
        </w:rPr>
        <w:t xml:space="preserve"> </w:t>
      </w:r>
      <w:r w:rsidRPr="004C4CE0">
        <w:rPr>
          <w:rFonts w:eastAsia="Times New Roman"/>
          <w:lang w:eastAsia="it-IT"/>
        </w:rPr>
        <w:t>giurisdizionali ove si configu</w:t>
      </w:r>
      <w:r w:rsidR="00B2748C">
        <w:rPr>
          <w:rFonts w:eastAsia="Times New Roman"/>
          <w:lang w:eastAsia="it-IT"/>
        </w:rPr>
        <w:t>rino ipotesi di responsabilità;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f) verifiche di</w:t>
      </w:r>
      <w:r w:rsidR="00B2748C">
        <w:rPr>
          <w:rFonts w:eastAsia="Times New Roman"/>
          <w:lang w:eastAsia="it-IT"/>
        </w:rPr>
        <w:t xml:space="preserve"> cassa di cui all'articolo 223.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1-bis. Nei pareri di cui alla lettera b) del comma 1 é espresso un</w:t>
      </w:r>
      <w:r w:rsidR="00B2748C">
        <w:rPr>
          <w:rFonts w:eastAsia="Times New Roman"/>
          <w:lang w:eastAsia="it-IT"/>
        </w:rPr>
        <w:t xml:space="preserve"> </w:t>
      </w:r>
      <w:r w:rsidRPr="004C4CE0">
        <w:rPr>
          <w:rFonts w:eastAsia="Times New Roman"/>
          <w:lang w:eastAsia="it-IT"/>
        </w:rPr>
        <w:t>motivato giudizio di congruità, di coerenza e di attendibilità</w:t>
      </w:r>
      <w:r w:rsidR="00B2748C">
        <w:rPr>
          <w:rFonts w:eastAsia="Times New Roman"/>
          <w:lang w:eastAsia="it-IT"/>
        </w:rPr>
        <w:t xml:space="preserve"> </w:t>
      </w:r>
      <w:r w:rsidRPr="004C4CE0">
        <w:rPr>
          <w:rFonts w:eastAsia="Times New Roman"/>
          <w:lang w:eastAsia="it-IT"/>
        </w:rPr>
        <w:t>contabile delle previsioni di bilancio e dei programmi e progetti,</w:t>
      </w:r>
      <w:r w:rsidR="00B2748C">
        <w:rPr>
          <w:rFonts w:eastAsia="Times New Roman"/>
          <w:lang w:eastAsia="it-IT"/>
        </w:rPr>
        <w:t xml:space="preserve"> </w:t>
      </w:r>
      <w:r w:rsidRPr="004C4CE0">
        <w:rPr>
          <w:rFonts w:eastAsia="Times New Roman"/>
          <w:lang w:eastAsia="it-IT"/>
        </w:rPr>
        <w:t>anche tenuto conto dell'attestazione del responsabile del servizio</w:t>
      </w:r>
      <w:r w:rsidR="00B2748C">
        <w:rPr>
          <w:rFonts w:eastAsia="Times New Roman"/>
          <w:lang w:eastAsia="it-IT"/>
        </w:rPr>
        <w:t xml:space="preserve"> </w:t>
      </w:r>
      <w:r w:rsidRPr="004C4CE0">
        <w:rPr>
          <w:rFonts w:eastAsia="Times New Roman"/>
          <w:lang w:eastAsia="it-IT"/>
        </w:rPr>
        <w:t>finanziario ai sensi dell'articolo 153, delle variazioni rispetto</w:t>
      </w:r>
      <w:r w:rsidR="00B2748C">
        <w:rPr>
          <w:rFonts w:eastAsia="Times New Roman"/>
          <w:lang w:eastAsia="it-IT"/>
        </w:rPr>
        <w:t xml:space="preserve"> </w:t>
      </w:r>
      <w:r w:rsidRPr="004C4CE0">
        <w:rPr>
          <w:rFonts w:eastAsia="Times New Roman"/>
          <w:lang w:eastAsia="it-IT"/>
        </w:rPr>
        <w:t>all'anno precedente, dell'applicazione dei parametri di</w:t>
      </w:r>
      <w:r w:rsidR="00B2748C">
        <w:rPr>
          <w:rFonts w:eastAsia="Times New Roman"/>
          <w:lang w:eastAsia="it-IT"/>
        </w:rPr>
        <w:t xml:space="preserve"> </w:t>
      </w:r>
      <w:r w:rsidRPr="004C4CE0">
        <w:rPr>
          <w:rFonts w:eastAsia="Times New Roman"/>
          <w:lang w:eastAsia="it-IT"/>
        </w:rPr>
        <w:t>deficitarietà strutturale e di ogni altro elemento utile. Nei pareri</w:t>
      </w:r>
      <w:r w:rsidR="00B2748C">
        <w:rPr>
          <w:rFonts w:eastAsia="Times New Roman"/>
          <w:lang w:eastAsia="it-IT"/>
        </w:rPr>
        <w:t xml:space="preserve"> </w:t>
      </w:r>
      <w:r w:rsidRPr="004C4CE0">
        <w:rPr>
          <w:rFonts w:eastAsia="Times New Roman"/>
          <w:lang w:eastAsia="it-IT"/>
        </w:rPr>
        <w:t>sono suggerite all'organo consiliare le misure atte ad assicurare</w:t>
      </w:r>
      <w:r w:rsidR="00B2748C">
        <w:rPr>
          <w:rFonts w:eastAsia="Times New Roman"/>
          <w:lang w:eastAsia="it-IT"/>
        </w:rPr>
        <w:t xml:space="preserve"> </w:t>
      </w:r>
      <w:r w:rsidRPr="004C4CE0">
        <w:rPr>
          <w:rFonts w:eastAsia="Times New Roman"/>
          <w:lang w:eastAsia="it-IT"/>
        </w:rPr>
        <w:t>l'attendibilità delle impostazioni. I pareri sono obbligatori.</w:t>
      </w:r>
      <w:r w:rsidR="00B2748C">
        <w:rPr>
          <w:rFonts w:eastAsia="Times New Roman"/>
          <w:lang w:eastAsia="it-IT"/>
        </w:rPr>
        <w:t xml:space="preserve"> </w:t>
      </w:r>
      <w:r w:rsidRPr="004C4CE0">
        <w:rPr>
          <w:rFonts w:eastAsia="Times New Roman"/>
          <w:lang w:eastAsia="it-IT"/>
        </w:rPr>
        <w:t>L'organo consiliare é tenuto ad adottare i provvedimenti conseguenti</w:t>
      </w:r>
      <w:r w:rsidR="00B2748C">
        <w:rPr>
          <w:rFonts w:eastAsia="Times New Roman"/>
          <w:lang w:eastAsia="it-IT"/>
        </w:rPr>
        <w:t xml:space="preserve"> </w:t>
      </w:r>
      <w:r w:rsidRPr="004C4CE0">
        <w:rPr>
          <w:rFonts w:eastAsia="Times New Roman"/>
          <w:lang w:eastAsia="it-IT"/>
        </w:rPr>
        <w:t>o a motivare adeguatamente la mancata adozione delle misure proposte</w:t>
      </w:r>
      <w:r w:rsidR="00B2748C">
        <w:rPr>
          <w:rFonts w:eastAsia="Times New Roman"/>
          <w:lang w:eastAsia="it-IT"/>
        </w:rPr>
        <w:t xml:space="preserve"> dall'organo di revisione.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Al fine di garantire l'adempimento delle funzioni di cui al</w:t>
      </w:r>
      <w:r w:rsidR="00B2748C">
        <w:rPr>
          <w:rFonts w:eastAsia="Times New Roman"/>
          <w:lang w:eastAsia="it-IT"/>
        </w:rPr>
        <w:t xml:space="preserve"> </w:t>
      </w:r>
      <w:r w:rsidRPr="004C4CE0">
        <w:rPr>
          <w:rFonts w:eastAsia="Times New Roman"/>
          <w:lang w:eastAsia="it-IT"/>
        </w:rPr>
        <w:t>precedente comma, l'organo di revisione ha diritto di accesso agli</w:t>
      </w:r>
      <w:r w:rsidR="00B2748C">
        <w:rPr>
          <w:rFonts w:eastAsia="Times New Roman"/>
          <w:lang w:eastAsia="it-IT"/>
        </w:rPr>
        <w:t xml:space="preserve"> </w:t>
      </w:r>
      <w:r w:rsidRPr="004C4CE0">
        <w:rPr>
          <w:rFonts w:eastAsia="Times New Roman"/>
          <w:lang w:eastAsia="it-IT"/>
        </w:rPr>
        <w:t>atti e documenti dell'ente e può partecipare all'assemblea</w:t>
      </w:r>
      <w:r w:rsidR="00B2748C">
        <w:rPr>
          <w:rFonts w:eastAsia="Times New Roman"/>
          <w:lang w:eastAsia="it-IT"/>
        </w:rPr>
        <w:t xml:space="preserve"> </w:t>
      </w:r>
      <w:r w:rsidRPr="004C4CE0">
        <w:rPr>
          <w:rFonts w:eastAsia="Times New Roman"/>
          <w:lang w:eastAsia="it-IT"/>
        </w:rPr>
        <w:t>dell'organo consiliare per l'approvazione del bilancio di previsione</w:t>
      </w:r>
      <w:r w:rsidR="00B2748C">
        <w:rPr>
          <w:rFonts w:eastAsia="Times New Roman"/>
          <w:lang w:eastAsia="it-IT"/>
        </w:rPr>
        <w:t xml:space="preserve"> </w:t>
      </w:r>
      <w:r w:rsidRPr="004C4CE0">
        <w:rPr>
          <w:rFonts w:eastAsia="Times New Roman"/>
          <w:lang w:eastAsia="it-IT"/>
        </w:rPr>
        <w:t>e del rendiconto di gestione. Può altresì partecipare alle altre</w:t>
      </w:r>
      <w:r w:rsidR="00B2748C">
        <w:rPr>
          <w:rFonts w:eastAsia="Times New Roman"/>
          <w:lang w:eastAsia="it-IT"/>
        </w:rPr>
        <w:t xml:space="preserve"> </w:t>
      </w:r>
      <w:r w:rsidRPr="004C4CE0">
        <w:rPr>
          <w:rFonts w:eastAsia="Times New Roman"/>
          <w:lang w:eastAsia="it-IT"/>
        </w:rPr>
        <w:t>assemblee dell'organo consiliare e, se previsto dallo statuto</w:t>
      </w:r>
      <w:r w:rsidR="00B2748C">
        <w:rPr>
          <w:rFonts w:eastAsia="Times New Roman"/>
          <w:lang w:eastAsia="it-IT"/>
        </w:rPr>
        <w:t xml:space="preserve"> </w:t>
      </w:r>
      <w:r w:rsidRPr="004C4CE0">
        <w:rPr>
          <w:rFonts w:eastAsia="Times New Roman"/>
          <w:lang w:eastAsia="it-IT"/>
        </w:rPr>
        <w:t>dell'ente, alle riunioni dell'organo esecutivo. Per consentire la</w:t>
      </w:r>
      <w:r w:rsidR="00B2748C">
        <w:rPr>
          <w:rFonts w:eastAsia="Times New Roman"/>
          <w:lang w:eastAsia="it-IT"/>
        </w:rPr>
        <w:t xml:space="preserve"> </w:t>
      </w:r>
      <w:r w:rsidRPr="004C4CE0">
        <w:rPr>
          <w:rFonts w:eastAsia="Times New Roman"/>
          <w:lang w:eastAsia="it-IT"/>
        </w:rPr>
        <w:t>partecipazione alle predette assemblee all'organo di revisione sono</w:t>
      </w:r>
      <w:r w:rsidR="00B2748C">
        <w:rPr>
          <w:rFonts w:eastAsia="Times New Roman"/>
          <w:lang w:eastAsia="it-IT"/>
        </w:rPr>
        <w:t xml:space="preserve"> </w:t>
      </w:r>
      <w:r w:rsidRPr="004C4CE0">
        <w:rPr>
          <w:rFonts w:eastAsia="Times New Roman"/>
          <w:lang w:eastAsia="it-IT"/>
        </w:rPr>
        <w:t>comunicati i relativi ordini del giorno. Inoltre all'organo di</w:t>
      </w:r>
      <w:r w:rsidR="00B2748C">
        <w:rPr>
          <w:rFonts w:eastAsia="Times New Roman"/>
          <w:lang w:eastAsia="it-IT"/>
        </w:rPr>
        <w:t xml:space="preserve"> revisione sono trasmessi: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da parte della Corte dei conti i rilievi e le decisioni</w:t>
      </w:r>
      <w:r w:rsidR="00B2748C">
        <w:rPr>
          <w:rFonts w:eastAsia="Times New Roman"/>
          <w:lang w:eastAsia="it-IT"/>
        </w:rPr>
        <w:t xml:space="preserve"> </w:t>
      </w:r>
      <w:r w:rsidRPr="004C4CE0">
        <w:rPr>
          <w:rFonts w:eastAsia="Times New Roman"/>
          <w:lang w:eastAsia="it-IT"/>
        </w:rPr>
        <w:t xml:space="preserve">assunti a tutela della sana </w:t>
      </w:r>
      <w:r w:rsidR="00B2748C">
        <w:rPr>
          <w:rFonts w:eastAsia="Times New Roman"/>
          <w:lang w:eastAsia="it-IT"/>
        </w:rPr>
        <w:t>gestione finanziaria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da parte del responsabile del servizio finanziario le</w:t>
      </w:r>
      <w:r w:rsidR="00B2748C">
        <w:rPr>
          <w:rFonts w:eastAsia="Times New Roman"/>
          <w:lang w:eastAsia="it-IT"/>
        </w:rPr>
        <w:t xml:space="preserve"> </w:t>
      </w:r>
      <w:r w:rsidRPr="004C4CE0">
        <w:rPr>
          <w:rFonts w:eastAsia="Times New Roman"/>
          <w:lang w:eastAsia="it-IT"/>
        </w:rPr>
        <w:t>attestazioni di assenza di copertura finanziaria in ordine alle</w:t>
      </w:r>
      <w:r w:rsidR="00B2748C">
        <w:rPr>
          <w:rFonts w:eastAsia="Times New Roman"/>
          <w:lang w:eastAsia="it-IT"/>
        </w:rPr>
        <w:t xml:space="preserve"> delibere di impegni di spesa.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L'organo di revisione é dotato, a cura dell'ente locale, dei</w:t>
      </w:r>
      <w:r w:rsidR="00B2748C">
        <w:rPr>
          <w:rFonts w:eastAsia="Times New Roman"/>
          <w:lang w:eastAsia="it-IT"/>
        </w:rPr>
        <w:t xml:space="preserve"> </w:t>
      </w:r>
      <w:r w:rsidRPr="004C4CE0">
        <w:rPr>
          <w:rFonts w:eastAsia="Times New Roman"/>
          <w:lang w:eastAsia="it-IT"/>
        </w:rPr>
        <w:t>mezzi necessari per lo svolgimento dei propri compiti, secondo quanto</w:t>
      </w:r>
      <w:r w:rsidR="00B2748C">
        <w:rPr>
          <w:rFonts w:eastAsia="Times New Roman"/>
          <w:lang w:eastAsia="it-IT"/>
        </w:rPr>
        <w:t xml:space="preserve"> </w:t>
      </w:r>
      <w:r w:rsidRPr="004C4CE0">
        <w:rPr>
          <w:rFonts w:eastAsia="Times New Roman"/>
          <w:lang w:eastAsia="it-IT"/>
        </w:rPr>
        <w:t>stabilito dallo statuto e dai regolamenti</w:t>
      </w:r>
      <w:r w:rsidR="00B2748C">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L'organo della revisione può incaricare della collaborazione</w:t>
      </w:r>
      <w:r w:rsidR="00B2748C">
        <w:rPr>
          <w:rFonts w:eastAsia="Times New Roman"/>
          <w:lang w:eastAsia="it-IT"/>
        </w:rPr>
        <w:t xml:space="preserve"> </w:t>
      </w:r>
      <w:r w:rsidRPr="004C4CE0">
        <w:rPr>
          <w:rFonts w:eastAsia="Times New Roman"/>
          <w:lang w:eastAsia="it-IT"/>
        </w:rPr>
        <w:t>nella propria funzione, sotto la propria responsabilità uno o più</w:t>
      </w:r>
      <w:r w:rsidR="00B2748C">
        <w:rPr>
          <w:rFonts w:eastAsia="Times New Roman"/>
          <w:lang w:eastAsia="it-IT"/>
        </w:rPr>
        <w:t xml:space="preserve"> </w:t>
      </w:r>
      <w:r w:rsidRPr="004C4CE0">
        <w:rPr>
          <w:rFonts w:eastAsia="Times New Roman"/>
          <w:lang w:eastAsia="it-IT"/>
        </w:rPr>
        <w:t>soggetti aventi i requisiti di cui all'articolo 234, comma 2. I</w:t>
      </w:r>
      <w:r w:rsidR="00B2748C">
        <w:rPr>
          <w:rFonts w:eastAsia="Times New Roman"/>
          <w:lang w:eastAsia="it-IT"/>
        </w:rPr>
        <w:t xml:space="preserve"> </w:t>
      </w:r>
      <w:r w:rsidRPr="004C4CE0">
        <w:rPr>
          <w:rFonts w:eastAsia="Times New Roman"/>
          <w:lang w:eastAsia="it-IT"/>
        </w:rPr>
        <w:t>relativi compensi rimangono a carico dell'organo di revisi</w:t>
      </w:r>
      <w:r w:rsidR="00B2748C">
        <w:rPr>
          <w:rFonts w:eastAsia="Times New Roman"/>
          <w:lang w:eastAsia="it-IT"/>
        </w:rPr>
        <w:t>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 singoli componenti dell'organo di revisione collegiale hanno</w:t>
      </w:r>
      <w:r w:rsidR="00B2748C">
        <w:rPr>
          <w:rFonts w:eastAsia="Times New Roman"/>
          <w:lang w:eastAsia="it-IT"/>
        </w:rPr>
        <w:t xml:space="preserve"> </w:t>
      </w:r>
      <w:r w:rsidRPr="004C4CE0">
        <w:rPr>
          <w:rFonts w:eastAsia="Times New Roman"/>
          <w:lang w:eastAsia="it-IT"/>
        </w:rPr>
        <w:t>diritto di eseguire isp</w:t>
      </w:r>
      <w:r w:rsidR="00B2748C">
        <w:rPr>
          <w:rFonts w:eastAsia="Times New Roman"/>
          <w:lang w:eastAsia="it-IT"/>
        </w:rPr>
        <w:t>ezioni e controlli individuali.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Lo statuto dell'ente locale può prevedere ampliamenti delle</w:t>
      </w:r>
      <w:r w:rsidR="00B2748C">
        <w:rPr>
          <w:rFonts w:eastAsia="Times New Roman"/>
          <w:lang w:eastAsia="it-IT"/>
        </w:rPr>
        <w:t xml:space="preserve"> funzioni affidate ai revisori.</w:t>
      </w:r>
    </w:p>
    <w:p w:rsidR="00B2748C" w:rsidRDefault="00B2748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33D26" w:rsidRDefault="003D4021" w:rsidP="00B2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33D26">
        <w:rPr>
          <w:rFonts w:eastAsia="Times New Roman"/>
          <w:b/>
          <w:lang w:eastAsia="it-IT"/>
        </w:rPr>
        <w:t>Articolo 240</w:t>
      </w:r>
    </w:p>
    <w:p w:rsidR="003D4021" w:rsidRPr="00B2748C" w:rsidRDefault="003D4021" w:rsidP="00B2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33D26">
        <w:rPr>
          <w:rFonts w:eastAsia="Times New Roman"/>
          <w:b/>
          <w:lang w:eastAsia="it-IT"/>
        </w:rPr>
        <w:t>Responsabilità dell'organo di revisione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I revisori rispondono della veridicità delle loro attestazioni e</w:t>
      </w:r>
      <w:r w:rsidR="00433D26">
        <w:rPr>
          <w:rFonts w:eastAsia="Times New Roman"/>
          <w:lang w:eastAsia="it-IT"/>
        </w:rPr>
        <w:t xml:space="preserve"> </w:t>
      </w:r>
      <w:r w:rsidRPr="004C4CE0">
        <w:rPr>
          <w:rFonts w:eastAsia="Times New Roman"/>
          <w:lang w:eastAsia="it-IT"/>
        </w:rPr>
        <w:t>adempiono ai loro doveri con la diligenza del mandatario. Devono</w:t>
      </w:r>
      <w:r w:rsidR="00433D26">
        <w:rPr>
          <w:rFonts w:eastAsia="Times New Roman"/>
          <w:lang w:eastAsia="it-IT"/>
        </w:rPr>
        <w:t xml:space="preserve"> </w:t>
      </w:r>
      <w:r w:rsidRPr="004C4CE0">
        <w:rPr>
          <w:rFonts w:eastAsia="Times New Roman"/>
          <w:lang w:eastAsia="it-IT"/>
        </w:rPr>
        <w:t>inoltre conservare la riservatezza sui fatti e documenti di cui hanno</w:t>
      </w:r>
      <w:r w:rsidR="00433D26">
        <w:rPr>
          <w:rFonts w:eastAsia="Times New Roman"/>
          <w:lang w:eastAsia="it-IT"/>
        </w:rPr>
        <w:t xml:space="preserve"> </w:t>
      </w:r>
      <w:r w:rsidRPr="004C4CE0">
        <w:rPr>
          <w:rFonts w:eastAsia="Times New Roman"/>
          <w:lang w:eastAsia="it-IT"/>
        </w:rPr>
        <w:t>conoscenza per ragione dei loro ufficio.</w:t>
      </w:r>
    </w:p>
    <w:p w:rsidR="00433D26" w:rsidRDefault="00433D2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33D26" w:rsidRDefault="003D4021" w:rsidP="0043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33D26">
        <w:rPr>
          <w:rFonts w:eastAsia="Times New Roman"/>
          <w:b/>
          <w:lang w:eastAsia="it-IT"/>
        </w:rPr>
        <w:t>Articolo 241</w:t>
      </w:r>
    </w:p>
    <w:p w:rsidR="003D4021" w:rsidRPr="00433D26" w:rsidRDefault="003D4021" w:rsidP="0043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433D26">
        <w:rPr>
          <w:rFonts w:eastAsia="Times New Roman"/>
          <w:b/>
          <w:lang w:eastAsia="it-IT"/>
        </w:rPr>
        <w:t>Compenso dei revisori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Con decreto del Ministro dell'interno, di concerto con il Ministro</w:t>
      </w:r>
      <w:r w:rsidR="00433D26">
        <w:rPr>
          <w:rFonts w:eastAsia="Times New Roman"/>
          <w:lang w:eastAsia="it-IT"/>
        </w:rPr>
        <w:t xml:space="preserve"> </w:t>
      </w:r>
      <w:r w:rsidRPr="004C4CE0">
        <w:rPr>
          <w:rFonts w:eastAsia="Times New Roman"/>
          <w:lang w:eastAsia="it-IT"/>
        </w:rPr>
        <w:t>del tesoro del bilancio e della programmazione economica vengono</w:t>
      </w:r>
      <w:r w:rsidR="00433D26">
        <w:rPr>
          <w:rFonts w:eastAsia="Times New Roman"/>
          <w:lang w:eastAsia="it-IT"/>
        </w:rPr>
        <w:t xml:space="preserve"> </w:t>
      </w:r>
      <w:r w:rsidRPr="004C4CE0">
        <w:rPr>
          <w:rFonts w:eastAsia="Times New Roman"/>
          <w:lang w:eastAsia="it-IT"/>
        </w:rPr>
        <w:t>fissati i limiti massimi del compenso base spettante ai revisori, da</w:t>
      </w:r>
      <w:r w:rsidR="00433D26">
        <w:rPr>
          <w:rFonts w:eastAsia="Times New Roman"/>
          <w:lang w:eastAsia="it-IT"/>
        </w:rPr>
        <w:t xml:space="preserve"> </w:t>
      </w:r>
      <w:r w:rsidRPr="004C4CE0">
        <w:rPr>
          <w:rFonts w:eastAsia="Times New Roman"/>
          <w:lang w:eastAsia="it-IT"/>
        </w:rPr>
        <w:t>aggiornarsi triennalmente. Il compenso base é determinato in</w:t>
      </w:r>
      <w:r w:rsidR="00433D26">
        <w:rPr>
          <w:rFonts w:eastAsia="Times New Roman"/>
          <w:lang w:eastAsia="it-IT"/>
        </w:rPr>
        <w:t xml:space="preserve"> </w:t>
      </w:r>
      <w:r w:rsidRPr="004C4CE0">
        <w:rPr>
          <w:rFonts w:eastAsia="Times New Roman"/>
          <w:lang w:eastAsia="it-IT"/>
        </w:rPr>
        <w:t>relazione alla classe demografica ed alle spese di funzionamento e di</w:t>
      </w:r>
      <w:r w:rsidR="00433D26">
        <w:rPr>
          <w:rFonts w:eastAsia="Times New Roman"/>
          <w:lang w:eastAsia="it-IT"/>
        </w:rPr>
        <w:t xml:space="preserve"> investimento dell'ente locale.</w:t>
      </w:r>
    </w:p>
    <w:p w:rsidR="003D4021" w:rsidRPr="004C4CE0" w:rsidRDefault="00433D26"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compenso di cui al comma 1 può essere aumentato dall'ente</w:t>
      </w:r>
      <w:r>
        <w:rPr>
          <w:rFonts w:eastAsia="Times New Roman"/>
          <w:lang w:eastAsia="it-IT"/>
        </w:rPr>
        <w:t xml:space="preserve"> </w:t>
      </w:r>
      <w:r w:rsidR="003D4021" w:rsidRPr="004C4CE0">
        <w:rPr>
          <w:rFonts w:eastAsia="Times New Roman"/>
          <w:lang w:eastAsia="it-IT"/>
        </w:rPr>
        <w:t>locale fino al limite massimo del 20 per cento in relazione alle</w:t>
      </w:r>
      <w:r>
        <w:rPr>
          <w:rFonts w:eastAsia="Times New Roman"/>
          <w:lang w:eastAsia="it-IT"/>
        </w:rPr>
        <w:t xml:space="preserve"> </w:t>
      </w:r>
      <w:r w:rsidR="003D4021" w:rsidRPr="004C4CE0">
        <w:rPr>
          <w:rFonts w:eastAsia="Times New Roman"/>
          <w:lang w:eastAsia="it-IT"/>
        </w:rPr>
        <w:t>ulteriori funzioni assegnate rispetto a quelle indicate nell'articolo</w:t>
      </w:r>
      <w:r>
        <w:rPr>
          <w:rFonts w:eastAsia="Times New Roman"/>
          <w:lang w:eastAsia="it-IT"/>
        </w:rPr>
        <w:t xml:space="preserve"> 239.</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compenso di cui al comma 1 può essere aumentato dall'ente</w:t>
      </w:r>
      <w:r w:rsidR="00433D26">
        <w:rPr>
          <w:rFonts w:eastAsia="Times New Roman"/>
          <w:lang w:eastAsia="it-IT"/>
        </w:rPr>
        <w:t xml:space="preserve"> </w:t>
      </w:r>
      <w:r w:rsidRPr="004C4CE0">
        <w:rPr>
          <w:rFonts w:eastAsia="Times New Roman"/>
          <w:lang w:eastAsia="it-IT"/>
        </w:rPr>
        <w:t>locale quando i revisori esercitano le proprie funzioni anche nei</w:t>
      </w:r>
      <w:r w:rsidR="00433D26">
        <w:rPr>
          <w:rFonts w:eastAsia="Times New Roman"/>
          <w:lang w:eastAsia="it-IT"/>
        </w:rPr>
        <w:t xml:space="preserve"> </w:t>
      </w:r>
      <w:r w:rsidRPr="004C4CE0">
        <w:rPr>
          <w:rFonts w:eastAsia="Times New Roman"/>
          <w:lang w:eastAsia="it-IT"/>
        </w:rPr>
        <w:t>confronti delle istituzioni dell'ente sino al 10 per cento per ogni</w:t>
      </w:r>
      <w:r w:rsidR="00433D26">
        <w:rPr>
          <w:rFonts w:eastAsia="Times New Roman"/>
          <w:lang w:eastAsia="it-IT"/>
        </w:rPr>
        <w:t xml:space="preserve"> </w:t>
      </w:r>
      <w:r w:rsidRPr="004C4CE0">
        <w:rPr>
          <w:rFonts w:eastAsia="Times New Roman"/>
          <w:lang w:eastAsia="it-IT"/>
        </w:rPr>
        <w:t>istituzione e per un massimo complessivo non superiore al 30 per</w:t>
      </w:r>
      <w:r w:rsidR="00433D26">
        <w:rPr>
          <w:rFonts w:eastAsia="Times New Roman"/>
          <w:lang w:eastAsia="it-IT"/>
        </w:rPr>
        <w:t xml:space="preserve"> cento.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Quando la funzione di revisione economico-finanziaria é</w:t>
      </w:r>
      <w:r w:rsidR="00433D26">
        <w:rPr>
          <w:rFonts w:eastAsia="Times New Roman"/>
          <w:lang w:eastAsia="it-IT"/>
        </w:rPr>
        <w:t xml:space="preserve"> </w:t>
      </w:r>
      <w:r w:rsidRPr="004C4CE0">
        <w:rPr>
          <w:rFonts w:eastAsia="Times New Roman"/>
          <w:lang w:eastAsia="it-IT"/>
        </w:rPr>
        <w:t>esercitata dal collegio dei revisori il compenso determinato ai sensi</w:t>
      </w:r>
      <w:r w:rsidR="00433D26">
        <w:rPr>
          <w:rFonts w:eastAsia="Times New Roman"/>
          <w:lang w:eastAsia="it-IT"/>
        </w:rPr>
        <w:t xml:space="preserve"> </w:t>
      </w:r>
      <w:r w:rsidRPr="004C4CE0">
        <w:rPr>
          <w:rFonts w:eastAsia="Times New Roman"/>
          <w:lang w:eastAsia="it-IT"/>
        </w:rPr>
        <w:t>de commi 1, 2 e 3 é aumentato per il presidente del collegio stesso</w:t>
      </w:r>
      <w:r w:rsidR="00433D26">
        <w:rPr>
          <w:rFonts w:eastAsia="Times New Roman"/>
          <w:lang w:eastAsia="it-IT"/>
        </w:rPr>
        <w:t xml:space="preserve"> del 50 per cento.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Per la determinazione del compenso base di cui al comma 1</w:t>
      </w:r>
      <w:r w:rsidR="0031683C">
        <w:rPr>
          <w:rFonts w:eastAsia="Times New Roman"/>
          <w:lang w:eastAsia="it-IT"/>
        </w:rPr>
        <w:t xml:space="preserve"> </w:t>
      </w:r>
      <w:r w:rsidRPr="004C4CE0">
        <w:rPr>
          <w:rFonts w:eastAsia="Times New Roman"/>
          <w:lang w:eastAsia="it-IT"/>
        </w:rPr>
        <w:t>spettante al revisore della comunità montana ed al revisore</w:t>
      </w:r>
      <w:r w:rsidR="0031683C">
        <w:rPr>
          <w:rFonts w:eastAsia="Times New Roman"/>
          <w:lang w:eastAsia="it-IT"/>
        </w:rPr>
        <w:t xml:space="preserve"> </w:t>
      </w:r>
      <w:r w:rsidRPr="004C4CE0">
        <w:rPr>
          <w:rFonts w:eastAsia="Times New Roman"/>
          <w:lang w:eastAsia="it-IT"/>
        </w:rPr>
        <w:t>dell'unione di comuni si fa riferimento, per quanto attiene alla</w:t>
      </w:r>
      <w:r w:rsidR="0031683C">
        <w:rPr>
          <w:rFonts w:eastAsia="Times New Roman"/>
          <w:lang w:eastAsia="it-IT"/>
        </w:rPr>
        <w:t xml:space="preserve"> </w:t>
      </w:r>
      <w:r w:rsidRPr="004C4CE0">
        <w:rPr>
          <w:rFonts w:eastAsia="Times New Roman"/>
          <w:lang w:eastAsia="it-IT"/>
        </w:rPr>
        <w:t>classe demografica, rispettivamente, al comune totalmente montano</w:t>
      </w:r>
      <w:r w:rsidR="0031683C">
        <w:rPr>
          <w:rFonts w:eastAsia="Times New Roman"/>
          <w:lang w:eastAsia="it-IT"/>
        </w:rPr>
        <w:t xml:space="preserve"> </w:t>
      </w:r>
      <w:r w:rsidRPr="004C4CE0">
        <w:rPr>
          <w:rFonts w:eastAsia="Times New Roman"/>
          <w:lang w:eastAsia="it-IT"/>
        </w:rPr>
        <w:t>più popoloso facente parte della comunità stessa ed al comune più</w:t>
      </w:r>
      <w:r w:rsidR="0031683C">
        <w:rPr>
          <w:rFonts w:eastAsia="Times New Roman"/>
          <w:lang w:eastAsia="it-IT"/>
        </w:rPr>
        <w:t xml:space="preserve"> </w:t>
      </w:r>
      <w:r w:rsidRPr="004C4CE0">
        <w:rPr>
          <w:rFonts w:eastAsia="Times New Roman"/>
          <w:lang w:eastAsia="it-IT"/>
        </w:rPr>
        <w:t>popo</w:t>
      </w:r>
      <w:r w:rsidR="0031683C">
        <w:rPr>
          <w:rFonts w:eastAsia="Times New Roman"/>
          <w:lang w:eastAsia="it-IT"/>
        </w:rPr>
        <w:t>loso facente parte dell'unione.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6. Per la determinazione del compenso base di cui al comma 1</w:t>
      </w:r>
      <w:r w:rsidR="0031683C">
        <w:rPr>
          <w:rFonts w:eastAsia="Times New Roman"/>
          <w:lang w:eastAsia="it-IT"/>
        </w:rPr>
        <w:t xml:space="preserve"> </w:t>
      </w:r>
      <w:r w:rsidRPr="004C4CE0">
        <w:rPr>
          <w:rFonts w:eastAsia="Times New Roman"/>
          <w:lang w:eastAsia="it-IT"/>
        </w:rPr>
        <w:t>spettante ai revisori della città metropolitana si fa riferimento,</w:t>
      </w:r>
      <w:r w:rsidR="0031683C">
        <w:rPr>
          <w:rFonts w:eastAsia="Times New Roman"/>
          <w:lang w:eastAsia="it-IT"/>
        </w:rPr>
        <w:t xml:space="preserve"> </w:t>
      </w:r>
      <w:r w:rsidRPr="004C4CE0">
        <w:rPr>
          <w:rFonts w:eastAsia="Times New Roman"/>
          <w:lang w:eastAsia="it-IT"/>
        </w:rPr>
        <w:t>per quanto attiene alla classe de</w:t>
      </w:r>
      <w:r w:rsidR="0031683C">
        <w:rPr>
          <w:rFonts w:eastAsia="Times New Roman"/>
          <w:lang w:eastAsia="it-IT"/>
        </w:rPr>
        <w:t>mografica, al comune capoluogo.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4C4CE0" w:rsidRPr="004C4CE0">
        <w:rPr>
          <w:rFonts w:eastAsia="Times New Roman"/>
          <w:bCs/>
          <w:iCs/>
          <w:lang w:eastAsia="it-IT"/>
        </w:rPr>
        <w:t xml:space="preserve"> </w:t>
      </w:r>
      <w:r w:rsidRPr="004C4CE0">
        <w:rPr>
          <w:rFonts w:eastAsia="Times New Roman"/>
          <w:bCs/>
          <w:iCs/>
          <w:lang w:eastAsia="it-IT"/>
        </w:rPr>
        <w:t>6-bis. L'importo annuo del rimborso delle spese di viaggio e per</w:t>
      </w:r>
      <w:r w:rsidR="0031683C">
        <w:rPr>
          <w:rFonts w:eastAsia="Times New Roman"/>
          <w:bCs/>
          <w:iCs/>
          <w:lang w:eastAsia="it-IT"/>
        </w:rPr>
        <w:t xml:space="preserve"> </w:t>
      </w:r>
      <w:r w:rsidRPr="004C4CE0">
        <w:rPr>
          <w:rFonts w:eastAsia="Times New Roman"/>
          <w:bCs/>
          <w:iCs/>
          <w:lang w:eastAsia="it-IT"/>
        </w:rPr>
        <w:t>vitto e alloggio, ove dovuto, ai componenti dell'organo di revisione</w:t>
      </w:r>
      <w:r w:rsidR="0031683C">
        <w:rPr>
          <w:rFonts w:eastAsia="Times New Roman"/>
          <w:bCs/>
          <w:iCs/>
          <w:lang w:eastAsia="it-IT"/>
        </w:rPr>
        <w:t xml:space="preserve"> </w:t>
      </w:r>
      <w:r w:rsidRPr="004C4CE0">
        <w:rPr>
          <w:rFonts w:eastAsia="Times New Roman"/>
          <w:bCs/>
          <w:iCs/>
          <w:lang w:eastAsia="it-IT"/>
        </w:rPr>
        <w:t>non può essere superiore al 50 per cento del compenso annuo</w:t>
      </w:r>
      <w:r w:rsidR="0031683C">
        <w:rPr>
          <w:rFonts w:eastAsia="Times New Roman"/>
          <w:bCs/>
          <w:iCs/>
          <w:lang w:eastAsia="it-IT"/>
        </w:rPr>
        <w:t xml:space="preserve"> </w:t>
      </w:r>
      <w:r w:rsidRPr="004C4CE0">
        <w:rPr>
          <w:rFonts w:eastAsia="Times New Roman"/>
          <w:bCs/>
          <w:iCs/>
          <w:lang w:eastAsia="it-IT"/>
        </w:rPr>
        <w:t>attribuito ai componenti stessi, al netto degli oneri fiscali e</w:t>
      </w:r>
      <w:r w:rsidR="0031683C">
        <w:rPr>
          <w:rFonts w:eastAsia="Times New Roman"/>
          <w:bCs/>
          <w:iCs/>
          <w:lang w:eastAsia="it-IT"/>
        </w:rPr>
        <w:t xml:space="preserve"> </w:t>
      </w:r>
      <w:r w:rsidRPr="004C4CE0">
        <w:rPr>
          <w:rFonts w:eastAsia="Times New Roman"/>
          <w:bCs/>
          <w:iCs/>
          <w:lang w:eastAsia="it-IT"/>
        </w:rPr>
        <w:t>contributivi</w:t>
      </w:r>
      <w:r w:rsidR="004C4CE0" w:rsidRPr="004C4CE0">
        <w:rPr>
          <w:rFonts w:eastAsia="Times New Roman"/>
          <w:bCs/>
          <w:iCs/>
          <w:lang w:eastAsia="it-IT"/>
        </w:rPr>
        <w:t xml:space="preserve"> </w:t>
      </w:r>
      <w:r w:rsidR="0031683C">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L'ente locale stabilisce il compenso spettante ai revisori con la</w:t>
      </w:r>
      <w:r w:rsidR="0031683C">
        <w:rPr>
          <w:rFonts w:eastAsia="Times New Roman"/>
          <w:lang w:eastAsia="it-IT"/>
        </w:rPr>
        <w:t xml:space="preserve"> stessa delibera di nomina.</w:t>
      </w:r>
    </w:p>
    <w:p w:rsidR="0031683C" w:rsidRDefault="0031683C" w:rsidP="00F75045">
      <w:pPr>
        <w:jc w:val="both"/>
        <w:rPr>
          <w:rFonts w:eastAsia="Times New Roman"/>
          <w:lang w:eastAsia="it-IT"/>
        </w:rPr>
      </w:pPr>
    </w:p>
    <w:p w:rsidR="0031683C" w:rsidRDefault="003D4021" w:rsidP="0031683C">
      <w:pPr>
        <w:jc w:val="center"/>
        <w:rPr>
          <w:rFonts w:eastAsia="Times New Roman"/>
          <w:b/>
          <w:lang w:eastAsia="it-IT"/>
        </w:rPr>
      </w:pPr>
      <w:r w:rsidRPr="0031683C">
        <w:rPr>
          <w:rFonts w:eastAsia="Times New Roman"/>
          <w:b/>
          <w:lang w:eastAsia="it-IT"/>
        </w:rPr>
        <w:t>TITOLO VIII</w:t>
      </w:r>
    </w:p>
    <w:p w:rsidR="0031683C" w:rsidRDefault="003D4021" w:rsidP="0031683C">
      <w:pPr>
        <w:jc w:val="center"/>
        <w:rPr>
          <w:rFonts w:eastAsia="Times New Roman"/>
          <w:b/>
          <w:lang w:eastAsia="it-IT"/>
        </w:rPr>
      </w:pPr>
      <w:r w:rsidRPr="0031683C">
        <w:rPr>
          <w:rFonts w:eastAsia="Times New Roman"/>
          <w:b/>
          <w:lang w:eastAsia="it-IT"/>
        </w:rPr>
        <w:t>ENTI LOCALI DEFICITARI O DISSESTATI</w:t>
      </w:r>
    </w:p>
    <w:p w:rsidR="0031683C" w:rsidRDefault="0031683C" w:rsidP="0031683C">
      <w:pPr>
        <w:jc w:val="center"/>
        <w:rPr>
          <w:rFonts w:eastAsia="Times New Roman"/>
          <w:b/>
          <w:lang w:eastAsia="it-IT"/>
        </w:rPr>
      </w:pPr>
    </w:p>
    <w:p w:rsidR="0031683C" w:rsidRDefault="003D4021" w:rsidP="0031683C">
      <w:pPr>
        <w:jc w:val="center"/>
        <w:rPr>
          <w:rFonts w:eastAsia="Times New Roman"/>
          <w:b/>
          <w:lang w:eastAsia="it-IT"/>
        </w:rPr>
      </w:pPr>
      <w:r w:rsidRPr="0031683C">
        <w:rPr>
          <w:rFonts w:eastAsia="Times New Roman"/>
          <w:b/>
          <w:lang w:eastAsia="it-IT"/>
        </w:rPr>
        <w:t>CAPO</w:t>
      </w:r>
      <w:r w:rsidR="00D0114E">
        <w:rPr>
          <w:rFonts w:eastAsia="Times New Roman"/>
          <w:b/>
          <w:lang w:eastAsia="it-IT"/>
        </w:rPr>
        <w:t xml:space="preserve"> I</w:t>
      </w:r>
    </w:p>
    <w:p w:rsidR="0031683C" w:rsidRDefault="003D4021" w:rsidP="0031683C">
      <w:pPr>
        <w:jc w:val="center"/>
        <w:rPr>
          <w:rFonts w:eastAsia="Times New Roman"/>
          <w:b/>
          <w:lang w:eastAsia="it-IT"/>
        </w:rPr>
      </w:pPr>
      <w:r w:rsidRPr="0031683C">
        <w:rPr>
          <w:rFonts w:eastAsia="Times New Roman"/>
          <w:b/>
          <w:lang w:eastAsia="it-IT"/>
        </w:rPr>
        <w:t>Enti locali</w:t>
      </w:r>
      <w:r w:rsidR="00D0114E">
        <w:rPr>
          <w:rFonts w:eastAsia="Times New Roman"/>
          <w:b/>
          <w:lang w:eastAsia="it-IT"/>
        </w:rPr>
        <w:t xml:space="preserve"> </w:t>
      </w:r>
      <w:r w:rsidRPr="0031683C">
        <w:rPr>
          <w:rFonts w:eastAsia="Times New Roman"/>
          <w:b/>
          <w:lang w:eastAsia="it-IT"/>
        </w:rPr>
        <w:t>deficitari: disposizioni generali</w:t>
      </w:r>
    </w:p>
    <w:p w:rsidR="003D4021" w:rsidRPr="0031683C" w:rsidRDefault="003D4021" w:rsidP="0031683C">
      <w:pPr>
        <w:jc w:val="center"/>
        <w:rPr>
          <w:rFonts w:eastAsia="Times New Roman"/>
          <w:lang w:eastAsia="it-IT"/>
        </w:rPr>
      </w:pPr>
    </w:p>
    <w:p w:rsidR="003D4021" w:rsidRPr="0031683C" w:rsidRDefault="003D4021" w:rsidP="0031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1683C">
        <w:rPr>
          <w:rFonts w:eastAsia="Times New Roman"/>
          <w:b/>
          <w:lang w:eastAsia="it-IT"/>
        </w:rPr>
        <w:t>Art</w:t>
      </w:r>
      <w:r w:rsidR="00CD0852">
        <w:rPr>
          <w:rFonts w:eastAsia="Times New Roman"/>
          <w:b/>
          <w:lang w:eastAsia="it-IT"/>
        </w:rPr>
        <w:t>icolo</w:t>
      </w:r>
      <w:r w:rsidRPr="0031683C">
        <w:rPr>
          <w:rFonts w:eastAsia="Times New Roman"/>
          <w:b/>
          <w:lang w:eastAsia="it-IT"/>
        </w:rPr>
        <w:t xml:space="preserve"> 242</w:t>
      </w:r>
    </w:p>
    <w:p w:rsidR="003D4021" w:rsidRPr="0031683C" w:rsidRDefault="003D4021" w:rsidP="0031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1683C">
        <w:rPr>
          <w:rFonts w:eastAsia="Times New Roman"/>
          <w:b/>
          <w:lang w:eastAsia="it-IT"/>
        </w:rPr>
        <w:t>Individuazione degli enti locali strutturalmente deficitari e</w:t>
      </w:r>
      <w:r w:rsidR="0031683C">
        <w:rPr>
          <w:rFonts w:eastAsia="Times New Roman"/>
          <w:b/>
          <w:lang w:eastAsia="it-IT"/>
        </w:rPr>
        <w:t xml:space="preserve"> </w:t>
      </w:r>
      <w:r w:rsidRPr="0031683C">
        <w:rPr>
          <w:rFonts w:eastAsia="Times New Roman"/>
          <w:b/>
          <w:lang w:eastAsia="it-IT"/>
        </w:rPr>
        <w:t>relativi controlli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Pr="004C4CE0">
        <w:rPr>
          <w:rFonts w:eastAsia="Times New Roman"/>
          <w:bCs/>
          <w:iCs/>
          <w:lang w:eastAsia="it-IT"/>
        </w:rPr>
        <w:t>1. Sono da considerarsi in condizioni strutturalmente deficitarie</w:t>
      </w:r>
      <w:r w:rsidR="0031683C">
        <w:rPr>
          <w:rFonts w:eastAsia="Times New Roman"/>
          <w:bCs/>
          <w:iCs/>
          <w:lang w:eastAsia="it-IT"/>
        </w:rPr>
        <w:t xml:space="preserve"> </w:t>
      </w:r>
      <w:r w:rsidRPr="004C4CE0">
        <w:rPr>
          <w:rFonts w:eastAsia="Times New Roman"/>
          <w:bCs/>
          <w:iCs/>
          <w:lang w:eastAsia="it-IT"/>
        </w:rPr>
        <w:t>gli enti locali che presentano gravi ed incontrovertibili condizioni</w:t>
      </w:r>
      <w:r w:rsidR="0031683C">
        <w:rPr>
          <w:rFonts w:eastAsia="Times New Roman"/>
          <w:bCs/>
          <w:iCs/>
          <w:lang w:eastAsia="it-IT"/>
        </w:rPr>
        <w:t xml:space="preserve"> </w:t>
      </w:r>
      <w:r w:rsidRPr="004C4CE0">
        <w:rPr>
          <w:rFonts w:eastAsia="Times New Roman"/>
          <w:bCs/>
          <w:iCs/>
          <w:lang w:eastAsia="it-IT"/>
        </w:rPr>
        <w:t>di squilibrio, rilevabili da un apposita tabella, da allegare al</w:t>
      </w:r>
      <w:r w:rsidR="0031683C">
        <w:rPr>
          <w:rFonts w:eastAsia="Times New Roman"/>
          <w:bCs/>
          <w:iCs/>
          <w:lang w:eastAsia="it-IT"/>
        </w:rPr>
        <w:t xml:space="preserve"> </w:t>
      </w:r>
      <w:r w:rsidRPr="004C4CE0">
        <w:rPr>
          <w:rFonts w:eastAsia="Times New Roman"/>
          <w:bCs/>
          <w:iCs/>
          <w:lang w:eastAsia="it-IT"/>
        </w:rPr>
        <w:t>rendiconto della gestione, contenente parametri obiettivi dei quali</w:t>
      </w:r>
      <w:r w:rsidR="0031683C">
        <w:rPr>
          <w:rFonts w:eastAsia="Times New Roman"/>
          <w:bCs/>
          <w:iCs/>
          <w:lang w:eastAsia="it-IT"/>
        </w:rPr>
        <w:t xml:space="preserve"> </w:t>
      </w:r>
      <w:r w:rsidRPr="004C4CE0">
        <w:rPr>
          <w:rFonts w:eastAsia="Times New Roman"/>
          <w:bCs/>
          <w:iCs/>
          <w:lang w:eastAsia="it-IT"/>
        </w:rPr>
        <w:t>almeno la metà presentino valori deficitari. Il rendiconto della</w:t>
      </w:r>
      <w:r w:rsidR="0031683C">
        <w:rPr>
          <w:rFonts w:eastAsia="Times New Roman"/>
          <w:bCs/>
          <w:iCs/>
          <w:lang w:eastAsia="it-IT"/>
        </w:rPr>
        <w:t xml:space="preserve"> </w:t>
      </w:r>
      <w:r w:rsidRPr="004C4CE0">
        <w:rPr>
          <w:rFonts w:eastAsia="Times New Roman"/>
          <w:bCs/>
          <w:iCs/>
          <w:lang w:eastAsia="it-IT"/>
        </w:rPr>
        <w:t>gestione é quello relativo al penultimo esercizio precedente quello</w:t>
      </w:r>
      <w:r w:rsidR="0031683C">
        <w:rPr>
          <w:rFonts w:eastAsia="Times New Roman"/>
          <w:bCs/>
          <w:iCs/>
          <w:lang w:eastAsia="it-IT"/>
        </w:rPr>
        <w:t xml:space="preserve"> </w:t>
      </w:r>
      <w:r w:rsidRPr="004C4CE0">
        <w:rPr>
          <w:rFonts w:eastAsia="Times New Roman"/>
          <w:bCs/>
          <w:iCs/>
          <w:lang w:eastAsia="it-IT"/>
        </w:rPr>
        <w:t>di riferimento.</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w:t>
      </w:r>
      <w:r w:rsidR="003D4021" w:rsidRPr="004C4CE0">
        <w:rPr>
          <w:rFonts w:eastAsia="Times New Roman"/>
          <w:bCs/>
          <w:iCs/>
          <w:lang w:eastAsia="it-IT"/>
        </w:rPr>
        <w:t>2. Con decreto del Ministro dell'interno di natura non</w:t>
      </w:r>
      <w:r w:rsidR="0031683C">
        <w:rPr>
          <w:rFonts w:eastAsia="Times New Roman"/>
          <w:bCs/>
          <w:iCs/>
          <w:lang w:eastAsia="it-IT"/>
        </w:rPr>
        <w:t xml:space="preserve"> </w:t>
      </w:r>
      <w:r w:rsidR="003D4021" w:rsidRPr="004C4CE0">
        <w:rPr>
          <w:rFonts w:eastAsia="Times New Roman"/>
          <w:bCs/>
          <w:iCs/>
          <w:lang w:eastAsia="it-IT"/>
        </w:rPr>
        <w:t>regolamentare, di concerto con il Ministro dell'economia e delle</w:t>
      </w:r>
      <w:r w:rsidR="0031683C">
        <w:rPr>
          <w:rFonts w:eastAsia="Times New Roman"/>
          <w:bCs/>
          <w:iCs/>
          <w:lang w:eastAsia="it-IT"/>
        </w:rPr>
        <w:t xml:space="preserve"> </w:t>
      </w:r>
      <w:r w:rsidR="003D4021" w:rsidRPr="004C4CE0">
        <w:rPr>
          <w:rFonts w:eastAsia="Times New Roman"/>
          <w:bCs/>
          <w:iCs/>
          <w:lang w:eastAsia="it-IT"/>
        </w:rPr>
        <w:t>finanze, sono fissati i parametri obiettivi, nonché le modalità per</w:t>
      </w:r>
      <w:r w:rsidR="0031683C">
        <w:rPr>
          <w:rFonts w:eastAsia="Times New Roman"/>
          <w:bCs/>
          <w:iCs/>
          <w:lang w:eastAsia="it-IT"/>
        </w:rPr>
        <w:t xml:space="preserve"> </w:t>
      </w:r>
      <w:r w:rsidR="003D4021" w:rsidRPr="004C4CE0">
        <w:rPr>
          <w:rFonts w:eastAsia="Times New Roman"/>
          <w:bCs/>
          <w:iCs/>
          <w:lang w:eastAsia="it-IT"/>
        </w:rPr>
        <w:t>la compilazione della tabella di cui al comma 1. Fino alla fissazione</w:t>
      </w:r>
      <w:r w:rsidR="0031683C">
        <w:rPr>
          <w:rFonts w:eastAsia="Times New Roman"/>
          <w:bCs/>
          <w:iCs/>
          <w:lang w:eastAsia="it-IT"/>
        </w:rPr>
        <w:t xml:space="preserve"> </w:t>
      </w:r>
      <w:r w:rsidR="003D4021" w:rsidRPr="004C4CE0">
        <w:rPr>
          <w:rFonts w:eastAsia="Times New Roman"/>
          <w:bCs/>
          <w:iCs/>
          <w:lang w:eastAsia="it-IT"/>
        </w:rPr>
        <w:t>di nuovi parametri si applicano quelli vigenti nell'anno</w:t>
      </w:r>
      <w:r w:rsidR="0031683C">
        <w:rPr>
          <w:rFonts w:eastAsia="Times New Roman"/>
          <w:bCs/>
          <w:iCs/>
          <w:lang w:eastAsia="it-IT"/>
        </w:rPr>
        <w:t xml:space="preserve"> </w:t>
      </w:r>
      <w:r w:rsidR="003D4021" w:rsidRPr="004C4CE0">
        <w:rPr>
          <w:rFonts w:eastAsia="Times New Roman"/>
          <w:bCs/>
          <w:iCs/>
          <w:lang w:eastAsia="it-IT"/>
        </w:rPr>
        <w:t>precedente.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Le norme di cui al presente capo si applicano a comuni, province</w:t>
      </w:r>
      <w:r w:rsidR="0031683C">
        <w:rPr>
          <w:rFonts w:eastAsia="Times New Roman"/>
          <w:lang w:eastAsia="it-IT"/>
        </w:rPr>
        <w:t xml:space="preserve"> e comunità montane.</w:t>
      </w:r>
    </w:p>
    <w:p w:rsidR="0031683C" w:rsidRDefault="003168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1683C" w:rsidRDefault="003D4021" w:rsidP="0031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1683C">
        <w:rPr>
          <w:rFonts w:eastAsia="Times New Roman"/>
          <w:b/>
          <w:lang w:eastAsia="it-IT"/>
        </w:rPr>
        <w:t>Articolo 243</w:t>
      </w:r>
    </w:p>
    <w:p w:rsidR="0031683C" w:rsidRDefault="003D4021" w:rsidP="0031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1683C">
        <w:rPr>
          <w:rFonts w:eastAsia="Times New Roman"/>
          <w:b/>
          <w:lang w:eastAsia="it-IT"/>
        </w:rPr>
        <w:t>Controlli per gli enti locali strutturalmente deficitari,</w:t>
      </w:r>
    </w:p>
    <w:p w:rsidR="003D4021" w:rsidRPr="0031683C" w:rsidRDefault="003D4021" w:rsidP="0031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1683C">
        <w:rPr>
          <w:rFonts w:eastAsia="Times New Roman"/>
          <w:b/>
          <w:lang w:eastAsia="it-IT"/>
        </w:rPr>
        <w:t>enti locali</w:t>
      </w:r>
      <w:r w:rsidR="0031683C">
        <w:rPr>
          <w:rFonts w:eastAsia="Times New Roman"/>
          <w:b/>
          <w:lang w:eastAsia="it-IT"/>
        </w:rPr>
        <w:t xml:space="preserve"> </w:t>
      </w:r>
      <w:r w:rsidRPr="0031683C">
        <w:rPr>
          <w:rFonts w:eastAsia="Times New Roman"/>
          <w:b/>
          <w:lang w:eastAsia="it-IT"/>
        </w:rPr>
        <w:t>dissestati ed altri 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Gli enti locali strutturalmente deficitari, individuati ai sensi</w:t>
      </w:r>
      <w:r w:rsidR="0031683C">
        <w:rPr>
          <w:rFonts w:eastAsia="Times New Roman"/>
          <w:lang w:eastAsia="it-IT"/>
        </w:rPr>
        <w:t xml:space="preserve"> </w:t>
      </w:r>
      <w:r w:rsidRPr="004C4CE0">
        <w:rPr>
          <w:rFonts w:eastAsia="Times New Roman"/>
          <w:lang w:eastAsia="it-IT"/>
        </w:rPr>
        <w:t>dell'articolo 242, sono soggetti al controllo centrale sulle</w:t>
      </w:r>
      <w:r w:rsidR="0031683C">
        <w:rPr>
          <w:rFonts w:eastAsia="Times New Roman"/>
          <w:lang w:eastAsia="it-IT"/>
        </w:rPr>
        <w:t xml:space="preserve"> </w:t>
      </w:r>
      <w:r w:rsidRPr="004C4CE0">
        <w:rPr>
          <w:rFonts w:eastAsia="Times New Roman"/>
          <w:lang w:eastAsia="it-IT"/>
        </w:rPr>
        <w:t>dotazioni organiche e sulle assunzioni di personale da parie della</w:t>
      </w:r>
      <w:r w:rsidR="0031683C">
        <w:rPr>
          <w:rFonts w:eastAsia="Times New Roman"/>
          <w:lang w:eastAsia="it-IT"/>
        </w:rPr>
        <w:t xml:space="preserve"> </w:t>
      </w:r>
      <w:r w:rsidRPr="004C4CE0">
        <w:rPr>
          <w:rFonts w:eastAsia="Times New Roman"/>
          <w:lang w:eastAsia="it-IT"/>
        </w:rPr>
        <w:t>Commissione per la stabilità finanziaria degli enti locali. Il</w:t>
      </w:r>
      <w:r w:rsidR="0031683C">
        <w:rPr>
          <w:rFonts w:eastAsia="Times New Roman"/>
          <w:lang w:eastAsia="it-IT"/>
        </w:rPr>
        <w:t xml:space="preserve"> </w:t>
      </w:r>
      <w:r w:rsidRPr="004C4CE0">
        <w:rPr>
          <w:rFonts w:eastAsia="Times New Roman"/>
          <w:lang w:eastAsia="it-IT"/>
        </w:rPr>
        <w:t>controllo é esercitato prioritariamente in relazione alla verifica</w:t>
      </w:r>
      <w:r w:rsidR="0031683C">
        <w:rPr>
          <w:rFonts w:eastAsia="Times New Roman"/>
          <w:lang w:eastAsia="it-IT"/>
        </w:rPr>
        <w:t xml:space="preserve"> </w:t>
      </w:r>
      <w:r w:rsidRPr="004C4CE0">
        <w:rPr>
          <w:rFonts w:eastAsia="Times New Roman"/>
          <w:lang w:eastAsia="it-IT"/>
        </w:rPr>
        <w:t>s</w:t>
      </w:r>
      <w:r w:rsidR="0031683C">
        <w:rPr>
          <w:rFonts w:eastAsia="Times New Roman"/>
          <w:lang w:eastAsia="it-IT"/>
        </w:rPr>
        <w:t>ulla compatibilità finanziaria.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Gli enti locali strutturalmente deficitari sono soggetti ai</w:t>
      </w:r>
      <w:r w:rsidR="0031683C">
        <w:rPr>
          <w:rFonts w:eastAsia="Times New Roman"/>
          <w:lang w:eastAsia="it-IT"/>
        </w:rPr>
        <w:t xml:space="preserve"> </w:t>
      </w:r>
      <w:r w:rsidRPr="004C4CE0">
        <w:rPr>
          <w:rFonts w:eastAsia="Times New Roman"/>
          <w:lang w:eastAsia="it-IT"/>
        </w:rPr>
        <w:t>controlli centrali in materia di copertura del costo di alcuni</w:t>
      </w:r>
      <w:r w:rsidR="0031683C">
        <w:rPr>
          <w:rFonts w:eastAsia="Times New Roman"/>
          <w:lang w:eastAsia="it-IT"/>
        </w:rPr>
        <w:t xml:space="preserve"> </w:t>
      </w:r>
      <w:r w:rsidRPr="004C4CE0">
        <w:rPr>
          <w:rFonts w:eastAsia="Times New Roman"/>
          <w:lang w:eastAsia="it-IT"/>
        </w:rPr>
        <w:t>servizi. Tali controlli verificano mediante un'apposita</w:t>
      </w:r>
      <w:r w:rsidR="0031683C">
        <w:rPr>
          <w:rFonts w:eastAsia="Times New Roman"/>
          <w:lang w:eastAsia="it-IT"/>
        </w:rPr>
        <w:t xml:space="preserve"> certificazione che: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il costo complessivo della gestione dei servizi a domanda</w:t>
      </w:r>
      <w:r w:rsidR="0031683C">
        <w:rPr>
          <w:rFonts w:eastAsia="Times New Roman"/>
          <w:lang w:eastAsia="it-IT"/>
        </w:rPr>
        <w:t xml:space="preserve"> </w:t>
      </w:r>
      <w:r w:rsidRPr="004C4CE0">
        <w:rPr>
          <w:rFonts w:eastAsia="Times New Roman"/>
          <w:lang w:eastAsia="it-IT"/>
        </w:rPr>
        <w:t>individuale, riferito ai dati della competenza, sia stato coperto con</w:t>
      </w:r>
      <w:r w:rsidR="0031683C">
        <w:rPr>
          <w:rFonts w:eastAsia="Times New Roman"/>
          <w:lang w:eastAsia="it-IT"/>
        </w:rPr>
        <w:t xml:space="preserve"> </w:t>
      </w:r>
      <w:r w:rsidRPr="004C4CE0">
        <w:rPr>
          <w:rFonts w:eastAsia="Times New Roman"/>
          <w:lang w:eastAsia="it-IT"/>
        </w:rPr>
        <w:t>i relativi proventi tariffari e contributi finalizzati in misura non</w:t>
      </w:r>
      <w:r w:rsidR="0031683C">
        <w:rPr>
          <w:rFonts w:eastAsia="Times New Roman"/>
          <w:lang w:eastAsia="it-IT"/>
        </w:rPr>
        <w:t xml:space="preserve"> </w:t>
      </w:r>
      <w:r w:rsidRPr="004C4CE0">
        <w:rPr>
          <w:rFonts w:eastAsia="Times New Roman"/>
          <w:lang w:eastAsia="it-IT"/>
        </w:rPr>
        <w:t>inferiore al 36 per cento,</w:t>
      </w:r>
      <w:r w:rsidR="004C4CE0" w:rsidRPr="004C4CE0">
        <w:rPr>
          <w:rFonts w:eastAsia="Times New Roman"/>
          <w:lang w:eastAsia="it-IT"/>
        </w:rPr>
        <w:t xml:space="preserve"> </w:t>
      </w:r>
      <w:r w:rsidRPr="004C4CE0">
        <w:rPr>
          <w:rFonts w:eastAsia="Times New Roman"/>
          <w:bCs/>
          <w:iCs/>
          <w:lang w:eastAsia="it-IT"/>
        </w:rPr>
        <w:t>a tale fine sono esclusi i costi di</w:t>
      </w:r>
      <w:r w:rsidR="0031683C">
        <w:rPr>
          <w:rFonts w:eastAsia="Times New Roman"/>
          <w:bCs/>
          <w:iCs/>
          <w:lang w:eastAsia="it-IT"/>
        </w:rPr>
        <w:t xml:space="preserve"> </w:t>
      </w:r>
      <w:r w:rsidRPr="004C4CE0">
        <w:rPr>
          <w:rFonts w:eastAsia="Times New Roman"/>
          <w:bCs/>
          <w:iCs/>
          <w:lang w:eastAsia="it-IT"/>
        </w:rPr>
        <w:t>gestione degli asili nido</w:t>
      </w:r>
      <w:r w:rsidR="004C4CE0" w:rsidRPr="004C4CE0">
        <w:rPr>
          <w:rFonts w:eastAsia="Times New Roman"/>
          <w:bCs/>
          <w:iCs/>
          <w:lang w:eastAsia="it-IT"/>
        </w:rPr>
        <w:t xml:space="preserve"> </w:t>
      </w:r>
      <w:r w:rsidR="0031683C">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il costo complessivo della gestione del servizio di</w:t>
      </w:r>
      <w:r w:rsidR="0031683C">
        <w:rPr>
          <w:rFonts w:eastAsia="Times New Roman"/>
          <w:lang w:eastAsia="it-IT"/>
        </w:rPr>
        <w:t xml:space="preserve"> </w:t>
      </w:r>
      <w:r w:rsidRPr="004C4CE0">
        <w:rPr>
          <w:rFonts w:eastAsia="Times New Roman"/>
          <w:lang w:eastAsia="it-IT"/>
        </w:rPr>
        <w:t>acquedotto, riferito ai dati della competenza, sia stato coperto con</w:t>
      </w:r>
      <w:r w:rsidR="0031683C">
        <w:rPr>
          <w:rFonts w:eastAsia="Times New Roman"/>
          <w:lang w:eastAsia="it-IT"/>
        </w:rPr>
        <w:t xml:space="preserve"> </w:t>
      </w:r>
      <w:r w:rsidRPr="004C4CE0">
        <w:rPr>
          <w:rFonts w:eastAsia="Times New Roman"/>
          <w:lang w:eastAsia="it-IT"/>
        </w:rPr>
        <w:t xml:space="preserve">la relativa tariffa in misura </w:t>
      </w:r>
      <w:r w:rsidR="0031683C">
        <w:rPr>
          <w:rFonts w:eastAsia="Times New Roman"/>
          <w:lang w:eastAsia="it-IT"/>
        </w:rPr>
        <w:t>non inferiore all'80 per cento;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il costo complessivo della gestione del servizio di</w:t>
      </w:r>
      <w:r w:rsidR="0031683C">
        <w:rPr>
          <w:rFonts w:eastAsia="Times New Roman"/>
          <w:lang w:eastAsia="it-IT"/>
        </w:rPr>
        <w:t xml:space="preserve"> </w:t>
      </w:r>
      <w:r w:rsidRPr="004C4CE0">
        <w:rPr>
          <w:rFonts w:eastAsia="Times New Roman"/>
          <w:lang w:eastAsia="it-IT"/>
        </w:rPr>
        <w:t>smaltimento dei rifiuti solidi urbani interni ed equiparati, riferito</w:t>
      </w:r>
      <w:r w:rsidR="0031683C">
        <w:rPr>
          <w:rFonts w:eastAsia="Times New Roman"/>
          <w:lang w:eastAsia="it-IT"/>
        </w:rPr>
        <w:t xml:space="preserve"> </w:t>
      </w:r>
      <w:r w:rsidRPr="004C4CE0">
        <w:rPr>
          <w:rFonts w:eastAsia="Times New Roman"/>
          <w:lang w:eastAsia="it-IT"/>
        </w:rPr>
        <w:t>ai dati della competenza, sia stato coperto con la relativa tariffa</w:t>
      </w:r>
      <w:r w:rsidR="0031683C">
        <w:rPr>
          <w:rFonts w:eastAsia="Times New Roman"/>
          <w:lang w:eastAsia="it-IT"/>
        </w:rPr>
        <w:t xml:space="preserve"> </w:t>
      </w:r>
      <w:r w:rsidRPr="004C4CE0">
        <w:rPr>
          <w:rFonts w:eastAsia="Times New Roman"/>
          <w:lang w:eastAsia="it-IT"/>
        </w:rPr>
        <w:t>almeno nella misura previ</w:t>
      </w:r>
      <w:r w:rsidR="0031683C">
        <w:rPr>
          <w:rFonts w:eastAsia="Times New Roman"/>
          <w:lang w:eastAsia="it-IT"/>
        </w:rPr>
        <w:t>sta dalla legislazione vigente.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costi complessivi di gestione dei servizi di cui al comma 2</w:t>
      </w:r>
      <w:r w:rsidR="0031683C">
        <w:rPr>
          <w:rFonts w:eastAsia="Times New Roman"/>
          <w:lang w:eastAsia="it-IT"/>
        </w:rPr>
        <w:t xml:space="preserve"> </w:t>
      </w:r>
      <w:r w:rsidRPr="004C4CE0">
        <w:rPr>
          <w:rFonts w:eastAsia="Times New Roman"/>
          <w:lang w:eastAsia="it-IT"/>
        </w:rPr>
        <w:t>devono comunque comprendere gli oneri diretti e indiretti di</w:t>
      </w:r>
      <w:r w:rsidR="0031683C">
        <w:rPr>
          <w:rFonts w:eastAsia="Times New Roman"/>
          <w:lang w:eastAsia="it-IT"/>
        </w:rPr>
        <w:t xml:space="preserve"> </w:t>
      </w:r>
      <w:r w:rsidRPr="004C4CE0">
        <w:rPr>
          <w:rFonts w:eastAsia="Times New Roman"/>
          <w:lang w:eastAsia="it-IT"/>
        </w:rPr>
        <w:t>personale, le spese per l'acquisto di beni e servizi, le spese per i</w:t>
      </w:r>
      <w:r w:rsidR="0031683C">
        <w:rPr>
          <w:rFonts w:eastAsia="Times New Roman"/>
          <w:lang w:eastAsia="it-IT"/>
        </w:rPr>
        <w:t xml:space="preserve"> </w:t>
      </w:r>
      <w:r w:rsidRPr="004C4CE0">
        <w:rPr>
          <w:rFonts w:eastAsia="Times New Roman"/>
          <w:lang w:eastAsia="it-IT"/>
        </w:rPr>
        <w:t>trasferimenti e per gli oneri di ammortamento degli impianti e delle</w:t>
      </w:r>
      <w:r w:rsidR="0031683C">
        <w:rPr>
          <w:rFonts w:eastAsia="Times New Roman"/>
          <w:lang w:eastAsia="it-IT"/>
        </w:rPr>
        <w:t xml:space="preserve"> </w:t>
      </w:r>
      <w:r w:rsidRPr="004C4CE0">
        <w:rPr>
          <w:rFonts w:eastAsia="Times New Roman"/>
          <w:lang w:eastAsia="it-IT"/>
        </w:rPr>
        <w:t>attrezzature. Per le quote di ammortamento si applicano i</w:t>
      </w:r>
      <w:r w:rsidR="0031683C">
        <w:rPr>
          <w:rFonts w:eastAsia="Times New Roman"/>
          <w:lang w:eastAsia="it-IT"/>
        </w:rPr>
        <w:t xml:space="preserve"> </w:t>
      </w:r>
      <w:r w:rsidRPr="004C4CE0">
        <w:rPr>
          <w:rFonts w:eastAsia="Times New Roman"/>
          <w:lang w:eastAsia="it-IT"/>
        </w:rPr>
        <w:t>coefficienti indicati nel decreto del Ministro delle finanze in data</w:t>
      </w:r>
      <w:r w:rsidR="0031683C">
        <w:rPr>
          <w:rFonts w:eastAsia="Times New Roman"/>
          <w:lang w:eastAsia="it-IT"/>
        </w:rPr>
        <w:t xml:space="preserve"> </w:t>
      </w:r>
      <w:r w:rsidRPr="004C4CE0">
        <w:rPr>
          <w:rFonts w:eastAsia="Times New Roman"/>
          <w:lang w:eastAsia="it-IT"/>
        </w:rPr>
        <w:t>31 dicembre 1988 e successive modifiche o integrazioni. I</w:t>
      </w:r>
      <w:r w:rsidR="0031683C">
        <w:rPr>
          <w:rFonts w:eastAsia="Times New Roman"/>
          <w:lang w:eastAsia="it-IT"/>
        </w:rPr>
        <w:t xml:space="preserve"> </w:t>
      </w:r>
      <w:r w:rsidRPr="004C4CE0">
        <w:rPr>
          <w:rFonts w:eastAsia="Times New Roman"/>
          <w:lang w:eastAsia="it-IT"/>
        </w:rPr>
        <w:t>coefficienti si assumono ridotti del 50 per cento per i beni</w:t>
      </w:r>
      <w:r w:rsidR="0031683C">
        <w:rPr>
          <w:rFonts w:eastAsia="Times New Roman"/>
          <w:lang w:eastAsia="it-IT"/>
        </w:rPr>
        <w:t xml:space="preserve"> </w:t>
      </w:r>
      <w:r w:rsidRPr="004C4CE0">
        <w:rPr>
          <w:rFonts w:eastAsia="Times New Roman"/>
          <w:lang w:eastAsia="it-IT"/>
        </w:rPr>
        <w:t>ammortizzabili acquisiti nell'anno di riferimento. Nei casi in cui</w:t>
      </w:r>
      <w:r w:rsidR="0031683C">
        <w:rPr>
          <w:rFonts w:eastAsia="Times New Roman"/>
          <w:lang w:eastAsia="it-IT"/>
        </w:rPr>
        <w:t xml:space="preserve"> </w:t>
      </w:r>
      <w:r w:rsidRPr="004C4CE0">
        <w:rPr>
          <w:rFonts w:eastAsia="Times New Roman"/>
          <w:lang w:eastAsia="it-IT"/>
        </w:rPr>
        <w:t>detti servizi sono forniti da organismi di gestione degli enti</w:t>
      </w:r>
      <w:r w:rsidR="0031683C">
        <w:rPr>
          <w:rFonts w:eastAsia="Times New Roman"/>
          <w:lang w:eastAsia="it-IT"/>
        </w:rPr>
        <w:t xml:space="preserve"> </w:t>
      </w:r>
      <w:r w:rsidRPr="004C4CE0">
        <w:rPr>
          <w:rFonts w:eastAsia="Times New Roman"/>
          <w:lang w:eastAsia="it-IT"/>
        </w:rPr>
        <w:t>locali, nei costi complessivi di gestione sono considerati gli oneri</w:t>
      </w:r>
      <w:r w:rsidR="0031683C">
        <w:rPr>
          <w:rFonts w:eastAsia="Times New Roman"/>
          <w:lang w:eastAsia="it-IT"/>
        </w:rPr>
        <w:t xml:space="preserve"> </w:t>
      </w:r>
      <w:r w:rsidRPr="004C4CE0">
        <w:rPr>
          <w:rFonts w:eastAsia="Times New Roman"/>
          <w:lang w:eastAsia="it-IT"/>
        </w:rPr>
        <w:t>finanziari dovuti agli enti proprietari di cui all'</w:t>
      </w:r>
      <w:hyperlink r:id="rId375" w:tgtFrame="_blank" w:history="1">
        <w:r w:rsidRPr="004C4CE0">
          <w:rPr>
            <w:rFonts w:eastAsia="Times New Roman"/>
            <w:lang w:eastAsia="it-IT"/>
          </w:rPr>
          <w:t>articolo 44 del</w:t>
        </w:r>
        <w:r w:rsidR="0031683C">
          <w:rPr>
            <w:rFonts w:eastAsia="Times New Roman"/>
            <w:lang w:eastAsia="it-IT"/>
          </w:rPr>
          <w:t xml:space="preserve"> </w:t>
        </w:r>
        <w:r w:rsidRPr="004C4CE0">
          <w:rPr>
            <w:rFonts w:eastAsia="Times New Roman"/>
            <w:lang w:eastAsia="it-IT"/>
          </w:rPr>
          <w:t>decreto del Presidente della Repubblica 4 ottobre 1986, n. 902</w:t>
        </w:r>
      </w:hyperlink>
      <w:r w:rsidRPr="004C4CE0">
        <w:rPr>
          <w:rFonts w:eastAsia="Times New Roman"/>
          <w:lang w:eastAsia="it-IT"/>
        </w:rPr>
        <w:t>, da</w:t>
      </w:r>
      <w:r w:rsidR="0031683C">
        <w:rPr>
          <w:rFonts w:eastAsia="Times New Roman"/>
          <w:lang w:eastAsia="it-IT"/>
        </w:rPr>
        <w:t xml:space="preserve"> </w:t>
      </w:r>
      <w:r w:rsidRPr="004C4CE0">
        <w:rPr>
          <w:rFonts w:eastAsia="Times New Roman"/>
          <w:lang w:eastAsia="it-IT"/>
        </w:rPr>
        <w:t>versare dagli organismi di gestione agli enti proprietari entro</w:t>
      </w:r>
      <w:r w:rsidR="0031683C">
        <w:rPr>
          <w:rFonts w:eastAsia="Times New Roman"/>
          <w:lang w:eastAsia="it-IT"/>
        </w:rPr>
        <w:t xml:space="preserve"> </w:t>
      </w:r>
      <w:r w:rsidRPr="004C4CE0">
        <w:rPr>
          <w:rFonts w:eastAsia="Times New Roman"/>
          <w:lang w:eastAsia="it-IT"/>
        </w:rPr>
        <w:t>l'esercizio successivo a quello della riscossione delle tariffe e</w:t>
      </w:r>
      <w:r w:rsidR="0031683C">
        <w:rPr>
          <w:rFonts w:eastAsia="Times New Roman"/>
          <w:lang w:eastAsia="it-IT"/>
        </w:rPr>
        <w:t xml:space="preserve"> </w:t>
      </w:r>
      <w:r w:rsidRPr="004C4CE0">
        <w:rPr>
          <w:rFonts w:eastAsia="Times New Roman"/>
          <w:lang w:eastAsia="it-IT"/>
        </w:rPr>
        <w:t>della erogazione in conto esercizio. I costi complessivi di gestione</w:t>
      </w:r>
      <w:r w:rsidR="0031683C">
        <w:rPr>
          <w:rFonts w:eastAsia="Times New Roman"/>
          <w:lang w:eastAsia="it-IT"/>
        </w:rPr>
        <w:t xml:space="preserve"> </w:t>
      </w:r>
      <w:r w:rsidRPr="004C4CE0">
        <w:rPr>
          <w:rFonts w:eastAsia="Times New Roman"/>
          <w:lang w:eastAsia="it-IT"/>
        </w:rPr>
        <w:t>del servizio di cui al comma 2, lettera c), sono rilevati secondo le</w:t>
      </w:r>
      <w:r w:rsidR="0031683C">
        <w:rPr>
          <w:rFonts w:eastAsia="Times New Roman"/>
          <w:lang w:eastAsia="it-IT"/>
        </w:rPr>
        <w:t xml:space="preserve"> </w:t>
      </w:r>
      <w:r w:rsidRPr="004C4CE0">
        <w:rPr>
          <w:rFonts w:eastAsia="Times New Roman"/>
          <w:lang w:eastAsia="it-IT"/>
        </w:rPr>
        <w:t>d</w:t>
      </w:r>
      <w:r w:rsidR="0031683C">
        <w:rPr>
          <w:rFonts w:eastAsia="Times New Roman"/>
          <w:lang w:eastAsia="it-IT"/>
        </w:rPr>
        <w:t>isposizioni vigenti in materia.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3-bis. "I contratti di servizio, stipulati dagli enti locali con le</w:t>
      </w:r>
      <w:r w:rsidR="0031683C">
        <w:rPr>
          <w:rFonts w:eastAsia="Times New Roman"/>
          <w:lang w:eastAsia="it-IT"/>
        </w:rPr>
        <w:t xml:space="preserve"> </w:t>
      </w:r>
      <w:r w:rsidRPr="004C4CE0">
        <w:rPr>
          <w:rFonts w:eastAsia="Times New Roman"/>
          <w:lang w:eastAsia="it-IT"/>
        </w:rPr>
        <w:t>società controllate, con esclusione di quelle quotate in borsa,</w:t>
      </w:r>
      <w:r w:rsidR="0031683C">
        <w:rPr>
          <w:rFonts w:eastAsia="Times New Roman"/>
          <w:lang w:eastAsia="it-IT"/>
        </w:rPr>
        <w:t xml:space="preserve"> </w:t>
      </w:r>
      <w:r w:rsidRPr="004C4CE0">
        <w:rPr>
          <w:rFonts w:eastAsia="Times New Roman"/>
          <w:lang w:eastAsia="it-IT"/>
        </w:rPr>
        <w:t>devono contenere apposite clausole volte a prevedere, ove si</w:t>
      </w:r>
      <w:r w:rsidR="0031683C">
        <w:rPr>
          <w:rFonts w:eastAsia="Times New Roman"/>
          <w:lang w:eastAsia="it-IT"/>
        </w:rPr>
        <w:t xml:space="preserve"> </w:t>
      </w:r>
      <w:r w:rsidRPr="004C4CE0">
        <w:rPr>
          <w:rFonts w:eastAsia="Times New Roman"/>
          <w:lang w:eastAsia="it-IT"/>
        </w:rPr>
        <w:t>verifichino condizioni di deficitarietà strutturale, la riduzione</w:t>
      </w:r>
      <w:r w:rsidR="0031683C">
        <w:rPr>
          <w:rFonts w:eastAsia="Times New Roman"/>
          <w:lang w:eastAsia="it-IT"/>
        </w:rPr>
        <w:t xml:space="preserve"> </w:t>
      </w:r>
      <w:r w:rsidRPr="004C4CE0">
        <w:rPr>
          <w:rFonts w:eastAsia="Times New Roman"/>
          <w:lang w:eastAsia="it-IT"/>
        </w:rPr>
        <w:t>delle spese di personale delle società medesime, anche in</w:t>
      </w:r>
      <w:r w:rsidR="0031683C">
        <w:rPr>
          <w:rFonts w:eastAsia="Times New Roman"/>
          <w:lang w:eastAsia="it-IT"/>
        </w:rPr>
        <w:t xml:space="preserve"> </w:t>
      </w:r>
      <w:r w:rsidRPr="004C4CE0">
        <w:rPr>
          <w:rFonts w:eastAsia="Times New Roman"/>
          <w:lang w:eastAsia="it-IT"/>
        </w:rPr>
        <w:t>applicazione di quanto previsto dall'</w:t>
      </w:r>
      <w:hyperlink r:id="rId376" w:tgtFrame="_blank" w:history="1">
        <w:r w:rsidRPr="004C4CE0">
          <w:rPr>
            <w:rFonts w:eastAsia="Times New Roman"/>
            <w:lang w:eastAsia="it-IT"/>
          </w:rPr>
          <w:t>articolo 18, comma 2-bis, del</w:t>
        </w:r>
        <w:r w:rsidR="0031683C">
          <w:rPr>
            <w:rFonts w:eastAsia="Times New Roman"/>
            <w:lang w:eastAsia="it-IT"/>
          </w:rPr>
          <w:t xml:space="preserve"> </w:t>
        </w:r>
        <w:r w:rsidRPr="004C4CE0">
          <w:rPr>
            <w:rFonts w:eastAsia="Times New Roman"/>
            <w:lang w:eastAsia="it-IT"/>
          </w:rPr>
          <w:t>decreto-legge n. 112 del 2008</w:t>
        </w:r>
      </w:hyperlink>
      <w:r w:rsidRPr="004C4CE0">
        <w:rPr>
          <w:rFonts w:eastAsia="Times New Roman"/>
          <w:lang w:eastAsia="it-IT"/>
        </w:rPr>
        <w:t>, convertito, con modificazioni, dalla</w:t>
      </w:r>
      <w:r w:rsidR="0031683C">
        <w:rPr>
          <w:rFonts w:eastAsia="Times New Roman"/>
          <w:lang w:eastAsia="it-IT"/>
        </w:rPr>
        <w:t xml:space="preserve"> </w:t>
      </w:r>
      <w:hyperlink r:id="rId377" w:tgtFrame="_blank" w:history="1">
        <w:r w:rsidRPr="004C4CE0">
          <w:rPr>
            <w:rFonts w:eastAsia="Times New Roman"/>
            <w:lang w:eastAsia="it-IT"/>
          </w:rPr>
          <w:t>legge n. 133 del 2008</w:t>
        </w:r>
      </w:hyperlink>
      <w:r w:rsidR="0031683C">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Con decreto del Ministro dell'interno, sentita la Conferenza</w:t>
      </w:r>
      <w:r w:rsidR="0031683C">
        <w:rPr>
          <w:rFonts w:eastAsia="Times New Roman"/>
          <w:lang w:eastAsia="it-IT"/>
        </w:rPr>
        <w:t xml:space="preserve"> </w:t>
      </w:r>
      <w:r w:rsidRPr="004C4CE0">
        <w:rPr>
          <w:rFonts w:eastAsia="Times New Roman"/>
          <w:lang w:eastAsia="it-IT"/>
        </w:rPr>
        <w:t>Stato-città e autonomie locali, da pubblicare nella Gazzetta</w:t>
      </w:r>
      <w:r w:rsidR="0031683C">
        <w:rPr>
          <w:rFonts w:eastAsia="Times New Roman"/>
          <w:lang w:eastAsia="it-IT"/>
        </w:rPr>
        <w:t xml:space="preserve"> </w:t>
      </w:r>
      <w:r w:rsidRPr="004C4CE0">
        <w:rPr>
          <w:rFonts w:eastAsia="Times New Roman"/>
          <w:lang w:eastAsia="it-IT"/>
        </w:rPr>
        <w:t>Ufficiale, sono determinati i tempi e le modalità per la</w:t>
      </w:r>
      <w:r w:rsidR="0031683C">
        <w:rPr>
          <w:rFonts w:eastAsia="Times New Roman"/>
          <w:lang w:eastAsia="it-IT"/>
        </w:rPr>
        <w:t xml:space="preserve"> </w:t>
      </w:r>
      <w:r w:rsidRPr="004C4CE0">
        <w:rPr>
          <w:rFonts w:eastAsia="Times New Roman"/>
          <w:lang w:eastAsia="it-IT"/>
        </w:rPr>
        <w:t>presentazione e il controllo della ce</w:t>
      </w:r>
      <w:r w:rsidR="0031683C">
        <w:rPr>
          <w:rFonts w:eastAsia="Times New Roman"/>
          <w:lang w:eastAsia="it-IT"/>
        </w:rPr>
        <w:t>rtificazione di cui al comma 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5. Alle province ed ai comuni in condizioni strutturalmente</w:t>
      </w:r>
      <w:r w:rsidR="0031683C">
        <w:rPr>
          <w:rFonts w:eastAsia="Times New Roman"/>
          <w:lang w:eastAsia="it-IT"/>
        </w:rPr>
        <w:t xml:space="preserve"> </w:t>
      </w:r>
      <w:r w:rsidRPr="004C4CE0">
        <w:rPr>
          <w:rFonts w:eastAsia="Times New Roman"/>
          <w:lang w:eastAsia="it-IT"/>
        </w:rPr>
        <w:t>deficitarie che, pur essendo a ciò tenuti, non rispettano i livelli</w:t>
      </w:r>
      <w:r w:rsidR="0031683C">
        <w:rPr>
          <w:rFonts w:eastAsia="Times New Roman"/>
          <w:lang w:eastAsia="it-IT"/>
        </w:rPr>
        <w:t xml:space="preserve"> </w:t>
      </w:r>
      <w:r w:rsidRPr="004C4CE0">
        <w:rPr>
          <w:rFonts w:eastAsia="Times New Roman"/>
          <w:lang w:eastAsia="it-IT"/>
        </w:rPr>
        <w:t>minimi di copertura dei costi di gestione di cui al comma 2 o che non</w:t>
      </w:r>
      <w:r w:rsidR="0031683C">
        <w:rPr>
          <w:rFonts w:eastAsia="Times New Roman"/>
          <w:lang w:eastAsia="it-IT"/>
        </w:rPr>
        <w:t xml:space="preserve"> </w:t>
      </w:r>
      <w:r w:rsidRPr="004C4CE0">
        <w:rPr>
          <w:rFonts w:eastAsia="Times New Roman"/>
          <w:lang w:eastAsia="it-IT"/>
        </w:rPr>
        <w:t>danno dimostrazione di tale rispetto trasmettendo la prevista</w:t>
      </w:r>
      <w:r w:rsidR="0031683C">
        <w:rPr>
          <w:rFonts w:eastAsia="Times New Roman"/>
          <w:lang w:eastAsia="it-IT"/>
        </w:rPr>
        <w:t xml:space="preserve"> </w:t>
      </w:r>
      <w:r w:rsidRPr="004C4CE0">
        <w:rPr>
          <w:rFonts w:eastAsia="Times New Roman"/>
          <w:lang w:eastAsia="it-IT"/>
        </w:rPr>
        <w:t>certificazione, é applicata una sanzione pari all'1 per cento delle</w:t>
      </w:r>
      <w:r w:rsidR="0031683C">
        <w:rPr>
          <w:rFonts w:eastAsia="Times New Roman"/>
          <w:lang w:eastAsia="it-IT"/>
        </w:rPr>
        <w:t xml:space="preserve"> </w:t>
      </w:r>
      <w:r w:rsidRPr="004C4CE0">
        <w:rPr>
          <w:rFonts w:eastAsia="Times New Roman"/>
          <w:lang w:eastAsia="it-IT"/>
        </w:rPr>
        <w:t>entrate correnti risultanti dal rendiconto della gestione del</w:t>
      </w:r>
      <w:r w:rsidR="0031683C">
        <w:rPr>
          <w:rFonts w:eastAsia="Times New Roman"/>
          <w:lang w:eastAsia="it-IT"/>
        </w:rPr>
        <w:t xml:space="preserve"> </w:t>
      </w:r>
      <w:r w:rsidRPr="004C4CE0">
        <w:rPr>
          <w:rFonts w:eastAsia="Times New Roman"/>
          <w:lang w:eastAsia="it-IT"/>
        </w:rPr>
        <w:t>penultimo esercizio finanziario precedente a quello in cui viene</w:t>
      </w:r>
      <w:r w:rsidR="0031683C">
        <w:rPr>
          <w:rFonts w:eastAsia="Times New Roman"/>
          <w:lang w:eastAsia="it-IT"/>
        </w:rPr>
        <w:t xml:space="preserve"> </w:t>
      </w:r>
      <w:r w:rsidRPr="004C4CE0">
        <w:rPr>
          <w:rFonts w:eastAsia="Times New Roman"/>
          <w:lang w:eastAsia="it-IT"/>
        </w:rPr>
        <w:t>rilevato il mancato rispetto dei predetti limiti minimi di copertura.</w:t>
      </w:r>
      <w:r w:rsidR="0031683C">
        <w:rPr>
          <w:rFonts w:eastAsia="Times New Roman"/>
          <w:lang w:eastAsia="it-IT"/>
        </w:rPr>
        <w:t xml:space="preserve"> </w:t>
      </w:r>
      <w:r w:rsidRPr="004C4CE0">
        <w:rPr>
          <w:rFonts w:eastAsia="Times New Roman"/>
          <w:lang w:eastAsia="it-IT"/>
        </w:rPr>
        <w:t>Ove non risulti inviato alla banca dati delle amministrazioni</w:t>
      </w:r>
      <w:r w:rsidR="0031683C">
        <w:rPr>
          <w:rFonts w:eastAsia="Times New Roman"/>
          <w:lang w:eastAsia="it-IT"/>
        </w:rPr>
        <w:t xml:space="preserve"> </w:t>
      </w:r>
      <w:r w:rsidRPr="004C4CE0">
        <w:rPr>
          <w:rFonts w:eastAsia="Times New Roman"/>
          <w:lang w:eastAsia="it-IT"/>
        </w:rPr>
        <w:t>pubbliche di cui all'</w:t>
      </w:r>
      <w:hyperlink r:id="rId378" w:tgtFrame="_blank" w:history="1">
        <w:r w:rsidRPr="004C4CE0">
          <w:rPr>
            <w:rFonts w:eastAsia="Times New Roman"/>
            <w:lang w:eastAsia="it-IT"/>
          </w:rPr>
          <w:t>articolo 13 della legge 31 dicembre 2009, n.</w:t>
        </w:r>
        <w:r w:rsidR="0031683C">
          <w:rPr>
            <w:rFonts w:eastAsia="Times New Roman"/>
            <w:lang w:eastAsia="it-IT"/>
          </w:rPr>
          <w:t xml:space="preserve"> </w:t>
        </w:r>
        <w:r w:rsidRPr="004C4CE0">
          <w:rPr>
            <w:rFonts w:eastAsia="Times New Roman"/>
            <w:lang w:eastAsia="it-IT"/>
          </w:rPr>
          <w:t>196</w:t>
        </w:r>
      </w:hyperlink>
      <w:r w:rsidRPr="004C4CE0">
        <w:rPr>
          <w:rFonts w:eastAsia="Times New Roman"/>
          <w:lang w:eastAsia="it-IT"/>
        </w:rPr>
        <w:t>, il rendiconto della gestione del penultimo anno precedente, si</w:t>
      </w:r>
      <w:r w:rsidR="0031683C">
        <w:rPr>
          <w:rFonts w:eastAsia="Times New Roman"/>
          <w:lang w:eastAsia="it-IT"/>
        </w:rPr>
        <w:t xml:space="preserve"> </w:t>
      </w:r>
      <w:r w:rsidRPr="004C4CE0">
        <w:rPr>
          <w:rFonts w:eastAsia="Times New Roman"/>
          <w:lang w:eastAsia="it-IT"/>
        </w:rPr>
        <w:t>fa riferimento all'ultimo rendiconto presente nella stessa banca dati</w:t>
      </w:r>
      <w:r w:rsidR="0031683C">
        <w:rPr>
          <w:rFonts w:eastAsia="Times New Roman"/>
          <w:lang w:eastAsia="it-IT"/>
        </w:rPr>
        <w:t xml:space="preserve"> </w:t>
      </w:r>
      <w:r w:rsidRPr="004C4CE0">
        <w:rPr>
          <w:rFonts w:eastAsia="Times New Roman"/>
          <w:lang w:eastAsia="it-IT"/>
        </w:rPr>
        <w:t>o, in caso di ulteriore indisponibilità, nella banca dati dei</w:t>
      </w:r>
      <w:r w:rsidR="0031683C">
        <w:rPr>
          <w:rFonts w:eastAsia="Times New Roman"/>
          <w:lang w:eastAsia="it-IT"/>
        </w:rPr>
        <w:t xml:space="preserve"> </w:t>
      </w:r>
      <w:r w:rsidRPr="004C4CE0">
        <w:rPr>
          <w:rFonts w:eastAsia="Times New Roman"/>
          <w:lang w:eastAsia="it-IT"/>
        </w:rPr>
        <w:t>certificati di bilancio del Ministero dell'interno. La sanzione si</w:t>
      </w:r>
      <w:r w:rsidR="0031683C">
        <w:rPr>
          <w:rFonts w:eastAsia="Times New Roman"/>
          <w:lang w:eastAsia="it-IT"/>
        </w:rPr>
        <w:t xml:space="preserve"> </w:t>
      </w:r>
      <w:r w:rsidRPr="004C4CE0">
        <w:rPr>
          <w:rFonts w:eastAsia="Times New Roman"/>
          <w:lang w:eastAsia="it-IT"/>
        </w:rPr>
        <w:t>applica sulle risorse attribuite dal Ministero dell'interno a titolo</w:t>
      </w:r>
      <w:r w:rsidR="0031683C">
        <w:rPr>
          <w:rFonts w:eastAsia="Times New Roman"/>
          <w:lang w:eastAsia="it-IT"/>
        </w:rPr>
        <w:t xml:space="preserve"> </w:t>
      </w:r>
      <w:r w:rsidRPr="004C4CE0">
        <w:rPr>
          <w:rFonts w:eastAsia="Times New Roman"/>
          <w:lang w:eastAsia="it-IT"/>
        </w:rPr>
        <w:t>di trasferimenti erariali e di federalismo fiscale; in caso di</w:t>
      </w:r>
      <w:r w:rsidR="0031683C">
        <w:rPr>
          <w:rFonts w:eastAsia="Times New Roman"/>
          <w:lang w:eastAsia="it-IT"/>
        </w:rPr>
        <w:t xml:space="preserve"> </w:t>
      </w:r>
      <w:r w:rsidRPr="004C4CE0">
        <w:rPr>
          <w:rFonts w:eastAsia="Times New Roman"/>
          <w:lang w:eastAsia="it-IT"/>
        </w:rPr>
        <w:t>incapienza l'ente locale é tenuto a versare all'entrata del bilancio</w:t>
      </w:r>
      <w:r w:rsidR="0031683C">
        <w:rPr>
          <w:rFonts w:eastAsia="Times New Roman"/>
          <w:lang w:eastAsia="it-IT"/>
        </w:rPr>
        <w:t xml:space="preserve"> dello Stato le somme residue.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5-bis. Le disposizioni di cui al comma 5 si applicano a decorrere</w:t>
      </w:r>
      <w:r w:rsidR="0031683C">
        <w:rPr>
          <w:rFonts w:eastAsia="Times New Roman"/>
          <w:lang w:eastAsia="it-IT"/>
        </w:rPr>
        <w:t xml:space="preserve"> </w:t>
      </w:r>
      <w:r w:rsidRPr="004C4CE0">
        <w:rPr>
          <w:rFonts w:eastAsia="Times New Roman"/>
          <w:lang w:eastAsia="it-IT"/>
        </w:rPr>
        <w:t>dalle sanzioni da applicare per il mancato rispetto dei limiti di</w:t>
      </w:r>
      <w:r w:rsidR="0031683C">
        <w:rPr>
          <w:rFonts w:eastAsia="Times New Roman"/>
          <w:lang w:eastAsia="it-IT"/>
        </w:rPr>
        <w:t xml:space="preserve"> </w:t>
      </w:r>
      <w:r w:rsidRPr="004C4CE0">
        <w:rPr>
          <w:rFonts w:eastAsia="Times New Roman"/>
          <w:lang w:eastAsia="it-IT"/>
        </w:rPr>
        <w:t>copertura dei costi d</w:t>
      </w:r>
      <w:r w:rsidR="0031683C">
        <w:rPr>
          <w:rFonts w:eastAsia="Times New Roman"/>
          <w:lang w:eastAsia="it-IT"/>
        </w:rPr>
        <w:t>i gestione dell'esercizio 2011.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Sono soggetti, in via provvisoria, ai controlli centrali di cui</w:t>
      </w:r>
      <w:r w:rsidR="0031683C">
        <w:rPr>
          <w:rFonts w:eastAsia="Times New Roman"/>
          <w:lang w:eastAsia="it-IT"/>
        </w:rPr>
        <w:t xml:space="preserve"> </w:t>
      </w:r>
      <w:r w:rsidRPr="004C4CE0">
        <w:rPr>
          <w:rFonts w:eastAsia="Times New Roman"/>
          <w:lang w:eastAsia="it-IT"/>
        </w:rPr>
        <w:t>al comma 2, sino al</w:t>
      </w:r>
      <w:r w:rsidR="0031683C">
        <w:rPr>
          <w:rFonts w:eastAsia="Times New Roman"/>
          <w:lang w:eastAsia="it-IT"/>
        </w:rPr>
        <w:t>l'adempimento: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gli enti locali per i quali non sia intervenuta nei termini di</w:t>
      </w:r>
      <w:r w:rsidR="0031683C">
        <w:rPr>
          <w:rFonts w:eastAsia="Times New Roman"/>
          <w:lang w:eastAsia="it-IT"/>
        </w:rPr>
        <w:t xml:space="preserve"> </w:t>
      </w:r>
      <w:r w:rsidRPr="004C4CE0">
        <w:rPr>
          <w:rFonts w:eastAsia="Times New Roman"/>
          <w:lang w:eastAsia="it-IT"/>
        </w:rPr>
        <w:t>legge la deliberazione</w:t>
      </w:r>
      <w:r w:rsidR="0031683C">
        <w:rPr>
          <w:rFonts w:eastAsia="Times New Roman"/>
          <w:lang w:eastAsia="it-IT"/>
        </w:rPr>
        <w:t xml:space="preserve"> del rendiconto della gestione;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gli enti locali che non inviino il rendiconto della gestione</w:t>
      </w:r>
      <w:r w:rsidR="0031683C">
        <w:rPr>
          <w:rFonts w:eastAsia="Times New Roman"/>
          <w:lang w:eastAsia="it-IT"/>
        </w:rPr>
        <w:t xml:space="preserve"> </w:t>
      </w:r>
      <w:r w:rsidRPr="004C4CE0">
        <w:rPr>
          <w:rFonts w:eastAsia="Times New Roman"/>
          <w:lang w:eastAsia="it-IT"/>
        </w:rPr>
        <w:t>alla banca dati delle amministrazioni pubbliche entro 30 giorni dal</w:t>
      </w:r>
      <w:r w:rsidR="0031683C">
        <w:rPr>
          <w:rFonts w:eastAsia="Times New Roman"/>
          <w:lang w:eastAsia="it-IT"/>
        </w:rPr>
        <w:t xml:space="preserve"> </w:t>
      </w:r>
      <w:r w:rsidRPr="004C4CE0">
        <w:rPr>
          <w:rFonts w:eastAsia="Times New Roman"/>
          <w:lang w:eastAsia="it-IT"/>
        </w:rPr>
        <w:t>termine</w:t>
      </w:r>
      <w:r w:rsidR="0031683C">
        <w:rPr>
          <w:rFonts w:eastAsia="Times New Roman"/>
          <w:lang w:eastAsia="it-IT"/>
        </w:rPr>
        <w:t xml:space="preserve"> previsto per la deliberazione.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Gli enti locali che hanno deliberato lo stato di dissesto</w:t>
      </w:r>
      <w:r w:rsidR="0031683C">
        <w:rPr>
          <w:rFonts w:eastAsia="Times New Roman"/>
          <w:lang w:eastAsia="it-IT"/>
        </w:rPr>
        <w:t xml:space="preserve"> </w:t>
      </w:r>
      <w:r w:rsidRPr="004C4CE0">
        <w:rPr>
          <w:rFonts w:eastAsia="Times New Roman"/>
          <w:lang w:eastAsia="it-IT"/>
        </w:rPr>
        <w:t>finanziario sono soggetti, per la durata del risanamento, ai</w:t>
      </w:r>
      <w:r w:rsidR="0031683C">
        <w:rPr>
          <w:rFonts w:eastAsia="Times New Roman"/>
          <w:lang w:eastAsia="it-IT"/>
        </w:rPr>
        <w:t xml:space="preserve"> </w:t>
      </w:r>
      <w:r w:rsidRPr="004C4CE0">
        <w:rPr>
          <w:rFonts w:eastAsia="Times New Roman"/>
          <w:lang w:eastAsia="it-IT"/>
        </w:rPr>
        <w:t>controlli di cui al comma 1, sono tenuti alla presentazione della</w:t>
      </w:r>
      <w:r w:rsidR="0031683C">
        <w:rPr>
          <w:rFonts w:eastAsia="Times New Roman"/>
          <w:lang w:eastAsia="it-IT"/>
        </w:rPr>
        <w:t xml:space="preserve"> </w:t>
      </w:r>
      <w:r w:rsidRPr="004C4CE0">
        <w:rPr>
          <w:rFonts w:eastAsia="Times New Roman"/>
          <w:lang w:eastAsia="it-IT"/>
        </w:rPr>
        <w:t>certificazione di cui al comma 2 e sono tenuti per i servizi a</w:t>
      </w:r>
      <w:r w:rsidR="0031683C">
        <w:rPr>
          <w:rFonts w:eastAsia="Times New Roman"/>
          <w:lang w:eastAsia="it-IT"/>
        </w:rPr>
        <w:t xml:space="preserve"> </w:t>
      </w:r>
      <w:r w:rsidRPr="004C4CE0">
        <w:rPr>
          <w:rFonts w:eastAsia="Times New Roman"/>
          <w:lang w:eastAsia="it-IT"/>
        </w:rPr>
        <w:t>domanda individuale al rispetto, per il medesimo periodo, del livello</w:t>
      </w:r>
      <w:r w:rsidR="0031683C">
        <w:rPr>
          <w:rFonts w:eastAsia="Times New Roman"/>
          <w:lang w:eastAsia="it-IT"/>
        </w:rPr>
        <w:t xml:space="preserve"> </w:t>
      </w:r>
      <w:r w:rsidRPr="004C4CE0">
        <w:rPr>
          <w:rFonts w:eastAsia="Times New Roman"/>
          <w:lang w:eastAsia="it-IT"/>
        </w:rPr>
        <w:t>minimo di copertura dei costi di gestione di cui al comma 2, lettera</w:t>
      </w:r>
      <w:r w:rsidR="0031683C">
        <w:rPr>
          <w:rFonts w:eastAsia="Times New Roman"/>
          <w:lang w:eastAsia="it-IT"/>
        </w:rPr>
        <w:t xml:space="preserve"> a).</w:t>
      </w:r>
    </w:p>
    <w:p w:rsidR="0031683C" w:rsidRDefault="0031683C"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1683C" w:rsidRDefault="00A12724" w:rsidP="0031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31683C">
        <w:rPr>
          <w:rFonts w:eastAsia="Times New Roman"/>
          <w:b/>
          <w:lang w:eastAsia="it-IT"/>
        </w:rPr>
        <w:t xml:space="preserve"> 243-bis.</w:t>
      </w:r>
    </w:p>
    <w:p w:rsidR="003D4021" w:rsidRPr="0031683C" w:rsidRDefault="003D4021" w:rsidP="0031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1683C">
        <w:rPr>
          <w:rFonts w:eastAsia="Times New Roman"/>
          <w:b/>
          <w:lang w:eastAsia="it-IT"/>
        </w:rPr>
        <w:t>Procedura di riequ</w:t>
      </w:r>
      <w:r w:rsidR="0031683C">
        <w:rPr>
          <w:rFonts w:eastAsia="Times New Roman"/>
          <w:b/>
          <w:lang w:eastAsia="it-IT"/>
        </w:rPr>
        <w:t>ilibrio finanziario pluriennale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 comuni e le province per i quali, anche in considerazione</w:t>
      </w:r>
      <w:r w:rsidR="0031683C">
        <w:rPr>
          <w:rFonts w:eastAsia="Times New Roman"/>
          <w:lang w:eastAsia="it-IT"/>
        </w:rPr>
        <w:t xml:space="preserve"> </w:t>
      </w:r>
      <w:r w:rsidRPr="004C4CE0">
        <w:rPr>
          <w:rFonts w:eastAsia="Times New Roman"/>
          <w:lang w:eastAsia="it-IT"/>
        </w:rPr>
        <w:t>delle pronunce delle competenti sezioni regionali della Corte dei</w:t>
      </w:r>
      <w:r w:rsidR="0031683C">
        <w:rPr>
          <w:rFonts w:eastAsia="Times New Roman"/>
          <w:lang w:eastAsia="it-IT"/>
        </w:rPr>
        <w:t xml:space="preserve"> </w:t>
      </w:r>
      <w:r w:rsidRPr="004C4CE0">
        <w:rPr>
          <w:rFonts w:eastAsia="Times New Roman"/>
          <w:lang w:eastAsia="it-IT"/>
        </w:rPr>
        <w:t>conti sui bilanci degli enti, sussistano squilibri strutturali del</w:t>
      </w:r>
      <w:r w:rsidR="0031683C">
        <w:rPr>
          <w:rFonts w:eastAsia="Times New Roman"/>
          <w:lang w:eastAsia="it-IT"/>
        </w:rPr>
        <w:t xml:space="preserve"> </w:t>
      </w:r>
      <w:r w:rsidRPr="004C4CE0">
        <w:rPr>
          <w:rFonts w:eastAsia="Times New Roman"/>
          <w:lang w:eastAsia="it-IT"/>
        </w:rPr>
        <w:t>bilancio in grado di provocare il dissesto finanziario, nel caso in</w:t>
      </w:r>
      <w:r w:rsidR="0031683C">
        <w:rPr>
          <w:rFonts w:eastAsia="Times New Roman"/>
          <w:lang w:eastAsia="it-IT"/>
        </w:rPr>
        <w:t xml:space="preserve"> </w:t>
      </w:r>
      <w:r w:rsidRPr="004C4CE0">
        <w:rPr>
          <w:rFonts w:eastAsia="Times New Roman"/>
          <w:lang w:eastAsia="it-IT"/>
        </w:rPr>
        <w:t>cui le misure di cui agli articoli 193 e 194 non siano sufficienti a</w:t>
      </w:r>
      <w:r w:rsidR="0031683C">
        <w:rPr>
          <w:rFonts w:eastAsia="Times New Roman"/>
          <w:lang w:eastAsia="it-IT"/>
        </w:rPr>
        <w:t xml:space="preserve"> </w:t>
      </w:r>
      <w:r w:rsidRPr="004C4CE0">
        <w:rPr>
          <w:rFonts w:eastAsia="Times New Roman"/>
          <w:lang w:eastAsia="it-IT"/>
        </w:rPr>
        <w:t>superare le condizioni di squilibrio rilevate, possono ricorrere, con</w:t>
      </w:r>
      <w:r w:rsidR="0031683C">
        <w:rPr>
          <w:rFonts w:eastAsia="Times New Roman"/>
          <w:lang w:eastAsia="it-IT"/>
        </w:rPr>
        <w:t xml:space="preserve"> </w:t>
      </w:r>
      <w:r w:rsidRPr="004C4CE0">
        <w:rPr>
          <w:rFonts w:eastAsia="Times New Roman"/>
          <w:lang w:eastAsia="it-IT"/>
        </w:rPr>
        <w:t>deliberazione consiliare alla procedura di riequilibrio finanziario</w:t>
      </w:r>
      <w:r w:rsidR="0031683C">
        <w:rPr>
          <w:rFonts w:eastAsia="Times New Roman"/>
          <w:lang w:eastAsia="it-IT"/>
        </w:rPr>
        <w:t xml:space="preserve"> </w:t>
      </w:r>
      <w:r w:rsidRPr="004C4CE0">
        <w:rPr>
          <w:rFonts w:eastAsia="Times New Roman"/>
          <w:lang w:eastAsia="it-IT"/>
        </w:rPr>
        <w:t>pluriennale prevista dal presente articolo. La predetta procedura non</w:t>
      </w:r>
      <w:r w:rsidR="0031683C">
        <w:rPr>
          <w:rFonts w:eastAsia="Times New Roman"/>
          <w:lang w:eastAsia="it-IT"/>
        </w:rPr>
        <w:t xml:space="preserve"> </w:t>
      </w:r>
      <w:r w:rsidRPr="004C4CE0">
        <w:rPr>
          <w:rFonts w:eastAsia="Times New Roman"/>
          <w:lang w:eastAsia="it-IT"/>
        </w:rPr>
        <w:t>può essere iniziata qualora sia decorso il termine assegnato dal</w:t>
      </w:r>
      <w:r w:rsidR="0031683C">
        <w:rPr>
          <w:rFonts w:eastAsia="Times New Roman"/>
          <w:lang w:eastAsia="it-IT"/>
        </w:rPr>
        <w:t xml:space="preserve"> </w:t>
      </w:r>
      <w:r w:rsidRPr="004C4CE0">
        <w:rPr>
          <w:rFonts w:eastAsia="Times New Roman"/>
          <w:lang w:eastAsia="it-IT"/>
        </w:rPr>
        <w:t>prefetto, con lettera notificata ai singoli consiglieri, per la</w:t>
      </w:r>
      <w:r w:rsidR="0031683C">
        <w:rPr>
          <w:rFonts w:eastAsia="Times New Roman"/>
          <w:lang w:eastAsia="it-IT"/>
        </w:rPr>
        <w:t xml:space="preserve"> </w:t>
      </w:r>
      <w:r w:rsidRPr="004C4CE0">
        <w:rPr>
          <w:rFonts w:eastAsia="Times New Roman"/>
          <w:lang w:eastAsia="it-IT"/>
        </w:rPr>
        <w:t>deliberazione del dissesto, di cui all'</w:t>
      </w:r>
      <w:hyperlink r:id="rId379" w:tgtFrame="_blank" w:history="1">
        <w:r w:rsidRPr="004C4CE0">
          <w:rPr>
            <w:rFonts w:eastAsia="Times New Roman"/>
            <w:lang w:eastAsia="it-IT"/>
          </w:rPr>
          <w:t>articolo 6, comma 2, del</w:t>
        </w:r>
        <w:r w:rsidR="0031683C">
          <w:rPr>
            <w:rFonts w:eastAsia="Times New Roman"/>
            <w:lang w:eastAsia="it-IT"/>
          </w:rPr>
          <w:t xml:space="preserve"> </w:t>
        </w:r>
        <w:r w:rsidRPr="004C4CE0">
          <w:rPr>
            <w:rFonts w:eastAsia="Times New Roman"/>
            <w:lang w:eastAsia="it-IT"/>
          </w:rPr>
          <w:t>decreto legislativo 6 settembre 2011, n. 149</w:t>
        </w:r>
      </w:hyperlink>
      <w:r w:rsidR="0031683C">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 deliberazione di ricorso alla procedura di riequilibrio</w:t>
      </w:r>
      <w:r w:rsidR="0031683C">
        <w:rPr>
          <w:rFonts w:eastAsia="Times New Roman"/>
          <w:lang w:eastAsia="it-IT"/>
        </w:rPr>
        <w:t xml:space="preserve"> </w:t>
      </w:r>
      <w:r w:rsidRPr="004C4CE0">
        <w:rPr>
          <w:rFonts w:eastAsia="Times New Roman"/>
          <w:lang w:eastAsia="it-IT"/>
        </w:rPr>
        <w:t>finanziario pluriennale é trasmessa, entro 5 giorni dalla data di</w:t>
      </w:r>
      <w:r w:rsidR="0031683C">
        <w:rPr>
          <w:rFonts w:eastAsia="Times New Roman"/>
          <w:lang w:eastAsia="it-IT"/>
        </w:rPr>
        <w:t xml:space="preserve"> </w:t>
      </w:r>
      <w:r w:rsidRPr="004C4CE0">
        <w:rPr>
          <w:rFonts w:eastAsia="Times New Roman"/>
          <w:lang w:eastAsia="it-IT"/>
        </w:rPr>
        <w:t>esecutività, alla competente sezione regionale della Corte dei conti</w:t>
      </w:r>
      <w:r w:rsidR="0031683C">
        <w:rPr>
          <w:rFonts w:eastAsia="Times New Roman"/>
          <w:lang w:eastAsia="it-IT"/>
        </w:rPr>
        <w:t xml:space="preserve"> e al Ministero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ricorso alla procedura di cui al presente articolo sospende</w:t>
      </w:r>
      <w:r w:rsidR="0031683C">
        <w:rPr>
          <w:rFonts w:eastAsia="Times New Roman"/>
          <w:lang w:eastAsia="it-IT"/>
        </w:rPr>
        <w:t xml:space="preserve"> </w:t>
      </w:r>
      <w:r w:rsidRPr="004C4CE0">
        <w:rPr>
          <w:rFonts w:eastAsia="Times New Roman"/>
          <w:lang w:eastAsia="it-IT"/>
        </w:rPr>
        <w:t>temporaneamente la possibilità per la Corte dei Conti di assegnare,</w:t>
      </w:r>
      <w:r w:rsidR="0031683C">
        <w:rPr>
          <w:rFonts w:eastAsia="Times New Roman"/>
          <w:lang w:eastAsia="it-IT"/>
        </w:rPr>
        <w:t xml:space="preserve"> </w:t>
      </w:r>
      <w:r w:rsidRPr="004C4CE0">
        <w:rPr>
          <w:rFonts w:eastAsia="Times New Roman"/>
          <w:lang w:eastAsia="it-IT"/>
        </w:rPr>
        <w:t>ai sensi dell'</w:t>
      </w:r>
      <w:hyperlink r:id="rId380" w:tgtFrame="_blank" w:history="1">
        <w:r w:rsidRPr="004C4CE0">
          <w:rPr>
            <w:rFonts w:eastAsia="Times New Roman"/>
            <w:lang w:eastAsia="it-IT"/>
          </w:rPr>
          <w:t>articolo 6, comma 2, del decreto legislativo 6</w:t>
        </w:r>
        <w:r w:rsidR="0031683C">
          <w:rPr>
            <w:rFonts w:eastAsia="Times New Roman"/>
            <w:lang w:eastAsia="it-IT"/>
          </w:rPr>
          <w:t xml:space="preserve"> </w:t>
        </w:r>
        <w:r w:rsidRPr="004C4CE0">
          <w:rPr>
            <w:rFonts w:eastAsia="Times New Roman"/>
            <w:lang w:eastAsia="it-IT"/>
          </w:rPr>
          <w:t>settembre 2011, n. 149</w:t>
        </w:r>
      </w:hyperlink>
      <w:r w:rsidRPr="004C4CE0">
        <w:rPr>
          <w:rFonts w:eastAsia="Times New Roman"/>
          <w:lang w:eastAsia="it-IT"/>
        </w:rPr>
        <w:t>, il termine per l'adozione delle misure</w:t>
      </w:r>
      <w:r w:rsidR="0031683C">
        <w:rPr>
          <w:rFonts w:eastAsia="Times New Roman"/>
          <w:lang w:eastAsia="it-IT"/>
        </w:rPr>
        <w:t xml:space="preserve"> </w:t>
      </w:r>
      <w:r w:rsidRPr="004C4CE0">
        <w:rPr>
          <w:rFonts w:eastAsia="Times New Roman"/>
          <w:lang w:eastAsia="it-IT"/>
        </w:rPr>
        <w:t>correttive di cui al comma 6, let</w:t>
      </w:r>
      <w:r w:rsidR="0031683C">
        <w:rPr>
          <w:rFonts w:eastAsia="Times New Roman"/>
          <w:lang w:eastAsia="it-IT"/>
        </w:rPr>
        <w:t>tera a), del presente articolo.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Le procedure esecutive intraprese nei confronti dell'ente sono</w:t>
      </w:r>
      <w:r w:rsidR="0031683C">
        <w:rPr>
          <w:rFonts w:eastAsia="Times New Roman"/>
          <w:lang w:eastAsia="it-IT"/>
        </w:rPr>
        <w:t xml:space="preserve"> </w:t>
      </w:r>
      <w:r w:rsidRPr="004C4CE0">
        <w:rPr>
          <w:rFonts w:eastAsia="Times New Roman"/>
          <w:lang w:eastAsia="it-IT"/>
        </w:rPr>
        <w:t>sospese dalla data di deliberazione di ricorso alla procedura di</w:t>
      </w:r>
      <w:r w:rsidR="0031683C">
        <w:rPr>
          <w:rFonts w:eastAsia="Times New Roman"/>
          <w:lang w:eastAsia="it-IT"/>
        </w:rPr>
        <w:t xml:space="preserve"> </w:t>
      </w:r>
      <w:r w:rsidRPr="004C4CE0">
        <w:rPr>
          <w:rFonts w:eastAsia="Times New Roman"/>
          <w:lang w:eastAsia="it-IT"/>
        </w:rPr>
        <w:t>riequilibrio finanziario pluriennale fino alla data di approvazione o</w:t>
      </w:r>
      <w:r w:rsidR="0031683C">
        <w:rPr>
          <w:rFonts w:eastAsia="Times New Roman"/>
          <w:lang w:eastAsia="it-IT"/>
        </w:rPr>
        <w:t xml:space="preserve"> </w:t>
      </w:r>
      <w:r w:rsidRPr="004C4CE0">
        <w:rPr>
          <w:rFonts w:eastAsia="Times New Roman"/>
          <w:lang w:eastAsia="it-IT"/>
        </w:rPr>
        <w:t>di diniego di approvazione del piano di riequilibrio pluriennale di</w:t>
      </w:r>
      <w:r w:rsidR="0031683C">
        <w:rPr>
          <w:rFonts w:eastAsia="Times New Roman"/>
          <w:lang w:eastAsia="it-IT"/>
        </w:rPr>
        <w:t xml:space="preserve"> </w:t>
      </w:r>
      <w:r w:rsidRPr="004C4CE0">
        <w:rPr>
          <w:rFonts w:eastAsia="Times New Roman"/>
          <w:lang w:eastAsia="it-IT"/>
        </w:rPr>
        <w:t>cui all'ar</w:t>
      </w:r>
      <w:r w:rsidR="0031683C">
        <w:rPr>
          <w:rFonts w:eastAsia="Times New Roman"/>
          <w:lang w:eastAsia="it-IT"/>
        </w:rPr>
        <w:t>ticolo 243-quater, commi 1 e 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Il consiglio dell'ente locale, entro il termine perentorio di</w:t>
      </w:r>
      <w:r w:rsidR="0031683C">
        <w:rPr>
          <w:rFonts w:eastAsia="Times New Roman"/>
          <w:lang w:eastAsia="it-IT"/>
        </w:rPr>
        <w:t xml:space="preserve"> </w:t>
      </w:r>
      <w:r w:rsidRPr="004C4CE0">
        <w:rPr>
          <w:rFonts w:eastAsia="Times New Roman"/>
          <w:lang w:eastAsia="it-IT"/>
        </w:rPr>
        <w:t>novanta giorni dalla data di esecutività della delibera di cui al</w:t>
      </w:r>
      <w:r w:rsidR="0031683C">
        <w:rPr>
          <w:rFonts w:eastAsia="Times New Roman"/>
          <w:lang w:eastAsia="it-IT"/>
        </w:rPr>
        <w:t xml:space="preserve"> </w:t>
      </w:r>
      <w:r w:rsidRPr="004C4CE0">
        <w:rPr>
          <w:rFonts w:eastAsia="Times New Roman"/>
          <w:lang w:eastAsia="it-IT"/>
        </w:rPr>
        <w:t>comma 1, delibera un piano di riequilibrio finanziario pluriennale di</w:t>
      </w:r>
      <w:r w:rsidR="0031683C">
        <w:rPr>
          <w:rFonts w:eastAsia="Times New Roman"/>
          <w:lang w:eastAsia="it-IT"/>
        </w:rPr>
        <w:t xml:space="preserve"> </w:t>
      </w:r>
      <w:r w:rsidRPr="004C4CE0">
        <w:rPr>
          <w:rFonts w:eastAsia="Times New Roman"/>
          <w:lang w:eastAsia="it-IT"/>
        </w:rPr>
        <w:t>durata compresa tra quattro e venti anni, compreso quello in corso,</w:t>
      </w:r>
      <w:r w:rsidR="0031683C">
        <w:rPr>
          <w:rFonts w:eastAsia="Times New Roman"/>
          <w:lang w:eastAsia="it-IT"/>
        </w:rPr>
        <w:t xml:space="preserve"> </w:t>
      </w:r>
      <w:r w:rsidRPr="004C4CE0">
        <w:rPr>
          <w:rFonts w:eastAsia="Times New Roman"/>
          <w:lang w:eastAsia="it-IT"/>
        </w:rPr>
        <w:t>corredato del parere dell'organo di revisione economico-finanziario.</w:t>
      </w:r>
      <w:r w:rsidR="0031683C">
        <w:rPr>
          <w:rFonts w:eastAsia="Times New Roman"/>
          <w:lang w:eastAsia="it-IT"/>
        </w:rPr>
        <w:t xml:space="preserve"> </w:t>
      </w:r>
      <w:r w:rsidRPr="004C4CE0">
        <w:rPr>
          <w:rFonts w:eastAsia="Times New Roman"/>
          <w:lang w:eastAsia="it-IT"/>
        </w:rPr>
        <w:t>Qualora, in caso di inizio mandato, la delibera di cui al presente</w:t>
      </w:r>
      <w:r w:rsidR="0031683C">
        <w:rPr>
          <w:rFonts w:eastAsia="Times New Roman"/>
          <w:lang w:eastAsia="it-IT"/>
        </w:rPr>
        <w:t xml:space="preserve"> </w:t>
      </w:r>
      <w:r w:rsidRPr="004C4CE0">
        <w:rPr>
          <w:rFonts w:eastAsia="Times New Roman"/>
          <w:lang w:eastAsia="it-IT"/>
        </w:rPr>
        <w:t>comma risulti già presentata dalla precedente amministrazione,</w:t>
      </w:r>
      <w:r w:rsidR="0031683C">
        <w:rPr>
          <w:rFonts w:eastAsia="Times New Roman"/>
          <w:lang w:eastAsia="it-IT"/>
        </w:rPr>
        <w:t xml:space="preserve"> </w:t>
      </w:r>
      <w:r w:rsidRPr="004C4CE0">
        <w:rPr>
          <w:rFonts w:eastAsia="Times New Roman"/>
          <w:lang w:eastAsia="it-IT"/>
        </w:rPr>
        <w:t>ordinaria o commissariale, e non risulti ancora intervenuta la</w:t>
      </w:r>
      <w:r w:rsidR="00AC0DBB">
        <w:rPr>
          <w:rFonts w:eastAsia="Times New Roman"/>
          <w:lang w:eastAsia="it-IT"/>
        </w:rPr>
        <w:t xml:space="preserve"> </w:t>
      </w:r>
      <w:r w:rsidRPr="004C4CE0">
        <w:rPr>
          <w:rFonts w:eastAsia="Times New Roman"/>
          <w:lang w:eastAsia="it-IT"/>
        </w:rPr>
        <w:t>delibera della Corte dei conti di approvazione o di diniego di cui</w:t>
      </w:r>
      <w:r w:rsidR="00AC0DBB">
        <w:rPr>
          <w:rFonts w:eastAsia="Times New Roman"/>
          <w:lang w:eastAsia="it-IT"/>
        </w:rPr>
        <w:t xml:space="preserve"> </w:t>
      </w:r>
      <w:r w:rsidRPr="004C4CE0">
        <w:rPr>
          <w:rFonts w:eastAsia="Times New Roman"/>
          <w:lang w:eastAsia="it-IT"/>
        </w:rPr>
        <w:t>all'articolo 243-quater, comma 3, l'amministrazione in carica ha</w:t>
      </w:r>
      <w:r w:rsidR="00AC0DBB">
        <w:rPr>
          <w:rFonts w:eastAsia="Times New Roman"/>
          <w:lang w:eastAsia="it-IT"/>
        </w:rPr>
        <w:t xml:space="preserve"> </w:t>
      </w:r>
      <w:r w:rsidRPr="004C4CE0">
        <w:rPr>
          <w:rFonts w:eastAsia="Times New Roman"/>
          <w:lang w:eastAsia="it-IT"/>
        </w:rPr>
        <w:t>facoltà di rimodulare il piano di riequilibrio, presentando la</w:t>
      </w:r>
      <w:r w:rsidR="00AC0DBB">
        <w:rPr>
          <w:rFonts w:eastAsia="Times New Roman"/>
          <w:lang w:eastAsia="it-IT"/>
        </w:rPr>
        <w:t xml:space="preserve"> </w:t>
      </w:r>
      <w:r w:rsidRPr="004C4CE0">
        <w:rPr>
          <w:rFonts w:eastAsia="Times New Roman"/>
          <w:lang w:eastAsia="it-IT"/>
        </w:rPr>
        <w:t>relativa delibera nei sessanta giorni successivi alla sottoscrizione</w:t>
      </w:r>
      <w:r w:rsidR="00AC0DBB">
        <w:rPr>
          <w:rFonts w:eastAsia="Times New Roman"/>
          <w:lang w:eastAsia="it-IT"/>
        </w:rPr>
        <w:t xml:space="preserve"> </w:t>
      </w:r>
      <w:r w:rsidRPr="004C4CE0">
        <w:rPr>
          <w:rFonts w:eastAsia="Times New Roman"/>
          <w:lang w:eastAsia="it-IT"/>
        </w:rPr>
        <w:t>della relazione di cui all'</w:t>
      </w:r>
      <w:hyperlink r:id="rId381" w:tgtFrame="_blank" w:history="1">
        <w:r w:rsidRPr="004C4CE0">
          <w:rPr>
            <w:rFonts w:eastAsia="Times New Roman"/>
            <w:lang w:eastAsia="it-IT"/>
          </w:rPr>
          <w:t>articolo 4-bis, comma 2, del decreto</w:t>
        </w:r>
        <w:r w:rsidR="00AC0DBB">
          <w:rPr>
            <w:rFonts w:eastAsia="Times New Roman"/>
            <w:lang w:eastAsia="it-IT"/>
          </w:rPr>
          <w:t xml:space="preserve"> </w:t>
        </w:r>
        <w:r w:rsidRPr="004C4CE0">
          <w:rPr>
            <w:rFonts w:eastAsia="Times New Roman"/>
            <w:lang w:eastAsia="it-IT"/>
          </w:rPr>
          <w:t>legislativo 6 settembre 2011, n. 149</w:t>
        </w:r>
      </w:hyperlink>
      <w:r w:rsidR="00AC0DBB">
        <w:rPr>
          <w:rFonts w:eastAsia="Times New Roman"/>
          <w:lang w:eastAsia="it-IT"/>
        </w:rPr>
        <w:t>.</w:t>
      </w:r>
      <w:r w:rsidR="00545A59">
        <w:rPr>
          <w:rFonts w:eastAsia="Times New Roman"/>
          <w:lang w:eastAsia="it-IT"/>
        </w:rPr>
        <w:t xml:space="preserve"> (112) (119)</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5-bis. La durata massima del piano di riequilibrio finanziario</w:t>
      </w:r>
      <w:r w:rsidR="00AC0DBB">
        <w:rPr>
          <w:rFonts w:eastAsia="Times New Roman"/>
          <w:lang w:eastAsia="it-IT"/>
        </w:rPr>
        <w:t xml:space="preserve"> </w:t>
      </w:r>
      <w:r w:rsidRPr="004C4CE0">
        <w:rPr>
          <w:rFonts w:eastAsia="Times New Roman"/>
          <w:lang w:eastAsia="it-IT"/>
        </w:rPr>
        <w:t>pluriennale, di cui al primo periodo del comma 5, é determinata</w:t>
      </w:r>
      <w:r w:rsidR="00AC0DBB">
        <w:rPr>
          <w:rFonts w:eastAsia="Times New Roman"/>
          <w:lang w:eastAsia="it-IT"/>
        </w:rPr>
        <w:t xml:space="preserve"> </w:t>
      </w:r>
      <w:r w:rsidRPr="004C4CE0">
        <w:rPr>
          <w:rFonts w:eastAsia="Times New Roman"/>
          <w:lang w:eastAsia="it-IT"/>
        </w:rPr>
        <w:t>sulla base del rapporto tra le passività da ripianare nel medesimo e</w:t>
      </w:r>
      <w:r w:rsidR="00AC0DBB">
        <w:rPr>
          <w:rFonts w:eastAsia="Times New Roman"/>
          <w:lang w:eastAsia="it-IT"/>
        </w:rPr>
        <w:t xml:space="preserve"> </w:t>
      </w:r>
      <w:r w:rsidRPr="004C4CE0">
        <w:rPr>
          <w:rFonts w:eastAsia="Times New Roman"/>
          <w:lang w:eastAsia="it-IT"/>
        </w:rPr>
        <w:t>l'ammontare degli impegni di cui al titolo I della spesa del</w:t>
      </w:r>
      <w:r w:rsidR="00AC0DBB">
        <w:rPr>
          <w:rFonts w:eastAsia="Times New Roman"/>
          <w:lang w:eastAsia="it-IT"/>
        </w:rPr>
        <w:t xml:space="preserve"> </w:t>
      </w:r>
      <w:r w:rsidRPr="004C4CE0">
        <w:rPr>
          <w:rFonts w:eastAsia="Times New Roman"/>
          <w:lang w:eastAsia="it-IT"/>
        </w:rPr>
        <w:t>rendiconto dell'anno precedente a quello di deliberazione del ricorso</w:t>
      </w:r>
      <w:r w:rsidR="00AC0DBB">
        <w:rPr>
          <w:rFonts w:eastAsia="Times New Roman"/>
          <w:lang w:eastAsia="it-IT"/>
        </w:rPr>
        <w:t xml:space="preserve"> </w:t>
      </w:r>
      <w:r w:rsidRPr="004C4CE0">
        <w:rPr>
          <w:rFonts w:eastAsia="Times New Roman"/>
          <w:lang w:eastAsia="it-IT"/>
        </w:rPr>
        <w:t>alla procedura di riequilibrio o dell'ultimo rendiconto approvato,</w:t>
      </w:r>
      <w:r w:rsidR="00AC0DBB">
        <w:rPr>
          <w:rFonts w:eastAsia="Times New Roman"/>
          <w:lang w:eastAsia="it-IT"/>
        </w:rPr>
        <w:t xml:space="preserve"> secondo la seguente tabella:</w:t>
      </w:r>
    </w:p>
    <w:p w:rsidR="00A12724" w:rsidRDefault="00A12724">
      <w:r>
        <w:br w:type="page"/>
      </w:r>
    </w:p>
    <w:tbl>
      <w:tblPr>
        <w:tblStyle w:val="Grigliatabella"/>
        <w:tblW w:w="0" w:type="auto"/>
        <w:tblLook w:val="04A0"/>
      </w:tblPr>
      <w:tblGrid>
        <w:gridCol w:w="4592"/>
        <w:gridCol w:w="4592"/>
      </w:tblGrid>
      <w:tr w:rsidR="00AC0DBB" w:rsidTr="00AC0DBB">
        <w:tc>
          <w:tcPr>
            <w:tcW w:w="4592" w:type="dxa"/>
            <w:tcMar>
              <w:top w:w="28" w:type="dxa"/>
              <w:left w:w="57" w:type="dxa"/>
              <w:bottom w:w="28" w:type="dxa"/>
              <w:right w:w="57" w:type="dxa"/>
            </w:tcMar>
            <w:vAlign w:val="center"/>
          </w:tcPr>
          <w:p w:rsidR="00AC0DBB" w:rsidRP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lastRenderedPageBreak/>
              <w:t>Rapporto passività/impegni di cui al titolo I</w:t>
            </w:r>
          </w:p>
        </w:tc>
        <w:tc>
          <w:tcPr>
            <w:tcW w:w="4592" w:type="dxa"/>
            <w:tcMar>
              <w:top w:w="28" w:type="dxa"/>
              <w:left w:w="57" w:type="dxa"/>
              <w:bottom w:w="28" w:type="dxa"/>
              <w:right w:w="57" w:type="dxa"/>
            </w:tcMar>
            <w:vAlign w:val="center"/>
          </w:tcPr>
          <w:p w:rsid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Durata massima del piano</w:t>
            </w:r>
          </w:p>
          <w:p w:rsidR="00AC0DBB" w:rsidRP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di riequilibrio finanziario pluriennale</w:t>
            </w:r>
          </w:p>
        </w:tc>
      </w:tr>
      <w:tr w:rsidR="00AC0DBB" w:rsidTr="00AC0DBB">
        <w:tc>
          <w:tcPr>
            <w:tcW w:w="4592" w:type="dxa"/>
            <w:tcMar>
              <w:top w:w="28" w:type="dxa"/>
              <w:left w:w="57" w:type="dxa"/>
              <w:bottom w:w="28" w:type="dxa"/>
              <w:right w:w="57" w:type="dxa"/>
            </w:tcMar>
            <w:vAlign w:val="center"/>
          </w:tcPr>
          <w:p w:rsid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Fino ala 20 %</w:t>
            </w:r>
          </w:p>
        </w:tc>
        <w:tc>
          <w:tcPr>
            <w:tcW w:w="4592" w:type="dxa"/>
            <w:tcMar>
              <w:top w:w="28" w:type="dxa"/>
              <w:left w:w="57" w:type="dxa"/>
              <w:bottom w:w="28" w:type="dxa"/>
              <w:right w:w="57" w:type="dxa"/>
            </w:tcMar>
            <w:vAlign w:val="center"/>
          </w:tcPr>
          <w:p w:rsid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4 anni</w:t>
            </w:r>
          </w:p>
        </w:tc>
      </w:tr>
      <w:tr w:rsidR="00AC0DBB" w:rsidTr="00AC0DBB">
        <w:tc>
          <w:tcPr>
            <w:tcW w:w="4592" w:type="dxa"/>
            <w:tcMar>
              <w:top w:w="28" w:type="dxa"/>
              <w:left w:w="57" w:type="dxa"/>
              <w:bottom w:w="28" w:type="dxa"/>
              <w:right w:w="57" w:type="dxa"/>
            </w:tcMar>
            <w:vAlign w:val="center"/>
          </w:tcPr>
          <w:p w:rsid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Superiore al 20% e fino al 60%</w:t>
            </w:r>
          </w:p>
        </w:tc>
        <w:tc>
          <w:tcPr>
            <w:tcW w:w="4592" w:type="dxa"/>
            <w:tcMar>
              <w:top w:w="28" w:type="dxa"/>
              <w:left w:w="57" w:type="dxa"/>
              <w:bottom w:w="28" w:type="dxa"/>
              <w:right w:w="57" w:type="dxa"/>
            </w:tcMar>
            <w:vAlign w:val="center"/>
          </w:tcPr>
          <w:p w:rsid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10 anni</w:t>
            </w:r>
          </w:p>
        </w:tc>
      </w:tr>
      <w:tr w:rsidR="00AC0DBB" w:rsidTr="00AC0DBB">
        <w:tc>
          <w:tcPr>
            <w:tcW w:w="4592" w:type="dxa"/>
            <w:tcMar>
              <w:top w:w="28" w:type="dxa"/>
              <w:left w:w="57" w:type="dxa"/>
              <w:bottom w:w="28" w:type="dxa"/>
              <w:right w:w="57" w:type="dxa"/>
            </w:tcMar>
            <w:vAlign w:val="center"/>
          </w:tcPr>
          <w:p w:rsid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Superiore al 60% e fino al 100%</w:t>
            </w:r>
          </w:p>
          <w:p w:rsid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per i Comuni fino a 60.000 abitanti</w:t>
            </w:r>
          </w:p>
        </w:tc>
        <w:tc>
          <w:tcPr>
            <w:tcW w:w="4592" w:type="dxa"/>
            <w:tcMar>
              <w:top w:w="28" w:type="dxa"/>
              <w:left w:w="57" w:type="dxa"/>
              <w:bottom w:w="28" w:type="dxa"/>
              <w:right w:w="57" w:type="dxa"/>
            </w:tcMar>
            <w:vAlign w:val="center"/>
          </w:tcPr>
          <w:p w:rsidR="00AC0DBB" w:rsidRDefault="00AC0DBB"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15 anni</w:t>
            </w:r>
          </w:p>
        </w:tc>
      </w:tr>
      <w:tr w:rsidR="00AC0DBB" w:rsidTr="00AC0DBB">
        <w:tc>
          <w:tcPr>
            <w:tcW w:w="4592" w:type="dxa"/>
            <w:tcMar>
              <w:top w:w="28" w:type="dxa"/>
              <w:left w:w="57" w:type="dxa"/>
              <w:bottom w:w="28" w:type="dxa"/>
              <w:right w:w="57" w:type="dxa"/>
            </w:tcMar>
            <w:vAlign w:val="center"/>
          </w:tcPr>
          <w:p w:rsidR="00AC0DBB" w:rsidRDefault="00AC0DBB" w:rsidP="00A1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 xml:space="preserve">Oltre il 60%per i Comuni con popolazione superiore a 60.000 abitanti e oltre il 100% </w:t>
            </w:r>
            <w:r w:rsidR="00A12724">
              <w:rPr>
                <w:rFonts w:eastAsia="Times New Roman"/>
                <w:lang w:eastAsia="it-IT"/>
              </w:rPr>
              <w:t>per tutti i Comuni</w:t>
            </w:r>
          </w:p>
        </w:tc>
        <w:tc>
          <w:tcPr>
            <w:tcW w:w="4592" w:type="dxa"/>
            <w:tcMar>
              <w:top w:w="28" w:type="dxa"/>
              <w:left w:w="57" w:type="dxa"/>
              <w:bottom w:w="28" w:type="dxa"/>
              <w:right w:w="57" w:type="dxa"/>
            </w:tcMar>
            <w:vAlign w:val="center"/>
          </w:tcPr>
          <w:p w:rsidR="00AC0DBB" w:rsidRDefault="00A12724" w:rsidP="00AC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r>
              <w:rPr>
                <w:rFonts w:eastAsia="Times New Roman"/>
                <w:lang w:eastAsia="it-IT"/>
              </w:rPr>
              <w:t>20 anni</w:t>
            </w:r>
          </w:p>
        </w:tc>
      </w:tr>
    </w:tbl>
    <w:p w:rsidR="00AC0DBB" w:rsidRDefault="00AC0DBB"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4C4CE0" w:rsidRDefault="00A1272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6. Il piano di riequilibrio finanziario pluriennale deve tenere</w:t>
      </w:r>
      <w:r>
        <w:rPr>
          <w:rFonts w:eastAsia="Times New Roman"/>
          <w:lang w:eastAsia="it-IT"/>
        </w:rPr>
        <w:t xml:space="preserve"> </w:t>
      </w:r>
      <w:r w:rsidR="003D4021" w:rsidRPr="004C4CE0">
        <w:rPr>
          <w:rFonts w:eastAsia="Times New Roman"/>
          <w:lang w:eastAsia="it-IT"/>
        </w:rPr>
        <w:t>conto di tutte le misure necessarie a superare le condizioni di</w:t>
      </w:r>
      <w:r>
        <w:rPr>
          <w:rFonts w:eastAsia="Times New Roman"/>
          <w:lang w:eastAsia="it-IT"/>
        </w:rPr>
        <w:t xml:space="preserve"> </w:t>
      </w:r>
      <w:r w:rsidR="003D4021" w:rsidRPr="004C4CE0">
        <w:rPr>
          <w:rFonts w:eastAsia="Times New Roman"/>
          <w:lang w:eastAsia="it-IT"/>
        </w:rPr>
        <w:t>squilibrio rileva</w:t>
      </w:r>
      <w:r>
        <w:rPr>
          <w:rFonts w:eastAsia="Times New Roman"/>
          <w:lang w:eastAsia="it-IT"/>
        </w:rPr>
        <w:t>te e deve, comunque, contenere: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le eventuali misure correttive adottate dall'ente locale in</w:t>
      </w:r>
      <w:r w:rsidR="00A12724">
        <w:rPr>
          <w:rFonts w:eastAsia="Times New Roman"/>
          <w:lang w:eastAsia="it-IT"/>
        </w:rPr>
        <w:t xml:space="preserve"> </w:t>
      </w:r>
      <w:r w:rsidRPr="004C4CE0">
        <w:rPr>
          <w:rFonts w:eastAsia="Times New Roman"/>
          <w:lang w:eastAsia="it-IT"/>
        </w:rPr>
        <w:t>considerazione dei comportamenti difformi dalla sana gestione</w:t>
      </w:r>
      <w:r w:rsidR="00A12724">
        <w:rPr>
          <w:rFonts w:eastAsia="Times New Roman"/>
          <w:lang w:eastAsia="it-IT"/>
        </w:rPr>
        <w:t xml:space="preserve"> </w:t>
      </w:r>
      <w:r w:rsidRPr="004C4CE0">
        <w:rPr>
          <w:rFonts w:eastAsia="Times New Roman"/>
          <w:lang w:eastAsia="it-IT"/>
        </w:rPr>
        <w:t>finanziaria e del mancato rispetto degli obiettivi posti con il patto</w:t>
      </w:r>
      <w:r w:rsidR="00A12724">
        <w:rPr>
          <w:rFonts w:eastAsia="Times New Roman"/>
          <w:lang w:eastAsia="it-IT"/>
        </w:rPr>
        <w:t xml:space="preserve"> </w:t>
      </w:r>
      <w:r w:rsidRPr="004C4CE0">
        <w:rPr>
          <w:rFonts w:eastAsia="Times New Roman"/>
          <w:lang w:eastAsia="it-IT"/>
        </w:rPr>
        <w:t>di stabilità interno accertati dalla competente sezione regionale</w:t>
      </w:r>
      <w:r w:rsidR="00A12724">
        <w:rPr>
          <w:rFonts w:eastAsia="Times New Roman"/>
          <w:lang w:eastAsia="it-IT"/>
        </w:rPr>
        <w:t xml:space="preserve"> della Corte dei conti;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la puntuale ricognizione, con relativa quantificazione, dei</w:t>
      </w:r>
      <w:r w:rsidR="00A12724">
        <w:rPr>
          <w:rFonts w:eastAsia="Times New Roman"/>
          <w:lang w:eastAsia="it-IT"/>
        </w:rPr>
        <w:t xml:space="preserve"> </w:t>
      </w:r>
      <w:r w:rsidRPr="004C4CE0">
        <w:rPr>
          <w:rFonts w:eastAsia="Times New Roman"/>
          <w:lang w:eastAsia="it-IT"/>
        </w:rPr>
        <w:t>fattori di squilibrio rilevati, dell'eventuale disavanzo di</w:t>
      </w:r>
      <w:r w:rsidR="00A12724">
        <w:rPr>
          <w:rFonts w:eastAsia="Times New Roman"/>
          <w:lang w:eastAsia="it-IT"/>
        </w:rPr>
        <w:t xml:space="preserve"> </w:t>
      </w:r>
      <w:r w:rsidRPr="004C4CE0">
        <w:rPr>
          <w:rFonts w:eastAsia="Times New Roman"/>
          <w:lang w:eastAsia="it-IT"/>
        </w:rPr>
        <w:t>amministrazione risultante dall'ultimo rendiconto approvato e di</w:t>
      </w:r>
      <w:r w:rsidR="00A12724">
        <w:rPr>
          <w:rFonts w:eastAsia="Times New Roman"/>
          <w:lang w:eastAsia="it-IT"/>
        </w:rPr>
        <w:t xml:space="preserve"> </w:t>
      </w:r>
      <w:r w:rsidRPr="004C4CE0">
        <w:rPr>
          <w:rFonts w:eastAsia="Times New Roman"/>
          <w:lang w:eastAsia="it-IT"/>
        </w:rPr>
        <w:t>e</w:t>
      </w:r>
      <w:r w:rsidR="00A12724">
        <w:rPr>
          <w:rFonts w:eastAsia="Times New Roman"/>
          <w:lang w:eastAsia="it-IT"/>
        </w:rPr>
        <w:t>ventuali debiti fuori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l'individuazione, con relative quantificazione e previsione</w:t>
      </w:r>
      <w:r w:rsidR="00A12724">
        <w:rPr>
          <w:rFonts w:eastAsia="Times New Roman"/>
          <w:lang w:eastAsia="it-IT"/>
        </w:rPr>
        <w:t xml:space="preserve"> </w:t>
      </w:r>
      <w:r w:rsidRPr="004C4CE0">
        <w:rPr>
          <w:rFonts w:eastAsia="Times New Roman"/>
          <w:lang w:eastAsia="it-IT"/>
        </w:rPr>
        <w:t>dell'anno di effettivo realizzo, di tutte le misure necessarie per</w:t>
      </w:r>
      <w:r w:rsidR="00A12724">
        <w:rPr>
          <w:rFonts w:eastAsia="Times New Roman"/>
          <w:lang w:eastAsia="it-IT"/>
        </w:rPr>
        <w:t xml:space="preserve"> </w:t>
      </w:r>
      <w:r w:rsidRPr="004C4CE0">
        <w:rPr>
          <w:rFonts w:eastAsia="Times New Roman"/>
          <w:lang w:eastAsia="it-IT"/>
        </w:rPr>
        <w:t>ripristinare l'equilibrio strutturale del bilancio, per l'integrale</w:t>
      </w:r>
      <w:r w:rsidR="00A12724">
        <w:rPr>
          <w:rFonts w:eastAsia="Times New Roman"/>
          <w:lang w:eastAsia="it-IT"/>
        </w:rPr>
        <w:t xml:space="preserve"> </w:t>
      </w:r>
      <w:r w:rsidRPr="004C4CE0">
        <w:rPr>
          <w:rFonts w:eastAsia="Times New Roman"/>
          <w:lang w:eastAsia="it-IT"/>
        </w:rPr>
        <w:t>ripiano del disavanzo di amministrazione accertato e per il</w:t>
      </w:r>
      <w:r w:rsidR="00A12724">
        <w:rPr>
          <w:rFonts w:eastAsia="Times New Roman"/>
          <w:lang w:eastAsia="it-IT"/>
        </w:rPr>
        <w:t xml:space="preserve"> </w:t>
      </w:r>
      <w:r w:rsidRPr="004C4CE0">
        <w:rPr>
          <w:rFonts w:eastAsia="Times New Roman"/>
          <w:lang w:eastAsia="it-IT"/>
        </w:rPr>
        <w:t>finanziamento dei debiti fuori bilancio entro il periodo massimo di</w:t>
      </w:r>
      <w:r w:rsidR="00A12724">
        <w:rPr>
          <w:rFonts w:eastAsia="Times New Roman"/>
          <w:lang w:eastAsia="it-IT"/>
        </w:rPr>
        <w:t xml:space="preserve"> </w:t>
      </w:r>
      <w:r w:rsidRPr="004C4CE0">
        <w:rPr>
          <w:rFonts w:eastAsia="Times New Roman"/>
          <w:lang w:eastAsia="it-IT"/>
        </w:rPr>
        <w:t>dieci anni, a partire da quello in corso alla data di accettazione</w:t>
      </w:r>
      <w:r w:rsidR="00A12724">
        <w:rPr>
          <w:rFonts w:eastAsia="Times New Roman"/>
          <w:lang w:eastAsia="it-IT"/>
        </w:rPr>
        <w:t xml:space="preserve"> del piano;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l'indicazione, per ciascuno degli anni del piano di</w:t>
      </w:r>
      <w:r w:rsidR="00A12724">
        <w:rPr>
          <w:rFonts w:eastAsia="Times New Roman"/>
          <w:lang w:eastAsia="it-IT"/>
        </w:rPr>
        <w:t xml:space="preserve"> </w:t>
      </w:r>
      <w:r w:rsidRPr="004C4CE0">
        <w:rPr>
          <w:rFonts w:eastAsia="Times New Roman"/>
          <w:lang w:eastAsia="it-IT"/>
        </w:rPr>
        <w:t>riequilibrio, della percentuale di ripiano del disavanzo di</w:t>
      </w:r>
      <w:r w:rsidR="00A12724">
        <w:rPr>
          <w:rFonts w:eastAsia="Times New Roman"/>
          <w:lang w:eastAsia="it-IT"/>
        </w:rPr>
        <w:t xml:space="preserve"> </w:t>
      </w:r>
      <w:r w:rsidRPr="004C4CE0">
        <w:rPr>
          <w:rFonts w:eastAsia="Times New Roman"/>
          <w:lang w:eastAsia="it-IT"/>
        </w:rPr>
        <w:t>amministrazione da assicurare e degli importi previsti o da prevedere</w:t>
      </w:r>
      <w:r w:rsidR="00A12724">
        <w:rPr>
          <w:rFonts w:eastAsia="Times New Roman"/>
          <w:lang w:eastAsia="it-IT"/>
        </w:rPr>
        <w:t xml:space="preserve"> </w:t>
      </w:r>
      <w:r w:rsidRPr="004C4CE0">
        <w:rPr>
          <w:rFonts w:eastAsia="Times New Roman"/>
          <w:lang w:eastAsia="it-IT"/>
        </w:rPr>
        <w:t>nei bilanci annuali e pluriennali per il finanziamento dei debiti</w:t>
      </w:r>
      <w:r w:rsidR="00A12724">
        <w:rPr>
          <w:rFonts w:eastAsia="Times New Roman"/>
          <w:lang w:eastAsia="it-IT"/>
        </w:rPr>
        <w:t xml:space="preserve"> fuori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Ai fini della predisposizione del piano, l'ente é tenuto ad</w:t>
      </w:r>
      <w:r w:rsidR="00A12724">
        <w:rPr>
          <w:rFonts w:eastAsia="Times New Roman"/>
          <w:lang w:eastAsia="it-IT"/>
        </w:rPr>
        <w:t xml:space="preserve"> </w:t>
      </w:r>
      <w:r w:rsidRPr="004C4CE0">
        <w:rPr>
          <w:rFonts w:eastAsia="Times New Roman"/>
          <w:lang w:eastAsia="it-IT"/>
        </w:rPr>
        <w:t>effettuare una ricognizione di tutti i debiti fuori bilancio</w:t>
      </w:r>
      <w:r w:rsidR="00A12724">
        <w:rPr>
          <w:rFonts w:eastAsia="Times New Roman"/>
          <w:lang w:eastAsia="it-IT"/>
        </w:rPr>
        <w:t xml:space="preserve"> </w:t>
      </w:r>
      <w:r w:rsidRPr="004C4CE0">
        <w:rPr>
          <w:rFonts w:eastAsia="Times New Roman"/>
          <w:lang w:eastAsia="it-IT"/>
        </w:rPr>
        <w:t>riconoscibili ai sensi dell'articolo 194. Per il finanziamento dei</w:t>
      </w:r>
      <w:r w:rsidR="00A12724">
        <w:rPr>
          <w:rFonts w:eastAsia="Times New Roman"/>
          <w:lang w:eastAsia="it-IT"/>
        </w:rPr>
        <w:t xml:space="preserve"> </w:t>
      </w:r>
      <w:r w:rsidRPr="004C4CE0">
        <w:rPr>
          <w:rFonts w:eastAsia="Times New Roman"/>
          <w:lang w:eastAsia="it-IT"/>
        </w:rPr>
        <w:t>debiti fuori bilancio l'ente può provvedere anche mediante un piano</w:t>
      </w:r>
      <w:r w:rsidR="00A12724">
        <w:rPr>
          <w:rFonts w:eastAsia="Times New Roman"/>
          <w:lang w:eastAsia="it-IT"/>
        </w:rPr>
        <w:t xml:space="preserve"> </w:t>
      </w:r>
      <w:r w:rsidRPr="004C4CE0">
        <w:rPr>
          <w:rFonts w:eastAsia="Times New Roman"/>
          <w:lang w:eastAsia="it-IT"/>
        </w:rPr>
        <w:t>di rateizzazione, della durata massima pari agli anni del piano di</w:t>
      </w:r>
      <w:r w:rsidR="00A12724">
        <w:rPr>
          <w:rFonts w:eastAsia="Times New Roman"/>
          <w:lang w:eastAsia="it-IT"/>
        </w:rPr>
        <w:t xml:space="preserve"> </w:t>
      </w:r>
      <w:r w:rsidRPr="004C4CE0">
        <w:rPr>
          <w:rFonts w:eastAsia="Times New Roman"/>
          <w:lang w:eastAsia="it-IT"/>
        </w:rPr>
        <w:t>riequilibrio, compreso quello in co</w:t>
      </w:r>
      <w:r w:rsidR="00A12724">
        <w:rPr>
          <w:rFonts w:eastAsia="Times New Roman"/>
          <w:lang w:eastAsia="it-IT"/>
        </w:rPr>
        <w:t>rso, convenuto con i creditori.</w:t>
      </w:r>
    </w:p>
    <w:p w:rsid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7-bis. Al fine di pianificare la rateizzazione dei pagamenti di cui</w:t>
      </w:r>
      <w:r w:rsidR="00A12724">
        <w:rPr>
          <w:rFonts w:eastAsia="Times New Roman"/>
          <w:lang w:eastAsia="it-IT"/>
        </w:rPr>
        <w:t xml:space="preserve"> </w:t>
      </w:r>
      <w:r w:rsidRPr="004C4CE0">
        <w:rPr>
          <w:rFonts w:eastAsia="Times New Roman"/>
          <w:lang w:eastAsia="it-IT"/>
        </w:rPr>
        <w:t>al comma 7, l'ente locale interessato può richiedere all'agente</w:t>
      </w:r>
      <w:r w:rsidR="00A12724">
        <w:rPr>
          <w:rFonts w:eastAsia="Times New Roman"/>
          <w:lang w:eastAsia="it-IT"/>
        </w:rPr>
        <w:t xml:space="preserve"> </w:t>
      </w:r>
      <w:r w:rsidRPr="004C4CE0">
        <w:rPr>
          <w:rFonts w:eastAsia="Times New Roman"/>
          <w:lang w:eastAsia="it-IT"/>
        </w:rPr>
        <w:t>della riscossione una dilazione dei carichi affidati dalle agenzie</w:t>
      </w:r>
      <w:r w:rsidR="00A12724">
        <w:rPr>
          <w:rFonts w:eastAsia="Times New Roman"/>
          <w:lang w:eastAsia="it-IT"/>
        </w:rPr>
        <w:t xml:space="preserve"> </w:t>
      </w:r>
      <w:r w:rsidRPr="004C4CE0">
        <w:rPr>
          <w:rFonts w:eastAsia="Times New Roman"/>
          <w:lang w:eastAsia="it-IT"/>
        </w:rPr>
        <w:t>fiscali e relativi alle annualità ricomprese nel piano di</w:t>
      </w:r>
      <w:r w:rsidR="00A12724">
        <w:rPr>
          <w:rFonts w:eastAsia="Times New Roman"/>
          <w:lang w:eastAsia="it-IT"/>
        </w:rPr>
        <w:t xml:space="preserve"> </w:t>
      </w:r>
      <w:r w:rsidRPr="004C4CE0">
        <w:rPr>
          <w:rFonts w:eastAsia="Times New Roman"/>
          <w:lang w:eastAsia="it-IT"/>
        </w:rPr>
        <w:t>riequilibrio pluriennale dell'ente. Le rateizzazioni possono avere</w:t>
      </w:r>
      <w:r w:rsidR="00A12724">
        <w:rPr>
          <w:rFonts w:eastAsia="Times New Roman"/>
          <w:lang w:eastAsia="it-IT"/>
        </w:rPr>
        <w:t xml:space="preserve"> </w:t>
      </w:r>
      <w:r w:rsidRPr="004C4CE0">
        <w:rPr>
          <w:rFonts w:eastAsia="Times New Roman"/>
          <w:lang w:eastAsia="it-IT"/>
        </w:rPr>
        <w:t>una durata temporale massima di dieci anni con pagamenti rateali</w:t>
      </w:r>
      <w:r w:rsidR="00A12724">
        <w:rPr>
          <w:rFonts w:eastAsia="Times New Roman"/>
          <w:lang w:eastAsia="it-IT"/>
        </w:rPr>
        <w:t xml:space="preserve"> </w:t>
      </w:r>
      <w:r w:rsidRPr="004C4CE0">
        <w:rPr>
          <w:rFonts w:eastAsia="Times New Roman"/>
          <w:lang w:eastAsia="it-IT"/>
        </w:rPr>
        <w:t>mensili. Alle rateizzazioni concesse si applica la disciplina di cui</w:t>
      </w:r>
      <w:r w:rsidR="00A12724">
        <w:rPr>
          <w:rFonts w:eastAsia="Times New Roman"/>
          <w:lang w:eastAsia="it-IT"/>
        </w:rPr>
        <w:t xml:space="preserve"> </w:t>
      </w:r>
      <w:r w:rsidRPr="004C4CE0">
        <w:rPr>
          <w:rFonts w:eastAsia="Times New Roman"/>
          <w:lang w:eastAsia="it-IT"/>
        </w:rPr>
        <w:t>all'</w:t>
      </w:r>
      <w:hyperlink r:id="rId382" w:tgtFrame="_blank" w:history="1">
        <w:r w:rsidRPr="004C4CE0">
          <w:rPr>
            <w:rFonts w:eastAsia="Times New Roman"/>
            <w:lang w:eastAsia="it-IT"/>
          </w:rPr>
          <w:t>articolo 19, commi 1-quater</w:t>
        </w:r>
      </w:hyperlink>
      <w:r w:rsidRPr="004C4CE0">
        <w:rPr>
          <w:rFonts w:eastAsia="Times New Roman"/>
          <w:lang w:eastAsia="it-IT"/>
        </w:rPr>
        <w:t xml:space="preserve">, </w:t>
      </w:r>
      <w:hyperlink r:id="rId383" w:tgtFrame="_blank" w:history="1">
        <w:r w:rsidRPr="004C4CE0">
          <w:rPr>
            <w:rFonts w:eastAsia="Times New Roman"/>
            <w:lang w:eastAsia="it-IT"/>
          </w:rPr>
          <w:t>3</w:t>
        </w:r>
      </w:hyperlink>
      <w:r w:rsidRPr="004C4CE0">
        <w:rPr>
          <w:rFonts w:eastAsia="Times New Roman"/>
          <w:lang w:eastAsia="it-IT"/>
        </w:rPr>
        <w:t xml:space="preserve"> e </w:t>
      </w:r>
      <w:hyperlink r:id="rId384" w:tgtFrame="_blank" w:history="1">
        <w:r w:rsidRPr="004C4CE0">
          <w:rPr>
            <w:rFonts w:eastAsia="Times New Roman"/>
            <w:lang w:eastAsia="it-IT"/>
          </w:rPr>
          <w:t>3-bis, del decreto del</w:t>
        </w:r>
        <w:r w:rsidR="00A12724">
          <w:rPr>
            <w:rFonts w:eastAsia="Times New Roman"/>
            <w:lang w:eastAsia="it-IT"/>
          </w:rPr>
          <w:t xml:space="preserve"> </w:t>
        </w:r>
        <w:r w:rsidRPr="004C4CE0">
          <w:rPr>
            <w:rFonts w:eastAsia="Times New Roman"/>
            <w:lang w:eastAsia="it-IT"/>
          </w:rPr>
          <w:t>Presidente della Repubblica 29 settembre 1973, n. 602</w:t>
        </w:r>
      </w:hyperlink>
      <w:r w:rsidRPr="004C4CE0">
        <w:rPr>
          <w:rFonts w:eastAsia="Times New Roman"/>
          <w:lang w:eastAsia="it-IT"/>
        </w:rPr>
        <w:t>. Sono dovuti</w:t>
      </w:r>
      <w:r w:rsidR="00A12724">
        <w:rPr>
          <w:rFonts w:eastAsia="Times New Roman"/>
          <w:lang w:eastAsia="it-IT"/>
        </w:rPr>
        <w:t xml:space="preserve"> </w:t>
      </w:r>
      <w:r w:rsidRPr="004C4CE0">
        <w:rPr>
          <w:rFonts w:eastAsia="Times New Roman"/>
          <w:lang w:eastAsia="it-IT"/>
        </w:rPr>
        <w:t xml:space="preserve">gli interessi di dilazione di cui all'articolo 21 del citato </w:t>
      </w:r>
      <w:hyperlink r:id="rId385" w:tgtFrame="_blank" w:history="1">
        <w:r w:rsidRPr="004C4CE0">
          <w:rPr>
            <w:rFonts w:eastAsia="Times New Roman"/>
            <w:lang w:eastAsia="it-IT"/>
          </w:rPr>
          <w:t>decreto</w:t>
        </w:r>
        <w:r w:rsidR="00A12724">
          <w:rPr>
            <w:rFonts w:eastAsia="Times New Roman"/>
            <w:lang w:eastAsia="it-IT"/>
          </w:rPr>
          <w:t xml:space="preserve"> del </w:t>
        </w:r>
        <w:r w:rsidRPr="004C4CE0">
          <w:rPr>
            <w:rFonts w:eastAsia="Times New Roman"/>
            <w:lang w:eastAsia="it-IT"/>
          </w:rPr>
          <w:t>Presidente della Repubblica n. 602 del 1973</w:t>
        </w:r>
      </w:hyperlink>
      <w:r w:rsidRPr="004C4CE0">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7-ter. Le disposizioni del comma 7-bis si applicano anche ai</w:t>
      </w:r>
      <w:r w:rsidR="00A12724">
        <w:rPr>
          <w:rFonts w:eastAsia="Times New Roman"/>
          <w:lang w:eastAsia="it-IT"/>
        </w:rPr>
        <w:t xml:space="preserve"> </w:t>
      </w:r>
      <w:r w:rsidRPr="004C4CE0">
        <w:rPr>
          <w:rFonts w:eastAsia="Times New Roman"/>
          <w:lang w:eastAsia="it-IT"/>
        </w:rPr>
        <w:t>carichi affidati dagli enti gestori di forme di previdenza e</w:t>
      </w:r>
      <w:r w:rsidR="00A12724">
        <w:rPr>
          <w:rFonts w:eastAsia="Times New Roman"/>
          <w:lang w:eastAsia="it-IT"/>
        </w:rPr>
        <w:t xml:space="preserve"> assistenza obbligatoria.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7-quater. Le modalità di applicazione delle disposizioni dei commi</w:t>
      </w:r>
      <w:r w:rsidR="00A12724">
        <w:rPr>
          <w:rFonts w:eastAsia="Times New Roman"/>
          <w:lang w:eastAsia="it-IT"/>
        </w:rPr>
        <w:t xml:space="preserve"> </w:t>
      </w:r>
      <w:r w:rsidRPr="004C4CE0">
        <w:rPr>
          <w:rFonts w:eastAsia="Times New Roman"/>
          <w:lang w:eastAsia="it-IT"/>
        </w:rPr>
        <w:t>7-bis e 7-ter sono definite con decreto del Ministero dell'economia e</w:t>
      </w:r>
      <w:r w:rsidR="00A12724">
        <w:rPr>
          <w:rFonts w:eastAsia="Times New Roman"/>
          <w:lang w:eastAsia="it-IT"/>
        </w:rPr>
        <w:t xml:space="preserve"> </w:t>
      </w:r>
      <w:r w:rsidRPr="004C4CE0">
        <w:rPr>
          <w:rFonts w:eastAsia="Times New Roman"/>
          <w:lang w:eastAsia="it-IT"/>
        </w:rPr>
        <w:t>delle finanze, di concerto con il Ministero del lavoro e delle</w:t>
      </w:r>
      <w:r w:rsidR="00A12724">
        <w:rPr>
          <w:rFonts w:eastAsia="Times New Roman"/>
          <w:lang w:eastAsia="it-IT"/>
        </w:rPr>
        <w:t xml:space="preserve"> </w:t>
      </w:r>
      <w:r w:rsidRPr="004C4CE0">
        <w:rPr>
          <w:rFonts w:eastAsia="Times New Roman"/>
          <w:lang w:eastAsia="it-IT"/>
        </w:rPr>
        <w:t>politiche sociali, da adottare entro trenta giorni dalla data di</w:t>
      </w:r>
      <w:r w:rsidR="00A12724">
        <w:rPr>
          <w:rFonts w:eastAsia="Times New Roman"/>
          <w:lang w:eastAsia="it-IT"/>
        </w:rPr>
        <w:t xml:space="preserve"> </w:t>
      </w:r>
      <w:r w:rsidRPr="004C4CE0">
        <w:rPr>
          <w:rFonts w:eastAsia="Times New Roman"/>
          <w:lang w:eastAsia="it-IT"/>
        </w:rPr>
        <w:t>entrata in vigore della presente disposizio</w:t>
      </w:r>
      <w:r w:rsidR="00A12724">
        <w:rPr>
          <w:rFonts w:eastAsia="Times New Roman"/>
          <w:lang w:eastAsia="it-IT"/>
        </w:rPr>
        <w:t>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7-quinquies. L'ente locale é tenuto a rilasciare apposita</w:t>
      </w:r>
      <w:r w:rsidR="00A12724">
        <w:rPr>
          <w:rFonts w:eastAsia="Times New Roman"/>
          <w:lang w:eastAsia="it-IT"/>
        </w:rPr>
        <w:t xml:space="preserve"> </w:t>
      </w:r>
      <w:r w:rsidRPr="004C4CE0">
        <w:rPr>
          <w:rFonts w:eastAsia="Times New Roman"/>
          <w:lang w:eastAsia="it-IT"/>
        </w:rPr>
        <w:t>delegazione di pagamento ai sensi dell'articolo 206 quale garanzia</w:t>
      </w:r>
      <w:r w:rsidR="00A12724">
        <w:rPr>
          <w:rFonts w:eastAsia="Times New Roman"/>
          <w:lang w:eastAsia="it-IT"/>
        </w:rPr>
        <w:t xml:space="preserve"> </w:t>
      </w:r>
      <w:r w:rsidRPr="004C4CE0">
        <w:rPr>
          <w:rFonts w:eastAsia="Times New Roman"/>
          <w:lang w:eastAsia="it-IT"/>
        </w:rPr>
        <w:t>del pagamento delle rate relative ai carichi delle agenzie fiscali e</w:t>
      </w:r>
      <w:r w:rsidR="00A12724">
        <w:rPr>
          <w:rFonts w:eastAsia="Times New Roman"/>
          <w:lang w:eastAsia="it-IT"/>
        </w:rPr>
        <w:t xml:space="preserve"> </w:t>
      </w:r>
      <w:r w:rsidRPr="004C4CE0">
        <w:rPr>
          <w:rFonts w:eastAsia="Times New Roman"/>
          <w:lang w:eastAsia="it-IT"/>
        </w:rPr>
        <w:t>degli enti gestori di forme di previdenza e assistenza obbligatoria</w:t>
      </w:r>
      <w:r w:rsidR="00A12724">
        <w:rPr>
          <w:rFonts w:eastAsia="Times New Roman"/>
          <w:lang w:eastAsia="it-IT"/>
        </w:rPr>
        <w:t xml:space="preserve"> di cui ai commi 7-bis e 7-ter.</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Al fine di assicurare il prefissato graduale riequilibrio</w:t>
      </w:r>
      <w:r w:rsidR="00A12724">
        <w:rPr>
          <w:rFonts w:eastAsia="Times New Roman"/>
          <w:lang w:eastAsia="it-IT"/>
        </w:rPr>
        <w:t xml:space="preserve"> </w:t>
      </w:r>
      <w:r w:rsidRPr="004C4CE0">
        <w:rPr>
          <w:rFonts w:eastAsia="Times New Roman"/>
          <w:lang w:eastAsia="it-IT"/>
        </w:rPr>
        <w:t>finanziario, per tutto il perio</w:t>
      </w:r>
      <w:r w:rsidR="00A12724">
        <w:rPr>
          <w:rFonts w:eastAsia="Times New Roman"/>
          <w:lang w:eastAsia="it-IT"/>
        </w:rPr>
        <w:t>do di durata del piano, 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può deliberare le aliquote o tariffe dei tributi locali nella</w:t>
      </w:r>
      <w:r w:rsidR="00A12724">
        <w:rPr>
          <w:rFonts w:eastAsia="Times New Roman"/>
          <w:lang w:eastAsia="it-IT"/>
        </w:rPr>
        <w:t xml:space="preserve"> </w:t>
      </w:r>
      <w:r w:rsidRPr="004C4CE0">
        <w:rPr>
          <w:rFonts w:eastAsia="Times New Roman"/>
          <w:lang w:eastAsia="it-IT"/>
        </w:rPr>
        <w:t>misura massima consentita, anche in deroga ad eventuali limitazioni</w:t>
      </w:r>
      <w:r w:rsidR="00A12724">
        <w:rPr>
          <w:rFonts w:eastAsia="Times New Roman"/>
          <w:lang w:eastAsia="it-IT"/>
        </w:rPr>
        <w:t xml:space="preserve"> </w:t>
      </w:r>
      <w:r w:rsidRPr="004C4CE0">
        <w:rPr>
          <w:rFonts w:eastAsia="Times New Roman"/>
          <w:lang w:eastAsia="it-IT"/>
        </w:rPr>
        <w:t>dispo</w:t>
      </w:r>
      <w:r w:rsidR="00A12724">
        <w:rPr>
          <w:rFonts w:eastAsia="Times New Roman"/>
          <w:lang w:eastAsia="it-IT"/>
        </w:rPr>
        <w:t>ste dalla legislazione vigente;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é soggetto ai controlli centrali in materia di copertura di</w:t>
      </w:r>
      <w:r w:rsidR="00A12724">
        <w:rPr>
          <w:rFonts w:eastAsia="Times New Roman"/>
          <w:lang w:eastAsia="it-IT"/>
        </w:rPr>
        <w:t xml:space="preserve"> </w:t>
      </w:r>
      <w:r w:rsidRPr="004C4CE0">
        <w:rPr>
          <w:rFonts w:eastAsia="Times New Roman"/>
          <w:lang w:eastAsia="it-IT"/>
        </w:rPr>
        <w:t>costo di alcuni servizi, di cui all'articolo 243, comma 2, ed é</w:t>
      </w:r>
      <w:r w:rsidR="00A12724">
        <w:rPr>
          <w:rFonts w:eastAsia="Times New Roman"/>
          <w:lang w:eastAsia="it-IT"/>
        </w:rPr>
        <w:t xml:space="preserve"> </w:t>
      </w:r>
      <w:r w:rsidRPr="004C4CE0">
        <w:rPr>
          <w:rFonts w:eastAsia="Times New Roman"/>
          <w:lang w:eastAsia="it-IT"/>
        </w:rPr>
        <w:t>tenuto ad assicurare la copertura dei costi della gestione dei</w:t>
      </w:r>
      <w:r w:rsidR="00A12724">
        <w:rPr>
          <w:rFonts w:eastAsia="Times New Roman"/>
          <w:lang w:eastAsia="it-IT"/>
        </w:rPr>
        <w:t xml:space="preserve"> </w:t>
      </w:r>
      <w:r w:rsidRPr="004C4CE0">
        <w:rPr>
          <w:rFonts w:eastAsia="Times New Roman"/>
          <w:lang w:eastAsia="it-IT"/>
        </w:rPr>
        <w:t>servizi a domanda individuale prevista dalla lettera a) del medesimo</w:t>
      </w:r>
      <w:r w:rsidR="00A12724">
        <w:rPr>
          <w:rFonts w:eastAsia="Times New Roman"/>
          <w:lang w:eastAsia="it-IT"/>
        </w:rPr>
        <w:t xml:space="preserve"> articolo 243, comma 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é tenuto ad assicurare, con i proventi della relativa</w:t>
      </w:r>
      <w:r w:rsidR="00A12724">
        <w:rPr>
          <w:rFonts w:eastAsia="Times New Roman"/>
          <w:lang w:eastAsia="it-IT"/>
        </w:rPr>
        <w:t xml:space="preserve"> </w:t>
      </w:r>
      <w:r w:rsidRPr="004C4CE0">
        <w:rPr>
          <w:rFonts w:eastAsia="Times New Roman"/>
          <w:lang w:eastAsia="it-IT"/>
        </w:rPr>
        <w:t>tariffa, la copertura integrale dei costi della gestione del servizio</w:t>
      </w:r>
      <w:r w:rsidR="00A12724">
        <w:rPr>
          <w:rFonts w:eastAsia="Times New Roman"/>
          <w:lang w:eastAsia="it-IT"/>
        </w:rPr>
        <w:t xml:space="preserve"> </w:t>
      </w:r>
      <w:r w:rsidRPr="004C4CE0">
        <w:rPr>
          <w:rFonts w:eastAsia="Times New Roman"/>
          <w:lang w:eastAsia="it-IT"/>
        </w:rPr>
        <w:t>di smaltimento dei rifiuti solidi ur</w:t>
      </w:r>
      <w:r w:rsidR="00A12724">
        <w:rPr>
          <w:rFonts w:eastAsia="Times New Roman"/>
          <w:lang w:eastAsia="it-IT"/>
        </w:rPr>
        <w:t>bani e del servizio acquedotto;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é soggetto al controllo sulle dotazioni organiche e sulle</w:t>
      </w:r>
      <w:r w:rsidR="00A12724">
        <w:rPr>
          <w:rFonts w:eastAsia="Times New Roman"/>
          <w:lang w:eastAsia="it-IT"/>
        </w:rPr>
        <w:t xml:space="preserve"> </w:t>
      </w:r>
      <w:r w:rsidRPr="004C4CE0">
        <w:rPr>
          <w:rFonts w:eastAsia="Times New Roman"/>
          <w:lang w:eastAsia="it-IT"/>
        </w:rPr>
        <w:t>assunzioni di personale previ</w:t>
      </w:r>
      <w:r w:rsidR="00A12724">
        <w:rPr>
          <w:rFonts w:eastAsia="Times New Roman"/>
          <w:lang w:eastAsia="it-IT"/>
        </w:rPr>
        <w:t>sto dall'articolo 243, comma 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e) é tenuto ad effettuare una revisione straordinaria di tutti i</w:t>
      </w:r>
      <w:r w:rsidR="00A12724">
        <w:rPr>
          <w:rFonts w:eastAsia="Times New Roman"/>
          <w:lang w:eastAsia="it-IT"/>
        </w:rPr>
        <w:t xml:space="preserve"> </w:t>
      </w:r>
      <w:r w:rsidRPr="004C4CE0">
        <w:rPr>
          <w:rFonts w:eastAsia="Times New Roman"/>
          <w:lang w:eastAsia="it-IT"/>
        </w:rPr>
        <w:t>residui attivi e passivi conservati in bilancio, stralciando i</w:t>
      </w:r>
      <w:r w:rsidR="00A12724">
        <w:rPr>
          <w:rFonts w:eastAsia="Times New Roman"/>
          <w:lang w:eastAsia="it-IT"/>
        </w:rPr>
        <w:t xml:space="preserve"> </w:t>
      </w:r>
      <w:r w:rsidRPr="004C4CE0">
        <w:rPr>
          <w:rFonts w:eastAsia="Times New Roman"/>
          <w:lang w:eastAsia="it-IT"/>
        </w:rPr>
        <w:t>residui attivi inesigibili o di dubbia esigibilità da inserire nel</w:t>
      </w:r>
      <w:r w:rsidR="00A12724">
        <w:rPr>
          <w:rFonts w:eastAsia="Times New Roman"/>
          <w:lang w:eastAsia="it-IT"/>
        </w:rPr>
        <w:t xml:space="preserve"> </w:t>
      </w:r>
      <w:r w:rsidRPr="004C4CE0">
        <w:rPr>
          <w:rFonts w:eastAsia="Times New Roman"/>
          <w:lang w:eastAsia="it-IT"/>
        </w:rPr>
        <w:t>conto del patrimonio fino al compimento dei termini di prescrizione,</w:t>
      </w:r>
      <w:r w:rsidR="00A12724">
        <w:rPr>
          <w:rFonts w:eastAsia="Times New Roman"/>
          <w:lang w:eastAsia="it-IT"/>
        </w:rPr>
        <w:t xml:space="preserve"> </w:t>
      </w:r>
      <w:r w:rsidRPr="004C4CE0">
        <w:rPr>
          <w:rFonts w:eastAsia="Times New Roman"/>
          <w:lang w:eastAsia="it-IT"/>
        </w:rPr>
        <w:t>nonché una sistematica attività di accertamento delle posizioni</w:t>
      </w:r>
      <w:r w:rsidR="00A12724">
        <w:rPr>
          <w:rFonts w:eastAsia="Times New Roman"/>
          <w:lang w:eastAsia="it-IT"/>
        </w:rPr>
        <w:t xml:space="preserve"> </w:t>
      </w:r>
      <w:r w:rsidRPr="004C4CE0">
        <w:rPr>
          <w:rFonts w:eastAsia="Times New Roman"/>
          <w:lang w:eastAsia="it-IT"/>
        </w:rPr>
        <w:t>debitorie aperte con il sistema creditizio e dei procedimenti di</w:t>
      </w:r>
      <w:r w:rsidR="00A12724">
        <w:rPr>
          <w:rFonts w:eastAsia="Times New Roman"/>
          <w:lang w:eastAsia="it-IT"/>
        </w:rPr>
        <w:t xml:space="preserve"> </w:t>
      </w:r>
      <w:r w:rsidRPr="004C4CE0">
        <w:rPr>
          <w:rFonts w:eastAsia="Times New Roman"/>
          <w:lang w:eastAsia="it-IT"/>
        </w:rPr>
        <w:t>realizzazione delle opere pubbliche ad esse sottostanti ed una</w:t>
      </w:r>
      <w:r w:rsidR="00A12724">
        <w:rPr>
          <w:rFonts w:eastAsia="Times New Roman"/>
          <w:lang w:eastAsia="it-IT"/>
        </w:rPr>
        <w:t xml:space="preserve"> </w:t>
      </w:r>
      <w:r w:rsidRPr="004C4CE0">
        <w:rPr>
          <w:rFonts w:eastAsia="Times New Roman"/>
          <w:lang w:eastAsia="it-IT"/>
        </w:rPr>
        <w:t>verifica della consistenza ed integrale ripristino dei fondi delle</w:t>
      </w:r>
      <w:r w:rsidR="00A12724">
        <w:rPr>
          <w:rFonts w:eastAsia="Times New Roman"/>
          <w:lang w:eastAsia="it-IT"/>
        </w:rPr>
        <w:t xml:space="preserve"> </w:t>
      </w:r>
      <w:r w:rsidRPr="004C4CE0">
        <w:rPr>
          <w:rFonts w:eastAsia="Times New Roman"/>
          <w:lang w:eastAsia="it-IT"/>
        </w:rPr>
        <w:t>entra</w:t>
      </w:r>
      <w:r w:rsidR="00A12724">
        <w:rPr>
          <w:rFonts w:eastAsia="Times New Roman"/>
          <w:lang w:eastAsia="it-IT"/>
        </w:rPr>
        <w:t>te con vincolo di destinazione;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f) é tenuto ad effettuare una rigorosa revisione della spesa con</w:t>
      </w:r>
      <w:r w:rsidR="00A12724">
        <w:rPr>
          <w:rFonts w:eastAsia="Times New Roman"/>
          <w:lang w:eastAsia="it-IT"/>
        </w:rPr>
        <w:t xml:space="preserve"> </w:t>
      </w:r>
      <w:r w:rsidRPr="004C4CE0">
        <w:rPr>
          <w:rFonts w:eastAsia="Times New Roman"/>
          <w:lang w:eastAsia="it-IT"/>
        </w:rPr>
        <w:t>indicazione di precisi obiettivi di riduzione della stessa, nonché</w:t>
      </w:r>
      <w:r w:rsidR="00A12724">
        <w:rPr>
          <w:rFonts w:eastAsia="Times New Roman"/>
          <w:lang w:eastAsia="it-IT"/>
        </w:rPr>
        <w:t xml:space="preserve"> </w:t>
      </w:r>
      <w:r w:rsidRPr="004C4CE0">
        <w:rPr>
          <w:rFonts w:eastAsia="Times New Roman"/>
          <w:lang w:eastAsia="it-IT"/>
        </w:rPr>
        <w:t>una verifica e relativa valutazione dei costi di tutti i servizi</w:t>
      </w:r>
      <w:r w:rsidR="00A12724">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erogati dall'ente e della situazione di tutti gli organismi e delle</w:t>
      </w:r>
      <w:r w:rsidR="00A12724">
        <w:rPr>
          <w:rFonts w:eastAsia="Times New Roman"/>
          <w:lang w:eastAsia="it-IT"/>
        </w:rPr>
        <w:t xml:space="preserve"> </w:t>
      </w:r>
      <w:r w:rsidRPr="004C4CE0">
        <w:rPr>
          <w:rFonts w:eastAsia="Times New Roman"/>
          <w:lang w:eastAsia="it-IT"/>
        </w:rPr>
        <w:t>società partecipati e dei relativi costi e oneri comunque a carico</w:t>
      </w:r>
      <w:r w:rsidR="00A12724">
        <w:rPr>
          <w:rFonts w:eastAsia="Times New Roman"/>
          <w:lang w:eastAsia="it-IT"/>
        </w:rPr>
        <w:t xml:space="preserve"> del bilancio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g) può procedere all'assunzione di mutui per la copertura di</w:t>
      </w:r>
      <w:r w:rsidR="00A12724">
        <w:rPr>
          <w:rFonts w:eastAsia="Times New Roman"/>
          <w:lang w:eastAsia="it-IT"/>
        </w:rPr>
        <w:t xml:space="preserve"> </w:t>
      </w:r>
      <w:r w:rsidRPr="004C4CE0">
        <w:rPr>
          <w:rFonts w:eastAsia="Times New Roman"/>
          <w:lang w:eastAsia="it-IT"/>
        </w:rPr>
        <w:t>debiti fuori bilancio riferiti a spese di investimento in deroga ai</w:t>
      </w:r>
      <w:r w:rsidR="00A12724">
        <w:rPr>
          <w:rFonts w:eastAsia="Times New Roman"/>
          <w:lang w:eastAsia="it-IT"/>
        </w:rPr>
        <w:t xml:space="preserve"> </w:t>
      </w:r>
      <w:r w:rsidRPr="004C4CE0">
        <w:rPr>
          <w:rFonts w:eastAsia="Times New Roman"/>
          <w:lang w:eastAsia="it-IT"/>
        </w:rPr>
        <w:t>limiti di cui all'articolo 204, comma 1, previsti dalla legislazione</w:t>
      </w:r>
      <w:r w:rsidR="00A12724">
        <w:rPr>
          <w:rFonts w:eastAsia="Times New Roman"/>
          <w:lang w:eastAsia="it-IT"/>
        </w:rPr>
        <w:t xml:space="preserve"> </w:t>
      </w:r>
      <w:r w:rsidRPr="004C4CE0">
        <w:rPr>
          <w:rFonts w:eastAsia="Times New Roman"/>
          <w:lang w:eastAsia="it-IT"/>
        </w:rPr>
        <w:t>vigente, nonché accedere al Fondo di rotazione per assicurare la</w:t>
      </w:r>
      <w:r w:rsidR="00A12724">
        <w:rPr>
          <w:rFonts w:eastAsia="Times New Roman"/>
          <w:lang w:eastAsia="it-IT"/>
        </w:rPr>
        <w:t xml:space="preserve"> </w:t>
      </w:r>
      <w:r w:rsidRPr="004C4CE0">
        <w:rPr>
          <w:rFonts w:eastAsia="Times New Roman"/>
          <w:lang w:eastAsia="it-IT"/>
        </w:rPr>
        <w:t>stabilità finanziaria degli enti locali di cui all'articolo 243-ter,</w:t>
      </w:r>
      <w:r w:rsidR="00A12724">
        <w:rPr>
          <w:rFonts w:eastAsia="Times New Roman"/>
          <w:lang w:eastAsia="it-IT"/>
        </w:rPr>
        <w:t xml:space="preserve"> </w:t>
      </w:r>
      <w:r w:rsidRPr="004C4CE0">
        <w:rPr>
          <w:rFonts w:eastAsia="Times New Roman"/>
          <w:lang w:eastAsia="it-IT"/>
        </w:rPr>
        <w:t>a condizione che si sia avvalso della facoltà di deliberare le</w:t>
      </w:r>
      <w:r w:rsidR="00A12724">
        <w:rPr>
          <w:rFonts w:eastAsia="Times New Roman"/>
          <w:lang w:eastAsia="it-IT"/>
        </w:rPr>
        <w:t xml:space="preserve"> </w:t>
      </w:r>
      <w:r w:rsidRPr="004C4CE0">
        <w:rPr>
          <w:rFonts w:eastAsia="Times New Roman"/>
          <w:lang w:eastAsia="it-IT"/>
        </w:rPr>
        <w:t>aliquote o tariffe nella misura massima prevista dalla lettera a),</w:t>
      </w:r>
      <w:r w:rsidR="00A12724">
        <w:rPr>
          <w:rFonts w:eastAsia="Times New Roman"/>
          <w:lang w:eastAsia="it-IT"/>
        </w:rPr>
        <w:t xml:space="preserve"> </w:t>
      </w:r>
      <w:r w:rsidRPr="004C4CE0">
        <w:rPr>
          <w:rFonts w:eastAsia="Times New Roman"/>
          <w:lang w:eastAsia="it-IT"/>
        </w:rPr>
        <w:t>che abbia previsto l'impegno ad alienare i beni patrimoniali</w:t>
      </w:r>
      <w:r w:rsidR="00A12724">
        <w:rPr>
          <w:rFonts w:eastAsia="Times New Roman"/>
          <w:lang w:eastAsia="it-IT"/>
        </w:rPr>
        <w:t xml:space="preserve"> </w:t>
      </w:r>
      <w:r w:rsidRPr="004C4CE0">
        <w:rPr>
          <w:rFonts w:eastAsia="Times New Roman"/>
          <w:lang w:eastAsia="it-IT"/>
        </w:rPr>
        <w:t>disponibili non indispensabili per i fini istituzionali dell'ente e</w:t>
      </w:r>
      <w:r w:rsidR="00A12724">
        <w:rPr>
          <w:rFonts w:eastAsia="Times New Roman"/>
          <w:lang w:eastAsia="it-IT"/>
        </w:rPr>
        <w:t xml:space="preserve"> </w:t>
      </w:r>
      <w:r w:rsidRPr="004C4CE0">
        <w:rPr>
          <w:rFonts w:eastAsia="Times New Roman"/>
          <w:lang w:eastAsia="it-IT"/>
        </w:rPr>
        <w:t>che abbia provveduto alla rideterminazione della dotazione organica</w:t>
      </w:r>
      <w:r w:rsidR="00A12724">
        <w:rPr>
          <w:rFonts w:eastAsia="Times New Roman"/>
          <w:lang w:eastAsia="it-IT"/>
        </w:rPr>
        <w:t xml:space="preserve"> </w:t>
      </w:r>
      <w:r w:rsidRPr="004C4CE0">
        <w:rPr>
          <w:rFonts w:eastAsia="Times New Roman"/>
          <w:lang w:eastAsia="it-IT"/>
        </w:rPr>
        <w:t>ai sensi dell'articolo 259, comma 6, fermo restando che la stessa non</w:t>
      </w:r>
      <w:r w:rsidR="00A12724">
        <w:rPr>
          <w:rFonts w:eastAsia="Times New Roman"/>
          <w:lang w:eastAsia="it-IT"/>
        </w:rPr>
        <w:t xml:space="preserve"> </w:t>
      </w:r>
      <w:r w:rsidRPr="004C4CE0">
        <w:rPr>
          <w:rFonts w:eastAsia="Times New Roman"/>
          <w:lang w:eastAsia="it-IT"/>
        </w:rPr>
        <w:t>può essere variata in aumento per la durata del piano di</w:t>
      </w:r>
      <w:r w:rsidR="00A12724">
        <w:rPr>
          <w:rFonts w:eastAsia="Times New Roman"/>
          <w:lang w:eastAsia="it-IT"/>
        </w:rPr>
        <w:t xml:space="preserve"> riequilibrio.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In caso di accesso al Fondo di rotazione di cui all'articolo</w:t>
      </w:r>
      <w:r w:rsidR="00A12724">
        <w:rPr>
          <w:rFonts w:eastAsia="Times New Roman"/>
          <w:lang w:eastAsia="it-IT"/>
        </w:rPr>
        <w:t xml:space="preserve"> </w:t>
      </w:r>
      <w:r w:rsidRPr="004C4CE0">
        <w:rPr>
          <w:rFonts w:eastAsia="Times New Roman"/>
          <w:lang w:eastAsia="it-IT"/>
        </w:rPr>
        <w:t>243-ter, l'Ente deve adottare entro il termine dell'esercizio</w:t>
      </w:r>
      <w:r w:rsidR="00A12724">
        <w:rPr>
          <w:rFonts w:eastAsia="Times New Roman"/>
          <w:lang w:eastAsia="it-IT"/>
        </w:rPr>
        <w:t xml:space="preserve"> </w:t>
      </w:r>
      <w:r w:rsidRPr="004C4CE0">
        <w:rPr>
          <w:rFonts w:eastAsia="Times New Roman"/>
          <w:lang w:eastAsia="it-IT"/>
        </w:rPr>
        <w:t>finanziario le seguenti misure di riequilibrio della parte corrente</w:t>
      </w:r>
      <w:r w:rsidR="00A12724">
        <w:rPr>
          <w:rFonts w:eastAsia="Times New Roman"/>
          <w:lang w:eastAsia="it-IT"/>
        </w:rPr>
        <w:t xml:space="preserve"> del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a decorrere dall'esercizio finanziario successivo, riduzione</w:t>
      </w:r>
      <w:r w:rsidR="00A12724">
        <w:rPr>
          <w:rFonts w:eastAsia="Times New Roman"/>
          <w:lang w:eastAsia="it-IT"/>
        </w:rPr>
        <w:t xml:space="preserve"> </w:t>
      </w:r>
      <w:r w:rsidRPr="004C4CE0">
        <w:rPr>
          <w:rFonts w:eastAsia="Times New Roman"/>
          <w:lang w:eastAsia="it-IT"/>
        </w:rPr>
        <w:t>delle spese di personale, da realizzare in particolare attraverso</w:t>
      </w:r>
      <w:r w:rsidR="00A12724">
        <w:rPr>
          <w:rFonts w:eastAsia="Times New Roman"/>
          <w:lang w:eastAsia="it-IT"/>
        </w:rPr>
        <w:t xml:space="preserve"> </w:t>
      </w:r>
      <w:r w:rsidRPr="004C4CE0">
        <w:rPr>
          <w:rFonts w:eastAsia="Times New Roman"/>
          <w:lang w:eastAsia="it-IT"/>
        </w:rPr>
        <w:t>l'eliminazione dai fondi per il finanziamento della retribuzione</w:t>
      </w:r>
      <w:r w:rsidR="00A12724">
        <w:rPr>
          <w:rFonts w:eastAsia="Times New Roman"/>
          <w:lang w:eastAsia="it-IT"/>
        </w:rPr>
        <w:t xml:space="preserve"> </w:t>
      </w:r>
      <w:r w:rsidRPr="004C4CE0">
        <w:rPr>
          <w:rFonts w:eastAsia="Times New Roman"/>
          <w:lang w:eastAsia="it-IT"/>
        </w:rPr>
        <w:t>accessoria del personale dirigente e di quello del comparto, delle</w:t>
      </w:r>
      <w:r w:rsidR="00A12724">
        <w:rPr>
          <w:rFonts w:eastAsia="Times New Roman"/>
          <w:lang w:eastAsia="it-IT"/>
        </w:rPr>
        <w:t xml:space="preserve"> </w:t>
      </w:r>
      <w:r w:rsidRPr="004C4CE0">
        <w:rPr>
          <w:rFonts w:eastAsia="Times New Roman"/>
          <w:lang w:eastAsia="it-IT"/>
        </w:rPr>
        <w:t>risorse di cui agli articoli 15, comma 5, e 26, comma 3, dei</w:t>
      </w:r>
      <w:r w:rsidR="00A12724">
        <w:rPr>
          <w:rFonts w:eastAsia="Times New Roman"/>
          <w:lang w:eastAsia="it-IT"/>
        </w:rPr>
        <w:t xml:space="preserve"> </w:t>
      </w:r>
      <w:r w:rsidRPr="004C4CE0">
        <w:rPr>
          <w:rFonts w:eastAsia="Times New Roman"/>
          <w:lang w:eastAsia="it-IT"/>
        </w:rPr>
        <w:t>Contratti collettivi nazionali di lavoro del 1° aprile 1999</w:t>
      </w:r>
      <w:r w:rsidR="00A12724">
        <w:rPr>
          <w:rFonts w:eastAsia="Times New Roman"/>
          <w:lang w:eastAsia="it-IT"/>
        </w:rPr>
        <w:t xml:space="preserve"> </w:t>
      </w:r>
      <w:r w:rsidRPr="004C4CE0">
        <w:rPr>
          <w:rFonts w:eastAsia="Times New Roman"/>
          <w:lang w:eastAsia="it-IT"/>
        </w:rPr>
        <w:t>(comparto) e del 23 dicembre 1999 (dirigenza), per la quota non</w:t>
      </w:r>
      <w:r w:rsidR="00A12724">
        <w:rPr>
          <w:rFonts w:eastAsia="Times New Roman"/>
          <w:lang w:eastAsia="it-IT"/>
        </w:rPr>
        <w:t xml:space="preserve"> </w:t>
      </w:r>
      <w:r w:rsidRPr="004C4CE0">
        <w:rPr>
          <w:rFonts w:eastAsia="Times New Roman"/>
          <w:lang w:eastAsia="it-IT"/>
        </w:rPr>
        <w:t>connessa all'effettivo increm</w:t>
      </w:r>
      <w:r w:rsidR="00A12724">
        <w:rPr>
          <w:rFonts w:eastAsia="Times New Roman"/>
          <w:lang w:eastAsia="it-IT"/>
        </w:rPr>
        <w:t>ento delle dotazioni organiche;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entro il termine di un quinquennio, riduzione almeno del 10</w:t>
      </w:r>
      <w:r w:rsidR="00A12724">
        <w:rPr>
          <w:rFonts w:eastAsia="Times New Roman"/>
          <w:lang w:eastAsia="it-IT"/>
        </w:rPr>
        <w:t xml:space="preserve"> </w:t>
      </w:r>
      <w:r w:rsidRPr="004C4CE0">
        <w:rPr>
          <w:rFonts w:eastAsia="Times New Roman"/>
          <w:lang w:eastAsia="it-IT"/>
        </w:rPr>
        <w:t>per cento delle spese per acquisti di beni e prestazioni di servizi</w:t>
      </w:r>
      <w:r w:rsidR="00A12724">
        <w:rPr>
          <w:rFonts w:eastAsia="Times New Roman"/>
          <w:lang w:eastAsia="it-IT"/>
        </w:rPr>
        <w:t xml:space="preserve"> </w:t>
      </w:r>
      <w:r w:rsidRPr="004C4CE0">
        <w:rPr>
          <w:rFonts w:eastAsia="Times New Roman"/>
          <w:lang w:eastAsia="it-IT"/>
        </w:rPr>
        <w:t>di cui al macroaggregato 03 della spesa corrente, finanziate</w:t>
      </w:r>
      <w:r w:rsidR="00A12724">
        <w:rPr>
          <w:rFonts w:eastAsia="Times New Roman"/>
          <w:lang w:eastAsia="it-IT"/>
        </w:rPr>
        <w:t xml:space="preserve"> </w:t>
      </w:r>
      <w:r w:rsidRPr="004C4CE0">
        <w:rPr>
          <w:rFonts w:eastAsia="Times New Roman"/>
          <w:lang w:eastAsia="it-IT"/>
        </w:rPr>
        <w:t>attraverso risorse proprie. Ai fini del computo della percentuale di</w:t>
      </w:r>
      <w:r w:rsidR="00A12724">
        <w:rPr>
          <w:rFonts w:eastAsia="Times New Roman"/>
          <w:lang w:eastAsia="it-IT"/>
        </w:rPr>
        <w:t xml:space="preserve"> </w:t>
      </w:r>
      <w:r w:rsidRPr="004C4CE0">
        <w:rPr>
          <w:rFonts w:eastAsia="Times New Roman"/>
          <w:lang w:eastAsia="it-IT"/>
        </w:rPr>
        <w:t>riduzione, dalla base di calcolo sono esclusi gli stanziamenti</w:t>
      </w:r>
      <w:r w:rsidR="00A12724">
        <w:rPr>
          <w:rFonts w:eastAsia="Times New Roman"/>
          <w:lang w:eastAsia="it-IT"/>
        </w:rPr>
        <w:t xml:space="preserve"> destinati: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alla copertura dei costi di gestione del servizio di</w:t>
      </w:r>
      <w:r w:rsidR="00A12724">
        <w:rPr>
          <w:rFonts w:eastAsia="Times New Roman"/>
          <w:lang w:eastAsia="it-IT"/>
        </w:rPr>
        <w:t xml:space="preserve"> </w:t>
      </w:r>
      <w:r w:rsidRPr="004C4CE0">
        <w:rPr>
          <w:rFonts w:eastAsia="Times New Roman"/>
          <w:lang w:eastAsia="it-IT"/>
        </w:rPr>
        <w:t>smaltim</w:t>
      </w:r>
      <w:r w:rsidR="00A12724">
        <w:rPr>
          <w:rFonts w:eastAsia="Times New Roman"/>
          <w:lang w:eastAsia="it-IT"/>
        </w:rPr>
        <w:t>ento dei rifiuti solidi urbani;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alla copertura dei costi di gestione del servizio di</w:t>
      </w:r>
      <w:r w:rsidR="00A12724">
        <w:rPr>
          <w:rFonts w:eastAsia="Times New Roman"/>
          <w:lang w:eastAsia="it-IT"/>
        </w:rPr>
        <w:t xml:space="preserve"> acquedotto;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al servizi</w:t>
      </w:r>
      <w:r w:rsidR="00A12724">
        <w:rPr>
          <w:rFonts w:eastAsia="Times New Roman"/>
          <w:lang w:eastAsia="it-IT"/>
        </w:rPr>
        <w:t>o di trasporto pubblico locale;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al serv</w:t>
      </w:r>
      <w:r w:rsidR="00A12724">
        <w:rPr>
          <w:rFonts w:eastAsia="Times New Roman"/>
          <w:lang w:eastAsia="it-IT"/>
        </w:rPr>
        <w:t>izio di illuminazione pubblica;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al finanziamento delle spese relative all'accoglienza, su</w:t>
      </w:r>
      <w:r w:rsidR="00A12724">
        <w:rPr>
          <w:rFonts w:eastAsia="Times New Roman"/>
          <w:lang w:eastAsia="it-IT"/>
        </w:rPr>
        <w:t xml:space="preserve"> </w:t>
      </w:r>
      <w:r w:rsidRPr="004C4CE0">
        <w:rPr>
          <w:rFonts w:eastAsia="Times New Roman"/>
          <w:lang w:eastAsia="it-IT"/>
        </w:rPr>
        <w:t>disposizione della competente autorità giudiziaria, di minori in</w:t>
      </w:r>
      <w:r w:rsidR="00A12724">
        <w:rPr>
          <w:rFonts w:eastAsia="Times New Roman"/>
          <w:lang w:eastAsia="it-IT"/>
        </w:rPr>
        <w:t xml:space="preserve"> </w:t>
      </w:r>
      <w:r w:rsidRPr="004C4CE0">
        <w:rPr>
          <w:rFonts w:eastAsia="Times New Roman"/>
          <w:lang w:eastAsia="it-IT"/>
        </w:rPr>
        <w:t>strutture protette in reg</w:t>
      </w:r>
      <w:r w:rsidR="00A12724">
        <w:rPr>
          <w:rFonts w:eastAsia="Times New Roman"/>
          <w:lang w:eastAsia="it-IT"/>
        </w:rPr>
        <w:t>ime di convitto e semiconvitto;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entro il termine di un quinquennio, riduzione almeno del 25</w:t>
      </w:r>
      <w:r w:rsidR="00A12724">
        <w:rPr>
          <w:rFonts w:eastAsia="Times New Roman"/>
          <w:lang w:eastAsia="it-IT"/>
        </w:rPr>
        <w:t xml:space="preserve"> </w:t>
      </w:r>
      <w:r w:rsidRPr="004C4CE0">
        <w:rPr>
          <w:rFonts w:eastAsia="Times New Roman"/>
          <w:lang w:eastAsia="it-IT"/>
        </w:rPr>
        <w:t>per cento delle spese per trasferimenti di cui al macroaggregato 04</w:t>
      </w:r>
      <w:r w:rsidR="00A12724">
        <w:rPr>
          <w:rFonts w:eastAsia="Times New Roman"/>
          <w:lang w:eastAsia="it-IT"/>
        </w:rPr>
        <w:t xml:space="preserve"> </w:t>
      </w:r>
      <w:r w:rsidRPr="004C4CE0">
        <w:rPr>
          <w:rFonts w:eastAsia="Times New Roman"/>
          <w:lang w:eastAsia="it-IT"/>
        </w:rPr>
        <w:t>della spesa corrente, finanziate attraverso risorse proprie. Ai fini</w:t>
      </w:r>
      <w:r w:rsidR="00A12724">
        <w:rPr>
          <w:rFonts w:eastAsia="Times New Roman"/>
          <w:lang w:eastAsia="it-IT"/>
        </w:rPr>
        <w:t xml:space="preserve"> </w:t>
      </w:r>
      <w:r w:rsidRPr="004C4CE0">
        <w:rPr>
          <w:rFonts w:eastAsia="Times New Roman"/>
          <w:lang w:eastAsia="it-IT"/>
        </w:rPr>
        <w:t>del computo della percentuale di riduzione, dalla base di calcolo</w:t>
      </w:r>
      <w:r w:rsidR="00A12724">
        <w:rPr>
          <w:rFonts w:eastAsia="Times New Roman"/>
          <w:lang w:eastAsia="it-IT"/>
        </w:rPr>
        <w:t xml:space="preserve"> </w:t>
      </w:r>
      <w:r w:rsidRPr="004C4CE0">
        <w:rPr>
          <w:rFonts w:eastAsia="Times New Roman"/>
          <w:lang w:eastAsia="it-IT"/>
        </w:rPr>
        <w:t>sono escluse le somme relative a trasferimenti destinati ad altri</w:t>
      </w:r>
      <w:r w:rsidR="00A12724">
        <w:rPr>
          <w:rFonts w:eastAsia="Times New Roman"/>
          <w:lang w:eastAsia="it-IT"/>
        </w:rPr>
        <w:t xml:space="preserve"> </w:t>
      </w:r>
      <w:r w:rsidRPr="004C4CE0">
        <w:rPr>
          <w:rFonts w:eastAsia="Times New Roman"/>
          <w:lang w:eastAsia="it-IT"/>
        </w:rPr>
        <w:t>livelli istituzionali, a enti, agenzie o fondazioni</w:t>
      </w:r>
      <w:r w:rsidR="00A12724">
        <w:rPr>
          <w:rFonts w:eastAsia="Times New Roman"/>
          <w:lang w:eastAsia="it-IT"/>
        </w:rPr>
        <w:t xml:space="preserve"> lirico-sinfoniche;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c-bis) ferma restando l'obbligatorietà delle riduzioni indicate</w:t>
      </w:r>
      <w:r w:rsidR="00A12724">
        <w:rPr>
          <w:rFonts w:eastAsia="Times New Roman"/>
          <w:lang w:eastAsia="it-IT"/>
        </w:rPr>
        <w:t xml:space="preserve"> </w:t>
      </w:r>
      <w:r w:rsidRPr="004C4CE0">
        <w:rPr>
          <w:rFonts w:eastAsia="Times New Roman"/>
          <w:lang w:eastAsia="it-IT"/>
        </w:rPr>
        <w:t>nelle lettere b) e c), l'ente locale ha facoltà di procedere a</w:t>
      </w:r>
      <w:r w:rsidR="00A12724">
        <w:rPr>
          <w:rFonts w:eastAsia="Times New Roman"/>
          <w:lang w:eastAsia="it-IT"/>
        </w:rPr>
        <w:t xml:space="preserve"> </w:t>
      </w:r>
      <w:r w:rsidRPr="004C4CE0">
        <w:rPr>
          <w:rFonts w:eastAsia="Times New Roman"/>
          <w:lang w:eastAsia="it-IT"/>
        </w:rPr>
        <w:t>compensazioni, in valore assoluto e mantenendo la piena equivalenza</w:t>
      </w:r>
      <w:r w:rsidR="00A12724">
        <w:rPr>
          <w:rFonts w:eastAsia="Times New Roman"/>
          <w:lang w:eastAsia="it-IT"/>
        </w:rPr>
        <w:t xml:space="preserve"> </w:t>
      </w:r>
      <w:r w:rsidRPr="004C4CE0">
        <w:rPr>
          <w:rFonts w:eastAsia="Times New Roman"/>
          <w:lang w:eastAsia="it-IT"/>
        </w:rPr>
        <w:t>delle somme, tra importi di spesa corrente, ad eccezione della spesa</w:t>
      </w:r>
      <w:r w:rsidR="00A12724">
        <w:rPr>
          <w:rFonts w:eastAsia="Times New Roman"/>
          <w:lang w:eastAsia="it-IT"/>
        </w:rPr>
        <w:t xml:space="preserve"> </w:t>
      </w:r>
      <w:r w:rsidRPr="004C4CE0">
        <w:rPr>
          <w:rFonts w:eastAsia="Times New Roman"/>
          <w:lang w:eastAsia="it-IT"/>
        </w:rPr>
        <w:t>per il personale e ferme restando le esclusioni di cui alle medesime</w:t>
      </w:r>
      <w:r w:rsidR="00A12724">
        <w:rPr>
          <w:rFonts w:eastAsia="Times New Roman"/>
          <w:lang w:eastAsia="it-IT"/>
        </w:rPr>
        <w:t xml:space="preserve"> </w:t>
      </w:r>
      <w:r w:rsidRPr="004C4CE0">
        <w:rPr>
          <w:rFonts w:eastAsia="Times New Roman"/>
          <w:lang w:eastAsia="it-IT"/>
        </w:rPr>
        <w:t>lettere b) e c) del presente comma. Tali compensazioni sono</w:t>
      </w:r>
      <w:r w:rsidR="00A12724">
        <w:rPr>
          <w:rFonts w:eastAsia="Times New Roman"/>
          <w:lang w:eastAsia="it-IT"/>
        </w:rPr>
        <w:t xml:space="preserve"> </w:t>
      </w:r>
      <w:r w:rsidRPr="004C4CE0">
        <w:rPr>
          <w:rFonts w:eastAsia="Times New Roman"/>
          <w:lang w:eastAsia="it-IT"/>
        </w:rPr>
        <w:t>puntualmente evidenziate nel p</w:t>
      </w:r>
      <w:r w:rsidR="00A12724">
        <w:rPr>
          <w:rFonts w:eastAsia="Times New Roman"/>
          <w:lang w:eastAsia="it-IT"/>
        </w:rPr>
        <w:t>iano di riequilibrio approvato;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d) blocco dell'indebitamento, fatto salvo quanto previsto dal</w:t>
      </w:r>
      <w:r w:rsidR="00A12724">
        <w:rPr>
          <w:rFonts w:eastAsia="Times New Roman"/>
          <w:lang w:eastAsia="it-IT"/>
        </w:rPr>
        <w:t xml:space="preserve"> </w:t>
      </w:r>
      <w:r w:rsidRPr="004C4CE0">
        <w:rPr>
          <w:rFonts w:eastAsia="Times New Roman"/>
          <w:lang w:eastAsia="it-IT"/>
        </w:rPr>
        <w:t>primo periodo del comma 8, lettera g), per i soli mutui connessi alla</w:t>
      </w:r>
      <w:r w:rsidR="00A12724">
        <w:rPr>
          <w:rFonts w:eastAsia="Times New Roman"/>
          <w:lang w:eastAsia="it-IT"/>
        </w:rPr>
        <w:t xml:space="preserve"> </w:t>
      </w:r>
      <w:r w:rsidRPr="004C4CE0">
        <w:rPr>
          <w:rFonts w:eastAsia="Times New Roman"/>
          <w:lang w:eastAsia="it-IT"/>
        </w:rPr>
        <w:t>copertura di d</w:t>
      </w:r>
      <w:r w:rsidR="00A12724">
        <w:rPr>
          <w:rFonts w:eastAsia="Times New Roman"/>
          <w:lang w:eastAsia="it-IT"/>
        </w:rPr>
        <w:t>ebiti fuori bilancio pregressi.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9-bis. In deroga al comma 8, lettera g), e al comma 9, lettera d),</w:t>
      </w:r>
      <w:r w:rsidR="00A12724">
        <w:rPr>
          <w:rFonts w:eastAsia="Times New Roman"/>
          <w:lang w:eastAsia="it-IT"/>
        </w:rPr>
        <w:t xml:space="preserve"> </w:t>
      </w:r>
      <w:r w:rsidRPr="004C4CE0">
        <w:rPr>
          <w:rFonts w:eastAsia="Times New Roman"/>
          <w:lang w:eastAsia="it-IT"/>
        </w:rPr>
        <w:t>del presente articolo e all'articolo 243-ter, i comuni che fanno</w:t>
      </w:r>
      <w:r w:rsidR="00A12724">
        <w:rPr>
          <w:rFonts w:eastAsia="Times New Roman"/>
          <w:lang w:eastAsia="it-IT"/>
        </w:rPr>
        <w:t xml:space="preserve"> </w:t>
      </w:r>
      <w:r w:rsidRPr="004C4CE0">
        <w:rPr>
          <w:rFonts w:eastAsia="Times New Roman"/>
          <w:lang w:eastAsia="it-IT"/>
        </w:rPr>
        <w:t>ricorso alla procedura di riequilibrio finanziario pluriennale</w:t>
      </w:r>
      <w:r w:rsidR="00A12724">
        <w:rPr>
          <w:rFonts w:eastAsia="Times New Roman"/>
          <w:lang w:eastAsia="it-IT"/>
        </w:rPr>
        <w:t xml:space="preserve"> </w:t>
      </w:r>
      <w:r w:rsidRPr="004C4CE0">
        <w:rPr>
          <w:rFonts w:eastAsia="Times New Roman"/>
          <w:lang w:eastAsia="it-IT"/>
        </w:rPr>
        <w:t>prevista dal presente articolo possono contrarre mutui, oltre i</w:t>
      </w:r>
      <w:r w:rsidR="00A12724">
        <w:rPr>
          <w:rFonts w:eastAsia="Times New Roman"/>
          <w:lang w:eastAsia="it-IT"/>
        </w:rPr>
        <w:t xml:space="preserve"> </w:t>
      </w:r>
      <w:r w:rsidRPr="004C4CE0">
        <w:rPr>
          <w:rFonts w:eastAsia="Times New Roman"/>
          <w:lang w:eastAsia="it-IT"/>
        </w:rPr>
        <w:t>limiti di cui al comma 1 dell'articolo 204, necessari alla copertura</w:t>
      </w:r>
      <w:r w:rsidR="00A12724">
        <w:rPr>
          <w:rFonts w:eastAsia="Times New Roman"/>
          <w:lang w:eastAsia="it-IT"/>
        </w:rPr>
        <w:t xml:space="preserve"> </w:t>
      </w:r>
      <w:r w:rsidRPr="004C4CE0">
        <w:rPr>
          <w:rFonts w:eastAsia="Times New Roman"/>
          <w:lang w:eastAsia="it-IT"/>
        </w:rPr>
        <w:t>di spese di investimento relative a progetti e interventi che</w:t>
      </w:r>
      <w:r w:rsidR="00A12724">
        <w:rPr>
          <w:rFonts w:eastAsia="Times New Roman"/>
          <w:lang w:eastAsia="it-IT"/>
        </w:rPr>
        <w:t xml:space="preserve"> </w:t>
      </w:r>
      <w:r w:rsidRPr="004C4CE0">
        <w:rPr>
          <w:rFonts w:eastAsia="Times New Roman"/>
          <w:lang w:eastAsia="it-IT"/>
        </w:rPr>
        <w:t>garantiscano l'ottenimento di risparmi di gestione funzionali al</w:t>
      </w:r>
      <w:r w:rsidR="00A12724">
        <w:rPr>
          <w:rFonts w:eastAsia="Times New Roman"/>
          <w:lang w:eastAsia="it-IT"/>
        </w:rPr>
        <w:t xml:space="preserve"> </w:t>
      </w:r>
      <w:r w:rsidRPr="004C4CE0">
        <w:rPr>
          <w:rFonts w:eastAsia="Times New Roman"/>
          <w:lang w:eastAsia="it-IT"/>
        </w:rPr>
        <w:t>raggiungimento degli obiettivi fissati nel piano di riequilibrio</w:t>
      </w:r>
      <w:r w:rsidR="00A12724">
        <w:rPr>
          <w:rFonts w:eastAsia="Times New Roman"/>
          <w:lang w:eastAsia="it-IT"/>
        </w:rPr>
        <w:t xml:space="preserve"> </w:t>
      </w:r>
      <w:r w:rsidRPr="004C4CE0">
        <w:rPr>
          <w:rFonts w:eastAsia="Times New Roman"/>
          <w:lang w:eastAsia="it-IT"/>
        </w:rPr>
        <w:t>finanziario pluriennale, per un importo non superiore alle quote di</w:t>
      </w:r>
      <w:r w:rsidR="00A12724">
        <w:rPr>
          <w:rFonts w:eastAsia="Times New Roman"/>
          <w:lang w:eastAsia="it-IT"/>
        </w:rPr>
        <w:t xml:space="preserve"> </w:t>
      </w:r>
      <w:r w:rsidRPr="004C4CE0">
        <w:rPr>
          <w:rFonts w:eastAsia="Times New Roman"/>
          <w:lang w:eastAsia="it-IT"/>
        </w:rPr>
        <w:t>capitale dei mutui e dei prestiti obbligazionari precedentemente</w:t>
      </w:r>
      <w:r w:rsidR="00A12724">
        <w:rPr>
          <w:rFonts w:eastAsia="Times New Roman"/>
          <w:lang w:eastAsia="it-IT"/>
        </w:rPr>
        <w:t xml:space="preserve"> </w:t>
      </w:r>
      <w:r w:rsidRPr="004C4CE0">
        <w:rPr>
          <w:rFonts w:eastAsia="Times New Roman"/>
          <w:lang w:eastAsia="it-IT"/>
        </w:rPr>
        <w:t>contratti ed emessi, rimborsate nell'esercizio precedente, nonché</w:t>
      </w:r>
      <w:r w:rsidR="00A12724">
        <w:rPr>
          <w:rFonts w:eastAsia="Times New Roman"/>
          <w:lang w:eastAsia="it-IT"/>
        </w:rPr>
        <w:t xml:space="preserve"> </w:t>
      </w:r>
      <w:r w:rsidRPr="004C4CE0">
        <w:rPr>
          <w:rFonts w:eastAsia="Times New Roman"/>
          <w:lang w:eastAsia="it-IT"/>
        </w:rPr>
        <w:t>alla copertura, anche a titolo di anticipazione, di spese di</w:t>
      </w:r>
      <w:r w:rsidR="00A12724">
        <w:rPr>
          <w:rFonts w:eastAsia="Times New Roman"/>
          <w:lang w:eastAsia="it-IT"/>
        </w:rPr>
        <w:t xml:space="preserve"> </w:t>
      </w:r>
      <w:r w:rsidRPr="004C4CE0">
        <w:rPr>
          <w:rFonts w:eastAsia="Times New Roman"/>
          <w:lang w:eastAsia="it-IT"/>
        </w:rPr>
        <w:t>investimento strettamente funzionali all'ordinato svolgimento di</w:t>
      </w:r>
      <w:r w:rsidR="00A12724">
        <w:rPr>
          <w:rFonts w:eastAsia="Times New Roman"/>
          <w:lang w:eastAsia="it-IT"/>
        </w:rPr>
        <w:t xml:space="preserve"> </w:t>
      </w:r>
      <w:r w:rsidRPr="004C4CE0">
        <w:rPr>
          <w:rFonts w:eastAsia="Times New Roman"/>
          <w:lang w:eastAsia="it-IT"/>
        </w:rPr>
        <w:t>progetti e interventi finanziati in prevalenza con risorse</w:t>
      </w:r>
      <w:r w:rsidR="00A12724">
        <w:rPr>
          <w:rFonts w:eastAsia="Times New Roman"/>
          <w:lang w:eastAsia="it-IT"/>
        </w:rPr>
        <w:t xml:space="preserve"> </w:t>
      </w:r>
      <w:r w:rsidRPr="004C4CE0">
        <w:rPr>
          <w:rFonts w:eastAsia="Times New Roman"/>
          <w:lang w:eastAsia="it-IT"/>
        </w:rPr>
        <w:t>provenienti dall'Unione europea o da amministrazioni ed enti</w:t>
      </w:r>
      <w:r w:rsidR="00A12724">
        <w:rPr>
          <w:rFonts w:eastAsia="Times New Roman"/>
          <w:lang w:eastAsia="it-IT"/>
        </w:rPr>
        <w:t xml:space="preserve"> nazionali, pubblici o privati.</w:t>
      </w:r>
      <w:r w:rsidR="00545A59">
        <w:rPr>
          <w:rFonts w:eastAsia="Times New Roman"/>
          <w:lang w:eastAsia="it-IT"/>
        </w:rPr>
        <w:t xml:space="preserve"> (92)</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t xml:space="preserve">------------- </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t xml:space="preserve">AGGIORNAMENTO (92) </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t xml:space="preserve"> Il </w:t>
      </w:r>
      <w:hyperlink r:id="rId386" w:tgtFrame="_blank" w:history="1">
        <w:r w:rsidRPr="00A12724">
          <w:rPr>
            <w:rFonts w:eastAsia="Times New Roman"/>
            <w:sz w:val="16"/>
            <w:szCs w:val="16"/>
            <w:lang w:eastAsia="it-IT"/>
          </w:rPr>
          <w:t>D.L. 30 dicembre 2016, n. 244</w:t>
        </w:r>
      </w:hyperlink>
      <w:r w:rsidRPr="00A12724">
        <w:rPr>
          <w:rFonts w:eastAsia="Times New Roman"/>
          <w:sz w:val="16"/>
          <w:szCs w:val="16"/>
          <w:lang w:eastAsia="it-IT"/>
        </w:rPr>
        <w:t>, convertito con modificazioni</w:t>
      </w:r>
      <w:r w:rsidR="00A12724">
        <w:rPr>
          <w:rFonts w:eastAsia="Times New Roman"/>
          <w:sz w:val="16"/>
          <w:szCs w:val="16"/>
          <w:lang w:eastAsia="it-IT"/>
        </w:rPr>
        <w:t xml:space="preserve"> </w:t>
      </w:r>
      <w:r w:rsidRPr="00A12724">
        <w:rPr>
          <w:rFonts w:eastAsia="Times New Roman"/>
          <w:sz w:val="16"/>
          <w:szCs w:val="16"/>
          <w:lang w:eastAsia="it-IT"/>
        </w:rPr>
        <w:t xml:space="preserve">dalla </w:t>
      </w:r>
      <w:hyperlink r:id="rId387" w:tgtFrame="_blank" w:history="1">
        <w:r w:rsidRPr="00A12724">
          <w:rPr>
            <w:rFonts w:eastAsia="Times New Roman"/>
            <w:sz w:val="16"/>
            <w:szCs w:val="16"/>
            <w:lang w:eastAsia="it-IT"/>
          </w:rPr>
          <w:t>L. 27 febbraio 2017, n. 19</w:t>
        </w:r>
      </w:hyperlink>
      <w:r w:rsidRPr="00A12724">
        <w:rPr>
          <w:rFonts w:eastAsia="Times New Roman"/>
          <w:sz w:val="16"/>
          <w:szCs w:val="16"/>
          <w:lang w:eastAsia="it-IT"/>
        </w:rPr>
        <w:t>, ha disposto (con l'art. 5, comm</w:t>
      </w:r>
      <w:r w:rsidR="00A12724">
        <w:rPr>
          <w:rFonts w:eastAsia="Times New Roman"/>
          <w:sz w:val="16"/>
          <w:szCs w:val="16"/>
          <w:lang w:eastAsia="it-IT"/>
        </w:rPr>
        <w:t xml:space="preserve">a </w:t>
      </w:r>
      <w:r w:rsidRPr="00A12724">
        <w:rPr>
          <w:rFonts w:eastAsia="Times New Roman"/>
          <w:sz w:val="16"/>
          <w:szCs w:val="16"/>
          <w:lang w:eastAsia="it-IT"/>
        </w:rPr>
        <w:t>11-septies) che "Per gli enti locali che, alla data di entrata in</w:t>
      </w:r>
      <w:r w:rsidR="00A12724">
        <w:rPr>
          <w:rFonts w:eastAsia="Times New Roman"/>
          <w:sz w:val="16"/>
          <w:szCs w:val="16"/>
          <w:lang w:eastAsia="it-IT"/>
        </w:rPr>
        <w:t xml:space="preserve"> </w:t>
      </w:r>
      <w:r w:rsidRPr="00A12724">
        <w:rPr>
          <w:rFonts w:eastAsia="Times New Roman"/>
          <w:sz w:val="16"/>
          <w:szCs w:val="16"/>
          <w:lang w:eastAsia="it-IT"/>
        </w:rPr>
        <w:t>vigore della legge di conversione del presente decreto, pur avendo</w:t>
      </w:r>
      <w:r w:rsidR="00A12724">
        <w:rPr>
          <w:rFonts w:eastAsia="Times New Roman"/>
          <w:sz w:val="16"/>
          <w:szCs w:val="16"/>
          <w:lang w:eastAsia="it-IT"/>
        </w:rPr>
        <w:t xml:space="preserve"> </w:t>
      </w:r>
      <w:r w:rsidRPr="00A12724">
        <w:rPr>
          <w:rFonts w:eastAsia="Times New Roman"/>
          <w:sz w:val="16"/>
          <w:szCs w:val="16"/>
          <w:lang w:eastAsia="it-IT"/>
        </w:rPr>
        <w:t>avviato la procedura di riequilibrio finanziario pluriennale di cui</w:t>
      </w:r>
      <w:r w:rsidR="00A12724">
        <w:rPr>
          <w:rFonts w:eastAsia="Times New Roman"/>
          <w:sz w:val="16"/>
          <w:szCs w:val="16"/>
          <w:lang w:eastAsia="it-IT"/>
        </w:rPr>
        <w:t xml:space="preserve"> </w:t>
      </w:r>
      <w:r w:rsidRPr="00A12724">
        <w:rPr>
          <w:rFonts w:eastAsia="Times New Roman"/>
          <w:sz w:val="16"/>
          <w:szCs w:val="16"/>
          <w:lang w:eastAsia="it-IT"/>
        </w:rPr>
        <w:t xml:space="preserve">all'articolo 243-bis del testo unico di cui al </w:t>
      </w:r>
      <w:hyperlink r:id="rId388" w:tgtFrame="_blank" w:history="1">
        <w:r w:rsidRPr="00A12724">
          <w:rPr>
            <w:rFonts w:eastAsia="Times New Roman"/>
            <w:sz w:val="16"/>
            <w:szCs w:val="16"/>
            <w:lang w:eastAsia="it-IT"/>
          </w:rPr>
          <w:t>decreto legislativo 18</w:t>
        </w:r>
        <w:r w:rsidR="00A12724">
          <w:rPr>
            <w:rFonts w:eastAsia="Times New Roman"/>
            <w:sz w:val="16"/>
            <w:szCs w:val="16"/>
            <w:lang w:eastAsia="it-IT"/>
          </w:rPr>
          <w:t xml:space="preserve"> </w:t>
        </w:r>
        <w:r w:rsidRPr="00A12724">
          <w:rPr>
            <w:rFonts w:eastAsia="Times New Roman"/>
            <w:sz w:val="16"/>
            <w:szCs w:val="16"/>
            <w:lang w:eastAsia="it-IT"/>
          </w:rPr>
          <w:t>agosto 2000, n. 267</w:t>
        </w:r>
      </w:hyperlink>
      <w:r w:rsidRPr="00A12724">
        <w:rPr>
          <w:rFonts w:eastAsia="Times New Roman"/>
          <w:sz w:val="16"/>
          <w:szCs w:val="16"/>
          <w:lang w:eastAsia="it-IT"/>
        </w:rPr>
        <w:t>, non abbiano rispettato il termine di cui al</w:t>
      </w:r>
      <w:r w:rsidR="00A12724">
        <w:rPr>
          <w:rFonts w:eastAsia="Times New Roman"/>
          <w:sz w:val="16"/>
          <w:szCs w:val="16"/>
          <w:lang w:eastAsia="it-IT"/>
        </w:rPr>
        <w:t xml:space="preserve"> </w:t>
      </w:r>
      <w:r w:rsidRPr="00A12724">
        <w:rPr>
          <w:rFonts w:eastAsia="Times New Roman"/>
          <w:sz w:val="16"/>
          <w:szCs w:val="16"/>
          <w:lang w:eastAsia="it-IT"/>
        </w:rPr>
        <w:t>primo periodo del comma 5 del medesimo articolo 243-bis ovvero quello</w:t>
      </w:r>
      <w:r w:rsidR="00A12724">
        <w:rPr>
          <w:rFonts w:eastAsia="Times New Roman"/>
          <w:sz w:val="16"/>
          <w:szCs w:val="16"/>
          <w:lang w:eastAsia="it-IT"/>
        </w:rPr>
        <w:t xml:space="preserve"> </w:t>
      </w:r>
      <w:r w:rsidRPr="00A12724">
        <w:rPr>
          <w:rFonts w:eastAsia="Times New Roman"/>
          <w:sz w:val="16"/>
          <w:szCs w:val="16"/>
          <w:lang w:eastAsia="it-IT"/>
        </w:rPr>
        <w:t xml:space="preserve">di cui </w:t>
      </w:r>
      <w:hyperlink r:id="rId389" w:tgtFrame="_blank" w:history="1">
        <w:r w:rsidRPr="00A12724">
          <w:rPr>
            <w:rFonts w:eastAsia="Times New Roman"/>
            <w:sz w:val="16"/>
            <w:szCs w:val="16"/>
            <w:lang w:eastAsia="it-IT"/>
          </w:rPr>
          <w:t>articolo 2, comma 5-bis, del decreto-legge 19 giugno 2015, n.</w:t>
        </w:r>
        <w:r w:rsidR="00A12724">
          <w:rPr>
            <w:rFonts w:eastAsia="Times New Roman"/>
            <w:sz w:val="16"/>
            <w:szCs w:val="16"/>
            <w:lang w:eastAsia="it-IT"/>
          </w:rPr>
          <w:t xml:space="preserve"> </w:t>
        </w:r>
        <w:r w:rsidRPr="00A12724">
          <w:rPr>
            <w:rFonts w:eastAsia="Times New Roman"/>
            <w:sz w:val="16"/>
            <w:szCs w:val="16"/>
            <w:lang w:eastAsia="it-IT"/>
          </w:rPr>
          <w:t>78</w:t>
        </w:r>
      </w:hyperlink>
      <w:r w:rsidRPr="00A12724">
        <w:rPr>
          <w:rFonts w:eastAsia="Times New Roman"/>
          <w:sz w:val="16"/>
          <w:szCs w:val="16"/>
          <w:lang w:eastAsia="it-IT"/>
        </w:rPr>
        <w:t xml:space="preserve">, convertito, con modificazioni, dalla </w:t>
      </w:r>
      <w:hyperlink r:id="rId390" w:tgtFrame="_blank" w:history="1">
        <w:r w:rsidRPr="00A12724">
          <w:rPr>
            <w:rFonts w:eastAsia="Times New Roman"/>
            <w:sz w:val="16"/>
            <w:szCs w:val="16"/>
            <w:lang w:eastAsia="it-IT"/>
          </w:rPr>
          <w:t>legge 6 agosto 2015, n. 125</w:t>
        </w:r>
      </w:hyperlink>
      <w:r w:rsidRPr="00A12724">
        <w:rPr>
          <w:rFonts w:eastAsia="Times New Roman"/>
          <w:sz w:val="16"/>
          <w:szCs w:val="16"/>
          <w:lang w:eastAsia="it-IT"/>
        </w:rPr>
        <w:t>,</w:t>
      </w:r>
      <w:r w:rsidR="00A12724">
        <w:rPr>
          <w:rFonts w:eastAsia="Times New Roman"/>
          <w:sz w:val="16"/>
          <w:szCs w:val="16"/>
          <w:lang w:eastAsia="it-IT"/>
        </w:rPr>
        <w:t xml:space="preserve"> </w:t>
      </w:r>
      <w:r w:rsidRPr="00A12724">
        <w:rPr>
          <w:rFonts w:eastAsia="Times New Roman"/>
          <w:sz w:val="16"/>
          <w:szCs w:val="16"/>
          <w:lang w:eastAsia="it-IT"/>
        </w:rPr>
        <w:t>non conseguendo l'accoglimento del piano secondo le modalità di cui</w:t>
      </w:r>
      <w:r w:rsidR="00A12724">
        <w:rPr>
          <w:rFonts w:eastAsia="Times New Roman"/>
          <w:sz w:val="16"/>
          <w:szCs w:val="16"/>
          <w:lang w:eastAsia="it-IT"/>
        </w:rPr>
        <w:t xml:space="preserve"> </w:t>
      </w:r>
      <w:r w:rsidRPr="00A12724">
        <w:rPr>
          <w:rFonts w:eastAsia="Times New Roman"/>
          <w:sz w:val="16"/>
          <w:szCs w:val="16"/>
          <w:lang w:eastAsia="it-IT"/>
        </w:rPr>
        <w:t xml:space="preserve">all'articolo 243-quater, comma 3, del citato </w:t>
      </w:r>
      <w:hyperlink r:id="rId391" w:tgtFrame="_blank" w:history="1">
        <w:r w:rsidRPr="00A12724">
          <w:rPr>
            <w:rFonts w:eastAsia="Times New Roman"/>
            <w:sz w:val="16"/>
            <w:szCs w:val="16"/>
            <w:lang w:eastAsia="it-IT"/>
          </w:rPr>
          <w:t>decreto legislativo 18</w:t>
        </w:r>
        <w:r w:rsidR="00A12724">
          <w:rPr>
            <w:rFonts w:eastAsia="Times New Roman"/>
            <w:sz w:val="16"/>
            <w:szCs w:val="16"/>
            <w:lang w:eastAsia="it-IT"/>
          </w:rPr>
          <w:t xml:space="preserve"> </w:t>
        </w:r>
        <w:r w:rsidRPr="00A12724">
          <w:rPr>
            <w:rFonts w:eastAsia="Times New Roman"/>
            <w:sz w:val="16"/>
            <w:szCs w:val="16"/>
            <w:lang w:eastAsia="it-IT"/>
          </w:rPr>
          <w:t>agosto 2000, n. 267</w:t>
        </w:r>
      </w:hyperlink>
      <w:r w:rsidRPr="00A12724">
        <w:rPr>
          <w:rFonts w:eastAsia="Times New Roman"/>
          <w:sz w:val="16"/>
          <w:szCs w:val="16"/>
          <w:lang w:eastAsia="it-IT"/>
        </w:rPr>
        <w:t>, il termine per poter deliberare un nuovo piano</w:t>
      </w:r>
      <w:r w:rsidR="00A12724">
        <w:rPr>
          <w:rFonts w:eastAsia="Times New Roman"/>
          <w:sz w:val="16"/>
          <w:szCs w:val="16"/>
          <w:lang w:eastAsia="it-IT"/>
        </w:rPr>
        <w:t xml:space="preserve"> </w:t>
      </w:r>
      <w:r w:rsidRPr="00A12724">
        <w:rPr>
          <w:rFonts w:eastAsia="Times New Roman"/>
          <w:sz w:val="16"/>
          <w:szCs w:val="16"/>
          <w:lang w:eastAsia="it-IT"/>
        </w:rPr>
        <w:t>di riequilibrio finanziario pluriennale, secondo la procedura di cui</w:t>
      </w:r>
      <w:r w:rsidR="00A12724">
        <w:rPr>
          <w:rFonts w:eastAsia="Times New Roman"/>
          <w:sz w:val="16"/>
          <w:szCs w:val="16"/>
          <w:lang w:eastAsia="it-IT"/>
        </w:rPr>
        <w:t xml:space="preserve"> </w:t>
      </w:r>
      <w:r w:rsidRPr="00A12724">
        <w:rPr>
          <w:rFonts w:eastAsia="Times New Roman"/>
          <w:sz w:val="16"/>
          <w:szCs w:val="16"/>
          <w:lang w:eastAsia="it-IT"/>
        </w:rPr>
        <w:t xml:space="preserve">all'articolo 243-bis del medesimo </w:t>
      </w:r>
      <w:hyperlink r:id="rId392" w:tgtFrame="_blank" w:history="1">
        <w:r w:rsidRPr="00A12724">
          <w:rPr>
            <w:rFonts w:eastAsia="Times New Roman"/>
            <w:sz w:val="16"/>
            <w:szCs w:val="16"/>
            <w:lang w:eastAsia="it-IT"/>
          </w:rPr>
          <w:t>decreto legislativo 18 agosto 2000,</w:t>
        </w:r>
        <w:r w:rsidR="00A12724">
          <w:rPr>
            <w:rFonts w:eastAsia="Times New Roman"/>
            <w:sz w:val="16"/>
            <w:szCs w:val="16"/>
            <w:lang w:eastAsia="it-IT"/>
          </w:rPr>
          <w:t xml:space="preserve"> </w:t>
        </w:r>
        <w:r w:rsidRPr="00A12724">
          <w:rPr>
            <w:rFonts w:eastAsia="Times New Roman"/>
            <w:sz w:val="16"/>
            <w:szCs w:val="16"/>
            <w:lang w:eastAsia="it-IT"/>
          </w:rPr>
          <w:t>n. 267</w:t>
        </w:r>
      </w:hyperlink>
      <w:r w:rsidRPr="00A12724">
        <w:rPr>
          <w:rFonts w:eastAsia="Times New Roman"/>
          <w:sz w:val="16"/>
          <w:szCs w:val="16"/>
          <w:lang w:eastAsia="it-IT"/>
        </w:rPr>
        <w:t>, é prorogato al 30 aprile 2017. Non si applica l'ultimo</w:t>
      </w:r>
      <w:r w:rsidR="00A12724">
        <w:rPr>
          <w:rFonts w:eastAsia="Times New Roman"/>
          <w:sz w:val="16"/>
          <w:szCs w:val="16"/>
          <w:lang w:eastAsia="it-IT"/>
        </w:rPr>
        <w:t xml:space="preserve"> </w:t>
      </w:r>
      <w:r w:rsidRPr="00A12724">
        <w:rPr>
          <w:rFonts w:eastAsia="Times New Roman"/>
          <w:sz w:val="16"/>
          <w:szCs w:val="16"/>
          <w:lang w:eastAsia="it-IT"/>
        </w:rPr>
        <w:t xml:space="preserve">periodo del medesimo </w:t>
      </w:r>
      <w:hyperlink r:id="rId393" w:tgtFrame="_blank" w:history="1">
        <w:r w:rsidRPr="00A12724">
          <w:rPr>
            <w:rFonts w:eastAsia="Times New Roman"/>
            <w:sz w:val="16"/>
            <w:szCs w:val="16"/>
            <w:lang w:eastAsia="it-IT"/>
          </w:rPr>
          <w:t>articolo 243-bis, comma 1, del decreto</w:t>
        </w:r>
        <w:r w:rsidR="00A12724">
          <w:rPr>
            <w:rFonts w:eastAsia="Times New Roman"/>
            <w:sz w:val="16"/>
            <w:szCs w:val="16"/>
            <w:lang w:eastAsia="it-IT"/>
          </w:rPr>
          <w:t xml:space="preserve"> </w:t>
        </w:r>
        <w:r w:rsidRPr="00A12724">
          <w:rPr>
            <w:rFonts w:eastAsia="Times New Roman"/>
            <w:sz w:val="16"/>
            <w:szCs w:val="16"/>
            <w:lang w:eastAsia="it-IT"/>
          </w:rPr>
          <w:t>legislativo 18 agosto 2000, n. 267</w:t>
        </w:r>
      </w:hyperlink>
      <w:r w:rsidR="00A12724">
        <w:rPr>
          <w:rFonts w:eastAsia="Times New Roman"/>
          <w:sz w:val="16"/>
          <w:szCs w:val="16"/>
          <w:lang w:eastAsia="it-IT"/>
        </w:rPr>
        <w:t>".</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t xml:space="preserve">--------------- </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t xml:space="preserve">AGGIORNAMENTO (112) </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t xml:space="preserve"> Il </w:t>
      </w:r>
      <w:hyperlink r:id="rId394" w:tgtFrame="_blank" w:history="1">
        <w:r w:rsidRPr="00A12724">
          <w:rPr>
            <w:rFonts w:eastAsia="Times New Roman"/>
            <w:sz w:val="16"/>
            <w:szCs w:val="16"/>
            <w:lang w:eastAsia="it-IT"/>
          </w:rPr>
          <w:t>D.L. 17 marzo 2020, n. 18</w:t>
        </w:r>
      </w:hyperlink>
      <w:r w:rsidRPr="00A12724">
        <w:rPr>
          <w:rFonts w:eastAsia="Times New Roman"/>
          <w:sz w:val="16"/>
          <w:szCs w:val="16"/>
          <w:lang w:eastAsia="it-IT"/>
        </w:rPr>
        <w:t>, ha disposto (con l'art, 107, comma 7)</w:t>
      </w:r>
      <w:r w:rsidR="00A12724">
        <w:rPr>
          <w:rFonts w:eastAsia="Times New Roman"/>
          <w:sz w:val="16"/>
          <w:szCs w:val="16"/>
          <w:lang w:eastAsia="it-IT"/>
        </w:rPr>
        <w:t xml:space="preserve"> </w:t>
      </w:r>
      <w:r w:rsidRPr="00A12724">
        <w:rPr>
          <w:rFonts w:eastAsia="Times New Roman"/>
          <w:sz w:val="16"/>
          <w:szCs w:val="16"/>
          <w:lang w:eastAsia="it-IT"/>
        </w:rPr>
        <w:t xml:space="preserve">che "I termini di cui agli </w:t>
      </w:r>
      <w:hyperlink r:id="rId395" w:tgtFrame="_blank" w:history="1">
        <w:r w:rsidRPr="00A12724">
          <w:rPr>
            <w:rFonts w:eastAsia="Times New Roman"/>
            <w:sz w:val="16"/>
            <w:szCs w:val="16"/>
            <w:lang w:eastAsia="it-IT"/>
          </w:rPr>
          <w:t>articoli 246 comma 2</w:t>
        </w:r>
      </w:hyperlink>
      <w:r w:rsidRPr="00A12724">
        <w:rPr>
          <w:rFonts w:eastAsia="Times New Roman"/>
          <w:sz w:val="16"/>
          <w:szCs w:val="16"/>
          <w:lang w:eastAsia="it-IT"/>
        </w:rPr>
        <w:t xml:space="preserve">, </w:t>
      </w:r>
      <w:hyperlink r:id="rId396" w:tgtFrame="_blank" w:history="1">
        <w:r w:rsidRPr="00A12724">
          <w:rPr>
            <w:rFonts w:eastAsia="Times New Roman"/>
            <w:sz w:val="16"/>
            <w:szCs w:val="16"/>
            <w:lang w:eastAsia="it-IT"/>
          </w:rPr>
          <w:t>251</w:t>
        </w:r>
      </w:hyperlink>
      <w:r w:rsidRPr="00A12724">
        <w:rPr>
          <w:rFonts w:eastAsia="Times New Roman"/>
          <w:sz w:val="16"/>
          <w:szCs w:val="16"/>
          <w:lang w:eastAsia="it-IT"/>
        </w:rPr>
        <w:t xml:space="preserve"> </w:t>
      </w:r>
      <w:hyperlink r:id="rId397" w:tgtFrame="_blank" w:history="1">
        <w:r w:rsidRPr="00A12724">
          <w:rPr>
            <w:rFonts w:eastAsia="Times New Roman"/>
            <w:sz w:val="16"/>
            <w:szCs w:val="16"/>
            <w:lang w:eastAsia="it-IT"/>
          </w:rPr>
          <w:t>comma 1</w:t>
        </w:r>
      </w:hyperlink>
      <w:r w:rsidRPr="00A12724">
        <w:rPr>
          <w:rFonts w:eastAsia="Times New Roman"/>
          <w:sz w:val="16"/>
          <w:szCs w:val="16"/>
          <w:lang w:eastAsia="it-IT"/>
        </w:rPr>
        <w:t xml:space="preserve">, </w:t>
      </w:r>
      <w:hyperlink r:id="rId398" w:tgtFrame="_blank" w:history="1">
        <w:r w:rsidRPr="00A12724">
          <w:rPr>
            <w:rFonts w:eastAsia="Times New Roman"/>
            <w:sz w:val="16"/>
            <w:szCs w:val="16"/>
            <w:lang w:eastAsia="it-IT"/>
          </w:rPr>
          <w:t>259</w:t>
        </w:r>
      </w:hyperlink>
      <w:r w:rsidR="00A12724">
        <w:rPr>
          <w:sz w:val="16"/>
          <w:szCs w:val="16"/>
        </w:rPr>
        <w:t xml:space="preserve"> </w:t>
      </w:r>
      <w:hyperlink r:id="rId399" w:tgtFrame="_blank" w:history="1">
        <w:r w:rsidRPr="00A12724">
          <w:rPr>
            <w:rFonts w:eastAsia="Times New Roman"/>
            <w:sz w:val="16"/>
            <w:szCs w:val="16"/>
            <w:lang w:eastAsia="it-IT"/>
          </w:rPr>
          <w:t>comma 1</w:t>
        </w:r>
      </w:hyperlink>
      <w:r w:rsidRPr="00A12724">
        <w:rPr>
          <w:rFonts w:eastAsia="Times New Roman"/>
          <w:sz w:val="16"/>
          <w:szCs w:val="16"/>
          <w:lang w:eastAsia="it-IT"/>
        </w:rPr>
        <w:t xml:space="preserve">, </w:t>
      </w:r>
      <w:hyperlink r:id="rId400" w:tgtFrame="_blank" w:history="1">
        <w:r w:rsidRPr="00A12724">
          <w:rPr>
            <w:rFonts w:eastAsia="Times New Roman"/>
            <w:sz w:val="16"/>
            <w:szCs w:val="16"/>
            <w:lang w:eastAsia="it-IT"/>
          </w:rPr>
          <w:t>261</w:t>
        </w:r>
      </w:hyperlink>
      <w:r w:rsidRPr="00A12724">
        <w:rPr>
          <w:rFonts w:eastAsia="Times New Roman"/>
          <w:sz w:val="16"/>
          <w:szCs w:val="16"/>
          <w:lang w:eastAsia="it-IT"/>
        </w:rPr>
        <w:t xml:space="preserve"> </w:t>
      </w:r>
      <w:hyperlink r:id="rId401" w:tgtFrame="_blank" w:history="1">
        <w:r w:rsidRPr="00A12724">
          <w:rPr>
            <w:rFonts w:eastAsia="Times New Roman"/>
            <w:sz w:val="16"/>
            <w:szCs w:val="16"/>
            <w:lang w:eastAsia="it-IT"/>
          </w:rPr>
          <w:t>comma 4</w:t>
        </w:r>
      </w:hyperlink>
      <w:r w:rsidRPr="00A12724">
        <w:rPr>
          <w:rFonts w:eastAsia="Times New Roman"/>
          <w:sz w:val="16"/>
          <w:szCs w:val="16"/>
          <w:lang w:eastAsia="it-IT"/>
        </w:rPr>
        <w:t xml:space="preserve">, </w:t>
      </w:r>
      <w:hyperlink r:id="rId402" w:tgtFrame="_blank" w:history="1">
        <w:r w:rsidRPr="00A12724">
          <w:rPr>
            <w:rFonts w:eastAsia="Times New Roman"/>
            <w:sz w:val="16"/>
            <w:szCs w:val="16"/>
            <w:lang w:eastAsia="it-IT"/>
          </w:rPr>
          <w:t>264</w:t>
        </w:r>
      </w:hyperlink>
      <w:r w:rsidRPr="00A12724">
        <w:rPr>
          <w:rFonts w:eastAsia="Times New Roman"/>
          <w:sz w:val="16"/>
          <w:szCs w:val="16"/>
          <w:lang w:eastAsia="it-IT"/>
        </w:rPr>
        <w:t xml:space="preserve"> </w:t>
      </w:r>
      <w:hyperlink r:id="rId403" w:tgtFrame="_blank" w:history="1">
        <w:r w:rsidRPr="00A12724">
          <w:rPr>
            <w:rFonts w:eastAsia="Times New Roman"/>
            <w:sz w:val="16"/>
            <w:szCs w:val="16"/>
            <w:lang w:eastAsia="it-IT"/>
          </w:rPr>
          <w:t>comma 1</w:t>
        </w:r>
      </w:hyperlink>
      <w:r w:rsidRPr="00A12724">
        <w:rPr>
          <w:rFonts w:eastAsia="Times New Roman"/>
          <w:sz w:val="16"/>
          <w:szCs w:val="16"/>
          <w:lang w:eastAsia="it-IT"/>
        </w:rPr>
        <w:t xml:space="preserve">, </w:t>
      </w:r>
      <w:hyperlink r:id="rId404" w:tgtFrame="_blank" w:history="1">
        <w:r w:rsidRPr="00A12724">
          <w:rPr>
            <w:rFonts w:eastAsia="Times New Roman"/>
            <w:sz w:val="16"/>
            <w:szCs w:val="16"/>
            <w:lang w:eastAsia="it-IT"/>
          </w:rPr>
          <w:t>243-bis</w:t>
        </w:r>
      </w:hyperlink>
      <w:r w:rsidRPr="00A12724">
        <w:rPr>
          <w:rFonts w:eastAsia="Times New Roman"/>
          <w:sz w:val="16"/>
          <w:szCs w:val="16"/>
          <w:lang w:eastAsia="it-IT"/>
        </w:rPr>
        <w:t xml:space="preserve"> </w:t>
      </w:r>
      <w:hyperlink r:id="rId405" w:tgtFrame="_blank" w:history="1">
        <w:r w:rsidRPr="00A12724">
          <w:rPr>
            <w:rFonts w:eastAsia="Times New Roman"/>
            <w:sz w:val="16"/>
            <w:szCs w:val="16"/>
            <w:lang w:eastAsia="it-IT"/>
          </w:rPr>
          <w:t>comma 5</w:t>
        </w:r>
      </w:hyperlink>
      <w:r w:rsidRPr="00A12724">
        <w:rPr>
          <w:rFonts w:eastAsia="Times New Roman"/>
          <w:sz w:val="16"/>
          <w:szCs w:val="16"/>
          <w:lang w:eastAsia="it-IT"/>
        </w:rPr>
        <w:t xml:space="preserve">, </w:t>
      </w:r>
      <w:hyperlink r:id="rId406" w:tgtFrame="_blank" w:history="1">
        <w:r w:rsidRPr="00A12724">
          <w:rPr>
            <w:rFonts w:eastAsia="Times New Roman"/>
            <w:sz w:val="16"/>
            <w:szCs w:val="16"/>
            <w:lang w:eastAsia="it-IT"/>
          </w:rPr>
          <w:t>243-quater</w:t>
        </w:r>
      </w:hyperlink>
      <w:r w:rsidRPr="00A12724">
        <w:rPr>
          <w:rFonts w:eastAsia="Times New Roman"/>
          <w:sz w:val="16"/>
          <w:szCs w:val="16"/>
          <w:lang w:eastAsia="it-IT"/>
        </w:rPr>
        <w:t xml:space="preserve"> </w:t>
      </w:r>
      <w:hyperlink r:id="rId407" w:tgtFrame="_blank" w:history="1">
        <w:r w:rsidRPr="00A12724">
          <w:rPr>
            <w:rFonts w:eastAsia="Times New Roman"/>
            <w:sz w:val="16"/>
            <w:szCs w:val="16"/>
            <w:lang w:eastAsia="it-IT"/>
          </w:rPr>
          <w:t>comma</w:t>
        </w:r>
        <w:r w:rsidR="00A12724">
          <w:rPr>
            <w:rFonts w:eastAsia="Times New Roman"/>
            <w:sz w:val="16"/>
            <w:szCs w:val="16"/>
            <w:lang w:eastAsia="it-IT"/>
          </w:rPr>
          <w:t xml:space="preserve"> </w:t>
        </w:r>
        <w:r w:rsidRPr="00A12724">
          <w:rPr>
            <w:rFonts w:eastAsia="Times New Roman"/>
            <w:sz w:val="16"/>
            <w:szCs w:val="16"/>
            <w:lang w:eastAsia="it-IT"/>
          </w:rPr>
          <w:t>1</w:t>
        </w:r>
      </w:hyperlink>
      <w:r w:rsidRPr="00A12724">
        <w:rPr>
          <w:rFonts w:eastAsia="Times New Roman"/>
          <w:sz w:val="16"/>
          <w:szCs w:val="16"/>
          <w:lang w:eastAsia="it-IT"/>
        </w:rPr>
        <w:t xml:space="preserve">, </w:t>
      </w:r>
      <w:hyperlink r:id="rId408" w:tgtFrame="_blank" w:history="1">
        <w:r w:rsidRPr="00A12724">
          <w:rPr>
            <w:rFonts w:eastAsia="Times New Roman"/>
            <w:sz w:val="16"/>
            <w:szCs w:val="16"/>
            <w:lang w:eastAsia="it-IT"/>
          </w:rPr>
          <w:t>243-quater</w:t>
        </w:r>
      </w:hyperlink>
      <w:r w:rsidRPr="00A12724">
        <w:rPr>
          <w:rFonts w:eastAsia="Times New Roman"/>
          <w:sz w:val="16"/>
          <w:szCs w:val="16"/>
          <w:lang w:eastAsia="it-IT"/>
        </w:rPr>
        <w:t xml:space="preserve"> </w:t>
      </w:r>
      <w:hyperlink r:id="rId409" w:tgtFrame="_blank" w:history="1">
        <w:r w:rsidRPr="00A12724">
          <w:rPr>
            <w:rFonts w:eastAsia="Times New Roman"/>
            <w:sz w:val="16"/>
            <w:szCs w:val="16"/>
            <w:lang w:eastAsia="it-IT"/>
          </w:rPr>
          <w:t>comma 2</w:t>
        </w:r>
      </w:hyperlink>
      <w:r w:rsidRPr="00A12724">
        <w:rPr>
          <w:rFonts w:eastAsia="Times New Roman"/>
          <w:sz w:val="16"/>
          <w:szCs w:val="16"/>
          <w:lang w:eastAsia="it-IT"/>
        </w:rPr>
        <w:t xml:space="preserve">, </w:t>
      </w:r>
      <w:hyperlink r:id="rId410" w:tgtFrame="_blank" w:history="1">
        <w:r w:rsidRPr="00A12724">
          <w:rPr>
            <w:rFonts w:eastAsia="Times New Roman"/>
            <w:sz w:val="16"/>
            <w:szCs w:val="16"/>
            <w:lang w:eastAsia="it-IT"/>
          </w:rPr>
          <w:t>243-quater</w:t>
        </w:r>
      </w:hyperlink>
      <w:r w:rsidRPr="00A12724">
        <w:rPr>
          <w:rFonts w:eastAsia="Times New Roman"/>
          <w:sz w:val="16"/>
          <w:szCs w:val="16"/>
          <w:lang w:eastAsia="it-IT"/>
        </w:rPr>
        <w:t xml:space="preserve"> </w:t>
      </w:r>
      <w:hyperlink r:id="rId411" w:tgtFrame="_blank" w:history="1">
        <w:r w:rsidRPr="00A12724">
          <w:rPr>
            <w:rFonts w:eastAsia="Times New Roman"/>
            <w:sz w:val="16"/>
            <w:szCs w:val="16"/>
            <w:lang w:eastAsia="it-IT"/>
          </w:rPr>
          <w:t>comma 5 del decreto legislativo 18</w:t>
        </w:r>
        <w:r w:rsidR="00A12724">
          <w:rPr>
            <w:rFonts w:eastAsia="Times New Roman"/>
            <w:sz w:val="16"/>
            <w:szCs w:val="16"/>
            <w:lang w:eastAsia="it-IT"/>
          </w:rPr>
          <w:t xml:space="preserve"> </w:t>
        </w:r>
        <w:r w:rsidRPr="00A12724">
          <w:rPr>
            <w:rFonts w:eastAsia="Times New Roman"/>
            <w:sz w:val="16"/>
            <w:szCs w:val="16"/>
            <w:lang w:eastAsia="it-IT"/>
          </w:rPr>
          <w:t>agosto 2000, n. 267</w:t>
        </w:r>
      </w:hyperlink>
      <w:r w:rsidRPr="00A12724">
        <w:rPr>
          <w:rFonts w:eastAsia="Times New Roman"/>
          <w:sz w:val="16"/>
          <w:szCs w:val="16"/>
          <w:lang w:eastAsia="it-IT"/>
        </w:rPr>
        <w:t xml:space="preserve"> so</w:t>
      </w:r>
      <w:r w:rsidR="00A12724">
        <w:rPr>
          <w:rFonts w:eastAsia="Times New Roman"/>
          <w:sz w:val="16"/>
          <w:szCs w:val="16"/>
          <w:lang w:eastAsia="it-IT"/>
        </w:rPr>
        <w:t>no rinviati al 30 giugno 2020".</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t xml:space="preserve">--------------- </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lastRenderedPageBreak/>
        <w:t xml:space="preserve">AGGIORNAMENTO (119) </w:t>
      </w:r>
    </w:p>
    <w:p w:rsidR="003D4021" w:rsidRPr="00A12724"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A12724">
        <w:rPr>
          <w:rFonts w:eastAsia="Times New Roman"/>
          <w:sz w:val="16"/>
          <w:szCs w:val="16"/>
          <w:lang w:eastAsia="it-IT"/>
        </w:rPr>
        <w:t xml:space="preserve"> La Corte Costituzionale, con sentenza 9 febbraio - 11 marzo 2021,</w:t>
      </w:r>
      <w:r w:rsidR="00A12724">
        <w:rPr>
          <w:rFonts w:eastAsia="Times New Roman"/>
          <w:sz w:val="16"/>
          <w:szCs w:val="16"/>
          <w:lang w:eastAsia="it-IT"/>
        </w:rPr>
        <w:t xml:space="preserve"> </w:t>
      </w:r>
      <w:r w:rsidRPr="00A12724">
        <w:rPr>
          <w:rFonts w:eastAsia="Times New Roman"/>
          <w:sz w:val="16"/>
          <w:szCs w:val="16"/>
          <w:lang w:eastAsia="it-IT"/>
        </w:rPr>
        <w:t>n. 34 (in G.U. 1ª s.s. 17/03/2021, n. 11), ha dichiarato</w:t>
      </w:r>
      <w:r w:rsidR="00A12724">
        <w:rPr>
          <w:rFonts w:eastAsia="Times New Roman"/>
          <w:sz w:val="16"/>
          <w:szCs w:val="16"/>
          <w:lang w:eastAsia="it-IT"/>
        </w:rPr>
        <w:t xml:space="preserve"> </w:t>
      </w:r>
      <w:r w:rsidRPr="00A12724">
        <w:rPr>
          <w:rFonts w:eastAsia="Times New Roman"/>
          <w:sz w:val="16"/>
          <w:szCs w:val="16"/>
          <w:lang w:eastAsia="it-IT"/>
        </w:rPr>
        <w:t>"l'illegittimità costituzionale dell'</w:t>
      </w:r>
      <w:hyperlink r:id="rId412" w:tgtFrame="_blank" w:history="1">
        <w:r w:rsidRPr="00A12724">
          <w:rPr>
            <w:rFonts w:eastAsia="Times New Roman"/>
            <w:sz w:val="16"/>
            <w:szCs w:val="16"/>
            <w:lang w:eastAsia="it-IT"/>
          </w:rPr>
          <w:t>art. 243-bis, comma 5, del</w:t>
        </w:r>
        <w:r w:rsidR="00A12724">
          <w:rPr>
            <w:rFonts w:eastAsia="Times New Roman"/>
            <w:sz w:val="16"/>
            <w:szCs w:val="16"/>
            <w:lang w:eastAsia="it-IT"/>
          </w:rPr>
          <w:t xml:space="preserve"> </w:t>
        </w:r>
        <w:r w:rsidRPr="00A12724">
          <w:rPr>
            <w:rFonts w:eastAsia="Times New Roman"/>
            <w:sz w:val="16"/>
            <w:szCs w:val="16"/>
            <w:lang w:eastAsia="it-IT"/>
          </w:rPr>
          <w:t>decreto legislativo 18 agosto 2000, n. 267</w:t>
        </w:r>
      </w:hyperlink>
      <w:r w:rsidRPr="00A12724">
        <w:rPr>
          <w:rFonts w:eastAsia="Times New Roman"/>
          <w:sz w:val="16"/>
          <w:szCs w:val="16"/>
          <w:lang w:eastAsia="it-IT"/>
        </w:rPr>
        <w:t xml:space="preserve"> (Testo unico delle leggi</w:t>
      </w:r>
      <w:r w:rsidR="00A12724">
        <w:rPr>
          <w:rFonts w:eastAsia="Times New Roman"/>
          <w:sz w:val="16"/>
          <w:szCs w:val="16"/>
          <w:lang w:eastAsia="it-IT"/>
        </w:rPr>
        <w:t xml:space="preserve"> </w:t>
      </w:r>
      <w:r w:rsidRPr="00A12724">
        <w:rPr>
          <w:rFonts w:eastAsia="Times New Roman"/>
          <w:sz w:val="16"/>
          <w:szCs w:val="16"/>
          <w:lang w:eastAsia="it-IT"/>
        </w:rPr>
        <w:t>sull'ordinamento degli enti locali), nella parte in cui non prevede</w:t>
      </w:r>
      <w:r w:rsidR="00A12724">
        <w:rPr>
          <w:rFonts w:eastAsia="Times New Roman"/>
          <w:sz w:val="16"/>
          <w:szCs w:val="16"/>
          <w:lang w:eastAsia="it-IT"/>
        </w:rPr>
        <w:t xml:space="preserve"> </w:t>
      </w:r>
      <w:r w:rsidRPr="00A12724">
        <w:rPr>
          <w:rFonts w:eastAsia="Times New Roman"/>
          <w:sz w:val="16"/>
          <w:szCs w:val="16"/>
          <w:lang w:eastAsia="it-IT"/>
        </w:rPr>
        <w:t>che, in caso di inizio mandato in pendenza del termine perentorio di</w:t>
      </w:r>
      <w:r w:rsidR="00A12724">
        <w:rPr>
          <w:rFonts w:eastAsia="Times New Roman"/>
          <w:sz w:val="16"/>
          <w:szCs w:val="16"/>
          <w:lang w:eastAsia="it-IT"/>
        </w:rPr>
        <w:t xml:space="preserve"> </w:t>
      </w:r>
      <w:r w:rsidRPr="00A12724">
        <w:rPr>
          <w:rFonts w:eastAsia="Times New Roman"/>
          <w:sz w:val="16"/>
          <w:szCs w:val="16"/>
          <w:lang w:eastAsia="it-IT"/>
        </w:rPr>
        <w:t>cui all'art. 243-bis, comma 5, primo periodo, ove non vi abbia</w:t>
      </w:r>
      <w:r w:rsidR="00A12724">
        <w:rPr>
          <w:rFonts w:eastAsia="Times New Roman"/>
          <w:sz w:val="16"/>
          <w:szCs w:val="16"/>
          <w:lang w:eastAsia="it-IT"/>
        </w:rPr>
        <w:t xml:space="preserve"> </w:t>
      </w:r>
      <w:r w:rsidRPr="00A12724">
        <w:rPr>
          <w:rFonts w:eastAsia="Times New Roman"/>
          <w:sz w:val="16"/>
          <w:szCs w:val="16"/>
          <w:lang w:eastAsia="it-IT"/>
        </w:rPr>
        <w:t>provveduto la precedente amministrazione, quella in carica possa</w:t>
      </w:r>
      <w:r w:rsidR="00A12724">
        <w:rPr>
          <w:rFonts w:eastAsia="Times New Roman"/>
          <w:sz w:val="16"/>
          <w:szCs w:val="16"/>
          <w:lang w:eastAsia="it-IT"/>
        </w:rPr>
        <w:t xml:space="preserve"> </w:t>
      </w:r>
      <w:r w:rsidRPr="00A12724">
        <w:rPr>
          <w:rFonts w:eastAsia="Times New Roman"/>
          <w:sz w:val="16"/>
          <w:szCs w:val="16"/>
          <w:lang w:eastAsia="it-IT"/>
        </w:rPr>
        <w:t>deliberare il piano di riequilibrio finanziario pluriennale,</w:t>
      </w:r>
      <w:r w:rsidR="00A12724">
        <w:rPr>
          <w:rFonts w:eastAsia="Times New Roman"/>
          <w:sz w:val="16"/>
          <w:szCs w:val="16"/>
          <w:lang w:eastAsia="it-IT"/>
        </w:rPr>
        <w:t xml:space="preserve"> </w:t>
      </w:r>
      <w:r w:rsidRPr="00A12724">
        <w:rPr>
          <w:rFonts w:eastAsia="Times New Roman"/>
          <w:sz w:val="16"/>
          <w:szCs w:val="16"/>
          <w:lang w:eastAsia="it-IT"/>
        </w:rPr>
        <w:t>presentando la relativa delibera nei sessanta giorni successivi alla</w:t>
      </w:r>
      <w:r w:rsidR="00A12724">
        <w:rPr>
          <w:rFonts w:eastAsia="Times New Roman"/>
          <w:sz w:val="16"/>
          <w:szCs w:val="16"/>
          <w:lang w:eastAsia="it-IT"/>
        </w:rPr>
        <w:t xml:space="preserve"> </w:t>
      </w:r>
      <w:r w:rsidRPr="00A12724">
        <w:rPr>
          <w:rFonts w:eastAsia="Times New Roman"/>
          <w:sz w:val="16"/>
          <w:szCs w:val="16"/>
          <w:lang w:eastAsia="it-IT"/>
        </w:rPr>
        <w:t>sottoscrizione della relazione di cui all'</w:t>
      </w:r>
      <w:hyperlink r:id="rId413" w:tgtFrame="_blank" w:history="1">
        <w:r w:rsidRPr="00A12724">
          <w:rPr>
            <w:rFonts w:eastAsia="Times New Roman"/>
            <w:sz w:val="16"/>
            <w:szCs w:val="16"/>
            <w:lang w:eastAsia="it-IT"/>
          </w:rPr>
          <w:t>art. 4-bis, comma 2, del</w:t>
        </w:r>
        <w:r w:rsidR="00A12724">
          <w:rPr>
            <w:rFonts w:eastAsia="Times New Roman"/>
            <w:sz w:val="16"/>
            <w:szCs w:val="16"/>
            <w:lang w:eastAsia="it-IT"/>
          </w:rPr>
          <w:t xml:space="preserve"> </w:t>
        </w:r>
        <w:r w:rsidRPr="00A12724">
          <w:rPr>
            <w:rFonts w:eastAsia="Times New Roman"/>
            <w:sz w:val="16"/>
            <w:szCs w:val="16"/>
            <w:lang w:eastAsia="it-IT"/>
          </w:rPr>
          <w:t>decreto legislativo 6 settembre 2011, n. 149</w:t>
        </w:r>
      </w:hyperlink>
      <w:r w:rsidRPr="00A12724">
        <w:rPr>
          <w:rFonts w:eastAsia="Times New Roman"/>
          <w:sz w:val="16"/>
          <w:szCs w:val="16"/>
          <w:lang w:eastAsia="it-IT"/>
        </w:rPr>
        <w:t xml:space="preserve"> (Meccanismi sanzionatori</w:t>
      </w:r>
      <w:r w:rsidR="00A12724">
        <w:rPr>
          <w:rFonts w:eastAsia="Times New Roman"/>
          <w:sz w:val="16"/>
          <w:szCs w:val="16"/>
          <w:lang w:eastAsia="it-IT"/>
        </w:rPr>
        <w:t xml:space="preserve"> </w:t>
      </w:r>
      <w:r w:rsidRPr="00A12724">
        <w:rPr>
          <w:rFonts w:eastAsia="Times New Roman"/>
          <w:sz w:val="16"/>
          <w:szCs w:val="16"/>
          <w:lang w:eastAsia="it-IT"/>
        </w:rPr>
        <w:t>e premiali relativi a regioni, province e comuni, a norma degli</w:t>
      </w:r>
      <w:r w:rsidR="00A12724">
        <w:rPr>
          <w:rFonts w:eastAsia="Times New Roman"/>
          <w:sz w:val="16"/>
          <w:szCs w:val="16"/>
          <w:lang w:eastAsia="it-IT"/>
        </w:rPr>
        <w:t xml:space="preserve"> </w:t>
      </w:r>
      <w:hyperlink r:id="rId414" w:tgtFrame="_blank" w:history="1">
        <w:r w:rsidRPr="00A12724">
          <w:rPr>
            <w:rFonts w:eastAsia="Times New Roman"/>
            <w:sz w:val="16"/>
            <w:szCs w:val="16"/>
            <w:lang w:eastAsia="it-IT"/>
          </w:rPr>
          <w:t>articoli 2</w:t>
        </w:r>
      </w:hyperlink>
      <w:r w:rsidRPr="00A12724">
        <w:rPr>
          <w:rFonts w:eastAsia="Times New Roman"/>
          <w:sz w:val="16"/>
          <w:szCs w:val="16"/>
          <w:lang w:eastAsia="it-IT"/>
        </w:rPr>
        <w:t xml:space="preserve">, </w:t>
      </w:r>
      <w:hyperlink r:id="rId415" w:tgtFrame="_blank" w:history="1">
        <w:r w:rsidRPr="00A12724">
          <w:rPr>
            <w:rFonts w:eastAsia="Times New Roman"/>
            <w:sz w:val="16"/>
            <w:szCs w:val="16"/>
            <w:lang w:eastAsia="it-IT"/>
          </w:rPr>
          <w:t>17</w:t>
        </w:r>
      </w:hyperlink>
      <w:r w:rsidRPr="00A12724">
        <w:rPr>
          <w:rFonts w:eastAsia="Times New Roman"/>
          <w:sz w:val="16"/>
          <w:szCs w:val="16"/>
          <w:lang w:eastAsia="it-IT"/>
        </w:rPr>
        <w:t xml:space="preserve"> e </w:t>
      </w:r>
      <w:hyperlink r:id="rId416" w:tgtFrame="_blank" w:history="1">
        <w:r w:rsidRPr="00A12724">
          <w:rPr>
            <w:rFonts w:eastAsia="Times New Roman"/>
            <w:sz w:val="16"/>
            <w:szCs w:val="16"/>
            <w:lang w:eastAsia="it-IT"/>
          </w:rPr>
          <w:t>26 della legge 5 maggio 2009, n. 42</w:t>
        </w:r>
      </w:hyperlink>
      <w:r w:rsidR="00A12724">
        <w:rPr>
          <w:rFonts w:eastAsia="Times New Roman"/>
          <w:sz w:val="16"/>
          <w:szCs w:val="16"/>
          <w:lang w:eastAsia="it-IT"/>
        </w:rPr>
        <w:t>)".</w:t>
      </w:r>
    </w:p>
    <w:p w:rsidR="00A12724" w:rsidRDefault="00A1272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12724" w:rsidRDefault="00A12724" w:rsidP="00A1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A12724">
        <w:rPr>
          <w:rFonts w:eastAsia="Times New Roman"/>
          <w:b/>
          <w:lang w:eastAsia="it-IT"/>
        </w:rPr>
        <w:t xml:space="preserve"> 243-ter.</w:t>
      </w:r>
    </w:p>
    <w:p w:rsidR="003D4021" w:rsidRPr="00A12724" w:rsidRDefault="003D4021" w:rsidP="00A1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2724">
        <w:rPr>
          <w:rFonts w:eastAsia="Times New Roman"/>
          <w:b/>
          <w:bCs/>
          <w:iCs/>
          <w:lang w:eastAsia="it-IT"/>
        </w:rPr>
        <w:t>Fondo di rotazione per assicurare la stabilità finanziaria degli</w:t>
      </w:r>
      <w:r w:rsidR="00A12724">
        <w:rPr>
          <w:rFonts w:eastAsia="Times New Roman"/>
          <w:b/>
          <w:bCs/>
          <w:iCs/>
          <w:lang w:eastAsia="it-IT"/>
        </w:rPr>
        <w:t xml:space="preserve"> enti locali</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1. Per il risanamento finanziario degli enti locali che hanno</w:t>
      </w:r>
      <w:r w:rsidR="00A12724">
        <w:rPr>
          <w:rFonts w:eastAsia="Times New Roman"/>
          <w:bCs/>
          <w:iCs/>
          <w:lang w:eastAsia="it-IT"/>
        </w:rPr>
        <w:t xml:space="preserve"> </w:t>
      </w:r>
      <w:r w:rsidR="003D4021" w:rsidRPr="004C4CE0">
        <w:rPr>
          <w:rFonts w:eastAsia="Times New Roman"/>
          <w:bCs/>
          <w:iCs/>
          <w:lang w:eastAsia="it-IT"/>
        </w:rPr>
        <w:t>deliberato la procedura di riequilibrio finanziario di cui</w:t>
      </w:r>
      <w:r w:rsidR="00A12724">
        <w:rPr>
          <w:rFonts w:eastAsia="Times New Roman"/>
          <w:bCs/>
          <w:iCs/>
          <w:lang w:eastAsia="it-IT"/>
        </w:rPr>
        <w:t xml:space="preserve"> </w:t>
      </w:r>
      <w:r w:rsidR="003D4021" w:rsidRPr="004C4CE0">
        <w:rPr>
          <w:rFonts w:eastAsia="Times New Roman"/>
          <w:bCs/>
          <w:iCs/>
          <w:lang w:eastAsia="it-IT"/>
        </w:rPr>
        <w:t>all'articolo 243-bis lo Stato prevede un'anticipazione a valere sul</w:t>
      </w:r>
      <w:r w:rsidR="00A12724">
        <w:rPr>
          <w:rFonts w:eastAsia="Times New Roman"/>
          <w:bCs/>
          <w:iCs/>
          <w:lang w:eastAsia="it-IT"/>
        </w:rPr>
        <w:t xml:space="preserve"> </w:t>
      </w:r>
      <w:r w:rsidR="003D4021" w:rsidRPr="004C4CE0">
        <w:rPr>
          <w:rFonts w:eastAsia="Times New Roman"/>
          <w:bCs/>
          <w:iCs/>
          <w:lang w:eastAsia="it-IT"/>
        </w:rPr>
        <w:t>Fondo di rotazione, denominato: "Fondo di rotazione per assicurare la</w:t>
      </w:r>
      <w:r w:rsidR="00A12724">
        <w:rPr>
          <w:rFonts w:eastAsia="Times New Roman"/>
          <w:bCs/>
          <w:iCs/>
          <w:lang w:eastAsia="it-IT"/>
        </w:rPr>
        <w:t xml:space="preserve"> </w:t>
      </w:r>
      <w:r w:rsidR="003D4021" w:rsidRPr="004C4CE0">
        <w:rPr>
          <w:rFonts w:eastAsia="Times New Roman"/>
          <w:bCs/>
          <w:iCs/>
          <w:lang w:eastAsia="it-IT"/>
        </w:rPr>
        <w:t xml:space="preserve">stabilità </w:t>
      </w:r>
      <w:r w:rsidR="00A12724">
        <w:rPr>
          <w:rFonts w:eastAsia="Times New Roman"/>
          <w:bCs/>
          <w:iCs/>
          <w:lang w:eastAsia="it-IT"/>
        </w:rPr>
        <w:t>finanziaria degli enti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2. Con decreto del Ministero dell'interno, di concerto con il</w:t>
      </w:r>
      <w:r w:rsidR="00A12724">
        <w:rPr>
          <w:rFonts w:eastAsia="Times New Roman"/>
          <w:bCs/>
          <w:iCs/>
          <w:lang w:eastAsia="it-IT"/>
        </w:rPr>
        <w:t xml:space="preserve"> </w:t>
      </w:r>
      <w:r w:rsidRPr="004C4CE0">
        <w:rPr>
          <w:rFonts w:eastAsia="Times New Roman"/>
          <w:bCs/>
          <w:iCs/>
          <w:lang w:eastAsia="it-IT"/>
        </w:rPr>
        <w:t>Ministero dell'economia e delle finanze, sentita la Conferenza</w:t>
      </w:r>
      <w:r w:rsidR="00A12724">
        <w:rPr>
          <w:rFonts w:eastAsia="Times New Roman"/>
          <w:bCs/>
          <w:iCs/>
          <w:lang w:eastAsia="it-IT"/>
        </w:rPr>
        <w:t xml:space="preserve"> </w:t>
      </w:r>
      <w:r w:rsidRPr="004C4CE0">
        <w:rPr>
          <w:rFonts w:eastAsia="Times New Roman"/>
          <w:bCs/>
          <w:iCs/>
          <w:lang w:eastAsia="it-IT"/>
        </w:rPr>
        <w:t>Stato-città ed autonomie locali, da emanare entro il 30 novembre</w:t>
      </w:r>
      <w:r w:rsidR="00A12724">
        <w:rPr>
          <w:rFonts w:eastAsia="Times New Roman"/>
          <w:bCs/>
          <w:iCs/>
          <w:lang w:eastAsia="it-IT"/>
        </w:rPr>
        <w:t xml:space="preserve"> </w:t>
      </w:r>
      <w:r w:rsidRPr="004C4CE0">
        <w:rPr>
          <w:rFonts w:eastAsia="Times New Roman"/>
          <w:bCs/>
          <w:iCs/>
          <w:lang w:eastAsia="it-IT"/>
        </w:rPr>
        <w:t>2012, sono stabiliti i criteri per la determinazione dell'importo</w:t>
      </w:r>
      <w:r w:rsidR="00A12724">
        <w:rPr>
          <w:rFonts w:eastAsia="Times New Roman"/>
          <w:bCs/>
          <w:iCs/>
          <w:lang w:eastAsia="it-IT"/>
        </w:rPr>
        <w:t xml:space="preserve"> </w:t>
      </w:r>
      <w:r w:rsidRPr="004C4CE0">
        <w:rPr>
          <w:rFonts w:eastAsia="Times New Roman"/>
          <w:bCs/>
          <w:iCs/>
          <w:lang w:eastAsia="it-IT"/>
        </w:rPr>
        <w:t>massimo dell'anticipazione di cui al comma 1 attribuibile a ciascun</w:t>
      </w:r>
      <w:r w:rsidR="00A12724">
        <w:rPr>
          <w:rFonts w:eastAsia="Times New Roman"/>
          <w:bCs/>
          <w:iCs/>
          <w:lang w:eastAsia="it-IT"/>
        </w:rPr>
        <w:t xml:space="preserve"> </w:t>
      </w:r>
      <w:r w:rsidRPr="004C4CE0">
        <w:rPr>
          <w:rFonts w:eastAsia="Times New Roman"/>
          <w:bCs/>
          <w:iCs/>
          <w:lang w:eastAsia="it-IT"/>
        </w:rPr>
        <w:t>ente locale, nonché le modalità per la concessione e per la</w:t>
      </w:r>
      <w:r w:rsidR="00A12724">
        <w:rPr>
          <w:rFonts w:eastAsia="Times New Roman"/>
          <w:bCs/>
          <w:iCs/>
          <w:lang w:eastAsia="it-IT"/>
        </w:rPr>
        <w:t xml:space="preserve"> </w:t>
      </w:r>
      <w:r w:rsidRPr="004C4CE0">
        <w:rPr>
          <w:rFonts w:eastAsia="Times New Roman"/>
          <w:bCs/>
          <w:iCs/>
          <w:lang w:eastAsia="it-IT"/>
        </w:rPr>
        <w:t>restituzione della stessa in un periodo massimo di 10 anni decorrente</w:t>
      </w:r>
      <w:r w:rsidR="00A12724">
        <w:rPr>
          <w:rFonts w:eastAsia="Times New Roman"/>
          <w:bCs/>
          <w:iCs/>
          <w:lang w:eastAsia="it-IT"/>
        </w:rPr>
        <w:t xml:space="preserve"> </w:t>
      </w:r>
      <w:r w:rsidRPr="004C4CE0">
        <w:rPr>
          <w:rFonts w:eastAsia="Times New Roman"/>
          <w:bCs/>
          <w:iCs/>
          <w:lang w:eastAsia="it-IT"/>
        </w:rPr>
        <w:t>dall'anno successivo a quello in cui viene erogata l'anticipazione di</w:t>
      </w:r>
      <w:r w:rsidR="00A12724">
        <w:rPr>
          <w:rFonts w:eastAsia="Times New Roman"/>
          <w:bCs/>
          <w:iCs/>
          <w:lang w:eastAsia="it-IT"/>
        </w:rPr>
        <w:t xml:space="preserve"> cui al comma 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3. I criteri per la determinazione dell'anticipazione attribuibile</w:t>
      </w:r>
      <w:r w:rsidR="00A12724">
        <w:rPr>
          <w:rFonts w:eastAsia="Times New Roman"/>
          <w:bCs/>
          <w:iCs/>
          <w:lang w:eastAsia="it-IT"/>
        </w:rPr>
        <w:t xml:space="preserve"> </w:t>
      </w:r>
      <w:r w:rsidRPr="004C4CE0">
        <w:rPr>
          <w:rFonts w:eastAsia="Times New Roman"/>
          <w:bCs/>
          <w:iCs/>
          <w:lang w:eastAsia="it-IT"/>
        </w:rPr>
        <w:t>a ciascun ente locale, nei limiti dell'importo massimo fissato in</w:t>
      </w:r>
      <w:r w:rsidR="00A12724">
        <w:rPr>
          <w:rFonts w:eastAsia="Times New Roman"/>
          <w:bCs/>
          <w:iCs/>
          <w:lang w:eastAsia="it-IT"/>
        </w:rPr>
        <w:t xml:space="preserve"> </w:t>
      </w:r>
      <w:r w:rsidRPr="004C4CE0">
        <w:rPr>
          <w:rFonts w:eastAsia="Times New Roman"/>
          <w:bCs/>
          <w:iCs/>
          <w:lang w:eastAsia="it-IT"/>
        </w:rPr>
        <w:t>euro 300 per abitante per i comuni e in euro 20 per abitante per le</w:t>
      </w:r>
      <w:r w:rsidR="00A12724">
        <w:rPr>
          <w:rFonts w:eastAsia="Times New Roman"/>
          <w:bCs/>
          <w:iCs/>
          <w:lang w:eastAsia="it-IT"/>
        </w:rPr>
        <w:t xml:space="preserve"> </w:t>
      </w:r>
      <w:r w:rsidRPr="004C4CE0">
        <w:rPr>
          <w:rFonts w:eastAsia="Times New Roman"/>
          <w:bCs/>
          <w:iCs/>
          <w:lang w:eastAsia="it-IT"/>
        </w:rPr>
        <w:t>province o per le città metropolitane, e della disponibilità annua</w:t>
      </w:r>
      <w:r w:rsidR="00A12724">
        <w:rPr>
          <w:rFonts w:eastAsia="Times New Roman"/>
          <w:bCs/>
          <w:iCs/>
          <w:lang w:eastAsia="it-IT"/>
        </w:rPr>
        <w:t xml:space="preserve"> </w:t>
      </w:r>
      <w:r w:rsidRPr="004C4CE0">
        <w:rPr>
          <w:rFonts w:eastAsia="Times New Roman"/>
          <w:bCs/>
          <w:iCs/>
          <w:lang w:eastAsia="it-IT"/>
        </w:rPr>
        <w:t>del Fo</w:t>
      </w:r>
      <w:r w:rsidR="00A12724">
        <w:rPr>
          <w:rFonts w:eastAsia="Times New Roman"/>
          <w:bCs/>
          <w:iCs/>
          <w:lang w:eastAsia="it-IT"/>
        </w:rPr>
        <w:t>ndo, devono tenere anche conto: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bCs/>
          <w:iCs/>
          <w:lang w:eastAsia="it-IT"/>
        </w:rPr>
        <w:t xml:space="preserve"> a) dell'incremento percentuale delle entrate tributarie ed</w:t>
      </w:r>
      <w:r w:rsidR="00A12724">
        <w:rPr>
          <w:rFonts w:eastAsia="Times New Roman"/>
          <w:bCs/>
          <w:iCs/>
          <w:lang w:eastAsia="it-IT"/>
        </w:rPr>
        <w:t xml:space="preserve"> </w:t>
      </w:r>
      <w:r w:rsidRPr="004C4CE0">
        <w:rPr>
          <w:rFonts w:eastAsia="Times New Roman"/>
          <w:bCs/>
          <w:iCs/>
          <w:lang w:eastAsia="it-IT"/>
        </w:rPr>
        <w:t>extratributarie previsto nell'ambito del piano di riequilibrio</w:t>
      </w:r>
      <w:r w:rsidR="00A12724">
        <w:rPr>
          <w:rFonts w:eastAsia="Times New Roman"/>
          <w:bCs/>
          <w:iCs/>
          <w:lang w:eastAsia="it-IT"/>
        </w:rPr>
        <w:t xml:space="preserve"> pluriennale;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b) della riduzione percentuale delle spese correnti previste</w:t>
      </w:r>
      <w:r w:rsidR="00A12724">
        <w:rPr>
          <w:rFonts w:eastAsia="Times New Roman"/>
          <w:bCs/>
          <w:iCs/>
          <w:lang w:eastAsia="it-IT"/>
        </w:rPr>
        <w:t xml:space="preserve"> </w:t>
      </w:r>
      <w:r w:rsidRPr="004C4CE0">
        <w:rPr>
          <w:rFonts w:eastAsia="Times New Roman"/>
          <w:bCs/>
          <w:iCs/>
          <w:lang w:eastAsia="it-IT"/>
        </w:rPr>
        <w:t>nell'ambito del piano di riequilibrio pluriennale.</w:t>
      </w:r>
    </w:p>
    <w:p w:rsidR="00A12724" w:rsidRDefault="00A1272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A12724" w:rsidRDefault="00A12724" w:rsidP="00A1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A12724">
        <w:rPr>
          <w:rFonts w:eastAsia="Times New Roman"/>
          <w:b/>
          <w:lang w:eastAsia="it-IT"/>
        </w:rPr>
        <w:t xml:space="preserve"> 243-quater.</w:t>
      </w:r>
    </w:p>
    <w:p w:rsidR="00754928" w:rsidRDefault="003D4021" w:rsidP="00A1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2724">
        <w:rPr>
          <w:rFonts w:eastAsia="Times New Roman"/>
          <w:b/>
          <w:lang w:eastAsia="it-IT"/>
        </w:rPr>
        <w:t>Esame del piano di riequilibrio finanzi</w:t>
      </w:r>
      <w:r w:rsidR="00754928">
        <w:rPr>
          <w:rFonts w:eastAsia="Times New Roman"/>
          <w:b/>
          <w:lang w:eastAsia="it-IT"/>
        </w:rPr>
        <w:t>ario pluriennale e</w:t>
      </w:r>
    </w:p>
    <w:p w:rsidR="003D4021" w:rsidRPr="00A12724" w:rsidRDefault="003D4021" w:rsidP="00A1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A12724">
        <w:rPr>
          <w:rFonts w:eastAsia="Times New Roman"/>
          <w:b/>
          <w:lang w:eastAsia="it-IT"/>
        </w:rPr>
        <w:t>controllo</w:t>
      </w:r>
      <w:r w:rsidR="00754928">
        <w:rPr>
          <w:rFonts w:eastAsia="Times New Roman"/>
          <w:b/>
          <w:lang w:eastAsia="it-IT"/>
        </w:rPr>
        <w:t xml:space="preserve"> </w:t>
      </w:r>
      <w:r w:rsidR="00A12724">
        <w:rPr>
          <w:rFonts w:eastAsia="Times New Roman"/>
          <w:b/>
          <w:lang w:eastAsia="it-IT"/>
        </w:rPr>
        <w:t>sulla relativa attuazione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Entro dieci giorni dalla data della delibera di cui all'articolo</w:t>
      </w:r>
      <w:r w:rsidR="00A12724">
        <w:rPr>
          <w:rFonts w:eastAsia="Times New Roman"/>
          <w:lang w:eastAsia="it-IT"/>
        </w:rPr>
        <w:t xml:space="preserve"> </w:t>
      </w:r>
      <w:r w:rsidRPr="004C4CE0">
        <w:rPr>
          <w:rFonts w:eastAsia="Times New Roman"/>
          <w:lang w:eastAsia="it-IT"/>
        </w:rPr>
        <w:t>243-bis, comma 5, il piano di riequilibrio finanziario pluriennale é</w:t>
      </w:r>
      <w:r w:rsidR="00754928">
        <w:rPr>
          <w:rFonts w:eastAsia="Times New Roman"/>
          <w:lang w:eastAsia="it-IT"/>
        </w:rPr>
        <w:t xml:space="preserve"> </w:t>
      </w:r>
      <w:r w:rsidRPr="004C4CE0">
        <w:rPr>
          <w:rFonts w:eastAsia="Times New Roman"/>
          <w:lang w:eastAsia="it-IT"/>
        </w:rPr>
        <w:t>trasmesso alla competente sezione regionale di controllo della Corte</w:t>
      </w:r>
      <w:r w:rsidR="00754928">
        <w:rPr>
          <w:rFonts w:eastAsia="Times New Roman"/>
          <w:lang w:eastAsia="it-IT"/>
        </w:rPr>
        <w:t xml:space="preserve"> </w:t>
      </w:r>
      <w:r w:rsidRPr="004C4CE0">
        <w:rPr>
          <w:rFonts w:eastAsia="Times New Roman"/>
          <w:lang w:eastAsia="it-IT"/>
        </w:rPr>
        <w:t>dei conti, nonché alla Commissione di cui all'articolo 155, la</w:t>
      </w:r>
      <w:r w:rsidR="00754928">
        <w:rPr>
          <w:rFonts w:eastAsia="Times New Roman"/>
          <w:lang w:eastAsia="it-IT"/>
        </w:rPr>
        <w:t xml:space="preserve"> </w:t>
      </w:r>
      <w:r w:rsidRPr="004C4CE0">
        <w:rPr>
          <w:rFonts w:eastAsia="Times New Roman"/>
          <w:lang w:eastAsia="it-IT"/>
        </w:rPr>
        <w:t>quale, entro il termine di sessanta giorni dalla data di</w:t>
      </w:r>
      <w:r w:rsidR="00754928">
        <w:rPr>
          <w:rFonts w:eastAsia="Times New Roman"/>
          <w:lang w:eastAsia="it-IT"/>
        </w:rPr>
        <w:t xml:space="preserve"> </w:t>
      </w:r>
      <w:r w:rsidRPr="004C4CE0">
        <w:rPr>
          <w:rFonts w:eastAsia="Times New Roman"/>
          <w:lang w:eastAsia="it-IT"/>
        </w:rPr>
        <w:t>presentazione del piano, svolge la necessaria istruttoria anche sulla</w:t>
      </w:r>
      <w:r w:rsidR="00754928">
        <w:rPr>
          <w:rFonts w:eastAsia="Times New Roman"/>
          <w:lang w:eastAsia="it-IT"/>
        </w:rPr>
        <w:t xml:space="preserve"> </w:t>
      </w:r>
      <w:r w:rsidRPr="004C4CE0">
        <w:rPr>
          <w:rFonts w:eastAsia="Times New Roman"/>
          <w:lang w:eastAsia="it-IT"/>
        </w:rPr>
        <w:t>base delle Linee guida deliberate dalla sezione delle autonomie della</w:t>
      </w:r>
      <w:r w:rsidR="00754928">
        <w:rPr>
          <w:rFonts w:eastAsia="Times New Roman"/>
          <w:lang w:eastAsia="it-IT"/>
        </w:rPr>
        <w:t xml:space="preserve"> </w:t>
      </w:r>
      <w:r w:rsidRPr="004C4CE0">
        <w:rPr>
          <w:rFonts w:eastAsia="Times New Roman"/>
          <w:lang w:eastAsia="it-IT"/>
        </w:rPr>
        <w:t>Corte dei conti. All'esito dell'istruttoria, la Commissione redige</w:t>
      </w:r>
      <w:r w:rsidR="00754928">
        <w:rPr>
          <w:rFonts w:eastAsia="Times New Roman"/>
          <w:lang w:eastAsia="it-IT"/>
        </w:rPr>
        <w:t xml:space="preserve"> </w:t>
      </w:r>
      <w:r w:rsidRPr="004C4CE0">
        <w:rPr>
          <w:rFonts w:eastAsia="Times New Roman"/>
          <w:lang w:eastAsia="it-IT"/>
        </w:rPr>
        <w:t>una relazione finale, con gli eventuali allegati, che é trasmessa</w:t>
      </w:r>
      <w:r w:rsidR="00754928">
        <w:rPr>
          <w:rFonts w:eastAsia="Times New Roman"/>
          <w:lang w:eastAsia="it-IT"/>
        </w:rPr>
        <w:t xml:space="preserve"> </w:t>
      </w:r>
      <w:r w:rsidRPr="004C4CE0">
        <w:rPr>
          <w:rFonts w:eastAsia="Times New Roman"/>
          <w:lang w:eastAsia="it-IT"/>
        </w:rPr>
        <w:t>alla sezione regionale di controllo della Corte dei conti.</w:t>
      </w:r>
      <w:r w:rsidR="004C4CE0" w:rsidRPr="004C4CE0">
        <w:rPr>
          <w:rFonts w:eastAsia="Times New Roman"/>
          <w:bCs/>
          <w:iCs/>
          <w:lang w:eastAsia="it-IT"/>
        </w:rPr>
        <w:t xml:space="preserve"> </w:t>
      </w:r>
      <w:r w:rsidR="00754928">
        <w:rPr>
          <w:rFonts w:eastAsia="Times New Roman"/>
          <w:bCs/>
          <w:iCs/>
          <w:lang w:eastAsia="it-IT"/>
        </w:rPr>
        <w:t>(</w:t>
      </w:r>
      <w:r w:rsidRPr="004C4CE0">
        <w:rPr>
          <w:rFonts w:eastAsia="Times New Roman"/>
          <w:bCs/>
          <w:iCs/>
          <w:lang w:eastAsia="it-IT"/>
        </w:rPr>
        <w:t>112</w:t>
      </w:r>
      <w:r w:rsidR="00754928">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In fase istruttoria, la commissione di cui all'articolo 155 può</w:t>
      </w:r>
      <w:r w:rsidR="00E228BE">
        <w:rPr>
          <w:rFonts w:eastAsia="Times New Roman"/>
          <w:lang w:eastAsia="it-IT"/>
        </w:rPr>
        <w:t xml:space="preserve"> </w:t>
      </w:r>
      <w:r w:rsidRPr="004C4CE0">
        <w:rPr>
          <w:rFonts w:eastAsia="Times New Roman"/>
          <w:lang w:eastAsia="it-IT"/>
        </w:rPr>
        <w:t>formulare rilievi o richieste istruttorie, cui l'ente é tenuto a</w:t>
      </w:r>
      <w:r w:rsidR="00E228BE">
        <w:rPr>
          <w:rFonts w:eastAsia="Times New Roman"/>
          <w:lang w:eastAsia="it-IT"/>
        </w:rPr>
        <w:t xml:space="preserve"> </w:t>
      </w:r>
      <w:r w:rsidRPr="004C4CE0">
        <w:rPr>
          <w:rFonts w:eastAsia="Times New Roman"/>
          <w:lang w:eastAsia="it-IT"/>
        </w:rPr>
        <w:t>fornire risposta entro trenta giorni. Ai fini dell'espletamento delle</w:t>
      </w:r>
      <w:r w:rsidR="00E228BE">
        <w:rPr>
          <w:rFonts w:eastAsia="Times New Roman"/>
          <w:lang w:eastAsia="it-IT"/>
        </w:rPr>
        <w:t xml:space="preserve"> </w:t>
      </w:r>
      <w:r w:rsidRPr="004C4CE0">
        <w:rPr>
          <w:rFonts w:eastAsia="Times New Roman"/>
          <w:lang w:eastAsia="it-IT"/>
        </w:rPr>
        <w:t>funzioni assegnate, la Commissione di cui al comma 1 si avvale, senza</w:t>
      </w:r>
      <w:r w:rsidR="00E228BE">
        <w:rPr>
          <w:rFonts w:eastAsia="Times New Roman"/>
          <w:lang w:eastAsia="it-IT"/>
        </w:rPr>
        <w:t xml:space="preserve"> </w:t>
      </w:r>
      <w:r w:rsidRPr="004C4CE0">
        <w:rPr>
          <w:rFonts w:eastAsia="Times New Roman"/>
          <w:lang w:eastAsia="it-IT"/>
        </w:rPr>
        <w:t>diritto a compensi aggiuntivi, gettoni di presenza o rimborsi di</w:t>
      </w:r>
      <w:r w:rsidR="00E228BE">
        <w:rPr>
          <w:rFonts w:eastAsia="Times New Roman"/>
          <w:lang w:eastAsia="it-IT"/>
        </w:rPr>
        <w:t xml:space="preserve"> </w:t>
      </w:r>
      <w:r w:rsidRPr="004C4CE0">
        <w:rPr>
          <w:rFonts w:eastAsia="Times New Roman"/>
          <w:lang w:eastAsia="it-IT"/>
        </w:rPr>
        <w:t>spese, di cinque segretari comunali e provinciali in disponibilità,</w:t>
      </w:r>
      <w:r w:rsidR="00E228BE">
        <w:rPr>
          <w:rFonts w:eastAsia="Times New Roman"/>
          <w:lang w:eastAsia="it-IT"/>
        </w:rPr>
        <w:t xml:space="preserve"> </w:t>
      </w:r>
      <w:r w:rsidRPr="004C4CE0">
        <w:rPr>
          <w:rFonts w:eastAsia="Times New Roman"/>
          <w:lang w:eastAsia="it-IT"/>
        </w:rPr>
        <w:t>nonché di cinque unità di personale, particolarmente esperte in</w:t>
      </w:r>
      <w:r w:rsidR="00E228BE">
        <w:rPr>
          <w:rFonts w:eastAsia="Times New Roman"/>
          <w:lang w:eastAsia="it-IT"/>
        </w:rPr>
        <w:t xml:space="preserve"> </w:t>
      </w:r>
      <w:r w:rsidRPr="004C4CE0">
        <w:rPr>
          <w:rFonts w:eastAsia="Times New Roman"/>
          <w:lang w:eastAsia="it-IT"/>
        </w:rPr>
        <w:t>tematiche finanziarie degli enti locali, in posizione di comando o</w:t>
      </w:r>
      <w:r w:rsidR="00E228BE">
        <w:rPr>
          <w:rFonts w:eastAsia="Times New Roman"/>
          <w:lang w:eastAsia="it-IT"/>
        </w:rPr>
        <w:t xml:space="preserve"> </w:t>
      </w:r>
      <w:r w:rsidRPr="004C4CE0">
        <w:rPr>
          <w:rFonts w:eastAsia="Times New Roman"/>
          <w:lang w:eastAsia="it-IT"/>
        </w:rPr>
        <w:t>distacco e senza oneri aggiuntivi a carico del bilancio dello</w:t>
      </w:r>
      <w:r w:rsidR="00E228BE">
        <w:rPr>
          <w:rFonts w:eastAsia="Times New Roman"/>
          <w:lang w:eastAsia="it-IT"/>
        </w:rPr>
        <w:t xml:space="preserve"> </w:t>
      </w:r>
      <w:r w:rsidRPr="004C4CE0">
        <w:rPr>
          <w:rFonts w:eastAsia="Times New Roman"/>
          <w:lang w:eastAsia="it-IT"/>
        </w:rPr>
        <w:t>Stato.</w:t>
      </w:r>
      <w:r w:rsidR="004C4CE0" w:rsidRPr="004C4CE0">
        <w:rPr>
          <w:rFonts w:eastAsia="Times New Roman"/>
          <w:bCs/>
          <w:iCs/>
          <w:lang w:eastAsia="it-IT"/>
        </w:rPr>
        <w:t xml:space="preserve"> </w:t>
      </w:r>
      <w:r w:rsidR="00E228BE">
        <w:rPr>
          <w:rFonts w:eastAsia="Times New Roman"/>
          <w:bCs/>
          <w:iCs/>
          <w:lang w:eastAsia="it-IT"/>
        </w:rPr>
        <w:t>(</w:t>
      </w:r>
      <w:r w:rsidRPr="004C4CE0">
        <w:rPr>
          <w:rFonts w:eastAsia="Times New Roman"/>
          <w:bCs/>
          <w:iCs/>
          <w:lang w:eastAsia="it-IT"/>
        </w:rPr>
        <w:t>112</w:t>
      </w:r>
      <w:r w:rsidR="00E228BE">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La sezione regionale di controllo della Corte dei Conti, entro</w:t>
      </w:r>
      <w:r w:rsidR="00E228BE">
        <w:rPr>
          <w:rFonts w:eastAsia="Times New Roman"/>
          <w:lang w:eastAsia="it-IT"/>
        </w:rPr>
        <w:t xml:space="preserve"> </w:t>
      </w:r>
      <w:r w:rsidRPr="004C4CE0">
        <w:rPr>
          <w:rFonts w:eastAsia="Times New Roman"/>
          <w:lang w:eastAsia="it-IT"/>
        </w:rPr>
        <w:t>il termine di 30 giorni dalla data di ricezione della documentazione</w:t>
      </w:r>
      <w:r w:rsidR="00E228BE">
        <w:rPr>
          <w:rFonts w:eastAsia="Times New Roman"/>
          <w:lang w:eastAsia="it-IT"/>
        </w:rPr>
        <w:t xml:space="preserve"> </w:t>
      </w:r>
      <w:r w:rsidRPr="004C4CE0">
        <w:rPr>
          <w:rFonts w:eastAsia="Times New Roman"/>
          <w:lang w:eastAsia="it-IT"/>
        </w:rPr>
        <w:t>di cui al comma 1, delibera sull'approvazione o sul diniego del</w:t>
      </w:r>
      <w:r w:rsidR="00E228BE">
        <w:rPr>
          <w:rFonts w:eastAsia="Times New Roman"/>
          <w:lang w:eastAsia="it-IT"/>
        </w:rPr>
        <w:t xml:space="preserve"> </w:t>
      </w:r>
      <w:r w:rsidRPr="004C4CE0">
        <w:rPr>
          <w:rFonts w:eastAsia="Times New Roman"/>
          <w:lang w:eastAsia="it-IT"/>
        </w:rPr>
        <w:t>piano, valutandone la congruenza ai fini del riequilibrio. In caso di</w:t>
      </w:r>
      <w:r w:rsidR="00E228BE">
        <w:rPr>
          <w:rFonts w:eastAsia="Times New Roman"/>
          <w:lang w:eastAsia="it-IT"/>
        </w:rPr>
        <w:t xml:space="preserve"> </w:t>
      </w:r>
      <w:r w:rsidRPr="004C4CE0">
        <w:rPr>
          <w:rFonts w:eastAsia="Times New Roman"/>
          <w:lang w:eastAsia="it-IT"/>
        </w:rPr>
        <w:t>approvazione del piano, la Corte dei Conti vigila sull'esecuzione</w:t>
      </w:r>
      <w:r w:rsidR="00E228BE">
        <w:rPr>
          <w:rFonts w:eastAsia="Times New Roman"/>
          <w:lang w:eastAsia="it-IT"/>
        </w:rPr>
        <w:t xml:space="preserve"> </w:t>
      </w:r>
      <w:r w:rsidRPr="004C4CE0">
        <w:rPr>
          <w:rFonts w:eastAsia="Times New Roman"/>
          <w:lang w:eastAsia="it-IT"/>
        </w:rPr>
        <w:t>dello stesso, adottando in sede di controllo, effettuato ai sensi</w:t>
      </w:r>
      <w:r w:rsidR="00E228BE">
        <w:rPr>
          <w:rFonts w:eastAsia="Times New Roman"/>
          <w:lang w:eastAsia="it-IT"/>
        </w:rPr>
        <w:t xml:space="preserve"> </w:t>
      </w:r>
      <w:r w:rsidRPr="004C4CE0">
        <w:rPr>
          <w:rFonts w:eastAsia="Times New Roman"/>
          <w:lang w:eastAsia="it-IT"/>
        </w:rPr>
        <w:t>dell'articolo 243-bis, comma 6, lettera a), apposita pr</w:t>
      </w:r>
      <w:r w:rsidR="00E228BE">
        <w:rPr>
          <w:rFonts w:eastAsia="Times New Roman"/>
          <w:lang w:eastAsia="it-IT"/>
        </w:rPr>
        <w:t>onuncia.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 delibera di accoglimento o di diniego di approvazione del</w:t>
      </w:r>
      <w:r w:rsidR="00E228BE">
        <w:rPr>
          <w:rFonts w:eastAsia="Times New Roman"/>
          <w:lang w:eastAsia="it-IT"/>
        </w:rPr>
        <w:t xml:space="preserve"> </w:t>
      </w:r>
      <w:r w:rsidRPr="004C4CE0">
        <w:rPr>
          <w:rFonts w:eastAsia="Times New Roman"/>
          <w:lang w:eastAsia="it-IT"/>
        </w:rPr>
        <w:t>piano di riequilibrio finanziario pluriennale é comunicata al</w:t>
      </w:r>
      <w:r w:rsidR="00E228BE">
        <w:rPr>
          <w:rFonts w:eastAsia="Times New Roman"/>
          <w:lang w:eastAsia="it-IT"/>
        </w:rPr>
        <w:t xml:space="preserve"> Ministero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La delibera di approvazione o di diniego del piano può essere</w:t>
      </w:r>
      <w:r w:rsidR="00E228BE">
        <w:rPr>
          <w:rFonts w:eastAsia="Times New Roman"/>
          <w:lang w:eastAsia="it-IT"/>
        </w:rPr>
        <w:t xml:space="preserve"> </w:t>
      </w:r>
      <w:r w:rsidRPr="004C4CE0">
        <w:rPr>
          <w:rFonts w:eastAsia="Times New Roman"/>
          <w:lang w:eastAsia="it-IT"/>
        </w:rPr>
        <w:t>impugnata entro 30 giorni, nelle forme del giudizio ad istanza di</w:t>
      </w:r>
      <w:r w:rsidR="00E228BE">
        <w:rPr>
          <w:rFonts w:eastAsia="Times New Roman"/>
          <w:lang w:eastAsia="it-IT"/>
        </w:rPr>
        <w:t xml:space="preserve"> </w:t>
      </w:r>
      <w:r w:rsidRPr="004C4CE0">
        <w:rPr>
          <w:rFonts w:eastAsia="Times New Roman"/>
          <w:lang w:eastAsia="it-IT"/>
        </w:rPr>
        <w:t>parte, innanzi alle Sezioni riunite della Corte dei conti in speciale</w:t>
      </w:r>
      <w:r w:rsidR="00E228BE">
        <w:rPr>
          <w:rFonts w:eastAsia="Times New Roman"/>
          <w:lang w:eastAsia="it-IT"/>
        </w:rPr>
        <w:t xml:space="preserve"> </w:t>
      </w:r>
      <w:r w:rsidRPr="004C4CE0">
        <w:rPr>
          <w:rFonts w:eastAsia="Times New Roman"/>
          <w:lang w:eastAsia="it-IT"/>
        </w:rPr>
        <w:t>composizione che si pronunciano, nell'esercizio della propria</w:t>
      </w:r>
      <w:r w:rsidR="00E228BE">
        <w:rPr>
          <w:rFonts w:eastAsia="Times New Roman"/>
          <w:lang w:eastAsia="it-IT"/>
        </w:rPr>
        <w:t xml:space="preserve"> </w:t>
      </w:r>
      <w:r w:rsidRPr="004C4CE0">
        <w:rPr>
          <w:rFonts w:eastAsia="Times New Roman"/>
          <w:lang w:eastAsia="it-IT"/>
        </w:rPr>
        <w:t>giurisdizione esclusiva in tema di contabilità pubblica, ai sensi</w:t>
      </w:r>
      <w:r w:rsidR="00E228BE">
        <w:rPr>
          <w:rFonts w:eastAsia="Times New Roman"/>
          <w:lang w:eastAsia="it-IT"/>
        </w:rPr>
        <w:t xml:space="preserve"> </w:t>
      </w:r>
      <w:r w:rsidRPr="004C4CE0">
        <w:rPr>
          <w:rFonts w:eastAsia="Times New Roman"/>
          <w:lang w:eastAsia="it-IT"/>
        </w:rPr>
        <w:t>dell'</w:t>
      </w:r>
      <w:hyperlink r:id="rId417" w:tgtFrame="_blank" w:history="1">
        <w:r w:rsidRPr="004C4CE0">
          <w:rPr>
            <w:rFonts w:eastAsia="Times New Roman"/>
            <w:lang w:eastAsia="it-IT"/>
          </w:rPr>
          <w:t>articolo 103, secondo comma, della Costituzione</w:t>
        </w:r>
      </w:hyperlink>
      <w:r w:rsidRPr="004C4CE0">
        <w:rPr>
          <w:rFonts w:eastAsia="Times New Roman"/>
          <w:lang w:eastAsia="it-IT"/>
        </w:rPr>
        <w:t>, entro 30 giorni</w:t>
      </w:r>
      <w:r w:rsidR="00E228BE">
        <w:rPr>
          <w:rFonts w:eastAsia="Times New Roman"/>
          <w:lang w:eastAsia="it-IT"/>
        </w:rPr>
        <w:t xml:space="preserve"> </w:t>
      </w:r>
      <w:r w:rsidRPr="004C4CE0">
        <w:rPr>
          <w:rFonts w:eastAsia="Times New Roman"/>
          <w:lang w:eastAsia="it-IT"/>
        </w:rPr>
        <w:t xml:space="preserve">dal deposito del ricorso. Fino alla </w:t>
      </w:r>
      <w:r w:rsidR="00E228BE">
        <w:rPr>
          <w:rFonts w:eastAsia="Times New Roman"/>
          <w:lang w:eastAsia="it-IT"/>
        </w:rPr>
        <w:t xml:space="preserve"> </w:t>
      </w:r>
      <w:r w:rsidRPr="004C4CE0">
        <w:rPr>
          <w:rFonts w:eastAsia="Times New Roman"/>
          <w:lang w:eastAsia="it-IT"/>
        </w:rPr>
        <w:t>cadenza del termine per</w:t>
      </w:r>
      <w:r w:rsidR="00E228BE">
        <w:rPr>
          <w:rFonts w:eastAsia="Times New Roman"/>
          <w:lang w:eastAsia="it-IT"/>
        </w:rPr>
        <w:t xml:space="preserve"> </w:t>
      </w:r>
      <w:r w:rsidRPr="004C4CE0">
        <w:rPr>
          <w:rFonts w:eastAsia="Times New Roman"/>
          <w:lang w:eastAsia="it-IT"/>
        </w:rPr>
        <w:t>impugnare e, nel caso di presentazione del ricorso, sino alla</w:t>
      </w:r>
      <w:r w:rsidR="00E228BE">
        <w:rPr>
          <w:rFonts w:eastAsia="Times New Roman"/>
          <w:lang w:eastAsia="it-IT"/>
        </w:rPr>
        <w:t xml:space="preserve"> </w:t>
      </w:r>
      <w:r w:rsidRPr="004C4CE0">
        <w:rPr>
          <w:rFonts w:eastAsia="Times New Roman"/>
          <w:lang w:eastAsia="it-IT"/>
        </w:rPr>
        <w:t>relativa decisione, le procedure esecutive intraprese nei confronti</w:t>
      </w:r>
      <w:r w:rsidR="00E228BE">
        <w:rPr>
          <w:rFonts w:eastAsia="Times New Roman"/>
          <w:lang w:eastAsia="it-IT"/>
        </w:rPr>
        <w:t xml:space="preserve"> </w:t>
      </w:r>
      <w:r w:rsidRPr="004C4CE0">
        <w:rPr>
          <w:rFonts w:eastAsia="Times New Roman"/>
          <w:lang w:eastAsia="it-IT"/>
        </w:rPr>
        <w:t>dell'ente sono sospese. Le medesime Sezioni riunite si pronunciano in</w:t>
      </w:r>
      <w:r w:rsidR="00E228BE">
        <w:rPr>
          <w:rFonts w:eastAsia="Times New Roman"/>
          <w:lang w:eastAsia="it-IT"/>
        </w:rPr>
        <w:t xml:space="preserve"> </w:t>
      </w:r>
      <w:r w:rsidRPr="004C4CE0">
        <w:rPr>
          <w:rFonts w:eastAsia="Times New Roman"/>
          <w:lang w:eastAsia="it-IT"/>
        </w:rPr>
        <w:t>unico grado, nell'esercizio della medesima giurisdizione esclusiva,</w:t>
      </w:r>
      <w:r w:rsidR="00E228BE">
        <w:rPr>
          <w:rFonts w:eastAsia="Times New Roman"/>
          <w:lang w:eastAsia="it-IT"/>
        </w:rPr>
        <w:t xml:space="preserve"> </w:t>
      </w:r>
      <w:r w:rsidRPr="004C4CE0">
        <w:rPr>
          <w:rFonts w:eastAsia="Times New Roman"/>
          <w:lang w:eastAsia="it-IT"/>
        </w:rPr>
        <w:t>sui ricorsi avverso i provvedimenti di ammissione al Fondo di</w:t>
      </w:r>
      <w:r w:rsidR="00E228BE">
        <w:rPr>
          <w:rFonts w:eastAsia="Times New Roman"/>
          <w:lang w:eastAsia="it-IT"/>
        </w:rPr>
        <w:t xml:space="preserve"> </w:t>
      </w:r>
      <w:r w:rsidRPr="004C4CE0">
        <w:rPr>
          <w:rFonts w:eastAsia="Times New Roman"/>
          <w:lang w:eastAsia="it-IT"/>
        </w:rPr>
        <w:t>rotazione di cui all'articolo 243-ter.</w:t>
      </w:r>
      <w:r w:rsidR="004C4CE0" w:rsidRPr="004C4CE0">
        <w:rPr>
          <w:rFonts w:eastAsia="Times New Roman"/>
          <w:bCs/>
          <w:iCs/>
          <w:lang w:eastAsia="it-IT"/>
        </w:rPr>
        <w:t xml:space="preserve"> </w:t>
      </w:r>
      <w:r w:rsidR="00E228BE">
        <w:rPr>
          <w:rFonts w:eastAsia="Times New Roman"/>
          <w:bCs/>
          <w:iCs/>
          <w:lang w:eastAsia="it-IT"/>
        </w:rPr>
        <w:t>(</w:t>
      </w:r>
      <w:r w:rsidRPr="004C4CE0">
        <w:rPr>
          <w:rFonts w:eastAsia="Times New Roman"/>
          <w:bCs/>
          <w:iCs/>
          <w:lang w:eastAsia="it-IT"/>
        </w:rPr>
        <w:t>112</w:t>
      </w:r>
      <w:r w:rsidR="00E228BE">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Ai fini del controllo dell'attuazione del piano di riequilibrio</w:t>
      </w:r>
      <w:r w:rsidR="00E228BE">
        <w:rPr>
          <w:rFonts w:eastAsia="Times New Roman"/>
          <w:lang w:eastAsia="it-IT"/>
        </w:rPr>
        <w:t xml:space="preserve"> </w:t>
      </w:r>
      <w:r w:rsidRPr="004C4CE0">
        <w:rPr>
          <w:rFonts w:eastAsia="Times New Roman"/>
          <w:lang w:eastAsia="it-IT"/>
        </w:rPr>
        <w:t>finanziario pluriennale approvato, l'organo di revisione</w:t>
      </w:r>
      <w:r w:rsidR="00E228BE">
        <w:rPr>
          <w:rFonts w:eastAsia="Times New Roman"/>
          <w:lang w:eastAsia="it-IT"/>
        </w:rPr>
        <w:t xml:space="preserve"> </w:t>
      </w:r>
      <w:r w:rsidRPr="004C4CE0">
        <w:rPr>
          <w:rFonts w:eastAsia="Times New Roman"/>
          <w:lang w:eastAsia="it-IT"/>
        </w:rPr>
        <w:t>economico-finanziaria dell'ente trasmette al Ministero dell'interno e</w:t>
      </w:r>
      <w:r w:rsidR="00E228BE">
        <w:rPr>
          <w:rFonts w:eastAsia="Times New Roman"/>
          <w:lang w:eastAsia="it-IT"/>
        </w:rPr>
        <w:t xml:space="preserve"> </w:t>
      </w:r>
      <w:r w:rsidRPr="004C4CE0">
        <w:rPr>
          <w:rFonts w:eastAsia="Times New Roman"/>
          <w:lang w:eastAsia="it-IT"/>
        </w:rPr>
        <w:t>alla competente Sezione regionale della Corte dei Conti, entro</w:t>
      </w:r>
      <w:r w:rsidR="00E228BE">
        <w:rPr>
          <w:rFonts w:eastAsia="Times New Roman"/>
          <w:lang w:eastAsia="it-IT"/>
        </w:rPr>
        <w:t xml:space="preserve"> </w:t>
      </w:r>
      <w:r w:rsidRPr="004C4CE0">
        <w:rPr>
          <w:rFonts w:eastAsia="Times New Roman"/>
          <w:lang w:eastAsia="it-IT"/>
        </w:rPr>
        <w:t>quindici giorni successivi alla scadenza di ciascun semestre, una</w:t>
      </w:r>
      <w:r w:rsidR="00E228BE">
        <w:rPr>
          <w:rFonts w:eastAsia="Times New Roman"/>
          <w:lang w:eastAsia="it-IT"/>
        </w:rPr>
        <w:t xml:space="preserve"> </w:t>
      </w:r>
      <w:r w:rsidRPr="004C4CE0">
        <w:rPr>
          <w:rFonts w:eastAsia="Times New Roman"/>
          <w:lang w:eastAsia="it-IT"/>
        </w:rPr>
        <w:t>relazione sullo stato di attuazione del piano e sul raggiungimento</w:t>
      </w:r>
      <w:r w:rsidR="00E228BE">
        <w:rPr>
          <w:rFonts w:eastAsia="Times New Roman"/>
          <w:lang w:eastAsia="it-IT"/>
        </w:rPr>
        <w:t xml:space="preserve"> </w:t>
      </w:r>
      <w:r w:rsidRPr="004C4CE0">
        <w:rPr>
          <w:rFonts w:eastAsia="Times New Roman"/>
          <w:lang w:eastAsia="it-IT"/>
        </w:rPr>
        <w:t>degli obiettivi intermedi fissati dal piano stesso, nonché, entro il</w:t>
      </w:r>
      <w:r w:rsidR="00E228BE">
        <w:rPr>
          <w:rFonts w:eastAsia="Times New Roman"/>
          <w:lang w:eastAsia="it-IT"/>
        </w:rPr>
        <w:t xml:space="preserve"> </w:t>
      </w:r>
      <w:r w:rsidRPr="004C4CE0">
        <w:rPr>
          <w:rFonts w:eastAsia="Times New Roman"/>
          <w:lang w:eastAsia="it-IT"/>
        </w:rPr>
        <w:t>31 gennaio dell'anno successivo all'ultimo di durata del piano, una</w:t>
      </w:r>
      <w:r w:rsidR="00E228BE">
        <w:rPr>
          <w:rFonts w:eastAsia="Times New Roman"/>
          <w:lang w:eastAsia="it-IT"/>
        </w:rPr>
        <w:t xml:space="preserve"> </w:t>
      </w:r>
      <w:r w:rsidRPr="004C4CE0">
        <w:rPr>
          <w:rFonts w:eastAsia="Times New Roman"/>
          <w:lang w:eastAsia="it-IT"/>
        </w:rPr>
        <w:t>relazione finale sulla completa attuazione dello stesso e sugli</w:t>
      </w:r>
      <w:r w:rsidR="00E228BE">
        <w:rPr>
          <w:rFonts w:eastAsia="Times New Roman"/>
          <w:lang w:eastAsia="it-IT"/>
        </w:rPr>
        <w:t xml:space="preserve"> </w:t>
      </w:r>
      <w:r w:rsidRPr="004C4CE0">
        <w:rPr>
          <w:rFonts w:eastAsia="Times New Roman"/>
          <w:lang w:eastAsia="it-IT"/>
        </w:rPr>
        <w:t>obiet</w:t>
      </w:r>
      <w:r w:rsidR="00E228BE">
        <w:rPr>
          <w:rFonts w:eastAsia="Times New Roman"/>
          <w:lang w:eastAsia="it-IT"/>
        </w:rPr>
        <w:t>tivi di riequilibrio raggiunti.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7. La mancata presentazione del piano entro il termine di cui</w:t>
      </w:r>
      <w:r w:rsidR="00E228BE">
        <w:rPr>
          <w:rFonts w:eastAsia="Times New Roman"/>
          <w:lang w:eastAsia="it-IT"/>
        </w:rPr>
        <w:t xml:space="preserve"> </w:t>
      </w:r>
      <w:r w:rsidRPr="004C4CE0">
        <w:rPr>
          <w:rFonts w:eastAsia="Times New Roman"/>
          <w:lang w:eastAsia="it-IT"/>
        </w:rPr>
        <w:t>all'articolo 243-bis, comma 5, il diniego dell'approvazione del</w:t>
      </w:r>
      <w:r w:rsidR="00E228BE">
        <w:rPr>
          <w:rFonts w:eastAsia="Times New Roman"/>
          <w:lang w:eastAsia="it-IT"/>
        </w:rPr>
        <w:t xml:space="preserve"> </w:t>
      </w:r>
      <w:r w:rsidRPr="004C4CE0">
        <w:rPr>
          <w:rFonts w:eastAsia="Times New Roman"/>
          <w:lang w:eastAsia="it-IT"/>
        </w:rPr>
        <w:t>piano, l'accertamento da parte della competente Sezione regionale</w:t>
      </w:r>
      <w:r w:rsidR="00E228BE">
        <w:rPr>
          <w:rFonts w:eastAsia="Times New Roman"/>
          <w:lang w:eastAsia="it-IT"/>
        </w:rPr>
        <w:t xml:space="preserve"> </w:t>
      </w:r>
      <w:r w:rsidRPr="004C4CE0">
        <w:rPr>
          <w:rFonts w:eastAsia="Times New Roman"/>
          <w:lang w:eastAsia="it-IT"/>
        </w:rPr>
        <w:t>della Corte dei conti di grave e reiterato mancato rispetto degli</w:t>
      </w:r>
      <w:r w:rsidR="00E228BE">
        <w:rPr>
          <w:rFonts w:eastAsia="Times New Roman"/>
          <w:lang w:eastAsia="it-IT"/>
        </w:rPr>
        <w:t xml:space="preserve"> </w:t>
      </w:r>
      <w:r w:rsidRPr="004C4CE0">
        <w:rPr>
          <w:rFonts w:eastAsia="Times New Roman"/>
          <w:lang w:eastAsia="it-IT"/>
        </w:rPr>
        <w:t>obiettivi intermedi fissati dal piano, ovvero il mancato</w:t>
      </w:r>
      <w:r w:rsidR="00E228BE">
        <w:rPr>
          <w:rFonts w:eastAsia="Times New Roman"/>
          <w:lang w:eastAsia="it-IT"/>
        </w:rPr>
        <w:t xml:space="preserve"> </w:t>
      </w:r>
      <w:r w:rsidRPr="004C4CE0">
        <w:rPr>
          <w:rFonts w:eastAsia="Times New Roman"/>
          <w:lang w:eastAsia="it-IT"/>
        </w:rPr>
        <w:t>raggiungimento del riequilibrio finanziario dell'ente al termine del</w:t>
      </w:r>
      <w:r w:rsidR="00E228BE">
        <w:rPr>
          <w:rFonts w:eastAsia="Times New Roman"/>
          <w:lang w:eastAsia="it-IT"/>
        </w:rPr>
        <w:t xml:space="preserve"> </w:t>
      </w:r>
      <w:r w:rsidRPr="004C4CE0">
        <w:rPr>
          <w:rFonts w:eastAsia="Times New Roman"/>
          <w:lang w:eastAsia="it-IT"/>
        </w:rPr>
        <w:t>periodo di durata del piano stesso, comportano l'applicazione</w:t>
      </w:r>
      <w:r w:rsidR="00E228BE">
        <w:rPr>
          <w:rFonts w:eastAsia="Times New Roman"/>
          <w:lang w:eastAsia="it-IT"/>
        </w:rPr>
        <w:t xml:space="preserve"> </w:t>
      </w:r>
      <w:r w:rsidRPr="004C4CE0">
        <w:rPr>
          <w:rFonts w:eastAsia="Times New Roman"/>
          <w:lang w:eastAsia="it-IT"/>
        </w:rPr>
        <w:t>dell''</w:t>
      </w:r>
      <w:hyperlink r:id="rId418" w:tgtFrame="_blank" w:history="1">
        <w:r w:rsidRPr="004C4CE0">
          <w:rPr>
            <w:rFonts w:eastAsia="Times New Roman"/>
            <w:lang w:eastAsia="it-IT"/>
          </w:rPr>
          <w:t>articolo 6, comma 2, del decreto legislativo n. 149 del 2011</w:t>
        </w:r>
      </w:hyperlink>
      <w:r w:rsidRPr="004C4CE0">
        <w:rPr>
          <w:rFonts w:eastAsia="Times New Roman"/>
          <w:lang w:eastAsia="it-IT"/>
        </w:rPr>
        <w:t>,</w:t>
      </w:r>
      <w:r w:rsidR="00E228BE">
        <w:rPr>
          <w:rFonts w:eastAsia="Times New Roman"/>
          <w:lang w:eastAsia="it-IT"/>
        </w:rPr>
        <w:t xml:space="preserve"> </w:t>
      </w:r>
      <w:r w:rsidRPr="004C4CE0">
        <w:rPr>
          <w:rFonts w:eastAsia="Times New Roman"/>
          <w:lang w:eastAsia="it-IT"/>
        </w:rPr>
        <w:t>con l'assegnazione al Consiglio dell'ente, da parte del Prefetto, del</w:t>
      </w:r>
      <w:r w:rsidR="00E228BE">
        <w:rPr>
          <w:rFonts w:eastAsia="Times New Roman"/>
          <w:lang w:eastAsia="it-IT"/>
        </w:rPr>
        <w:t xml:space="preserve"> </w:t>
      </w:r>
      <w:r w:rsidRPr="004C4CE0">
        <w:rPr>
          <w:rFonts w:eastAsia="Times New Roman"/>
          <w:lang w:eastAsia="it-IT"/>
        </w:rPr>
        <w:t>termine non superiore a venti giorni per la deliberazione del</w:t>
      </w:r>
      <w:r w:rsidR="00E228BE">
        <w:rPr>
          <w:rFonts w:eastAsia="Times New Roman"/>
          <w:lang w:eastAsia="it-IT"/>
        </w:rPr>
        <w:t xml:space="preserve"> dissesto. (92)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7-bis. Qualora, durante la fase di attuazione del piano, dovesse</w:t>
      </w:r>
      <w:r w:rsidR="00E228BE">
        <w:rPr>
          <w:rFonts w:eastAsia="Times New Roman"/>
          <w:lang w:eastAsia="it-IT"/>
        </w:rPr>
        <w:t xml:space="preserve"> </w:t>
      </w:r>
      <w:r w:rsidRPr="004C4CE0">
        <w:rPr>
          <w:rFonts w:eastAsia="Times New Roman"/>
          <w:lang w:eastAsia="it-IT"/>
        </w:rPr>
        <w:t>emergere, in sede di monitoraggio, un grado di raggiungimento degli</w:t>
      </w:r>
      <w:r w:rsidR="00E228BE">
        <w:rPr>
          <w:rFonts w:eastAsia="Times New Roman"/>
          <w:lang w:eastAsia="it-IT"/>
        </w:rPr>
        <w:t xml:space="preserve"> </w:t>
      </w:r>
      <w:r w:rsidRPr="004C4CE0">
        <w:rPr>
          <w:rFonts w:eastAsia="Times New Roman"/>
          <w:lang w:eastAsia="it-IT"/>
        </w:rPr>
        <w:t>obiettivi intermedi superiore rispetto a quello previsto, é</w:t>
      </w:r>
      <w:r w:rsidR="00E228BE">
        <w:rPr>
          <w:rFonts w:eastAsia="Times New Roman"/>
          <w:lang w:eastAsia="it-IT"/>
        </w:rPr>
        <w:t xml:space="preserve"> </w:t>
      </w:r>
      <w:r w:rsidRPr="004C4CE0">
        <w:rPr>
          <w:rFonts w:eastAsia="Times New Roman"/>
          <w:lang w:eastAsia="it-IT"/>
        </w:rPr>
        <w:t>riconosciuta all'ente locale la facoltà di proporre una</w:t>
      </w:r>
      <w:r w:rsidR="00E228BE">
        <w:rPr>
          <w:rFonts w:eastAsia="Times New Roman"/>
          <w:lang w:eastAsia="it-IT"/>
        </w:rPr>
        <w:t xml:space="preserve"> </w:t>
      </w:r>
      <w:r w:rsidRPr="004C4CE0">
        <w:rPr>
          <w:rFonts w:eastAsia="Times New Roman"/>
          <w:lang w:eastAsia="it-IT"/>
        </w:rPr>
        <w:t>rimodulazione dello stesso, anche in termini di riduzione della</w:t>
      </w:r>
      <w:r w:rsidR="00E228BE">
        <w:rPr>
          <w:rFonts w:eastAsia="Times New Roman"/>
          <w:lang w:eastAsia="it-IT"/>
        </w:rPr>
        <w:t xml:space="preserve"> </w:t>
      </w:r>
      <w:r w:rsidRPr="004C4CE0">
        <w:rPr>
          <w:rFonts w:eastAsia="Times New Roman"/>
          <w:lang w:eastAsia="it-IT"/>
        </w:rPr>
        <w:t>durata del piano medesimo. Tale proposta, corredata del parere</w:t>
      </w:r>
      <w:r w:rsidR="00E228BE">
        <w:rPr>
          <w:rFonts w:eastAsia="Times New Roman"/>
          <w:lang w:eastAsia="it-IT"/>
        </w:rPr>
        <w:t xml:space="preserve"> </w:t>
      </w:r>
      <w:r w:rsidRPr="004C4CE0">
        <w:rPr>
          <w:rFonts w:eastAsia="Times New Roman"/>
          <w:lang w:eastAsia="it-IT"/>
        </w:rPr>
        <w:t>positivo dell'organo di revisione economico-finanziaria dell'ente,</w:t>
      </w:r>
      <w:r w:rsidR="00E228BE">
        <w:rPr>
          <w:rFonts w:eastAsia="Times New Roman"/>
          <w:lang w:eastAsia="it-IT"/>
        </w:rPr>
        <w:t xml:space="preserve"> </w:t>
      </w:r>
      <w:r w:rsidRPr="004C4CE0">
        <w:rPr>
          <w:rFonts w:eastAsia="Times New Roman"/>
          <w:lang w:eastAsia="it-IT"/>
        </w:rPr>
        <w:t>deve essere presentata direttamente alla competente sezione regionale</w:t>
      </w:r>
      <w:r w:rsidR="00E228BE">
        <w:rPr>
          <w:rFonts w:eastAsia="Times New Roman"/>
          <w:lang w:eastAsia="it-IT"/>
        </w:rPr>
        <w:t xml:space="preserve"> </w:t>
      </w:r>
      <w:r w:rsidRPr="004C4CE0">
        <w:rPr>
          <w:rFonts w:eastAsia="Times New Roman"/>
          <w:lang w:eastAsia="it-IT"/>
        </w:rPr>
        <w:t>di controllo della Corte dei conti.</w:t>
      </w:r>
      <w:r w:rsidR="00E228BE">
        <w:rPr>
          <w:rFonts w:eastAsia="Times New Roman"/>
          <w:lang w:eastAsia="it-IT"/>
        </w:rPr>
        <w:t xml:space="preserve"> Si applicano i commi 3, 4 e 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7-ter. In caso di esito positivo della procedura di cui al comma</w:t>
      </w:r>
      <w:r w:rsidR="00E228BE">
        <w:rPr>
          <w:rFonts w:eastAsia="Times New Roman"/>
          <w:lang w:eastAsia="it-IT"/>
        </w:rPr>
        <w:t xml:space="preserve"> </w:t>
      </w:r>
      <w:r w:rsidRPr="004C4CE0">
        <w:rPr>
          <w:rFonts w:eastAsia="Times New Roman"/>
          <w:lang w:eastAsia="it-IT"/>
        </w:rPr>
        <w:t>7-bis, l'ente locale provvede a rimodulare il piano di riequilibrio</w:t>
      </w:r>
      <w:r w:rsidR="00E228BE">
        <w:rPr>
          <w:rFonts w:eastAsia="Times New Roman"/>
          <w:lang w:eastAsia="it-IT"/>
        </w:rPr>
        <w:t xml:space="preserve"> </w:t>
      </w:r>
      <w:r w:rsidRPr="004C4CE0">
        <w:rPr>
          <w:rFonts w:eastAsia="Times New Roman"/>
          <w:lang w:eastAsia="it-IT"/>
        </w:rPr>
        <w:t>approvato, in funzione della minore durata dello stesso. Restano in</w:t>
      </w:r>
      <w:r w:rsidR="00E228BE">
        <w:rPr>
          <w:rFonts w:eastAsia="Times New Roman"/>
          <w:lang w:eastAsia="it-IT"/>
        </w:rPr>
        <w:t xml:space="preserve"> </w:t>
      </w:r>
      <w:r w:rsidRPr="004C4CE0">
        <w:rPr>
          <w:rFonts w:eastAsia="Times New Roman"/>
          <w:lang w:eastAsia="it-IT"/>
        </w:rPr>
        <w:t>ogni caso fermi gli obblighi posti a carico dell'organo di revisione</w:t>
      </w:r>
      <w:r w:rsidR="00E228BE">
        <w:rPr>
          <w:rFonts w:eastAsia="Times New Roman"/>
          <w:lang w:eastAsia="it-IT"/>
        </w:rPr>
        <w:t xml:space="preserve"> </w:t>
      </w:r>
      <w:r w:rsidRPr="004C4CE0">
        <w:rPr>
          <w:rFonts w:eastAsia="Times New Roman"/>
          <w:lang w:eastAsia="it-IT"/>
        </w:rPr>
        <w:t>economico-fi</w:t>
      </w:r>
      <w:r w:rsidR="00E228BE">
        <w:rPr>
          <w:rFonts w:eastAsia="Times New Roman"/>
          <w:lang w:eastAsia="it-IT"/>
        </w:rPr>
        <w:t>nanziaria previsti dal comma 6. (97)</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 </w:t>
      </w:r>
    </w:p>
    <w:p w:rsidR="003D4021" w:rsidRPr="00E228BE" w:rsidRDefault="00E228B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Pr>
          <w:rFonts w:eastAsia="Times New Roman"/>
          <w:sz w:val="16"/>
          <w:szCs w:val="16"/>
          <w:lang w:eastAsia="it-IT"/>
        </w:rPr>
        <w:t>AGGIORNAMENTO (92)</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 Il </w:t>
      </w:r>
      <w:hyperlink r:id="rId419" w:tgtFrame="_blank" w:history="1">
        <w:r w:rsidRPr="00E228BE">
          <w:rPr>
            <w:rFonts w:eastAsia="Times New Roman"/>
            <w:sz w:val="16"/>
            <w:szCs w:val="16"/>
            <w:lang w:eastAsia="it-IT"/>
          </w:rPr>
          <w:t>D.L. 30 dicembre 2016, n. 244</w:t>
        </w:r>
      </w:hyperlink>
      <w:r w:rsidRPr="00E228BE">
        <w:rPr>
          <w:rFonts w:eastAsia="Times New Roman"/>
          <w:sz w:val="16"/>
          <w:szCs w:val="16"/>
          <w:lang w:eastAsia="it-IT"/>
        </w:rPr>
        <w:t>, convertito con modificazioni</w:t>
      </w:r>
      <w:r w:rsidR="00E228BE">
        <w:rPr>
          <w:rFonts w:eastAsia="Times New Roman"/>
          <w:sz w:val="16"/>
          <w:szCs w:val="16"/>
          <w:lang w:eastAsia="it-IT"/>
        </w:rPr>
        <w:t xml:space="preserve"> </w:t>
      </w:r>
      <w:r w:rsidRPr="00E228BE">
        <w:rPr>
          <w:rFonts w:eastAsia="Times New Roman"/>
          <w:sz w:val="16"/>
          <w:szCs w:val="16"/>
          <w:lang w:eastAsia="it-IT"/>
        </w:rPr>
        <w:t xml:space="preserve">dalla </w:t>
      </w:r>
      <w:hyperlink r:id="rId420" w:tgtFrame="_blank" w:history="1">
        <w:r w:rsidRPr="00E228BE">
          <w:rPr>
            <w:rFonts w:eastAsia="Times New Roman"/>
            <w:sz w:val="16"/>
            <w:szCs w:val="16"/>
            <w:lang w:eastAsia="it-IT"/>
          </w:rPr>
          <w:t>L. 27 febbraio 2017, n. 19</w:t>
        </w:r>
      </w:hyperlink>
      <w:r w:rsidRPr="00E228BE">
        <w:rPr>
          <w:rFonts w:eastAsia="Times New Roman"/>
          <w:sz w:val="16"/>
          <w:szCs w:val="16"/>
          <w:lang w:eastAsia="it-IT"/>
        </w:rPr>
        <w:t>,</w:t>
      </w:r>
      <w:r w:rsidR="00E228BE">
        <w:rPr>
          <w:rFonts w:eastAsia="Times New Roman"/>
          <w:sz w:val="16"/>
          <w:szCs w:val="16"/>
          <w:lang w:eastAsia="it-IT"/>
        </w:rPr>
        <w:t xml:space="preserve"> ha disposto (con l'art. 5, coma </w:t>
      </w:r>
      <w:r w:rsidRPr="00E228BE">
        <w:rPr>
          <w:rFonts w:eastAsia="Times New Roman"/>
          <w:sz w:val="16"/>
          <w:szCs w:val="16"/>
          <w:lang w:eastAsia="it-IT"/>
        </w:rPr>
        <w:t>11-septies) che "Nelle more del termine di cui al primo periodo del</w:t>
      </w:r>
      <w:r w:rsidR="00E228BE">
        <w:rPr>
          <w:rFonts w:eastAsia="Times New Roman"/>
          <w:sz w:val="16"/>
          <w:szCs w:val="16"/>
          <w:lang w:eastAsia="it-IT"/>
        </w:rPr>
        <w:t xml:space="preserve"> </w:t>
      </w:r>
      <w:r w:rsidRPr="00E228BE">
        <w:rPr>
          <w:rFonts w:eastAsia="Times New Roman"/>
          <w:sz w:val="16"/>
          <w:szCs w:val="16"/>
          <w:lang w:eastAsia="it-IT"/>
        </w:rPr>
        <w:t>presente comma e sino alla conclusione della relativa procedura, non</w:t>
      </w:r>
      <w:r w:rsidR="00E228BE">
        <w:rPr>
          <w:rFonts w:eastAsia="Times New Roman"/>
          <w:sz w:val="16"/>
          <w:szCs w:val="16"/>
          <w:lang w:eastAsia="it-IT"/>
        </w:rPr>
        <w:t xml:space="preserve"> </w:t>
      </w:r>
      <w:r w:rsidRPr="00E228BE">
        <w:rPr>
          <w:rFonts w:eastAsia="Times New Roman"/>
          <w:sz w:val="16"/>
          <w:szCs w:val="16"/>
          <w:lang w:eastAsia="it-IT"/>
        </w:rPr>
        <w:t>si applica l'</w:t>
      </w:r>
      <w:hyperlink r:id="rId421" w:tgtFrame="_blank" w:history="1">
        <w:r w:rsidRPr="00E228BE">
          <w:rPr>
            <w:rFonts w:eastAsia="Times New Roman"/>
            <w:sz w:val="16"/>
            <w:szCs w:val="16"/>
            <w:lang w:eastAsia="it-IT"/>
          </w:rPr>
          <w:t>articolo 243-quater, comma 7, del decreto legislativo 18</w:t>
        </w:r>
        <w:r w:rsidR="00E228BE">
          <w:rPr>
            <w:rFonts w:eastAsia="Times New Roman"/>
            <w:sz w:val="16"/>
            <w:szCs w:val="16"/>
            <w:lang w:eastAsia="it-IT"/>
          </w:rPr>
          <w:t xml:space="preserve"> </w:t>
        </w:r>
        <w:r w:rsidRPr="00E228BE">
          <w:rPr>
            <w:rFonts w:eastAsia="Times New Roman"/>
            <w:sz w:val="16"/>
            <w:szCs w:val="16"/>
            <w:lang w:eastAsia="it-IT"/>
          </w:rPr>
          <w:t>agosto 2000, n. 267</w:t>
        </w:r>
      </w:hyperlink>
      <w:r w:rsidRPr="00E228BE">
        <w:rPr>
          <w:rFonts w:eastAsia="Times New Roman"/>
          <w:sz w:val="16"/>
          <w:szCs w:val="16"/>
          <w:lang w:eastAsia="it-IT"/>
        </w:rPr>
        <w:t>, con sospensione delle procedure eventualmente</w:t>
      </w:r>
      <w:r w:rsidR="00E228BE">
        <w:rPr>
          <w:rFonts w:eastAsia="Times New Roman"/>
          <w:sz w:val="16"/>
          <w:szCs w:val="16"/>
          <w:lang w:eastAsia="it-IT"/>
        </w:rPr>
        <w:t xml:space="preserve"> </w:t>
      </w:r>
      <w:r w:rsidRPr="00E228BE">
        <w:rPr>
          <w:rFonts w:eastAsia="Times New Roman"/>
          <w:sz w:val="16"/>
          <w:szCs w:val="16"/>
          <w:lang w:eastAsia="it-IT"/>
        </w:rPr>
        <w:t>avvia</w:t>
      </w:r>
      <w:r w:rsidR="00E228BE">
        <w:rPr>
          <w:rFonts w:eastAsia="Times New Roman"/>
          <w:sz w:val="16"/>
          <w:szCs w:val="16"/>
          <w:lang w:eastAsia="it-IT"/>
        </w:rPr>
        <w:t>te in esecuzione del medesimo".</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 </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AGGIORNAMENTO (92) </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 La </w:t>
      </w:r>
      <w:hyperlink r:id="rId422" w:tgtFrame="_blank" w:history="1">
        <w:r w:rsidRPr="00E228BE">
          <w:rPr>
            <w:rFonts w:eastAsia="Times New Roman"/>
            <w:sz w:val="16"/>
            <w:szCs w:val="16"/>
            <w:lang w:eastAsia="it-IT"/>
          </w:rPr>
          <w:t>L. 27 dicembre 2017, n. 205</w:t>
        </w:r>
      </w:hyperlink>
      <w:r w:rsidRPr="00E228BE">
        <w:rPr>
          <w:rFonts w:eastAsia="Times New Roman"/>
          <w:sz w:val="16"/>
          <w:szCs w:val="16"/>
          <w:lang w:eastAsia="it-IT"/>
        </w:rPr>
        <w:t>, ha disposto (con l'art. 1, comma</w:t>
      </w:r>
      <w:r w:rsidR="00E228BE">
        <w:rPr>
          <w:rFonts w:eastAsia="Times New Roman"/>
          <w:sz w:val="16"/>
          <w:szCs w:val="16"/>
          <w:lang w:eastAsia="it-IT"/>
        </w:rPr>
        <w:t xml:space="preserve"> </w:t>
      </w:r>
      <w:r w:rsidRPr="00E228BE">
        <w:rPr>
          <w:rFonts w:eastAsia="Times New Roman"/>
          <w:sz w:val="16"/>
          <w:szCs w:val="16"/>
          <w:lang w:eastAsia="it-IT"/>
        </w:rPr>
        <w:t>849) che i termini previsti dal presente articolo sono ridotti a</w:t>
      </w:r>
      <w:r w:rsidR="00E228BE">
        <w:rPr>
          <w:rFonts w:eastAsia="Times New Roman"/>
          <w:sz w:val="16"/>
          <w:szCs w:val="16"/>
          <w:lang w:eastAsia="it-IT"/>
        </w:rPr>
        <w:t xml:space="preserve"> metà.</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 </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AGGIORNAMENTO (112) </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 Il </w:t>
      </w:r>
      <w:hyperlink r:id="rId423" w:tgtFrame="_blank" w:history="1">
        <w:r w:rsidRPr="00E228BE">
          <w:rPr>
            <w:rFonts w:eastAsia="Times New Roman"/>
            <w:sz w:val="16"/>
            <w:szCs w:val="16"/>
            <w:lang w:eastAsia="it-IT"/>
          </w:rPr>
          <w:t>D.L. 17 marzo 2020, n. 18</w:t>
        </w:r>
      </w:hyperlink>
      <w:r w:rsidRPr="00E228BE">
        <w:rPr>
          <w:rFonts w:eastAsia="Times New Roman"/>
          <w:sz w:val="16"/>
          <w:szCs w:val="16"/>
          <w:lang w:eastAsia="it-IT"/>
        </w:rPr>
        <w:t>, ha disposto (con l'art, 107, comma 7)</w:t>
      </w:r>
      <w:r w:rsidR="00E228BE">
        <w:rPr>
          <w:rFonts w:eastAsia="Times New Roman"/>
          <w:sz w:val="16"/>
          <w:szCs w:val="16"/>
          <w:lang w:eastAsia="it-IT"/>
        </w:rPr>
        <w:t xml:space="preserve"> </w:t>
      </w:r>
      <w:r w:rsidRPr="00E228BE">
        <w:rPr>
          <w:rFonts w:eastAsia="Times New Roman"/>
          <w:sz w:val="16"/>
          <w:szCs w:val="16"/>
          <w:lang w:eastAsia="it-IT"/>
        </w:rPr>
        <w:t xml:space="preserve">che "I termini di cui agli </w:t>
      </w:r>
      <w:hyperlink r:id="rId424" w:tgtFrame="_blank" w:history="1">
        <w:r w:rsidRPr="00E228BE">
          <w:rPr>
            <w:rFonts w:eastAsia="Times New Roman"/>
            <w:sz w:val="16"/>
            <w:szCs w:val="16"/>
            <w:lang w:eastAsia="it-IT"/>
          </w:rPr>
          <w:t>articoli 246 comma 2</w:t>
        </w:r>
      </w:hyperlink>
      <w:r w:rsidRPr="00E228BE">
        <w:rPr>
          <w:rFonts w:eastAsia="Times New Roman"/>
          <w:sz w:val="16"/>
          <w:szCs w:val="16"/>
          <w:lang w:eastAsia="it-IT"/>
        </w:rPr>
        <w:t xml:space="preserve">, </w:t>
      </w:r>
      <w:hyperlink r:id="rId425" w:tgtFrame="_blank" w:history="1">
        <w:r w:rsidRPr="00E228BE">
          <w:rPr>
            <w:rFonts w:eastAsia="Times New Roman"/>
            <w:sz w:val="16"/>
            <w:szCs w:val="16"/>
            <w:lang w:eastAsia="it-IT"/>
          </w:rPr>
          <w:t>251</w:t>
        </w:r>
      </w:hyperlink>
      <w:r w:rsidRPr="00E228BE">
        <w:rPr>
          <w:rFonts w:eastAsia="Times New Roman"/>
          <w:sz w:val="16"/>
          <w:szCs w:val="16"/>
          <w:lang w:eastAsia="it-IT"/>
        </w:rPr>
        <w:t xml:space="preserve"> </w:t>
      </w:r>
      <w:hyperlink r:id="rId426" w:tgtFrame="_blank" w:history="1">
        <w:r w:rsidRPr="00E228BE">
          <w:rPr>
            <w:rFonts w:eastAsia="Times New Roman"/>
            <w:sz w:val="16"/>
            <w:szCs w:val="16"/>
            <w:lang w:eastAsia="it-IT"/>
          </w:rPr>
          <w:t>comma 1</w:t>
        </w:r>
      </w:hyperlink>
      <w:r w:rsidRPr="00E228BE">
        <w:rPr>
          <w:rFonts w:eastAsia="Times New Roman"/>
          <w:sz w:val="16"/>
          <w:szCs w:val="16"/>
          <w:lang w:eastAsia="it-IT"/>
        </w:rPr>
        <w:t xml:space="preserve">, </w:t>
      </w:r>
      <w:hyperlink r:id="rId427" w:tgtFrame="_blank" w:history="1">
        <w:r w:rsidRPr="00E228BE">
          <w:rPr>
            <w:rFonts w:eastAsia="Times New Roman"/>
            <w:sz w:val="16"/>
            <w:szCs w:val="16"/>
            <w:lang w:eastAsia="it-IT"/>
          </w:rPr>
          <w:t>259</w:t>
        </w:r>
      </w:hyperlink>
      <w:r w:rsidR="00E228BE">
        <w:rPr>
          <w:sz w:val="16"/>
          <w:szCs w:val="16"/>
        </w:rPr>
        <w:t xml:space="preserve"> </w:t>
      </w:r>
      <w:hyperlink r:id="rId428" w:tgtFrame="_blank" w:history="1">
        <w:r w:rsidRPr="00E228BE">
          <w:rPr>
            <w:rFonts w:eastAsia="Times New Roman"/>
            <w:sz w:val="16"/>
            <w:szCs w:val="16"/>
            <w:lang w:eastAsia="it-IT"/>
          </w:rPr>
          <w:t>comma 1</w:t>
        </w:r>
      </w:hyperlink>
      <w:r w:rsidRPr="00E228BE">
        <w:rPr>
          <w:rFonts w:eastAsia="Times New Roman"/>
          <w:sz w:val="16"/>
          <w:szCs w:val="16"/>
          <w:lang w:eastAsia="it-IT"/>
        </w:rPr>
        <w:t xml:space="preserve">, </w:t>
      </w:r>
      <w:hyperlink r:id="rId429" w:tgtFrame="_blank" w:history="1">
        <w:r w:rsidRPr="00E228BE">
          <w:rPr>
            <w:rFonts w:eastAsia="Times New Roman"/>
            <w:sz w:val="16"/>
            <w:szCs w:val="16"/>
            <w:lang w:eastAsia="it-IT"/>
          </w:rPr>
          <w:t>261</w:t>
        </w:r>
      </w:hyperlink>
      <w:r w:rsidRPr="00E228BE">
        <w:rPr>
          <w:rFonts w:eastAsia="Times New Roman"/>
          <w:sz w:val="16"/>
          <w:szCs w:val="16"/>
          <w:lang w:eastAsia="it-IT"/>
        </w:rPr>
        <w:t xml:space="preserve"> </w:t>
      </w:r>
      <w:hyperlink r:id="rId430" w:tgtFrame="_blank" w:history="1">
        <w:r w:rsidRPr="00E228BE">
          <w:rPr>
            <w:rFonts w:eastAsia="Times New Roman"/>
            <w:sz w:val="16"/>
            <w:szCs w:val="16"/>
            <w:lang w:eastAsia="it-IT"/>
          </w:rPr>
          <w:t>comma 4</w:t>
        </w:r>
      </w:hyperlink>
      <w:r w:rsidRPr="00E228BE">
        <w:rPr>
          <w:rFonts w:eastAsia="Times New Roman"/>
          <w:sz w:val="16"/>
          <w:szCs w:val="16"/>
          <w:lang w:eastAsia="it-IT"/>
        </w:rPr>
        <w:t xml:space="preserve">, </w:t>
      </w:r>
      <w:hyperlink r:id="rId431" w:tgtFrame="_blank" w:history="1">
        <w:r w:rsidRPr="00E228BE">
          <w:rPr>
            <w:rFonts w:eastAsia="Times New Roman"/>
            <w:sz w:val="16"/>
            <w:szCs w:val="16"/>
            <w:lang w:eastAsia="it-IT"/>
          </w:rPr>
          <w:t>264</w:t>
        </w:r>
      </w:hyperlink>
      <w:r w:rsidRPr="00E228BE">
        <w:rPr>
          <w:rFonts w:eastAsia="Times New Roman"/>
          <w:sz w:val="16"/>
          <w:szCs w:val="16"/>
          <w:lang w:eastAsia="it-IT"/>
        </w:rPr>
        <w:t xml:space="preserve"> </w:t>
      </w:r>
      <w:hyperlink r:id="rId432" w:tgtFrame="_blank" w:history="1">
        <w:r w:rsidRPr="00E228BE">
          <w:rPr>
            <w:rFonts w:eastAsia="Times New Roman"/>
            <w:sz w:val="16"/>
            <w:szCs w:val="16"/>
            <w:lang w:eastAsia="it-IT"/>
          </w:rPr>
          <w:t>comma 1</w:t>
        </w:r>
      </w:hyperlink>
      <w:r w:rsidRPr="00E228BE">
        <w:rPr>
          <w:rFonts w:eastAsia="Times New Roman"/>
          <w:sz w:val="16"/>
          <w:szCs w:val="16"/>
          <w:lang w:eastAsia="it-IT"/>
        </w:rPr>
        <w:t xml:space="preserve">, </w:t>
      </w:r>
      <w:hyperlink r:id="rId433" w:tgtFrame="_blank" w:history="1">
        <w:r w:rsidRPr="00E228BE">
          <w:rPr>
            <w:rFonts w:eastAsia="Times New Roman"/>
            <w:sz w:val="16"/>
            <w:szCs w:val="16"/>
            <w:lang w:eastAsia="it-IT"/>
          </w:rPr>
          <w:t>243-bis</w:t>
        </w:r>
      </w:hyperlink>
      <w:r w:rsidRPr="00E228BE">
        <w:rPr>
          <w:rFonts w:eastAsia="Times New Roman"/>
          <w:sz w:val="16"/>
          <w:szCs w:val="16"/>
          <w:lang w:eastAsia="it-IT"/>
        </w:rPr>
        <w:t xml:space="preserve"> </w:t>
      </w:r>
      <w:hyperlink r:id="rId434" w:tgtFrame="_blank" w:history="1">
        <w:r w:rsidRPr="00E228BE">
          <w:rPr>
            <w:rFonts w:eastAsia="Times New Roman"/>
            <w:sz w:val="16"/>
            <w:szCs w:val="16"/>
            <w:lang w:eastAsia="it-IT"/>
          </w:rPr>
          <w:t>comma 5</w:t>
        </w:r>
      </w:hyperlink>
      <w:r w:rsidRPr="00E228BE">
        <w:rPr>
          <w:rFonts w:eastAsia="Times New Roman"/>
          <w:sz w:val="16"/>
          <w:szCs w:val="16"/>
          <w:lang w:eastAsia="it-IT"/>
        </w:rPr>
        <w:t xml:space="preserve">, </w:t>
      </w:r>
      <w:hyperlink r:id="rId435" w:tgtFrame="_blank" w:history="1">
        <w:r w:rsidRPr="00E228BE">
          <w:rPr>
            <w:rFonts w:eastAsia="Times New Roman"/>
            <w:sz w:val="16"/>
            <w:szCs w:val="16"/>
            <w:lang w:eastAsia="it-IT"/>
          </w:rPr>
          <w:t>243-quater</w:t>
        </w:r>
      </w:hyperlink>
      <w:r w:rsidRPr="00E228BE">
        <w:rPr>
          <w:rFonts w:eastAsia="Times New Roman"/>
          <w:sz w:val="16"/>
          <w:szCs w:val="16"/>
          <w:lang w:eastAsia="it-IT"/>
        </w:rPr>
        <w:t xml:space="preserve"> </w:t>
      </w:r>
      <w:hyperlink r:id="rId436" w:tgtFrame="_blank" w:history="1">
        <w:r w:rsidRPr="00E228BE">
          <w:rPr>
            <w:rFonts w:eastAsia="Times New Roman"/>
            <w:sz w:val="16"/>
            <w:szCs w:val="16"/>
            <w:lang w:eastAsia="it-IT"/>
          </w:rPr>
          <w:t>comma</w:t>
        </w:r>
        <w:r w:rsidR="00E228BE">
          <w:rPr>
            <w:rFonts w:eastAsia="Times New Roman"/>
            <w:sz w:val="16"/>
            <w:szCs w:val="16"/>
            <w:lang w:eastAsia="it-IT"/>
          </w:rPr>
          <w:t xml:space="preserve"> </w:t>
        </w:r>
        <w:r w:rsidRPr="00E228BE">
          <w:rPr>
            <w:rFonts w:eastAsia="Times New Roman"/>
            <w:sz w:val="16"/>
            <w:szCs w:val="16"/>
            <w:lang w:eastAsia="it-IT"/>
          </w:rPr>
          <w:t>1</w:t>
        </w:r>
      </w:hyperlink>
      <w:r w:rsidRPr="00E228BE">
        <w:rPr>
          <w:rFonts w:eastAsia="Times New Roman"/>
          <w:sz w:val="16"/>
          <w:szCs w:val="16"/>
          <w:lang w:eastAsia="it-IT"/>
        </w:rPr>
        <w:t xml:space="preserve">, </w:t>
      </w:r>
      <w:hyperlink r:id="rId437" w:tgtFrame="_blank" w:history="1">
        <w:r w:rsidRPr="00E228BE">
          <w:rPr>
            <w:rFonts w:eastAsia="Times New Roman"/>
            <w:sz w:val="16"/>
            <w:szCs w:val="16"/>
            <w:lang w:eastAsia="it-IT"/>
          </w:rPr>
          <w:t>243-quater</w:t>
        </w:r>
      </w:hyperlink>
      <w:r w:rsidRPr="00E228BE">
        <w:rPr>
          <w:rFonts w:eastAsia="Times New Roman"/>
          <w:sz w:val="16"/>
          <w:szCs w:val="16"/>
          <w:lang w:eastAsia="it-IT"/>
        </w:rPr>
        <w:t xml:space="preserve"> </w:t>
      </w:r>
      <w:hyperlink r:id="rId438" w:tgtFrame="_blank" w:history="1">
        <w:r w:rsidRPr="00E228BE">
          <w:rPr>
            <w:rFonts w:eastAsia="Times New Roman"/>
            <w:sz w:val="16"/>
            <w:szCs w:val="16"/>
            <w:lang w:eastAsia="it-IT"/>
          </w:rPr>
          <w:t>comma 2</w:t>
        </w:r>
      </w:hyperlink>
      <w:r w:rsidRPr="00E228BE">
        <w:rPr>
          <w:rFonts w:eastAsia="Times New Roman"/>
          <w:sz w:val="16"/>
          <w:szCs w:val="16"/>
          <w:lang w:eastAsia="it-IT"/>
        </w:rPr>
        <w:t xml:space="preserve">, </w:t>
      </w:r>
      <w:hyperlink r:id="rId439" w:tgtFrame="_blank" w:history="1">
        <w:r w:rsidRPr="00E228BE">
          <w:rPr>
            <w:rFonts w:eastAsia="Times New Roman"/>
            <w:sz w:val="16"/>
            <w:szCs w:val="16"/>
            <w:lang w:eastAsia="it-IT"/>
          </w:rPr>
          <w:t>243-quater</w:t>
        </w:r>
      </w:hyperlink>
      <w:r w:rsidRPr="00E228BE">
        <w:rPr>
          <w:rFonts w:eastAsia="Times New Roman"/>
          <w:sz w:val="16"/>
          <w:szCs w:val="16"/>
          <w:lang w:eastAsia="it-IT"/>
        </w:rPr>
        <w:t xml:space="preserve"> </w:t>
      </w:r>
      <w:hyperlink r:id="rId440" w:tgtFrame="_blank" w:history="1">
        <w:r w:rsidRPr="00E228BE">
          <w:rPr>
            <w:rFonts w:eastAsia="Times New Roman"/>
            <w:sz w:val="16"/>
            <w:szCs w:val="16"/>
            <w:lang w:eastAsia="it-IT"/>
          </w:rPr>
          <w:t>comma 5 del decreto legislativo 18</w:t>
        </w:r>
        <w:r w:rsidR="00E228BE">
          <w:rPr>
            <w:rFonts w:eastAsia="Times New Roman"/>
            <w:sz w:val="16"/>
            <w:szCs w:val="16"/>
            <w:lang w:eastAsia="it-IT"/>
          </w:rPr>
          <w:t xml:space="preserve"> </w:t>
        </w:r>
        <w:r w:rsidRPr="00E228BE">
          <w:rPr>
            <w:rFonts w:eastAsia="Times New Roman"/>
            <w:sz w:val="16"/>
            <w:szCs w:val="16"/>
            <w:lang w:eastAsia="it-IT"/>
          </w:rPr>
          <w:t>agosto 2000, n. 267</w:t>
        </w:r>
      </w:hyperlink>
      <w:r w:rsidRPr="00E228BE">
        <w:rPr>
          <w:rFonts w:eastAsia="Times New Roman"/>
          <w:sz w:val="16"/>
          <w:szCs w:val="16"/>
          <w:lang w:eastAsia="it-IT"/>
        </w:rPr>
        <w:t xml:space="preserve"> sono rinviati al 30 giugn</w:t>
      </w:r>
      <w:r w:rsidR="00E228BE">
        <w:rPr>
          <w:rFonts w:eastAsia="Times New Roman"/>
          <w:sz w:val="16"/>
          <w:szCs w:val="16"/>
          <w:lang w:eastAsia="it-IT"/>
        </w:rPr>
        <w:t>o 2020".</w:t>
      </w:r>
    </w:p>
    <w:p w:rsidR="00E228BE" w:rsidRDefault="00E228B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228BE" w:rsidRDefault="003D4021" w:rsidP="00E2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228BE">
        <w:rPr>
          <w:rFonts w:eastAsia="Times New Roman"/>
          <w:b/>
          <w:lang w:eastAsia="it-IT"/>
        </w:rPr>
        <w:t>Art</w:t>
      </w:r>
      <w:r w:rsidR="00CD0852">
        <w:rPr>
          <w:rFonts w:eastAsia="Times New Roman"/>
          <w:b/>
          <w:lang w:eastAsia="it-IT"/>
        </w:rPr>
        <w:t>icolo</w:t>
      </w:r>
      <w:r w:rsidRPr="00E228BE">
        <w:rPr>
          <w:rFonts w:eastAsia="Times New Roman"/>
          <w:b/>
          <w:lang w:eastAsia="it-IT"/>
        </w:rPr>
        <w:t xml:space="preserve"> 243-quinquies</w:t>
      </w:r>
    </w:p>
    <w:p w:rsidR="003D4021" w:rsidRPr="00E228BE" w:rsidRDefault="003D4021" w:rsidP="00E2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228BE">
        <w:rPr>
          <w:rFonts w:eastAsia="Times New Roman"/>
          <w:b/>
          <w:lang w:eastAsia="it-IT"/>
        </w:rPr>
        <w:t>Misure per garantire la stabilità finanziaria degli enti locali</w:t>
      </w:r>
      <w:r w:rsidR="00E228BE">
        <w:rPr>
          <w:rFonts w:eastAsia="Times New Roman"/>
          <w:b/>
          <w:lang w:eastAsia="it-IT"/>
        </w:rPr>
        <w:t xml:space="preserve"> </w:t>
      </w:r>
    </w:p>
    <w:p w:rsidR="003D4021" w:rsidRPr="00E228BE" w:rsidRDefault="003D4021" w:rsidP="00E2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228BE">
        <w:rPr>
          <w:rFonts w:eastAsia="Times New Roman"/>
          <w:b/>
          <w:lang w:eastAsia="it-IT"/>
        </w:rPr>
        <w:t>sciolti per fenomeni di infiltrazione e di condizionamento di tipo</w:t>
      </w:r>
      <w:r w:rsidR="00E228BE">
        <w:rPr>
          <w:rFonts w:eastAsia="Times New Roman"/>
          <w:b/>
          <w:lang w:eastAsia="it-IT"/>
        </w:rPr>
        <w:t xml:space="preserve"> mafioso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Per la gestione finanziaria degli enti locali sciolti ai sensi</w:t>
      </w:r>
      <w:r w:rsidR="00E228BE">
        <w:rPr>
          <w:rFonts w:eastAsia="Times New Roman"/>
          <w:lang w:eastAsia="it-IT"/>
        </w:rPr>
        <w:t xml:space="preserve"> </w:t>
      </w:r>
      <w:r w:rsidRPr="004C4CE0">
        <w:rPr>
          <w:rFonts w:eastAsia="Times New Roman"/>
          <w:lang w:eastAsia="it-IT"/>
        </w:rPr>
        <w:t>dell'articolo 143, per i quali sussistono squilibri strutturali di</w:t>
      </w:r>
      <w:r w:rsidR="00E228BE">
        <w:rPr>
          <w:rFonts w:eastAsia="Times New Roman"/>
          <w:lang w:eastAsia="it-IT"/>
        </w:rPr>
        <w:t xml:space="preserve"> </w:t>
      </w:r>
      <w:r w:rsidRPr="004C4CE0">
        <w:rPr>
          <w:rFonts w:eastAsia="Times New Roman"/>
          <w:lang w:eastAsia="it-IT"/>
        </w:rPr>
        <w:t>bilancio, in grado di provocare il dissesto finanziario, la</w:t>
      </w:r>
      <w:r w:rsidR="00E228BE">
        <w:rPr>
          <w:rFonts w:eastAsia="Times New Roman"/>
          <w:lang w:eastAsia="it-IT"/>
        </w:rPr>
        <w:t xml:space="preserve"> </w:t>
      </w:r>
      <w:r w:rsidRPr="004C4CE0">
        <w:rPr>
          <w:rFonts w:eastAsia="Times New Roman"/>
          <w:lang w:eastAsia="it-IT"/>
        </w:rPr>
        <w:t>commissione straordinaria per la gestione dell'ente, entro sei mesi</w:t>
      </w:r>
      <w:r w:rsidR="00E228BE">
        <w:rPr>
          <w:rFonts w:eastAsia="Times New Roman"/>
          <w:lang w:eastAsia="it-IT"/>
        </w:rPr>
        <w:t xml:space="preserve"> </w:t>
      </w:r>
      <w:r w:rsidRPr="004C4CE0">
        <w:rPr>
          <w:rFonts w:eastAsia="Times New Roman"/>
          <w:lang w:eastAsia="it-IT"/>
        </w:rPr>
        <w:t>dal suo insediamento, può richiedere una anticipazione di cassa da</w:t>
      </w:r>
      <w:r w:rsidR="00E228BE">
        <w:rPr>
          <w:rFonts w:eastAsia="Times New Roman"/>
          <w:lang w:eastAsia="it-IT"/>
        </w:rPr>
        <w:t xml:space="preserve"> </w:t>
      </w:r>
      <w:r w:rsidRPr="004C4CE0">
        <w:rPr>
          <w:rFonts w:eastAsia="Times New Roman"/>
          <w:lang w:eastAsia="it-IT"/>
        </w:rPr>
        <w:t>destinare alle finalità di cui al comma 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L'anticipazione di cui al comma 1, nel limite massimo di euro</w:t>
      </w:r>
      <w:r w:rsidR="00E228BE">
        <w:rPr>
          <w:rFonts w:eastAsia="Times New Roman"/>
          <w:lang w:eastAsia="it-IT"/>
        </w:rPr>
        <w:t xml:space="preserve"> </w:t>
      </w:r>
      <w:r w:rsidRPr="004C4CE0">
        <w:rPr>
          <w:rFonts w:eastAsia="Times New Roman"/>
          <w:lang w:eastAsia="it-IT"/>
        </w:rPr>
        <w:t>200 per abitante, é destinata esclusivamente al pagamento delle</w:t>
      </w:r>
      <w:r w:rsidR="00E228BE">
        <w:rPr>
          <w:rFonts w:eastAsia="Times New Roman"/>
          <w:lang w:eastAsia="it-IT"/>
        </w:rPr>
        <w:t xml:space="preserve"> </w:t>
      </w:r>
      <w:r w:rsidRPr="004C4CE0">
        <w:rPr>
          <w:rFonts w:eastAsia="Times New Roman"/>
          <w:lang w:eastAsia="it-IT"/>
        </w:rPr>
        <w:t>retribuzioni al personale dipendente e ai conseguenti oneri</w:t>
      </w:r>
      <w:r w:rsidR="00E228BE">
        <w:rPr>
          <w:rFonts w:eastAsia="Times New Roman"/>
          <w:lang w:eastAsia="it-IT"/>
        </w:rPr>
        <w:t xml:space="preserve"> </w:t>
      </w:r>
      <w:r w:rsidRPr="004C4CE0">
        <w:rPr>
          <w:rFonts w:eastAsia="Times New Roman"/>
          <w:lang w:eastAsia="it-IT"/>
        </w:rPr>
        <w:t>previdenziali, al pagamento delle rate di mutui e di prestiti</w:t>
      </w:r>
      <w:r w:rsidR="00E228BE">
        <w:rPr>
          <w:rFonts w:eastAsia="Times New Roman"/>
          <w:lang w:eastAsia="it-IT"/>
        </w:rPr>
        <w:t xml:space="preserve"> </w:t>
      </w:r>
      <w:r w:rsidRPr="004C4CE0">
        <w:rPr>
          <w:rFonts w:eastAsia="Times New Roman"/>
          <w:lang w:eastAsia="it-IT"/>
        </w:rPr>
        <w:t>obbligazionari, nonché all'espletamento dei servizi locali</w:t>
      </w:r>
      <w:r w:rsidR="00E228BE">
        <w:rPr>
          <w:rFonts w:eastAsia="Times New Roman"/>
          <w:lang w:eastAsia="it-IT"/>
        </w:rPr>
        <w:t xml:space="preserve"> </w:t>
      </w:r>
      <w:r w:rsidRPr="004C4CE0">
        <w:rPr>
          <w:rFonts w:eastAsia="Times New Roman"/>
          <w:lang w:eastAsia="it-IT"/>
        </w:rPr>
        <w:t>indispensabili. Le somme a tal fine concesse non sono oggetto di</w:t>
      </w:r>
      <w:r w:rsidR="00E228BE">
        <w:rPr>
          <w:rFonts w:eastAsia="Times New Roman"/>
          <w:lang w:eastAsia="it-IT"/>
        </w:rPr>
        <w:t xml:space="preserve"> </w:t>
      </w:r>
      <w:r w:rsidRPr="004C4CE0">
        <w:rPr>
          <w:rFonts w:eastAsia="Times New Roman"/>
          <w:lang w:eastAsia="it-IT"/>
        </w:rPr>
        <w:t>procedure di esecuzio</w:t>
      </w:r>
      <w:r w:rsidR="00E228BE">
        <w:rPr>
          <w:rFonts w:eastAsia="Times New Roman"/>
          <w:lang w:eastAsia="it-IT"/>
        </w:rPr>
        <w:t>ne e di espropriazione forzata.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L'anticipazione é concessa con decreto del Ministero</w:t>
      </w:r>
      <w:r w:rsidR="00E228BE">
        <w:rPr>
          <w:rFonts w:eastAsia="Times New Roman"/>
          <w:lang w:eastAsia="it-IT"/>
        </w:rPr>
        <w:t xml:space="preserve"> </w:t>
      </w:r>
      <w:r w:rsidRPr="004C4CE0">
        <w:rPr>
          <w:rFonts w:eastAsia="Times New Roman"/>
          <w:lang w:eastAsia="it-IT"/>
        </w:rPr>
        <w:t>dell'interno di concerto con il Ministero dell'economia e delle</w:t>
      </w:r>
      <w:r w:rsidR="00E228BE">
        <w:rPr>
          <w:rFonts w:eastAsia="Times New Roman"/>
          <w:lang w:eastAsia="it-IT"/>
        </w:rPr>
        <w:t xml:space="preserve"> </w:t>
      </w:r>
      <w:r w:rsidRPr="004C4CE0">
        <w:rPr>
          <w:rFonts w:eastAsia="Times New Roman"/>
          <w:lang w:eastAsia="it-IT"/>
        </w:rPr>
        <w:t>finanze, nei limiti di 20 milioni di euro annui a valere sulle</w:t>
      </w:r>
      <w:r w:rsidR="00E228BE">
        <w:rPr>
          <w:rFonts w:eastAsia="Times New Roman"/>
          <w:lang w:eastAsia="it-IT"/>
        </w:rPr>
        <w:t xml:space="preserve"> </w:t>
      </w:r>
      <w:r w:rsidRPr="004C4CE0">
        <w:rPr>
          <w:rFonts w:eastAsia="Times New Roman"/>
          <w:lang w:eastAsia="it-IT"/>
        </w:rPr>
        <w:t>dotazioni del fondo di rotazio</w:t>
      </w:r>
      <w:r w:rsidR="00E228BE">
        <w:rPr>
          <w:rFonts w:eastAsia="Times New Roman"/>
          <w:lang w:eastAsia="it-IT"/>
        </w:rPr>
        <w:t>ne di cui all'articolo 243-ter.</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Il decreto ministeriale di cui al comma 3 stabilisce altresì le</w:t>
      </w:r>
      <w:r w:rsidR="00E228BE">
        <w:rPr>
          <w:rFonts w:eastAsia="Times New Roman"/>
          <w:lang w:eastAsia="it-IT"/>
        </w:rPr>
        <w:t xml:space="preserve"> </w:t>
      </w:r>
      <w:r w:rsidRPr="004C4CE0">
        <w:rPr>
          <w:rFonts w:eastAsia="Times New Roman"/>
          <w:lang w:eastAsia="it-IT"/>
        </w:rPr>
        <w:t>modalità per la restituzione dell'anticipazione straordinaria in un</w:t>
      </w:r>
      <w:r w:rsidR="00E228BE">
        <w:rPr>
          <w:rFonts w:eastAsia="Times New Roman"/>
          <w:lang w:eastAsia="it-IT"/>
        </w:rPr>
        <w:t xml:space="preserve"> </w:t>
      </w:r>
      <w:r w:rsidRPr="004C4CE0">
        <w:rPr>
          <w:rFonts w:eastAsia="Times New Roman"/>
          <w:lang w:eastAsia="it-IT"/>
        </w:rPr>
        <w:t>periodo massimo di dieci anni a decorrere dall'anno successivo a</w:t>
      </w:r>
      <w:r w:rsidR="00E228BE">
        <w:rPr>
          <w:rFonts w:eastAsia="Times New Roman"/>
          <w:lang w:eastAsia="it-IT"/>
        </w:rPr>
        <w:t xml:space="preserve"> </w:t>
      </w:r>
      <w:r w:rsidRPr="004C4CE0">
        <w:rPr>
          <w:rFonts w:eastAsia="Times New Roman"/>
          <w:lang w:eastAsia="it-IT"/>
        </w:rPr>
        <w:t>quello in</w:t>
      </w:r>
      <w:r w:rsidR="00E228BE">
        <w:rPr>
          <w:rFonts w:eastAsia="Times New Roman"/>
          <w:lang w:eastAsia="it-IT"/>
        </w:rPr>
        <w:t xml:space="preserve"> cui é erogata l'anticipazione.</w:t>
      </w:r>
    </w:p>
    <w:p w:rsidR="00E228BE" w:rsidRDefault="00E228BE"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E228BE" w:rsidRDefault="003D4021" w:rsidP="00E2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228BE">
        <w:rPr>
          <w:rFonts w:eastAsia="Times New Roman"/>
          <w:b/>
          <w:lang w:eastAsia="it-IT"/>
        </w:rPr>
        <w:t>Art</w:t>
      </w:r>
      <w:r w:rsidR="00CD0852">
        <w:rPr>
          <w:rFonts w:eastAsia="Times New Roman"/>
          <w:b/>
          <w:lang w:eastAsia="it-IT"/>
        </w:rPr>
        <w:t>icolo</w:t>
      </w:r>
      <w:r w:rsidRPr="00E228BE">
        <w:rPr>
          <w:rFonts w:eastAsia="Times New Roman"/>
          <w:b/>
          <w:lang w:eastAsia="it-IT"/>
        </w:rPr>
        <w:t xml:space="preserve"> 243-sexies.</w:t>
      </w:r>
    </w:p>
    <w:p w:rsidR="003D4021" w:rsidRPr="00E228BE" w:rsidRDefault="003D4021" w:rsidP="00E2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E228BE">
        <w:rPr>
          <w:rFonts w:eastAsia="Times New Roman"/>
          <w:b/>
          <w:lang w:eastAsia="it-IT"/>
        </w:rPr>
        <w:t>Pagamento di debiti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In considerazione dell'esigenza di dare prioritario impulso</w:t>
      </w:r>
      <w:r w:rsidR="00E228BE">
        <w:rPr>
          <w:rFonts w:eastAsia="Times New Roman"/>
          <w:lang w:eastAsia="it-IT"/>
        </w:rPr>
        <w:t xml:space="preserve"> </w:t>
      </w:r>
      <w:r w:rsidRPr="004C4CE0">
        <w:rPr>
          <w:rFonts w:eastAsia="Times New Roman"/>
          <w:lang w:eastAsia="it-IT"/>
        </w:rPr>
        <w:t>all'economia in attuazione dell'</w:t>
      </w:r>
      <w:hyperlink r:id="rId441" w:tgtFrame="_blank" w:history="1">
        <w:r w:rsidRPr="004C4CE0">
          <w:rPr>
            <w:rFonts w:eastAsia="Times New Roman"/>
            <w:lang w:eastAsia="it-IT"/>
          </w:rPr>
          <w:t>articolo 41 della Costituzione</w:t>
        </w:r>
      </w:hyperlink>
      <w:r w:rsidRPr="004C4CE0">
        <w:rPr>
          <w:rFonts w:eastAsia="Times New Roman"/>
          <w:lang w:eastAsia="it-IT"/>
        </w:rPr>
        <w:t>, le</w:t>
      </w:r>
      <w:r w:rsidR="00E228BE">
        <w:rPr>
          <w:rFonts w:eastAsia="Times New Roman"/>
          <w:lang w:eastAsia="it-IT"/>
        </w:rPr>
        <w:t xml:space="preserve"> </w:t>
      </w:r>
      <w:r w:rsidRPr="004C4CE0">
        <w:rPr>
          <w:rFonts w:eastAsia="Times New Roman"/>
          <w:lang w:eastAsia="it-IT"/>
        </w:rPr>
        <w:t>risorse provenienti dal Fondo di rotazione di cui all'articolo</w:t>
      </w:r>
      <w:r w:rsidR="00E228BE">
        <w:rPr>
          <w:rFonts w:eastAsia="Times New Roman"/>
          <w:lang w:eastAsia="it-IT"/>
        </w:rPr>
        <w:t xml:space="preserve"> </w:t>
      </w:r>
      <w:r w:rsidRPr="004C4CE0">
        <w:rPr>
          <w:rFonts w:eastAsia="Times New Roman"/>
          <w:lang w:eastAsia="it-IT"/>
        </w:rPr>
        <w:t>243-ter del presente testo unico sono destinate esclusivamente al</w:t>
      </w:r>
      <w:r w:rsidR="00E228BE">
        <w:rPr>
          <w:rFonts w:eastAsia="Times New Roman"/>
          <w:lang w:eastAsia="it-IT"/>
        </w:rPr>
        <w:t xml:space="preserve"> </w:t>
      </w:r>
      <w:r w:rsidRPr="004C4CE0">
        <w:rPr>
          <w:rFonts w:eastAsia="Times New Roman"/>
          <w:lang w:eastAsia="it-IT"/>
        </w:rPr>
        <w:t>pagamento dei debiti presenti nel piano di riequilibrio finanziario</w:t>
      </w:r>
      <w:r w:rsidR="00E228BE">
        <w:rPr>
          <w:rFonts w:eastAsia="Times New Roman"/>
          <w:lang w:eastAsia="it-IT"/>
        </w:rPr>
        <w:t xml:space="preserve"> </w:t>
      </w:r>
      <w:r w:rsidRPr="004C4CE0">
        <w:rPr>
          <w:rFonts w:eastAsia="Times New Roman"/>
          <w:lang w:eastAsia="it-IT"/>
        </w:rPr>
        <w:t>pluriennale di cui all'articolo 243-bis.</w:t>
      </w:r>
      <w:r w:rsidR="004C4CE0" w:rsidRPr="004C4CE0">
        <w:rPr>
          <w:rFonts w:eastAsia="Times New Roman"/>
          <w:lang w:eastAsia="it-IT"/>
        </w:rPr>
        <w:t xml:space="preserve"> </w:t>
      </w:r>
      <w:r w:rsidR="00E228BE">
        <w:rPr>
          <w:rFonts w:eastAsia="Times New Roman"/>
          <w:lang w:eastAsia="it-IT"/>
        </w:rPr>
        <w:t>(</w:t>
      </w:r>
      <w:r w:rsidRPr="004C4CE0">
        <w:rPr>
          <w:rFonts w:eastAsia="Times New Roman"/>
          <w:bCs/>
          <w:iCs/>
          <w:lang w:eastAsia="it-IT"/>
        </w:rPr>
        <w:t>110</w:t>
      </w:r>
      <w:r w:rsidR="00E228BE">
        <w:rPr>
          <w:rFonts w:eastAsia="Times New Roman"/>
          <w:bCs/>
          <w:iCs/>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Non sono ammessi atti di sequestro o di pignoramento sulle</w:t>
      </w:r>
      <w:r w:rsidR="00E228BE">
        <w:rPr>
          <w:rFonts w:eastAsia="Times New Roman"/>
          <w:lang w:eastAsia="it-IT"/>
        </w:rPr>
        <w:t xml:space="preserve"> </w:t>
      </w:r>
      <w:r w:rsidRPr="004C4CE0">
        <w:rPr>
          <w:rFonts w:eastAsia="Times New Roman"/>
          <w:lang w:eastAsia="it-IT"/>
        </w:rPr>
        <w:t>ri</w:t>
      </w:r>
      <w:r w:rsidR="00E228BE">
        <w:rPr>
          <w:rFonts w:eastAsia="Times New Roman"/>
          <w:lang w:eastAsia="it-IT"/>
        </w:rPr>
        <w:t>sorse di cui al comma 1.</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 </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AGGIORNAMENTO (110) </w:t>
      </w:r>
    </w:p>
    <w:p w:rsidR="003D4021" w:rsidRPr="00E228BE"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E228BE">
        <w:rPr>
          <w:rFonts w:eastAsia="Times New Roman"/>
          <w:sz w:val="16"/>
          <w:szCs w:val="16"/>
          <w:lang w:eastAsia="it-IT"/>
        </w:rPr>
        <w:t xml:space="preserve"> Il </w:t>
      </w:r>
      <w:hyperlink r:id="rId442" w:tgtFrame="_blank" w:history="1">
        <w:r w:rsidRPr="00E228BE">
          <w:rPr>
            <w:rFonts w:eastAsia="Times New Roman"/>
            <w:sz w:val="16"/>
            <w:szCs w:val="16"/>
            <w:lang w:eastAsia="it-IT"/>
          </w:rPr>
          <w:t>D.L. 30 dicembre 2019, n. 162</w:t>
        </w:r>
      </w:hyperlink>
      <w:r w:rsidRPr="00E228BE">
        <w:rPr>
          <w:rFonts w:eastAsia="Times New Roman"/>
          <w:sz w:val="16"/>
          <w:szCs w:val="16"/>
          <w:lang w:eastAsia="it-IT"/>
        </w:rPr>
        <w:t>, convertito con modificazioni</w:t>
      </w:r>
      <w:r w:rsidR="00E228BE">
        <w:rPr>
          <w:rFonts w:eastAsia="Times New Roman"/>
          <w:sz w:val="16"/>
          <w:szCs w:val="16"/>
          <w:lang w:eastAsia="it-IT"/>
        </w:rPr>
        <w:t xml:space="preserve"> </w:t>
      </w:r>
      <w:r w:rsidRPr="00E228BE">
        <w:rPr>
          <w:rFonts w:eastAsia="Times New Roman"/>
          <w:sz w:val="16"/>
          <w:szCs w:val="16"/>
          <w:lang w:eastAsia="it-IT"/>
        </w:rPr>
        <w:t xml:space="preserve">dalla </w:t>
      </w:r>
      <w:hyperlink r:id="rId443" w:tgtFrame="_blank" w:history="1">
        <w:r w:rsidRPr="00E228BE">
          <w:rPr>
            <w:rFonts w:eastAsia="Times New Roman"/>
            <w:sz w:val="16"/>
            <w:szCs w:val="16"/>
            <w:lang w:eastAsia="it-IT"/>
          </w:rPr>
          <w:t>L. 28 febbraio 2020, n. 8</w:t>
        </w:r>
      </w:hyperlink>
      <w:r w:rsidRPr="00E228BE">
        <w:rPr>
          <w:rFonts w:eastAsia="Times New Roman"/>
          <w:sz w:val="16"/>
          <w:szCs w:val="16"/>
          <w:lang w:eastAsia="it-IT"/>
        </w:rPr>
        <w:t>, ha disposto (con l'art. 38, comma 2)</w:t>
      </w:r>
      <w:r w:rsidR="00E228BE">
        <w:rPr>
          <w:rFonts w:eastAsia="Times New Roman"/>
          <w:sz w:val="16"/>
          <w:szCs w:val="16"/>
          <w:lang w:eastAsia="it-IT"/>
        </w:rPr>
        <w:t xml:space="preserve"> </w:t>
      </w:r>
      <w:r w:rsidRPr="00E228BE">
        <w:rPr>
          <w:rFonts w:eastAsia="Times New Roman"/>
          <w:sz w:val="16"/>
          <w:szCs w:val="16"/>
          <w:lang w:eastAsia="it-IT"/>
        </w:rPr>
        <w:t>che "In deroga al comma 1 dell'articolo 243-sexies del testo unico di</w:t>
      </w:r>
      <w:r w:rsidR="00E228BE">
        <w:rPr>
          <w:rFonts w:eastAsia="Times New Roman"/>
          <w:sz w:val="16"/>
          <w:szCs w:val="16"/>
          <w:lang w:eastAsia="it-IT"/>
        </w:rPr>
        <w:t xml:space="preserve"> </w:t>
      </w:r>
      <w:r w:rsidRPr="00E228BE">
        <w:rPr>
          <w:rFonts w:eastAsia="Times New Roman"/>
          <w:sz w:val="16"/>
          <w:szCs w:val="16"/>
          <w:lang w:eastAsia="it-IT"/>
        </w:rPr>
        <w:t xml:space="preserve">cui al </w:t>
      </w:r>
      <w:hyperlink r:id="rId444" w:tgtFrame="_blank" w:history="1">
        <w:r w:rsidRPr="00E228BE">
          <w:rPr>
            <w:rFonts w:eastAsia="Times New Roman"/>
            <w:sz w:val="16"/>
            <w:szCs w:val="16"/>
            <w:lang w:eastAsia="it-IT"/>
          </w:rPr>
          <w:t>decreto legislativo 18 agosto 2000, n. 267</w:t>
        </w:r>
      </w:hyperlink>
      <w:r w:rsidRPr="00E228BE">
        <w:rPr>
          <w:rFonts w:eastAsia="Times New Roman"/>
          <w:sz w:val="16"/>
          <w:szCs w:val="16"/>
          <w:lang w:eastAsia="it-IT"/>
        </w:rPr>
        <w:t>, le somme</w:t>
      </w:r>
      <w:r w:rsidR="00E228BE">
        <w:rPr>
          <w:rFonts w:eastAsia="Times New Roman"/>
          <w:sz w:val="16"/>
          <w:szCs w:val="16"/>
          <w:lang w:eastAsia="it-IT"/>
        </w:rPr>
        <w:t xml:space="preserve"> </w:t>
      </w:r>
      <w:r w:rsidRPr="00E228BE">
        <w:rPr>
          <w:rFonts w:eastAsia="Times New Roman"/>
          <w:sz w:val="16"/>
          <w:szCs w:val="16"/>
          <w:lang w:eastAsia="it-IT"/>
        </w:rPr>
        <w:t>anticipate possono essere utilizzate, oltre che per il pagamento di</w:t>
      </w:r>
      <w:r w:rsidR="00E228BE">
        <w:rPr>
          <w:rFonts w:eastAsia="Times New Roman"/>
          <w:sz w:val="16"/>
          <w:szCs w:val="16"/>
          <w:lang w:eastAsia="it-IT"/>
        </w:rPr>
        <w:t xml:space="preserve"> </w:t>
      </w:r>
      <w:r w:rsidRPr="00E228BE">
        <w:rPr>
          <w:rFonts w:eastAsia="Times New Roman"/>
          <w:sz w:val="16"/>
          <w:szCs w:val="16"/>
          <w:lang w:eastAsia="it-IT"/>
        </w:rPr>
        <w:t>debiti presenti nel piano di riequilibrio pluriennale, anche per il</w:t>
      </w:r>
      <w:r w:rsidR="00E228BE">
        <w:rPr>
          <w:rFonts w:eastAsia="Times New Roman"/>
          <w:sz w:val="16"/>
          <w:szCs w:val="16"/>
          <w:lang w:eastAsia="it-IT"/>
        </w:rPr>
        <w:t xml:space="preserve"> </w:t>
      </w:r>
      <w:r w:rsidRPr="00E228BE">
        <w:rPr>
          <w:rFonts w:eastAsia="Times New Roman"/>
          <w:sz w:val="16"/>
          <w:szCs w:val="16"/>
          <w:lang w:eastAsia="it-IT"/>
        </w:rPr>
        <w:t>pagamento delle esposizioni eventualmente derivanti dal contenzioso</w:t>
      </w:r>
      <w:r w:rsidR="00E228BE">
        <w:rPr>
          <w:rFonts w:eastAsia="Times New Roman"/>
          <w:sz w:val="16"/>
          <w:szCs w:val="16"/>
          <w:lang w:eastAsia="it-IT"/>
        </w:rPr>
        <w:t xml:space="preserve"> </w:t>
      </w:r>
      <w:r w:rsidRPr="00E228BE">
        <w:rPr>
          <w:rFonts w:eastAsia="Times New Roman"/>
          <w:sz w:val="16"/>
          <w:szCs w:val="16"/>
          <w:lang w:eastAsia="it-IT"/>
        </w:rPr>
        <w:t>censito nel</w:t>
      </w:r>
      <w:r w:rsidR="00E228BE">
        <w:rPr>
          <w:rFonts w:eastAsia="Times New Roman"/>
          <w:sz w:val="16"/>
          <w:szCs w:val="16"/>
          <w:lang w:eastAsia="it-IT"/>
        </w:rPr>
        <w:t xml:space="preserve"> piano di riequilibrio stesso".</w:t>
      </w:r>
    </w:p>
    <w:p w:rsidR="00084200" w:rsidRDefault="00084200">
      <w:pPr>
        <w:rPr>
          <w:rFonts w:eastAsia="Times New Roman"/>
          <w:lang w:eastAsia="it-IT"/>
        </w:rPr>
      </w:pPr>
      <w:r>
        <w:rPr>
          <w:rFonts w:eastAsia="Times New Roman"/>
          <w:lang w:eastAsia="it-IT"/>
        </w:rPr>
        <w:br w:type="page"/>
      </w:r>
    </w:p>
    <w:p w:rsidR="00084200" w:rsidRDefault="003D4021" w:rsidP="00084200">
      <w:pPr>
        <w:jc w:val="center"/>
        <w:rPr>
          <w:rFonts w:eastAsia="Times New Roman"/>
          <w:b/>
          <w:lang w:eastAsia="it-IT"/>
        </w:rPr>
      </w:pPr>
      <w:r w:rsidRPr="00084200">
        <w:rPr>
          <w:rFonts w:eastAsia="Times New Roman"/>
          <w:b/>
          <w:lang w:eastAsia="it-IT"/>
        </w:rPr>
        <w:lastRenderedPageBreak/>
        <w:t>CAPO II</w:t>
      </w:r>
      <w:r w:rsidRPr="00084200">
        <w:rPr>
          <w:rFonts w:eastAsia="Times New Roman"/>
          <w:b/>
          <w:lang w:eastAsia="it-IT"/>
        </w:rPr>
        <w:br/>
        <w:t>Enti locali dissestati: disposizioni generali</w:t>
      </w:r>
      <w:r w:rsidRPr="00084200">
        <w:rPr>
          <w:rFonts w:eastAsia="Times New Roman"/>
          <w:b/>
          <w:lang w:eastAsia="it-IT"/>
        </w:rPr>
        <w:br/>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Articolo 244</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Dissesto finanziario</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Si ha stato di dissesto finanziario se l'ente non può garantire</w:t>
      </w:r>
      <w:r>
        <w:rPr>
          <w:rFonts w:eastAsia="Times New Roman"/>
          <w:lang w:eastAsia="it-IT"/>
        </w:rPr>
        <w:t xml:space="preserve"> </w:t>
      </w:r>
      <w:r w:rsidR="003D4021" w:rsidRPr="004C4CE0">
        <w:rPr>
          <w:rFonts w:eastAsia="Times New Roman"/>
          <w:lang w:eastAsia="it-IT"/>
        </w:rPr>
        <w:t>l'assolvimento delle funzioni e dei servizi indispensabili ovvero</w:t>
      </w:r>
      <w:r>
        <w:rPr>
          <w:rFonts w:eastAsia="Times New Roman"/>
          <w:lang w:eastAsia="it-IT"/>
        </w:rPr>
        <w:t xml:space="preserve"> </w:t>
      </w:r>
      <w:r w:rsidR="003D4021" w:rsidRPr="004C4CE0">
        <w:rPr>
          <w:rFonts w:eastAsia="Times New Roman"/>
          <w:lang w:eastAsia="it-IT"/>
        </w:rPr>
        <w:t>esistono nei confronti dell'ente locale crediti liquidi ed esigibili</w:t>
      </w:r>
      <w:r>
        <w:rPr>
          <w:rFonts w:eastAsia="Times New Roman"/>
          <w:lang w:eastAsia="it-IT"/>
        </w:rPr>
        <w:t xml:space="preserve"> </w:t>
      </w:r>
      <w:r w:rsidR="003D4021" w:rsidRPr="004C4CE0">
        <w:rPr>
          <w:rFonts w:eastAsia="Times New Roman"/>
          <w:lang w:eastAsia="it-IT"/>
        </w:rPr>
        <w:t>di terzi cui non si possa fare validamente fronte con le modalità di</w:t>
      </w:r>
      <w:r>
        <w:rPr>
          <w:rFonts w:eastAsia="Times New Roman"/>
          <w:lang w:eastAsia="it-IT"/>
        </w:rPr>
        <w:t xml:space="preserve"> </w:t>
      </w:r>
      <w:r w:rsidR="003D4021" w:rsidRPr="004C4CE0">
        <w:rPr>
          <w:rFonts w:eastAsia="Times New Roman"/>
          <w:lang w:eastAsia="it-IT"/>
        </w:rPr>
        <w:t>cui all'articolo 193, nonché con le modalità di cui all'articolo</w:t>
      </w:r>
      <w:r>
        <w:rPr>
          <w:rFonts w:eastAsia="Times New Roman"/>
          <w:lang w:eastAsia="it-IT"/>
        </w:rPr>
        <w:t xml:space="preserve"> </w:t>
      </w:r>
      <w:r w:rsidR="003D4021" w:rsidRPr="004C4CE0">
        <w:rPr>
          <w:rFonts w:eastAsia="Times New Roman"/>
          <w:lang w:eastAsia="it-IT"/>
        </w:rPr>
        <w:t>194 per le fattispecie ivi previste.</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norme sul risanamento degli enti locali dissestati si applicano</w:t>
      </w:r>
      <w:r>
        <w:rPr>
          <w:rFonts w:eastAsia="Times New Roman"/>
          <w:lang w:eastAsia="it-IT"/>
        </w:rPr>
        <w:t xml:space="preserve"> solo a province e comuni.</w:t>
      </w:r>
    </w:p>
    <w:p w:rsidR="0008420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Articolo 245</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Soggetti della procedura di risanamento</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Soggetti della procedura di risanamento sono l'organo</w:t>
      </w:r>
      <w:r>
        <w:rPr>
          <w:rFonts w:eastAsia="Times New Roman"/>
          <w:lang w:eastAsia="it-IT"/>
        </w:rPr>
        <w:t xml:space="preserve"> </w:t>
      </w:r>
      <w:r w:rsidR="003D4021" w:rsidRPr="004C4CE0">
        <w:rPr>
          <w:rFonts w:eastAsia="Times New Roman"/>
          <w:lang w:eastAsia="it-IT"/>
        </w:rPr>
        <w:t>straordinario di liquidazione e gli organi istituzionali dell'ente.</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L'organo straordinario di liquidazione provvede al ripiano</w:t>
      </w:r>
      <w:r>
        <w:rPr>
          <w:rFonts w:eastAsia="Times New Roman"/>
          <w:lang w:eastAsia="it-IT"/>
        </w:rPr>
        <w:t xml:space="preserve"> </w:t>
      </w:r>
      <w:r w:rsidR="003D4021" w:rsidRPr="004C4CE0">
        <w:rPr>
          <w:rFonts w:eastAsia="Times New Roman"/>
          <w:lang w:eastAsia="it-IT"/>
        </w:rPr>
        <w:t>dell'indebitamento pregresso con i mezzi consentiti dalla legge.</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Gli organi istituzionali dell'ente assicurano condizioni stabili</w:t>
      </w:r>
      <w:r>
        <w:rPr>
          <w:rFonts w:eastAsia="Times New Roman"/>
          <w:lang w:eastAsia="it-IT"/>
        </w:rPr>
        <w:t xml:space="preserve"> </w:t>
      </w:r>
      <w:r w:rsidR="003D4021" w:rsidRPr="004C4CE0">
        <w:rPr>
          <w:rFonts w:eastAsia="Times New Roman"/>
          <w:lang w:eastAsia="it-IT"/>
        </w:rPr>
        <w:t>di equilibrio della gestione finanziaria rimuovendo le cause</w:t>
      </w:r>
      <w:r>
        <w:rPr>
          <w:rFonts w:eastAsia="Times New Roman"/>
          <w:lang w:eastAsia="it-IT"/>
        </w:rPr>
        <w:t xml:space="preserve"> </w:t>
      </w:r>
      <w:r w:rsidR="003D4021" w:rsidRPr="004C4CE0">
        <w:rPr>
          <w:rFonts w:eastAsia="Times New Roman"/>
          <w:lang w:eastAsia="it-IT"/>
        </w:rPr>
        <w:t>strutturali che hanno determinato il dissesto.</w:t>
      </w:r>
    </w:p>
    <w:p w:rsidR="0008420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Articolo 246</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Deliberazione di dissesto</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 deliberazione recante la formale ed esplicita dichiarazione di</w:t>
      </w:r>
      <w:r>
        <w:rPr>
          <w:rFonts w:eastAsia="Times New Roman"/>
          <w:lang w:eastAsia="it-IT"/>
        </w:rPr>
        <w:t xml:space="preserve"> </w:t>
      </w:r>
      <w:r w:rsidR="003D4021" w:rsidRPr="004C4CE0">
        <w:rPr>
          <w:rFonts w:eastAsia="Times New Roman"/>
          <w:lang w:eastAsia="it-IT"/>
        </w:rPr>
        <w:t>dissesto finanziario é adottata dal consiglio dell'ente locale nelle</w:t>
      </w:r>
      <w:r>
        <w:rPr>
          <w:rFonts w:eastAsia="Times New Roman"/>
          <w:lang w:eastAsia="it-IT"/>
        </w:rPr>
        <w:t xml:space="preserve"> </w:t>
      </w:r>
      <w:r w:rsidR="003D4021" w:rsidRPr="004C4CE0">
        <w:rPr>
          <w:rFonts w:eastAsia="Times New Roman"/>
          <w:lang w:eastAsia="it-IT"/>
        </w:rPr>
        <w:t>ipotesi di cui all'articolo 244 e valuta le cause che hanno</w:t>
      </w:r>
      <w:r>
        <w:rPr>
          <w:rFonts w:eastAsia="Times New Roman"/>
          <w:lang w:eastAsia="it-IT"/>
        </w:rPr>
        <w:t xml:space="preserve"> </w:t>
      </w:r>
      <w:r w:rsidR="003D4021" w:rsidRPr="004C4CE0">
        <w:rPr>
          <w:rFonts w:eastAsia="Times New Roman"/>
          <w:lang w:eastAsia="it-IT"/>
        </w:rPr>
        <w:t>determinato il dissesto. La deliberazione dello stato di dissesto non</w:t>
      </w:r>
      <w:r>
        <w:rPr>
          <w:rFonts w:eastAsia="Times New Roman"/>
          <w:lang w:eastAsia="it-IT"/>
        </w:rPr>
        <w:t xml:space="preserve"> </w:t>
      </w:r>
      <w:r w:rsidR="003D4021" w:rsidRPr="004C4CE0">
        <w:rPr>
          <w:rFonts w:eastAsia="Times New Roman"/>
          <w:lang w:eastAsia="it-IT"/>
        </w:rPr>
        <w:t>é revocabile. Alla stessa é allegata una dettagliata relazione</w:t>
      </w:r>
      <w:r>
        <w:rPr>
          <w:rFonts w:eastAsia="Times New Roman"/>
          <w:lang w:eastAsia="it-IT"/>
        </w:rPr>
        <w:t xml:space="preserve"> </w:t>
      </w:r>
      <w:r w:rsidR="003D4021" w:rsidRPr="004C4CE0">
        <w:rPr>
          <w:rFonts w:eastAsia="Times New Roman"/>
          <w:lang w:eastAsia="it-IT"/>
        </w:rPr>
        <w:t>dell'organo di revisione economico finanziaria che analizza le cause</w:t>
      </w:r>
      <w:r>
        <w:rPr>
          <w:rFonts w:eastAsia="Times New Roman"/>
          <w:lang w:eastAsia="it-IT"/>
        </w:rPr>
        <w:t xml:space="preserve"> </w:t>
      </w:r>
      <w:r w:rsidR="003D4021" w:rsidRPr="004C4CE0">
        <w:rPr>
          <w:rFonts w:eastAsia="Times New Roman"/>
          <w:lang w:eastAsia="it-IT"/>
        </w:rPr>
        <w:t>c</w:t>
      </w:r>
      <w:r>
        <w:rPr>
          <w:rFonts w:eastAsia="Times New Roman"/>
          <w:lang w:eastAsia="it-IT"/>
        </w:rPr>
        <w:t>he hanno provocato il dissesto.</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deliberazione dello stato di dissesto é trasmessa, entro 5</w:t>
      </w:r>
      <w:r>
        <w:rPr>
          <w:rFonts w:eastAsia="Times New Roman"/>
          <w:lang w:eastAsia="it-IT"/>
        </w:rPr>
        <w:t xml:space="preserve"> </w:t>
      </w:r>
      <w:r w:rsidR="003D4021" w:rsidRPr="004C4CE0">
        <w:rPr>
          <w:rFonts w:eastAsia="Times New Roman"/>
          <w:lang w:eastAsia="it-IT"/>
        </w:rPr>
        <w:t>giorni dalla data di esecutività, al Ministero dell'interno ed alla</w:t>
      </w:r>
      <w:r>
        <w:rPr>
          <w:rFonts w:eastAsia="Times New Roman"/>
          <w:lang w:eastAsia="it-IT"/>
        </w:rPr>
        <w:t xml:space="preserve"> </w:t>
      </w:r>
      <w:r w:rsidR="003D4021" w:rsidRPr="004C4CE0">
        <w:rPr>
          <w:rFonts w:eastAsia="Times New Roman"/>
          <w:lang w:eastAsia="it-IT"/>
        </w:rPr>
        <w:t>Procura regionale presso la Corte dei conti competente per</w:t>
      </w:r>
      <w:r>
        <w:rPr>
          <w:rFonts w:eastAsia="Times New Roman"/>
          <w:lang w:eastAsia="it-IT"/>
        </w:rPr>
        <w:t xml:space="preserve"> </w:t>
      </w:r>
      <w:r w:rsidR="003D4021" w:rsidRPr="004C4CE0">
        <w:rPr>
          <w:rFonts w:eastAsia="Times New Roman"/>
          <w:lang w:eastAsia="it-IT"/>
        </w:rPr>
        <w:t>territorio, unitamente alla relazione dell'organo di revisione. La</w:t>
      </w:r>
      <w:r>
        <w:rPr>
          <w:rFonts w:eastAsia="Times New Roman"/>
          <w:lang w:eastAsia="it-IT"/>
        </w:rPr>
        <w:t xml:space="preserve"> </w:t>
      </w:r>
      <w:r w:rsidR="003D4021" w:rsidRPr="004C4CE0">
        <w:rPr>
          <w:rFonts w:eastAsia="Times New Roman"/>
          <w:lang w:eastAsia="it-IT"/>
        </w:rPr>
        <w:t>deliberazione é pubblicata per estratto nella Gazzetta Ufficiale</w:t>
      </w:r>
      <w:r>
        <w:rPr>
          <w:rFonts w:eastAsia="Times New Roman"/>
          <w:lang w:eastAsia="it-IT"/>
        </w:rPr>
        <w:t xml:space="preserve"> </w:t>
      </w:r>
      <w:r w:rsidR="003D4021" w:rsidRPr="004C4CE0">
        <w:rPr>
          <w:rFonts w:eastAsia="Times New Roman"/>
          <w:lang w:eastAsia="it-IT"/>
        </w:rPr>
        <w:t>della Repubblica italiana a cura del Ministero dell'interno</w:t>
      </w:r>
      <w:r>
        <w:rPr>
          <w:rFonts w:eastAsia="Times New Roman"/>
          <w:lang w:eastAsia="it-IT"/>
        </w:rPr>
        <w:t xml:space="preserve"> </w:t>
      </w:r>
      <w:r w:rsidR="003D4021" w:rsidRPr="004C4CE0">
        <w:rPr>
          <w:rFonts w:eastAsia="Times New Roman"/>
          <w:lang w:eastAsia="it-IT"/>
        </w:rPr>
        <w:t>unitamente al decreto del Presidente della Repubblica di nomina</w:t>
      </w:r>
      <w:r>
        <w:rPr>
          <w:rFonts w:eastAsia="Times New Roman"/>
          <w:lang w:eastAsia="it-IT"/>
        </w:rPr>
        <w:t xml:space="preserve"> </w:t>
      </w:r>
      <w:r w:rsidR="003D4021" w:rsidRPr="004C4CE0">
        <w:rPr>
          <w:rFonts w:eastAsia="Times New Roman"/>
          <w:lang w:eastAsia="it-IT"/>
        </w:rPr>
        <w:t>dell'organo straordinario di liquidazione.</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L'obbligo di deliberazione dello stato di dissesto si estende, ove</w:t>
      </w:r>
      <w:r>
        <w:rPr>
          <w:rFonts w:eastAsia="Times New Roman"/>
          <w:lang w:eastAsia="it-IT"/>
        </w:rPr>
        <w:t xml:space="preserve"> </w:t>
      </w:r>
      <w:r w:rsidR="003D4021" w:rsidRPr="004C4CE0">
        <w:rPr>
          <w:rFonts w:eastAsia="Times New Roman"/>
          <w:lang w:eastAsia="it-IT"/>
        </w:rPr>
        <w:t>ne ricorrano le condizioni, al commissario nominato ai sensi</w:t>
      </w:r>
      <w:r>
        <w:rPr>
          <w:rFonts w:eastAsia="Times New Roman"/>
          <w:lang w:eastAsia="it-IT"/>
        </w:rPr>
        <w:t xml:space="preserve"> </w:t>
      </w:r>
      <w:r w:rsidR="003D4021" w:rsidRPr="004C4CE0">
        <w:rPr>
          <w:rFonts w:eastAsia="Times New Roman"/>
          <w:lang w:eastAsia="it-IT"/>
        </w:rPr>
        <w:t xml:space="preserve">dell'articolo 141, </w:t>
      </w:r>
      <w:r>
        <w:rPr>
          <w:rFonts w:eastAsia="Times New Roman"/>
          <w:lang w:eastAsia="it-IT"/>
        </w:rPr>
        <w:t>comma 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Se, per l'esercizio nel corso del quale si rende necessaria la</w:t>
      </w:r>
      <w:r w:rsidR="00084200">
        <w:rPr>
          <w:rFonts w:eastAsia="Times New Roman"/>
          <w:lang w:eastAsia="it-IT"/>
        </w:rPr>
        <w:t xml:space="preserve"> </w:t>
      </w:r>
      <w:r w:rsidRPr="004C4CE0">
        <w:rPr>
          <w:rFonts w:eastAsia="Times New Roman"/>
          <w:lang w:eastAsia="it-IT"/>
        </w:rPr>
        <w:t>dichiarazione di dissesto, é stato validamente deliberato il</w:t>
      </w:r>
      <w:r w:rsidR="00084200">
        <w:rPr>
          <w:rFonts w:eastAsia="Times New Roman"/>
          <w:lang w:eastAsia="it-IT"/>
        </w:rPr>
        <w:t xml:space="preserve"> </w:t>
      </w:r>
      <w:r w:rsidRPr="004C4CE0">
        <w:rPr>
          <w:rFonts w:eastAsia="Times New Roman"/>
          <w:lang w:eastAsia="it-IT"/>
        </w:rPr>
        <w:t>bilancio di previsione, tale atto continua ad esplicare la sua</w:t>
      </w:r>
      <w:r w:rsidR="00084200">
        <w:rPr>
          <w:rFonts w:eastAsia="Times New Roman"/>
          <w:lang w:eastAsia="it-IT"/>
        </w:rPr>
        <w:t xml:space="preserve"> </w:t>
      </w:r>
      <w:r w:rsidRPr="004C4CE0">
        <w:rPr>
          <w:rFonts w:eastAsia="Times New Roman"/>
          <w:lang w:eastAsia="it-IT"/>
        </w:rPr>
        <w:t>efficacia per l'intero esercizio finanziario, intendendosi operanti</w:t>
      </w:r>
      <w:r w:rsidR="00084200">
        <w:rPr>
          <w:rFonts w:eastAsia="Times New Roman"/>
          <w:lang w:eastAsia="it-IT"/>
        </w:rPr>
        <w:t xml:space="preserve"> </w:t>
      </w:r>
      <w:r w:rsidRPr="004C4CE0">
        <w:rPr>
          <w:rFonts w:eastAsia="Times New Roman"/>
          <w:lang w:eastAsia="it-IT"/>
        </w:rPr>
        <w:t>per l'ente locale i divieti e gli obblighi previsti dall'articolo</w:t>
      </w:r>
      <w:r w:rsidR="00084200">
        <w:rPr>
          <w:rFonts w:eastAsia="Times New Roman"/>
          <w:lang w:eastAsia="it-IT"/>
        </w:rPr>
        <w:t xml:space="preserve"> </w:t>
      </w:r>
      <w:r w:rsidRPr="004C4CE0">
        <w:rPr>
          <w:rFonts w:eastAsia="Times New Roman"/>
          <w:lang w:eastAsia="it-IT"/>
        </w:rPr>
        <w:t>191, comma 5. In tal caso, la deliberazione di dissesto può essere</w:t>
      </w:r>
      <w:r w:rsidR="00084200">
        <w:rPr>
          <w:rFonts w:eastAsia="Times New Roman"/>
          <w:lang w:eastAsia="it-IT"/>
        </w:rPr>
        <w:t xml:space="preserve"> </w:t>
      </w:r>
      <w:r w:rsidRPr="004C4CE0">
        <w:rPr>
          <w:rFonts w:eastAsia="Times New Roman"/>
          <w:lang w:eastAsia="it-IT"/>
        </w:rPr>
        <w:t>validamente adottata, esplicando gli e</w:t>
      </w:r>
      <w:r w:rsidR="00084200">
        <w:rPr>
          <w:rFonts w:eastAsia="Times New Roman"/>
          <w:lang w:eastAsia="it-IT"/>
        </w:rPr>
        <w:t xml:space="preserve">ffetti di cui all'articolo 248. </w:t>
      </w:r>
      <w:r w:rsidRPr="004C4CE0">
        <w:rPr>
          <w:rFonts w:eastAsia="Times New Roman"/>
          <w:lang w:eastAsia="it-IT"/>
        </w:rPr>
        <w:t>Gli ulteriori adempimenti e relativi termini iniziali, propri</w:t>
      </w:r>
      <w:r w:rsidR="00084200">
        <w:rPr>
          <w:rFonts w:eastAsia="Times New Roman"/>
          <w:lang w:eastAsia="it-IT"/>
        </w:rPr>
        <w:t xml:space="preserve"> </w:t>
      </w:r>
      <w:r w:rsidRPr="004C4CE0">
        <w:rPr>
          <w:rFonts w:eastAsia="Times New Roman"/>
          <w:lang w:eastAsia="it-IT"/>
        </w:rPr>
        <w:t>dell'organo straordinario di liquidazione e del consiglio dell'ente,</w:t>
      </w:r>
      <w:r w:rsidR="00084200">
        <w:rPr>
          <w:rFonts w:eastAsia="Times New Roman"/>
          <w:lang w:eastAsia="it-IT"/>
        </w:rPr>
        <w:t xml:space="preserve"> </w:t>
      </w:r>
      <w:r w:rsidRPr="004C4CE0">
        <w:rPr>
          <w:rFonts w:eastAsia="Times New Roman"/>
          <w:lang w:eastAsia="it-IT"/>
        </w:rPr>
        <w:t>sono differiti al 1^ gennaio dell'anno successivo a quello in cui é</w:t>
      </w:r>
      <w:r w:rsidR="00084200">
        <w:rPr>
          <w:rFonts w:eastAsia="Times New Roman"/>
          <w:lang w:eastAsia="it-IT"/>
        </w:rPr>
        <w:t xml:space="preserve"> </w:t>
      </w:r>
      <w:r w:rsidRPr="004C4CE0">
        <w:rPr>
          <w:rFonts w:eastAsia="Times New Roman"/>
          <w:lang w:eastAsia="it-IT"/>
        </w:rPr>
        <w:t>stato deliberato il dissesto. Ove sia stato già approvato il</w:t>
      </w:r>
      <w:r w:rsidR="00084200">
        <w:rPr>
          <w:rFonts w:eastAsia="Times New Roman"/>
          <w:lang w:eastAsia="it-IT"/>
        </w:rPr>
        <w:t xml:space="preserve"> </w:t>
      </w:r>
      <w:r w:rsidRPr="004C4CE0">
        <w:rPr>
          <w:rFonts w:eastAsia="Times New Roman"/>
          <w:lang w:eastAsia="it-IT"/>
        </w:rPr>
        <w:t>bilancio di previsione per il triennio successivo, il consiglio</w:t>
      </w:r>
      <w:r w:rsidR="00084200">
        <w:rPr>
          <w:rFonts w:eastAsia="Times New Roman"/>
          <w:lang w:eastAsia="it-IT"/>
        </w:rPr>
        <w:t xml:space="preserve">  </w:t>
      </w:r>
      <w:r w:rsidRPr="004C4CE0">
        <w:rPr>
          <w:rFonts w:eastAsia="Times New Roman"/>
          <w:lang w:eastAsia="it-IT"/>
        </w:rPr>
        <w:t>provved</w:t>
      </w:r>
      <w:r w:rsidR="00084200">
        <w:rPr>
          <w:rFonts w:eastAsia="Times New Roman"/>
          <w:lang w:eastAsia="it-IT"/>
        </w:rPr>
        <w:t>e alla revoca dello stesso.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Le disposizioni relative alla valutazione delle cause di dissesto</w:t>
      </w:r>
      <w:r w:rsidR="00084200">
        <w:rPr>
          <w:rFonts w:eastAsia="Times New Roman"/>
          <w:lang w:eastAsia="it-IT"/>
        </w:rPr>
        <w:t xml:space="preserve"> </w:t>
      </w:r>
      <w:r w:rsidRPr="004C4CE0">
        <w:rPr>
          <w:rFonts w:eastAsia="Times New Roman"/>
          <w:lang w:eastAsia="it-IT"/>
        </w:rPr>
        <w:t>sulla base della dettagliata relazione dell'organo di revisione di</w:t>
      </w:r>
      <w:r w:rsidR="00084200">
        <w:rPr>
          <w:rFonts w:eastAsia="Times New Roman"/>
          <w:lang w:eastAsia="it-IT"/>
        </w:rPr>
        <w:t xml:space="preserve"> </w:t>
      </w:r>
      <w:r w:rsidRPr="004C4CE0">
        <w:rPr>
          <w:rFonts w:eastAsia="Times New Roman"/>
          <w:lang w:eastAsia="it-IT"/>
        </w:rPr>
        <w:t>cui al comma 1 ed ai conseguenti oneri di trasmissione di cui al</w:t>
      </w:r>
      <w:r w:rsidR="00084200">
        <w:rPr>
          <w:rFonts w:eastAsia="Times New Roman"/>
          <w:lang w:eastAsia="it-IT"/>
        </w:rPr>
        <w:t xml:space="preserve"> </w:t>
      </w:r>
      <w:r w:rsidRPr="004C4CE0">
        <w:rPr>
          <w:rFonts w:eastAsia="Times New Roman"/>
          <w:lang w:eastAsia="it-IT"/>
        </w:rPr>
        <w:t>comma 2, si applicano solo ai dissesti finanziari deliberati a</w:t>
      </w:r>
      <w:r w:rsidR="00084200">
        <w:rPr>
          <w:rFonts w:eastAsia="Times New Roman"/>
          <w:lang w:eastAsia="it-IT"/>
        </w:rPr>
        <w:t xml:space="preserve"> decorrere dal 25 ottobre 1997.</w:t>
      </w:r>
    </w:p>
    <w:p w:rsidR="0008420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Articolo 247</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Omissione della deliberazione di dissesto</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Ove dalle deliberazioni dell'ente, dai bilanci di previsione, dai</w:t>
      </w:r>
      <w:r>
        <w:rPr>
          <w:rFonts w:eastAsia="Times New Roman"/>
          <w:lang w:eastAsia="it-IT"/>
        </w:rPr>
        <w:t xml:space="preserve"> </w:t>
      </w:r>
      <w:r w:rsidR="003D4021" w:rsidRPr="004C4CE0">
        <w:rPr>
          <w:rFonts w:eastAsia="Times New Roman"/>
          <w:lang w:eastAsia="it-IT"/>
        </w:rPr>
        <w:t>rendiconti o da altra fonte l'organo regionale di controllo venga a</w:t>
      </w:r>
      <w:r>
        <w:rPr>
          <w:rFonts w:eastAsia="Times New Roman"/>
          <w:lang w:eastAsia="it-IT"/>
        </w:rPr>
        <w:t xml:space="preserve"> </w:t>
      </w:r>
      <w:r w:rsidR="003D4021" w:rsidRPr="004C4CE0">
        <w:rPr>
          <w:rFonts w:eastAsia="Times New Roman"/>
          <w:lang w:eastAsia="it-IT"/>
        </w:rPr>
        <w:t>conoscenza dell'eventuale condizione di dissesto, chiede chiarimenti</w:t>
      </w:r>
      <w:r>
        <w:rPr>
          <w:rFonts w:eastAsia="Times New Roman"/>
          <w:lang w:eastAsia="it-IT"/>
        </w:rPr>
        <w:t xml:space="preserve"> </w:t>
      </w:r>
      <w:r w:rsidR="003D4021" w:rsidRPr="004C4CE0">
        <w:rPr>
          <w:rFonts w:eastAsia="Times New Roman"/>
          <w:lang w:eastAsia="it-IT"/>
        </w:rPr>
        <w:t>all'ente e motivata relazione all'organo di revisione contabile</w:t>
      </w:r>
      <w:r>
        <w:rPr>
          <w:rFonts w:eastAsia="Times New Roman"/>
          <w:lang w:eastAsia="it-IT"/>
        </w:rPr>
        <w:t xml:space="preserve"> </w:t>
      </w:r>
      <w:r w:rsidR="003D4021" w:rsidRPr="004C4CE0">
        <w:rPr>
          <w:rFonts w:eastAsia="Times New Roman"/>
          <w:lang w:eastAsia="it-IT"/>
        </w:rPr>
        <w:t>assegnando un termine, non prorogabile, di trenta giorni.</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Ove sia ritenuta sussistente l'ipotesi di dissesto l'organo</w:t>
      </w:r>
      <w:r>
        <w:rPr>
          <w:rFonts w:eastAsia="Times New Roman"/>
          <w:lang w:eastAsia="it-IT"/>
        </w:rPr>
        <w:t xml:space="preserve"> </w:t>
      </w:r>
      <w:r w:rsidR="003D4021" w:rsidRPr="004C4CE0">
        <w:rPr>
          <w:rFonts w:eastAsia="Times New Roman"/>
          <w:lang w:eastAsia="it-IT"/>
        </w:rPr>
        <w:t>regionale di controllo assegna al consiglio, con lettera notificata</w:t>
      </w:r>
      <w:r>
        <w:rPr>
          <w:rFonts w:eastAsia="Times New Roman"/>
          <w:lang w:eastAsia="it-IT"/>
        </w:rPr>
        <w:t xml:space="preserve"> </w:t>
      </w:r>
      <w:r w:rsidR="003D4021" w:rsidRPr="004C4CE0">
        <w:rPr>
          <w:rFonts w:eastAsia="Times New Roman"/>
          <w:lang w:eastAsia="it-IT"/>
        </w:rPr>
        <w:t>ai singoli consiglieri, un termine, non superiore a venti giorni, per</w:t>
      </w:r>
      <w:r>
        <w:rPr>
          <w:rFonts w:eastAsia="Times New Roman"/>
          <w:lang w:eastAsia="it-IT"/>
        </w:rPr>
        <w:t xml:space="preserve"> </w:t>
      </w:r>
      <w:r w:rsidR="003D4021" w:rsidRPr="004C4CE0">
        <w:rPr>
          <w:rFonts w:eastAsia="Times New Roman"/>
          <w:lang w:eastAsia="it-IT"/>
        </w:rPr>
        <w:t>la deliberazione del dissesto.</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Decorso infruttuosamente tale termine l'organo regionale di</w:t>
      </w:r>
      <w:r>
        <w:rPr>
          <w:rFonts w:eastAsia="Times New Roman"/>
          <w:lang w:eastAsia="it-IT"/>
        </w:rPr>
        <w:t xml:space="preserve"> </w:t>
      </w:r>
      <w:r w:rsidR="003D4021" w:rsidRPr="004C4CE0">
        <w:rPr>
          <w:rFonts w:eastAsia="Times New Roman"/>
          <w:lang w:eastAsia="it-IT"/>
        </w:rPr>
        <w:t>controllo nomina un commissario ad acta per la deliberazione dello</w:t>
      </w:r>
      <w:r>
        <w:rPr>
          <w:rFonts w:eastAsia="Times New Roman"/>
          <w:lang w:eastAsia="it-IT"/>
        </w:rPr>
        <w:t xml:space="preserve"> </w:t>
      </w:r>
      <w:r w:rsidR="003D4021" w:rsidRPr="004C4CE0">
        <w:rPr>
          <w:rFonts w:eastAsia="Times New Roman"/>
          <w:lang w:eastAsia="it-IT"/>
        </w:rPr>
        <w:t>stato di dissesto.</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Del provvedimento sostitutivo é data comunicazione al prefetto</w:t>
      </w:r>
      <w:r>
        <w:rPr>
          <w:rFonts w:eastAsia="Times New Roman"/>
          <w:lang w:eastAsia="it-IT"/>
        </w:rPr>
        <w:t xml:space="preserve"> </w:t>
      </w:r>
      <w:r w:rsidR="003D4021" w:rsidRPr="004C4CE0">
        <w:rPr>
          <w:rFonts w:eastAsia="Times New Roman"/>
          <w:lang w:eastAsia="it-IT"/>
        </w:rPr>
        <w:t>che inizia la procedura per lo scioglimento del consiglio dell'ente,</w:t>
      </w:r>
      <w:r>
        <w:rPr>
          <w:rFonts w:eastAsia="Times New Roman"/>
          <w:lang w:eastAsia="it-IT"/>
        </w:rPr>
        <w:t xml:space="preserve"> </w:t>
      </w:r>
      <w:r w:rsidR="003D4021" w:rsidRPr="004C4CE0">
        <w:rPr>
          <w:rFonts w:eastAsia="Times New Roman"/>
          <w:lang w:eastAsia="it-IT"/>
        </w:rPr>
        <w:t>ai sensi dell'articolo 141.</w:t>
      </w:r>
    </w:p>
    <w:p w:rsidR="0008420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084200" w:rsidRDefault="00084200">
      <w:pPr>
        <w:rPr>
          <w:rFonts w:eastAsia="Times New Roman"/>
          <w:b/>
          <w:lang w:eastAsia="it-IT"/>
        </w:rPr>
      </w:pPr>
      <w:r>
        <w:rPr>
          <w:rFonts w:eastAsia="Times New Roman"/>
          <w:b/>
          <w:lang w:eastAsia="it-IT"/>
        </w:rPr>
        <w:br w:type="page"/>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lastRenderedPageBreak/>
        <w:t>Articolo 248</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Conseguenze della dichiarazione di dissesto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A seguito della dichiarazione di dissesto, e sino all'emanazione</w:t>
      </w:r>
      <w:r w:rsidR="00084200">
        <w:rPr>
          <w:rFonts w:eastAsia="Times New Roman"/>
          <w:lang w:eastAsia="it-IT"/>
        </w:rPr>
        <w:t xml:space="preserve"> </w:t>
      </w:r>
      <w:r w:rsidRPr="004C4CE0">
        <w:rPr>
          <w:rFonts w:eastAsia="Times New Roman"/>
          <w:lang w:eastAsia="it-IT"/>
        </w:rPr>
        <w:t>del decreto di cui all'articolo 261, sono sospesi i termini per la</w:t>
      </w:r>
      <w:r w:rsidR="00084200">
        <w:rPr>
          <w:rFonts w:eastAsia="Times New Roman"/>
          <w:lang w:eastAsia="it-IT"/>
        </w:rPr>
        <w:t xml:space="preserve"> deliberazione del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Dalla data della dichiarazione di dissesto e sino</w:t>
      </w:r>
      <w:r w:rsidR="00084200">
        <w:rPr>
          <w:rFonts w:eastAsia="Times New Roman"/>
          <w:lang w:eastAsia="it-IT"/>
        </w:rPr>
        <w:t xml:space="preserve"> </w:t>
      </w:r>
      <w:r w:rsidRPr="004C4CE0">
        <w:rPr>
          <w:rFonts w:eastAsia="Times New Roman"/>
          <w:lang w:eastAsia="it-IT"/>
        </w:rPr>
        <w:t>all'approvazione del rendiconto di cui all'articolo 256 non possono</w:t>
      </w:r>
      <w:r w:rsidR="00084200">
        <w:rPr>
          <w:rFonts w:eastAsia="Times New Roman"/>
          <w:lang w:eastAsia="it-IT"/>
        </w:rPr>
        <w:t xml:space="preserve"> </w:t>
      </w:r>
      <w:r w:rsidRPr="004C4CE0">
        <w:rPr>
          <w:rFonts w:eastAsia="Times New Roman"/>
          <w:lang w:eastAsia="it-IT"/>
        </w:rPr>
        <w:t>essere intraprese o proseguite azioni esecutive nei confronti</w:t>
      </w:r>
      <w:r w:rsidR="00084200">
        <w:rPr>
          <w:rFonts w:eastAsia="Times New Roman"/>
          <w:lang w:eastAsia="it-IT"/>
        </w:rPr>
        <w:t xml:space="preserve"> </w:t>
      </w:r>
      <w:r w:rsidRPr="004C4CE0">
        <w:rPr>
          <w:rFonts w:eastAsia="Times New Roman"/>
          <w:lang w:eastAsia="it-IT"/>
        </w:rPr>
        <w:t>dell'ente per i debiti che rientrano nella competenza dell'organo</w:t>
      </w:r>
      <w:r w:rsidR="00084200">
        <w:rPr>
          <w:rFonts w:eastAsia="Times New Roman"/>
          <w:lang w:eastAsia="it-IT"/>
        </w:rPr>
        <w:t xml:space="preserve"> </w:t>
      </w:r>
      <w:r w:rsidRPr="004C4CE0">
        <w:rPr>
          <w:rFonts w:eastAsia="Times New Roman"/>
          <w:lang w:eastAsia="it-IT"/>
        </w:rPr>
        <w:t>straordinario di liquidazione. Le procedure esecutive pendenti alla</w:t>
      </w:r>
      <w:r w:rsidR="00084200">
        <w:rPr>
          <w:rFonts w:eastAsia="Times New Roman"/>
          <w:lang w:eastAsia="it-IT"/>
        </w:rPr>
        <w:t xml:space="preserve"> </w:t>
      </w:r>
      <w:r w:rsidRPr="004C4CE0">
        <w:rPr>
          <w:rFonts w:eastAsia="Times New Roman"/>
          <w:lang w:eastAsia="it-IT"/>
        </w:rPr>
        <w:t>data della dichiarazione di dissesto, nelle quali sono scaduti i</w:t>
      </w:r>
      <w:r w:rsidR="00084200">
        <w:rPr>
          <w:rFonts w:eastAsia="Times New Roman"/>
          <w:lang w:eastAsia="it-IT"/>
        </w:rPr>
        <w:t xml:space="preserve"> </w:t>
      </w:r>
      <w:r w:rsidRPr="004C4CE0">
        <w:rPr>
          <w:rFonts w:eastAsia="Times New Roman"/>
          <w:lang w:eastAsia="it-IT"/>
        </w:rPr>
        <w:t>termini per l'opposizione giudiziale da parte dell'ente, o la stessa</w:t>
      </w:r>
      <w:r w:rsidR="00084200">
        <w:rPr>
          <w:rFonts w:eastAsia="Times New Roman"/>
          <w:lang w:eastAsia="it-IT"/>
        </w:rPr>
        <w:t xml:space="preserve"> </w:t>
      </w:r>
      <w:r w:rsidRPr="004C4CE0">
        <w:rPr>
          <w:rFonts w:eastAsia="Times New Roman"/>
          <w:lang w:eastAsia="it-IT"/>
        </w:rPr>
        <w:t>benché proposta é stata rigettata, sono dichiarate estinte</w:t>
      </w:r>
      <w:r w:rsidR="00084200">
        <w:rPr>
          <w:rFonts w:eastAsia="Times New Roman"/>
          <w:lang w:eastAsia="it-IT"/>
        </w:rPr>
        <w:t xml:space="preserve"> </w:t>
      </w:r>
      <w:r w:rsidRPr="004C4CE0">
        <w:rPr>
          <w:rFonts w:eastAsia="Times New Roman"/>
          <w:lang w:eastAsia="it-IT"/>
        </w:rPr>
        <w:t>d'ufficio dal giudice con inserimento nella massa passiva</w:t>
      </w:r>
      <w:r w:rsidR="00084200">
        <w:rPr>
          <w:rFonts w:eastAsia="Times New Roman"/>
          <w:lang w:eastAsia="it-IT"/>
        </w:rPr>
        <w:t xml:space="preserve"> </w:t>
      </w:r>
      <w:r w:rsidRPr="004C4CE0">
        <w:rPr>
          <w:rFonts w:eastAsia="Times New Roman"/>
          <w:lang w:eastAsia="it-IT"/>
        </w:rPr>
        <w:t xml:space="preserve">dell'importo dovuto a titolo </w:t>
      </w:r>
      <w:r w:rsidR="00084200">
        <w:rPr>
          <w:rFonts w:eastAsia="Times New Roman"/>
          <w:lang w:eastAsia="it-IT"/>
        </w:rPr>
        <w:t>di capitale, accessori e spese.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 pignoramenti eventualmente eseguiti dopo la deliberazione</w:t>
      </w:r>
      <w:r w:rsidR="00084200">
        <w:rPr>
          <w:rFonts w:eastAsia="Times New Roman"/>
          <w:lang w:eastAsia="it-IT"/>
        </w:rPr>
        <w:t xml:space="preserve"> </w:t>
      </w:r>
      <w:r w:rsidRPr="004C4CE0">
        <w:rPr>
          <w:rFonts w:eastAsia="Times New Roman"/>
          <w:lang w:eastAsia="it-IT"/>
        </w:rPr>
        <w:t>dello stato di dissesto non vincolano l'ente ed il tesoriere, i quali</w:t>
      </w:r>
      <w:r w:rsidR="00084200">
        <w:rPr>
          <w:rFonts w:eastAsia="Times New Roman"/>
          <w:lang w:eastAsia="it-IT"/>
        </w:rPr>
        <w:t xml:space="preserve"> </w:t>
      </w:r>
      <w:r w:rsidRPr="004C4CE0">
        <w:rPr>
          <w:rFonts w:eastAsia="Times New Roman"/>
          <w:lang w:eastAsia="it-IT"/>
        </w:rPr>
        <w:t>possono disporre delle somme per i fini dell'ente e le finalità di</w:t>
      </w:r>
      <w:r w:rsidR="00084200">
        <w:rPr>
          <w:rFonts w:eastAsia="Times New Roman"/>
          <w:lang w:eastAsia="it-IT"/>
        </w:rPr>
        <w:t xml:space="preserve">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Dalla data della deliberazione di dissesto e sino</w:t>
      </w:r>
      <w:r w:rsidR="00084200">
        <w:rPr>
          <w:rFonts w:eastAsia="Times New Roman"/>
          <w:lang w:eastAsia="it-IT"/>
        </w:rPr>
        <w:t xml:space="preserve"> </w:t>
      </w:r>
      <w:r w:rsidRPr="004C4CE0">
        <w:rPr>
          <w:rFonts w:eastAsia="Times New Roman"/>
          <w:lang w:eastAsia="it-IT"/>
        </w:rPr>
        <w:t>all'approvazione del rendiconto di cui all'articolo 256 i debiti</w:t>
      </w:r>
      <w:r w:rsidR="00084200">
        <w:rPr>
          <w:rFonts w:eastAsia="Times New Roman"/>
          <w:lang w:eastAsia="it-IT"/>
        </w:rPr>
        <w:t xml:space="preserve"> </w:t>
      </w:r>
      <w:r w:rsidRPr="004C4CE0">
        <w:rPr>
          <w:rFonts w:eastAsia="Times New Roman"/>
          <w:lang w:eastAsia="it-IT"/>
        </w:rPr>
        <w:t>insoluti a tale data e le somme dovute per anticipazioni di cassa</w:t>
      </w:r>
      <w:r w:rsidR="00084200">
        <w:rPr>
          <w:rFonts w:eastAsia="Times New Roman"/>
          <w:lang w:eastAsia="it-IT"/>
        </w:rPr>
        <w:t xml:space="preserve"> </w:t>
      </w:r>
      <w:r w:rsidRPr="004C4CE0">
        <w:rPr>
          <w:rFonts w:eastAsia="Times New Roman"/>
          <w:lang w:eastAsia="it-IT"/>
        </w:rPr>
        <w:t>già erogate non producono più interessi né sono soggetti a</w:t>
      </w:r>
      <w:r w:rsidR="00084200">
        <w:rPr>
          <w:rFonts w:eastAsia="Times New Roman"/>
          <w:lang w:eastAsia="it-IT"/>
        </w:rPr>
        <w:t xml:space="preserve"> </w:t>
      </w:r>
      <w:r w:rsidRPr="004C4CE0">
        <w:rPr>
          <w:rFonts w:eastAsia="Times New Roman"/>
          <w:lang w:eastAsia="it-IT"/>
        </w:rPr>
        <w:t>rivalutazione monetaria. Uguale disciplina si applica ai crediti nei</w:t>
      </w:r>
      <w:r w:rsidR="00084200">
        <w:rPr>
          <w:rFonts w:eastAsia="Times New Roman"/>
          <w:lang w:eastAsia="it-IT"/>
        </w:rPr>
        <w:t xml:space="preserve"> </w:t>
      </w:r>
      <w:r w:rsidRPr="004C4CE0">
        <w:rPr>
          <w:rFonts w:eastAsia="Times New Roman"/>
          <w:lang w:eastAsia="it-IT"/>
        </w:rPr>
        <w:t>confronti dell'ente che rientrano nella competenza dell'organo</w:t>
      </w:r>
      <w:r w:rsidR="00084200">
        <w:rPr>
          <w:rFonts w:eastAsia="Times New Roman"/>
          <w:lang w:eastAsia="it-IT"/>
        </w:rPr>
        <w:t xml:space="preserve"> </w:t>
      </w:r>
      <w:r w:rsidRPr="004C4CE0">
        <w:rPr>
          <w:rFonts w:eastAsia="Times New Roman"/>
          <w:lang w:eastAsia="it-IT"/>
        </w:rPr>
        <w:t>straordinario di liquidazione a decorrere dal momento della loro</w:t>
      </w:r>
      <w:r w:rsidR="00084200">
        <w:rPr>
          <w:rFonts w:eastAsia="Times New Roman"/>
          <w:lang w:eastAsia="it-IT"/>
        </w:rPr>
        <w:t xml:space="preserve"> liquidità ed esigibilità.</w:t>
      </w:r>
    </w:p>
    <w:p w:rsidR="003D4021" w:rsidRPr="004C4CE0" w:rsidRDefault="004C4CE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sidRPr="004C4CE0">
        <w:rPr>
          <w:rFonts w:eastAsia="Times New Roman"/>
          <w:lang w:eastAsia="it-IT"/>
        </w:rPr>
        <w:t xml:space="preserve"> </w:t>
      </w:r>
      <w:r w:rsidR="003D4021" w:rsidRPr="004C4CE0">
        <w:rPr>
          <w:rFonts w:eastAsia="Times New Roman"/>
          <w:bCs/>
          <w:iCs/>
          <w:lang w:eastAsia="it-IT"/>
        </w:rPr>
        <w:t>5. Fermo restando quanto previsto dall'</w:t>
      </w:r>
      <w:hyperlink r:id="rId445" w:tgtFrame="_blank" w:history="1">
        <w:r w:rsidR="003D4021" w:rsidRPr="004C4CE0">
          <w:rPr>
            <w:rFonts w:eastAsia="Times New Roman"/>
            <w:bCs/>
            <w:iCs/>
            <w:lang w:eastAsia="it-IT"/>
          </w:rPr>
          <w:t>articolo 1 della legge 14</w:t>
        </w:r>
        <w:r w:rsidR="00084200">
          <w:rPr>
            <w:rFonts w:eastAsia="Times New Roman"/>
            <w:bCs/>
            <w:iCs/>
            <w:lang w:eastAsia="it-IT"/>
          </w:rPr>
          <w:t xml:space="preserve"> </w:t>
        </w:r>
        <w:r w:rsidR="003D4021" w:rsidRPr="004C4CE0">
          <w:rPr>
            <w:rFonts w:eastAsia="Times New Roman"/>
            <w:bCs/>
            <w:iCs/>
            <w:lang w:eastAsia="it-IT"/>
          </w:rPr>
          <w:t>gennaio 1994, n. 20</w:t>
        </w:r>
      </w:hyperlink>
      <w:r w:rsidR="003D4021" w:rsidRPr="004C4CE0">
        <w:rPr>
          <w:rFonts w:eastAsia="Times New Roman"/>
          <w:bCs/>
          <w:iCs/>
          <w:lang w:eastAsia="it-IT"/>
        </w:rPr>
        <w:t>, gli amministratori che la Corte dei conti ha</w:t>
      </w:r>
      <w:r w:rsidR="00084200">
        <w:rPr>
          <w:rFonts w:eastAsia="Times New Roman"/>
          <w:bCs/>
          <w:iCs/>
          <w:lang w:eastAsia="it-IT"/>
        </w:rPr>
        <w:t xml:space="preserve"> </w:t>
      </w:r>
      <w:r w:rsidR="003D4021" w:rsidRPr="004C4CE0">
        <w:rPr>
          <w:rFonts w:eastAsia="Times New Roman"/>
          <w:bCs/>
          <w:iCs/>
          <w:lang w:eastAsia="it-IT"/>
        </w:rPr>
        <w:t>riconosciuto, anche in primo grado, responsabili di aver contribuito</w:t>
      </w:r>
      <w:r w:rsidR="00084200">
        <w:rPr>
          <w:rFonts w:eastAsia="Times New Roman"/>
          <w:bCs/>
          <w:iCs/>
          <w:lang w:eastAsia="it-IT"/>
        </w:rPr>
        <w:t xml:space="preserve"> </w:t>
      </w:r>
      <w:r w:rsidR="003D4021" w:rsidRPr="004C4CE0">
        <w:rPr>
          <w:rFonts w:eastAsia="Times New Roman"/>
          <w:bCs/>
          <w:iCs/>
          <w:lang w:eastAsia="it-IT"/>
        </w:rPr>
        <w:t>con condotte, dolose o gravemente colpose, sia omissive che</w:t>
      </w:r>
      <w:r w:rsidR="00084200">
        <w:rPr>
          <w:rFonts w:eastAsia="Times New Roman"/>
          <w:bCs/>
          <w:iCs/>
          <w:lang w:eastAsia="it-IT"/>
        </w:rPr>
        <w:t xml:space="preserve"> </w:t>
      </w:r>
      <w:r w:rsidR="003D4021" w:rsidRPr="004C4CE0">
        <w:rPr>
          <w:rFonts w:eastAsia="Times New Roman"/>
          <w:bCs/>
          <w:iCs/>
          <w:lang w:eastAsia="it-IT"/>
        </w:rPr>
        <w:t>commissive, al verificarsi del dissesto finanziario, non possono</w:t>
      </w:r>
      <w:r w:rsidR="00084200">
        <w:rPr>
          <w:rFonts w:eastAsia="Times New Roman"/>
          <w:bCs/>
          <w:iCs/>
          <w:lang w:eastAsia="it-IT"/>
        </w:rPr>
        <w:t xml:space="preserve"> </w:t>
      </w:r>
      <w:r w:rsidR="003D4021" w:rsidRPr="004C4CE0">
        <w:rPr>
          <w:rFonts w:eastAsia="Times New Roman"/>
          <w:bCs/>
          <w:iCs/>
          <w:lang w:eastAsia="it-IT"/>
        </w:rPr>
        <w:t>ricoprire, per un periodo di dieci anni, incarichi di assessore, di</w:t>
      </w:r>
      <w:r w:rsidR="00084200">
        <w:rPr>
          <w:rFonts w:eastAsia="Times New Roman"/>
          <w:bCs/>
          <w:iCs/>
          <w:lang w:eastAsia="it-IT"/>
        </w:rPr>
        <w:t xml:space="preserve"> </w:t>
      </w:r>
      <w:r w:rsidR="003D4021" w:rsidRPr="004C4CE0">
        <w:rPr>
          <w:rFonts w:eastAsia="Times New Roman"/>
          <w:bCs/>
          <w:iCs/>
          <w:lang w:eastAsia="it-IT"/>
        </w:rPr>
        <w:t>revisore dei conti di enti locali e di rappresentante di enti locali</w:t>
      </w:r>
      <w:r w:rsidR="00084200">
        <w:rPr>
          <w:rFonts w:eastAsia="Times New Roman"/>
          <w:bCs/>
          <w:iCs/>
          <w:lang w:eastAsia="it-IT"/>
        </w:rPr>
        <w:t xml:space="preserve"> </w:t>
      </w:r>
      <w:r w:rsidR="003D4021" w:rsidRPr="004C4CE0">
        <w:rPr>
          <w:rFonts w:eastAsia="Times New Roman"/>
          <w:bCs/>
          <w:iCs/>
          <w:lang w:eastAsia="it-IT"/>
        </w:rPr>
        <w:t>presso altri enti, istituzioni ed organismi pubblici e privati. I</w:t>
      </w:r>
      <w:r w:rsidR="00084200">
        <w:rPr>
          <w:rFonts w:eastAsia="Times New Roman"/>
          <w:bCs/>
          <w:iCs/>
          <w:lang w:eastAsia="it-IT"/>
        </w:rPr>
        <w:t xml:space="preserve"> </w:t>
      </w:r>
      <w:r w:rsidR="003D4021" w:rsidRPr="004C4CE0">
        <w:rPr>
          <w:rFonts w:eastAsia="Times New Roman"/>
          <w:bCs/>
          <w:iCs/>
          <w:lang w:eastAsia="it-IT"/>
        </w:rPr>
        <w:t>sindaci e i presidenti di provincia ritenuti responsabili ai sensi</w:t>
      </w:r>
      <w:r w:rsidR="00084200">
        <w:rPr>
          <w:rFonts w:eastAsia="Times New Roman"/>
          <w:bCs/>
          <w:iCs/>
          <w:lang w:eastAsia="it-IT"/>
        </w:rPr>
        <w:t xml:space="preserve"> </w:t>
      </w:r>
      <w:r w:rsidR="003D4021" w:rsidRPr="004C4CE0">
        <w:rPr>
          <w:rFonts w:eastAsia="Times New Roman"/>
          <w:bCs/>
          <w:iCs/>
          <w:lang w:eastAsia="it-IT"/>
        </w:rPr>
        <w:t>del periodo precedente, inoltre, non sono candidabili, per un periodo</w:t>
      </w:r>
      <w:r w:rsidR="00084200">
        <w:rPr>
          <w:rFonts w:eastAsia="Times New Roman"/>
          <w:bCs/>
          <w:iCs/>
          <w:lang w:eastAsia="it-IT"/>
        </w:rPr>
        <w:t xml:space="preserve"> </w:t>
      </w:r>
      <w:r w:rsidR="003D4021" w:rsidRPr="004C4CE0">
        <w:rPr>
          <w:rFonts w:eastAsia="Times New Roman"/>
          <w:bCs/>
          <w:iCs/>
          <w:lang w:eastAsia="it-IT"/>
        </w:rPr>
        <w:t>di dieci anni, alle cariche di sindaco, di presidente di provincia,</w:t>
      </w:r>
      <w:r w:rsidR="00084200">
        <w:rPr>
          <w:rFonts w:eastAsia="Times New Roman"/>
          <w:bCs/>
          <w:iCs/>
          <w:lang w:eastAsia="it-IT"/>
        </w:rPr>
        <w:t xml:space="preserve"> </w:t>
      </w:r>
      <w:r w:rsidR="003D4021" w:rsidRPr="004C4CE0">
        <w:rPr>
          <w:rFonts w:eastAsia="Times New Roman"/>
          <w:bCs/>
          <w:iCs/>
          <w:lang w:eastAsia="it-IT"/>
        </w:rPr>
        <w:t>di presidente di Giunta regionale, nonché di membro dei consigli</w:t>
      </w:r>
      <w:r w:rsidR="00084200">
        <w:rPr>
          <w:rFonts w:eastAsia="Times New Roman"/>
          <w:bCs/>
          <w:iCs/>
          <w:lang w:eastAsia="it-IT"/>
        </w:rPr>
        <w:t xml:space="preserve"> </w:t>
      </w:r>
      <w:r w:rsidR="003D4021" w:rsidRPr="004C4CE0">
        <w:rPr>
          <w:rFonts w:eastAsia="Times New Roman"/>
          <w:bCs/>
          <w:iCs/>
          <w:lang w:eastAsia="it-IT"/>
        </w:rPr>
        <w:t>comunali, dei consigli provinciali, delle assemblee e dei consigli</w:t>
      </w:r>
      <w:r w:rsidR="00084200">
        <w:rPr>
          <w:rFonts w:eastAsia="Times New Roman"/>
          <w:bCs/>
          <w:iCs/>
          <w:lang w:eastAsia="it-IT"/>
        </w:rPr>
        <w:t xml:space="preserve"> </w:t>
      </w:r>
      <w:r w:rsidR="003D4021" w:rsidRPr="004C4CE0">
        <w:rPr>
          <w:rFonts w:eastAsia="Times New Roman"/>
          <w:bCs/>
          <w:iCs/>
          <w:lang w:eastAsia="it-IT"/>
        </w:rPr>
        <w:t>regionali, del Parlamento e del Parlamento europeo. Non possono</w:t>
      </w:r>
      <w:r w:rsidR="00084200">
        <w:rPr>
          <w:rFonts w:eastAsia="Times New Roman"/>
          <w:bCs/>
          <w:iCs/>
          <w:lang w:eastAsia="it-IT"/>
        </w:rPr>
        <w:t xml:space="preserve"> </w:t>
      </w:r>
      <w:r w:rsidR="003D4021" w:rsidRPr="004C4CE0">
        <w:rPr>
          <w:rFonts w:eastAsia="Times New Roman"/>
          <w:bCs/>
          <w:iCs/>
          <w:lang w:eastAsia="it-IT"/>
        </w:rPr>
        <w:t>altresì ricoprire per un periodo di tempo di dieci anni la carica di</w:t>
      </w:r>
      <w:r w:rsidR="00084200">
        <w:rPr>
          <w:rFonts w:eastAsia="Times New Roman"/>
          <w:bCs/>
          <w:iCs/>
          <w:lang w:eastAsia="it-IT"/>
        </w:rPr>
        <w:t xml:space="preserve"> </w:t>
      </w:r>
      <w:r w:rsidR="003D4021" w:rsidRPr="004C4CE0">
        <w:rPr>
          <w:rFonts w:eastAsia="Times New Roman"/>
          <w:bCs/>
          <w:iCs/>
          <w:lang w:eastAsia="it-IT"/>
        </w:rPr>
        <w:t>assessore comunale, provinciale o regionale né alcuna carica in enti</w:t>
      </w:r>
      <w:r w:rsidR="00084200">
        <w:rPr>
          <w:rFonts w:eastAsia="Times New Roman"/>
          <w:bCs/>
          <w:iCs/>
          <w:lang w:eastAsia="it-IT"/>
        </w:rPr>
        <w:t xml:space="preserve"> </w:t>
      </w:r>
      <w:r w:rsidR="003D4021" w:rsidRPr="004C4CE0">
        <w:rPr>
          <w:rFonts w:eastAsia="Times New Roman"/>
          <w:bCs/>
          <w:iCs/>
          <w:lang w:eastAsia="it-IT"/>
        </w:rPr>
        <w:t>vigilati o partecipati da enti pubblici. Ai medesimi soggetti, ove</w:t>
      </w:r>
      <w:r w:rsidR="00084200">
        <w:rPr>
          <w:rFonts w:eastAsia="Times New Roman"/>
          <w:bCs/>
          <w:iCs/>
          <w:lang w:eastAsia="it-IT"/>
        </w:rPr>
        <w:t xml:space="preserve"> </w:t>
      </w:r>
      <w:r w:rsidR="003D4021" w:rsidRPr="004C4CE0">
        <w:rPr>
          <w:rFonts w:eastAsia="Times New Roman"/>
          <w:bCs/>
          <w:iCs/>
          <w:lang w:eastAsia="it-IT"/>
        </w:rPr>
        <w:t>riconosciuti responsabili, le sezioni giurisdizionali regionali della</w:t>
      </w:r>
      <w:r w:rsidR="00084200">
        <w:rPr>
          <w:rFonts w:eastAsia="Times New Roman"/>
          <w:bCs/>
          <w:iCs/>
          <w:lang w:eastAsia="it-IT"/>
        </w:rPr>
        <w:t xml:space="preserve"> </w:t>
      </w:r>
      <w:r w:rsidR="003D4021" w:rsidRPr="004C4CE0">
        <w:rPr>
          <w:rFonts w:eastAsia="Times New Roman"/>
          <w:bCs/>
          <w:iCs/>
          <w:lang w:eastAsia="it-IT"/>
        </w:rPr>
        <w:t>Corte dei conti irrogano una sanzione pecuniaria pari ad un minimo di</w:t>
      </w:r>
      <w:r w:rsidR="00084200">
        <w:rPr>
          <w:rFonts w:eastAsia="Times New Roman"/>
          <w:bCs/>
          <w:iCs/>
          <w:lang w:eastAsia="it-IT"/>
        </w:rPr>
        <w:t xml:space="preserve"> </w:t>
      </w:r>
      <w:r w:rsidR="003D4021" w:rsidRPr="004C4CE0">
        <w:rPr>
          <w:rFonts w:eastAsia="Times New Roman"/>
          <w:bCs/>
          <w:iCs/>
          <w:lang w:eastAsia="it-IT"/>
        </w:rPr>
        <w:t>cinque e fino ad un massimo di venti volte la retribuzione mensile</w:t>
      </w:r>
      <w:r w:rsidR="00084200">
        <w:rPr>
          <w:rFonts w:eastAsia="Times New Roman"/>
          <w:bCs/>
          <w:iCs/>
          <w:lang w:eastAsia="it-IT"/>
        </w:rPr>
        <w:t xml:space="preserve"> </w:t>
      </w:r>
      <w:r w:rsidR="003D4021" w:rsidRPr="004C4CE0">
        <w:rPr>
          <w:rFonts w:eastAsia="Times New Roman"/>
          <w:bCs/>
          <w:iCs/>
          <w:lang w:eastAsia="it-IT"/>
        </w:rPr>
        <w:t>lorda dovuta al momento d</w:t>
      </w:r>
      <w:r w:rsidR="00084200">
        <w:rPr>
          <w:rFonts w:eastAsia="Times New Roman"/>
          <w:bCs/>
          <w:iCs/>
          <w:lang w:eastAsia="it-IT"/>
        </w:rPr>
        <w:t>i commissione della violazione.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 xml:space="preserve"> 5-bis. Fermo restando quanto previsto dall'</w:t>
      </w:r>
      <w:hyperlink r:id="rId446" w:tgtFrame="_blank" w:history="1">
        <w:r w:rsidRPr="004C4CE0">
          <w:rPr>
            <w:rFonts w:eastAsia="Times New Roman"/>
            <w:bCs/>
            <w:iCs/>
            <w:lang w:eastAsia="it-IT"/>
          </w:rPr>
          <w:t>articolo 1 della legge</w:t>
        </w:r>
        <w:r w:rsidR="00084200">
          <w:rPr>
            <w:rFonts w:eastAsia="Times New Roman"/>
            <w:bCs/>
            <w:iCs/>
            <w:lang w:eastAsia="it-IT"/>
          </w:rPr>
          <w:t xml:space="preserve"> </w:t>
        </w:r>
        <w:r w:rsidRPr="004C4CE0">
          <w:rPr>
            <w:rFonts w:eastAsia="Times New Roman"/>
            <w:bCs/>
            <w:iCs/>
            <w:lang w:eastAsia="it-IT"/>
          </w:rPr>
          <w:t>14 gennaio 1994, n. 20</w:t>
        </w:r>
      </w:hyperlink>
      <w:r w:rsidRPr="004C4CE0">
        <w:rPr>
          <w:rFonts w:eastAsia="Times New Roman"/>
          <w:bCs/>
          <w:iCs/>
          <w:lang w:eastAsia="it-IT"/>
        </w:rPr>
        <w:t>, qualora, a seguito della dichiarazione di</w:t>
      </w:r>
      <w:r w:rsidR="00084200">
        <w:rPr>
          <w:rFonts w:eastAsia="Times New Roman"/>
          <w:bCs/>
          <w:iCs/>
          <w:lang w:eastAsia="it-IT"/>
        </w:rPr>
        <w:t xml:space="preserve"> </w:t>
      </w:r>
      <w:r w:rsidRPr="004C4CE0">
        <w:rPr>
          <w:rFonts w:eastAsia="Times New Roman"/>
          <w:bCs/>
          <w:iCs/>
          <w:lang w:eastAsia="it-IT"/>
        </w:rPr>
        <w:t>dissesto, la Corte dei conti accerti gravi responsabilità nello</w:t>
      </w:r>
      <w:r w:rsidR="00084200">
        <w:rPr>
          <w:rFonts w:eastAsia="Times New Roman"/>
          <w:bCs/>
          <w:iCs/>
          <w:lang w:eastAsia="it-IT"/>
        </w:rPr>
        <w:t xml:space="preserve"> </w:t>
      </w:r>
      <w:r w:rsidRPr="004C4CE0">
        <w:rPr>
          <w:rFonts w:eastAsia="Times New Roman"/>
          <w:bCs/>
          <w:iCs/>
          <w:lang w:eastAsia="it-IT"/>
        </w:rPr>
        <w:t>svolgimento dell'attività del collegio dei revisori, o ritardata o</w:t>
      </w:r>
      <w:r w:rsidR="00084200">
        <w:rPr>
          <w:rFonts w:eastAsia="Times New Roman"/>
          <w:bCs/>
          <w:iCs/>
          <w:lang w:eastAsia="it-IT"/>
        </w:rPr>
        <w:t xml:space="preserve"> </w:t>
      </w:r>
      <w:r w:rsidRPr="004C4CE0">
        <w:rPr>
          <w:rFonts w:eastAsia="Times New Roman"/>
          <w:bCs/>
          <w:iCs/>
          <w:lang w:eastAsia="it-IT"/>
        </w:rPr>
        <w:t>mancata comunicazione, secondo le normative vigenti, delle</w:t>
      </w:r>
      <w:r w:rsidR="00084200">
        <w:rPr>
          <w:rFonts w:eastAsia="Times New Roman"/>
          <w:bCs/>
          <w:iCs/>
          <w:lang w:eastAsia="it-IT"/>
        </w:rPr>
        <w:t xml:space="preserve"> </w:t>
      </w:r>
      <w:r w:rsidRPr="004C4CE0">
        <w:rPr>
          <w:rFonts w:eastAsia="Times New Roman"/>
          <w:bCs/>
          <w:iCs/>
          <w:lang w:eastAsia="it-IT"/>
        </w:rPr>
        <w:t>informazioni, i componenti del collegio riconosciuti responsabili in</w:t>
      </w:r>
      <w:r w:rsidR="00084200">
        <w:rPr>
          <w:rFonts w:eastAsia="Times New Roman"/>
          <w:bCs/>
          <w:iCs/>
          <w:lang w:eastAsia="it-IT"/>
        </w:rPr>
        <w:t xml:space="preserve"> </w:t>
      </w:r>
      <w:r w:rsidRPr="004C4CE0">
        <w:rPr>
          <w:rFonts w:eastAsia="Times New Roman"/>
          <w:bCs/>
          <w:iCs/>
          <w:lang w:eastAsia="it-IT"/>
        </w:rPr>
        <w:t>sede di giudizio della predetta Corte non possono essere nominati nel</w:t>
      </w:r>
      <w:r w:rsidR="00084200">
        <w:rPr>
          <w:rFonts w:eastAsia="Times New Roman"/>
          <w:bCs/>
          <w:iCs/>
          <w:lang w:eastAsia="it-IT"/>
        </w:rPr>
        <w:t xml:space="preserve"> </w:t>
      </w:r>
      <w:r w:rsidRPr="004C4CE0">
        <w:rPr>
          <w:rFonts w:eastAsia="Times New Roman"/>
          <w:bCs/>
          <w:iCs/>
          <w:lang w:eastAsia="it-IT"/>
        </w:rPr>
        <w:t>collegio dei revisori degli enti locali e degli enti ed organismi</w:t>
      </w:r>
      <w:r w:rsidR="00084200">
        <w:rPr>
          <w:rFonts w:eastAsia="Times New Roman"/>
          <w:bCs/>
          <w:iCs/>
          <w:lang w:eastAsia="it-IT"/>
        </w:rPr>
        <w:t xml:space="preserve"> </w:t>
      </w:r>
      <w:r w:rsidRPr="004C4CE0">
        <w:rPr>
          <w:rFonts w:eastAsia="Times New Roman"/>
          <w:bCs/>
          <w:iCs/>
          <w:lang w:eastAsia="it-IT"/>
        </w:rPr>
        <w:t>agli stessi riconducibili fino a dieci anni, in funzione della</w:t>
      </w:r>
      <w:r w:rsidR="00084200">
        <w:rPr>
          <w:rFonts w:eastAsia="Times New Roman"/>
          <w:bCs/>
          <w:iCs/>
          <w:lang w:eastAsia="it-IT"/>
        </w:rPr>
        <w:t xml:space="preserve"> </w:t>
      </w:r>
      <w:r w:rsidRPr="004C4CE0">
        <w:rPr>
          <w:rFonts w:eastAsia="Times New Roman"/>
          <w:bCs/>
          <w:iCs/>
          <w:lang w:eastAsia="it-IT"/>
        </w:rPr>
        <w:t>gravità accertata. La Corte dei conti trasmette l'esito</w:t>
      </w:r>
      <w:r w:rsidR="00084200">
        <w:rPr>
          <w:rFonts w:eastAsia="Times New Roman"/>
          <w:bCs/>
          <w:iCs/>
          <w:lang w:eastAsia="it-IT"/>
        </w:rPr>
        <w:t xml:space="preserve"> </w:t>
      </w:r>
      <w:r w:rsidRPr="004C4CE0">
        <w:rPr>
          <w:rFonts w:eastAsia="Times New Roman"/>
          <w:bCs/>
          <w:iCs/>
          <w:lang w:eastAsia="it-IT"/>
        </w:rPr>
        <w:t>dell'accertamento anche all'ordine professionale di appartenenza dei</w:t>
      </w:r>
      <w:r w:rsidR="00084200">
        <w:rPr>
          <w:rFonts w:eastAsia="Times New Roman"/>
          <w:bCs/>
          <w:iCs/>
          <w:lang w:eastAsia="it-IT"/>
        </w:rPr>
        <w:t xml:space="preserve"> </w:t>
      </w:r>
      <w:r w:rsidRPr="004C4CE0">
        <w:rPr>
          <w:rFonts w:eastAsia="Times New Roman"/>
          <w:bCs/>
          <w:iCs/>
          <w:lang w:eastAsia="it-IT"/>
        </w:rPr>
        <w:t>revisori per valutazioni inerenti all'eventuale avvio di procedimenti</w:t>
      </w:r>
      <w:r w:rsidR="00084200">
        <w:rPr>
          <w:rFonts w:eastAsia="Times New Roman"/>
          <w:bCs/>
          <w:iCs/>
          <w:lang w:eastAsia="it-IT"/>
        </w:rPr>
        <w:t xml:space="preserve"> </w:t>
      </w:r>
      <w:r w:rsidRPr="004C4CE0">
        <w:rPr>
          <w:rFonts w:eastAsia="Times New Roman"/>
          <w:bCs/>
          <w:iCs/>
          <w:lang w:eastAsia="it-IT"/>
        </w:rPr>
        <w:t>disciplinari, nonché al Ministero dell'interno per la conseguente</w:t>
      </w:r>
      <w:r w:rsidR="00084200">
        <w:rPr>
          <w:rFonts w:eastAsia="Times New Roman"/>
          <w:bCs/>
          <w:iCs/>
          <w:lang w:eastAsia="it-IT"/>
        </w:rPr>
        <w:t xml:space="preserve"> </w:t>
      </w:r>
      <w:r w:rsidRPr="004C4CE0">
        <w:rPr>
          <w:rFonts w:eastAsia="Times New Roman"/>
          <w:bCs/>
          <w:iCs/>
          <w:lang w:eastAsia="it-IT"/>
        </w:rPr>
        <w:t>sospensione dall'elenco di cui all'</w:t>
      </w:r>
      <w:hyperlink r:id="rId447" w:tgtFrame="_blank" w:history="1">
        <w:r w:rsidRPr="004C4CE0">
          <w:rPr>
            <w:rFonts w:eastAsia="Times New Roman"/>
            <w:bCs/>
            <w:iCs/>
            <w:lang w:eastAsia="it-IT"/>
          </w:rPr>
          <w:t>articolo 16, comma 25, del</w:t>
        </w:r>
        <w:r w:rsidR="00084200">
          <w:rPr>
            <w:rFonts w:eastAsia="Times New Roman"/>
            <w:bCs/>
            <w:iCs/>
            <w:lang w:eastAsia="it-IT"/>
          </w:rPr>
          <w:t xml:space="preserve"> </w:t>
        </w:r>
        <w:r w:rsidRPr="004C4CE0">
          <w:rPr>
            <w:rFonts w:eastAsia="Times New Roman"/>
            <w:bCs/>
            <w:iCs/>
            <w:lang w:eastAsia="it-IT"/>
          </w:rPr>
          <w:t>decreto-legge 13 agosto 2011, n. 138</w:t>
        </w:r>
      </w:hyperlink>
      <w:r w:rsidRPr="004C4CE0">
        <w:rPr>
          <w:rFonts w:eastAsia="Times New Roman"/>
          <w:bCs/>
          <w:iCs/>
          <w:lang w:eastAsia="it-IT"/>
        </w:rPr>
        <w:t>, convertito, con modificazioni,</w:t>
      </w:r>
      <w:r w:rsidR="00084200">
        <w:rPr>
          <w:rFonts w:eastAsia="Times New Roman"/>
          <w:bCs/>
          <w:iCs/>
          <w:lang w:eastAsia="it-IT"/>
        </w:rPr>
        <w:t xml:space="preserve"> </w:t>
      </w:r>
      <w:r w:rsidRPr="004C4CE0">
        <w:rPr>
          <w:rFonts w:eastAsia="Times New Roman"/>
          <w:bCs/>
          <w:iCs/>
          <w:lang w:eastAsia="it-IT"/>
        </w:rPr>
        <w:t xml:space="preserve">dalla </w:t>
      </w:r>
      <w:hyperlink r:id="rId448" w:tgtFrame="_blank" w:history="1">
        <w:r w:rsidRPr="004C4CE0">
          <w:rPr>
            <w:rFonts w:eastAsia="Times New Roman"/>
            <w:bCs/>
            <w:iCs/>
            <w:lang w:eastAsia="it-IT"/>
          </w:rPr>
          <w:t>legge 14 settembre 2011, n. 148</w:t>
        </w:r>
      </w:hyperlink>
      <w:r w:rsidRPr="004C4CE0">
        <w:rPr>
          <w:rFonts w:eastAsia="Times New Roman"/>
          <w:bCs/>
          <w:iCs/>
          <w:lang w:eastAsia="it-IT"/>
        </w:rPr>
        <w:t>. Ai medesimi soggetti, ove</w:t>
      </w:r>
      <w:r w:rsidR="00084200">
        <w:rPr>
          <w:rFonts w:eastAsia="Times New Roman"/>
          <w:bCs/>
          <w:iCs/>
          <w:lang w:eastAsia="it-IT"/>
        </w:rPr>
        <w:t xml:space="preserve"> </w:t>
      </w:r>
      <w:r w:rsidRPr="004C4CE0">
        <w:rPr>
          <w:rFonts w:eastAsia="Times New Roman"/>
          <w:bCs/>
          <w:iCs/>
          <w:lang w:eastAsia="it-IT"/>
        </w:rPr>
        <w:t>ritenuti responsabili, le sezioni giurisdizionali regionali della</w:t>
      </w:r>
      <w:r w:rsidR="00084200">
        <w:rPr>
          <w:rFonts w:eastAsia="Times New Roman"/>
          <w:bCs/>
          <w:iCs/>
          <w:lang w:eastAsia="it-IT"/>
        </w:rPr>
        <w:t xml:space="preserve"> </w:t>
      </w:r>
      <w:r w:rsidRPr="004C4CE0">
        <w:rPr>
          <w:rFonts w:eastAsia="Times New Roman"/>
          <w:bCs/>
          <w:iCs/>
          <w:lang w:eastAsia="it-IT"/>
        </w:rPr>
        <w:t>Corte dei conti irrogano una sanzione pecuniaria pari ad un minimo di</w:t>
      </w:r>
      <w:r w:rsidR="00084200">
        <w:rPr>
          <w:rFonts w:eastAsia="Times New Roman"/>
          <w:bCs/>
          <w:iCs/>
          <w:lang w:eastAsia="it-IT"/>
        </w:rPr>
        <w:t xml:space="preserve"> </w:t>
      </w:r>
      <w:r w:rsidRPr="004C4CE0">
        <w:rPr>
          <w:rFonts w:eastAsia="Times New Roman"/>
          <w:bCs/>
          <w:iCs/>
          <w:lang w:eastAsia="it-IT"/>
        </w:rPr>
        <w:t>cinque e fino ad un massimo di venti volte la retribuzione mensile</w:t>
      </w:r>
      <w:r w:rsidR="00084200">
        <w:rPr>
          <w:rFonts w:eastAsia="Times New Roman"/>
          <w:bCs/>
          <w:iCs/>
          <w:lang w:eastAsia="it-IT"/>
        </w:rPr>
        <w:t xml:space="preserve"> </w:t>
      </w:r>
      <w:r w:rsidRPr="004C4CE0">
        <w:rPr>
          <w:rFonts w:eastAsia="Times New Roman"/>
          <w:bCs/>
          <w:iCs/>
          <w:lang w:eastAsia="it-IT"/>
        </w:rPr>
        <w:t>lorda dovuta al momento di commissione della violazione.</w:t>
      </w:r>
    </w:p>
    <w:p w:rsidR="0008420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Articolo 249</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Limiti alla contrazione di nuovi mutui</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iCs/>
          <w:lang w:eastAsia="it-IT"/>
        </w:rPr>
      </w:pPr>
      <w:r>
        <w:rPr>
          <w:rFonts w:eastAsia="Times New Roman"/>
          <w:lang w:eastAsia="it-IT"/>
        </w:rPr>
        <w:t xml:space="preserve"> </w:t>
      </w:r>
      <w:r w:rsidR="003D4021" w:rsidRPr="004C4CE0">
        <w:rPr>
          <w:rFonts w:eastAsia="Times New Roman"/>
          <w:lang w:eastAsia="it-IT"/>
        </w:rPr>
        <w:t>1. Dalla data di deliberazione di dissesto e sino all'emanazione del</w:t>
      </w:r>
      <w:r>
        <w:rPr>
          <w:rFonts w:eastAsia="Times New Roman"/>
          <w:lang w:eastAsia="it-IT"/>
        </w:rPr>
        <w:t xml:space="preserve"> </w:t>
      </w:r>
      <w:r w:rsidR="003D4021" w:rsidRPr="004C4CE0">
        <w:rPr>
          <w:rFonts w:eastAsia="Times New Roman"/>
          <w:lang w:eastAsia="it-IT"/>
        </w:rPr>
        <w:t>decreto di cui all'articolo 261, comma 3, gli enti locali non possono</w:t>
      </w:r>
      <w:r>
        <w:rPr>
          <w:rFonts w:eastAsia="Times New Roman"/>
          <w:lang w:eastAsia="it-IT"/>
        </w:rPr>
        <w:t xml:space="preserve"> </w:t>
      </w:r>
      <w:r w:rsidR="003D4021" w:rsidRPr="004C4CE0">
        <w:rPr>
          <w:rFonts w:eastAsia="Times New Roman"/>
          <w:lang w:eastAsia="it-IT"/>
        </w:rPr>
        <w:t>contrarre nuovi mutui, con eccezione dei mutui previsti dall'articolo</w:t>
      </w:r>
      <w:r>
        <w:rPr>
          <w:rFonts w:eastAsia="Times New Roman"/>
          <w:lang w:eastAsia="it-IT"/>
        </w:rPr>
        <w:t xml:space="preserve"> </w:t>
      </w:r>
      <w:r w:rsidR="003D4021" w:rsidRPr="004C4CE0">
        <w:rPr>
          <w:rFonts w:eastAsia="Times New Roman"/>
          <w:lang w:eastAsia="it-IT"/>
        </w:rPr>
        <w:t>255 e dei mutui con oneri a totale carico dello Stato o delle regioni</w:t>
      </w:r>
      <w:r>
        <w:rPr>
          <w:rFonts w:eastAsia="Times New Roman"/>
          <w:lang w:eastAsia="it-IT"/>
        </w:rPr>
        <w:t xml:space="preserve"> </w:t>
      </w:r>
      <w:r w:rsidR="004C4CE0" w:rsidRPr="004C4CE0">
        <w:rPr>
          <w:rFonts w:eastAsia="Times New Roman"/>
          <w:bCs/>
          <w:iCs/>
          <w:lang w:eastAsia="it-IT"/>
        </w:rPr>
        <w:t xml:space="preserve"> </w:t>
      </w:r>
      <w:r w:rsidR="003D4021" w:rsidRPr="004C4CE0">
        <w:rPr>
          <w:rFonts w:eastAsia="Times New Roman"/>
          <w:bCs/>
          <w:iCs/>
          <w:lang w:eastAsia="it-IT"/>
        </w:rPr>
        <w:t>, nonché dei mutui per la copertura, anche a titolo di</w:t>
      </w:r>
      <w:r>
        <w:rPr>
          <w:rFonts w:eastAsia="Times New Roman"/>
          <w:bCs/>
          <w:iCs/>
          <w:lang w:eastAsia="it-IT"/>
        </w:rPr>
        <w:t xml:space="preserve"> </w:t>
      </w:r>
      <w:r w:rsidR="003D4021" w:rsidRPr="004C4CE0">
        <w:rPr>
          <w:rFonts w:eastAsia="Times New Roman"/>
          <w:bCs/>
          <w:iCs/>
          <w:lang w:eastAsia="it-IT"/>
        </w:rPr>
        <w:t>anticipazione, di spese di investimento strettamente funzionali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bCs/>
          <w:iCs/>
          <w:lang w:eastAsia="it-IT"/>
        </w:rPr>
        <w:t>all'ordinato svolgimento di progetti e interventi finanziati in</w:t>
      </w:r>
      <w:r w:rsidR="00084200">
        <w:rPr>
          <w:rFonts w:eastAsia="Times New Roman"/>
          <w:bCs/>
          <w:iCs/>
          <w:lang w:eastAsia="it-IT"/>
        </w:rPr>
        <w:t xml:space="preserve"> </w:t>
      </w:r>
      <w:r w:rsidRPr="004C4CE0">
        <w:rPr>
          <w:rFonts w:eastAsia="Times New Roman"/>
          <w:bCs/>
          <w:iCs/>
          <w:lang w:eastAsia="it-IT"/>
        </w:rPr>
        <w:t>prevalenza con risorse provenienti dall'Unione europea o da</w:t>
      </w:r>
      <w:r w:rsidR="00084200">
        <w:rPr>
          <w:rFonts w:eastAsia="Times New Roman"/>
          <w:bCs/>
          <w:iCs/>
          <w:lang w:eastAsia="it-IT"/>
        </w:rPr>
        <w:t xml:space="preserve"> </w:t>
      </w:r>
      <w:r w:rsidRPr="004C4CE0">
        <w:rPr>
          <w:rFonts w:eastAsia="Times New Roman"/>
          <w:bCs/>
          <w:iCs/>
          <w:lang w:eastAsia="it-IT"/>
        </w:rPr>
        <w:t>amministrazioni ed enti nazionali, pubblici o privati</w:t>
      </w:r>
      <w:r w:rsidR="004C4CE0" w:rsidRPr="004C4CE0">
        <w:rPr>
          <w:rFonts w:eastAsia="Times New Roman"/>
          <w:bCs/>
          <w:iCs/>
          <w:lang w:eastAsia="it-IT"/>
        </w:rPr>
        <w:t xml:space="preserve"> </w:t>
      </w:r>
      <w:r w:rsidR="00084200">
        <w:rPr>
          <w:rFonts w:eastAsia="Times New Roman"/>
          <w:lang w:eastAsia="it-IT"/>
        </w:rPr>
        <w:t>.</w:t>
      </w:r>
    </w:p>
    <w:p w:rsidR="0008420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Articolo 250</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Gestione del bilancio durante la procedura di risanamento</w:t>
      </w:r>
    </w:p>
    <w:p w:rsidR="003D4021" w:rsidRPr="004C4CE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Dalla data di deliberazione del dissesto finanziario e sino alla</w:t>
      </w:r>
      <w:r>
        <w:rPr>
          <w:rFonts w:eastAsia="Times New Roman"/>
          <w:lang w:eastAsia="it-IT"/>
        </w:rPr>
        <w:t xml:space="preserve"> </w:t>
      </w:r>
      <w:r w:rsidR="003D4021" w:rsidRPr="004C4CE0">
        <w:rPr>
          <w:rFonts w:eastAsia="Times New Roman"/>
          <w:lang w:eastAsia="it-IT"/>
        </w:rPr>
        <w:t>data di approvazione dell'ipotesi di bilancio riequilibrato di cui</w:t>
      </w:r>
      <w:r>
        <w:rPr>
          <w:rFonts w:eastAsia="Times New Roman"/>
          <w:lang w:eastAsia="it-IT"/>
        </w:rPr>
        <w:t xml:space="preserve"> </w:t>
      </w:r>
      <w:r w:rsidR="003D4021" w:rsidRPr="004C4CE0">
        <w:rPr>
          <w:rFonts w:eastAsia="Times New Roman"/>
          <w:lang w:eastAsia="it-IT"/>
        </w:rPr>
        <w:t>all'articolo 261 l'ente locale non può impegnare per ciascun</w:t>
      </w:r>
      <w:r>
        <w:rPr>
          <w:rFonts w:eastAsia="Times New Roman"/>
          <w:lang w:eastAsia="it-IT"/>
        </w:rPr>
        <w:t xml:space="preserve"> </w:t>
      </w:r>
      <w:r w:rsidR="003D4021" w:rsidRPr="004C4CE0">
        <w:rPr>
          <w:rFonts w:eastAsia="Times New Roman"/>
          <w:lang w:eastAsia="it-IT"/>
        </w:rPr>
        <w:t>intervento somme complessivamente superiori a quelle definitivamente</w:t>
      </w:r>
      <w:r>
        <w:rPr>
          <w:rFonts w:eastAsia="Times New Roman"/>
          <w:lang w:eastAsia="it-IT"/>
        </w:rPr>
        <w:t xml:space="preserve"> </w:t>
      </w:r>
      <w:r w:rsidR="003D4021" w:rsidRPr="004C4CE0">
        <w:rPr>
          <w:rFonts w:eastAsia="Times New Roman"/>
          <w:lang w:eastAsia="it-IT"/>
        </w:rPr>
        <w:t>previste nell'ultimo bilancio approvato</w:t>
      </w:r>
      <w:r w:rsidR="004C4CE0" w:rsidRPr="004C4CE0">
        <w:rPr>
          <w:rFonts w:eastAsia="Times New Roman"/>
          <w:lang w:eastAsia="it-IT"/>
        </w:rPr>
        <w:t xml:space="preserve"> </w:t>
      </w:r>
      <w:r w:rsidR="003D4021" w:rsidRPr="004C4CE0">
        <w:rPr>
          <w:rFonts w:eastAsia="Times New Roman"/>
          <w:bCs/>
          <w:iCs/>
          <w:lang w:eastAsia="it-IT"/>
        </w:rPr>
        <w:t>con riferimento</w:t>
      </w:r>
      <w:r>
        <w:rPr>
          <w:rFonts w:eastAsia="Times New Roman"/>
          <w:bCs/>
          <w:iCs/>
          <w:lang w:eastAsia="it-IT"/>
        </w:rPr>
        <w:t xml:space="preserve"> </w:t>
      </w:r>
      <w:r w:rsidR="003D4021" w:rsidRPr="004C4CE0">
        <w:rPr>
          <w:rFonts w:eastAsia="Times New Roman"/>
          <w:bCs/>
          <w:iCs/>
          <w:lang w:eastAsia="it-IT"/>
        </w:rPr>
        <w:t>all'esercizio in corso,</w:t>
      </w:r>
      <w:r w:rsidR="004C4CE0" w:rsidRPr="004C4CE0">
        <w:rPr>
          <w:rFonts w:eastAsia="Times New Roman"/>
          <w:bCs/>
          <w:iCs/>
          <w:lang w:eastAsia="it-IT"/>
        </w:rPr>
        <w:t xml:space="preserve"> </w:t>
      </w:r>
      <w:r w:rsidR="003D4021" w:rsidRPr="004C4CE0">
        <w:rPr>
          <w:rFonts w:eastAsia="Times New Roman"/>
          <w:lang w:eastAsia="it-IT"/>
        </w:rPr>
        <w:t>, comunque nei limiti delle entrate</w:t>
      </w:r>
      <w:r>
        <w:rPr>
          <w:rFonts w:eastAsia="Times New Roman"/>
          <w:lang w:eastAsia="it-IT"/>
        </w:rPr>
        <w:t xml:space="preserve"> </w:t>
      </w:r>
      <w:r w:rsidR="003D4021" w:rsidRPr="004C4CE0">
        <w:rPr>
          <w:rFonts w:eastAsia="Times New Roman"/>
          <w:lang w:eastAsia="it-IT"/>
        </w:rPr>
        <w:t>accertate. I relativi pagamenti in conto competenza non possono</w:t>
      </w:r>
      <w:r>
        <w:rPr>
          <w:rFonts w:eastAsia="Times New Roman"/>
          <w:lang w:eastAsia="it-IT"/>
        </w:rPr>
        <w:t xml:space="preserve"> </w:t>
      </w:r>
      <w:r w:rsidR="003D4021" w:rsidRPr="004C4CE0">
        <w:rPr>
          <w:rFonts w:eastAsia="Times New Roman"/>
          <w:lang w:eastAsia="it-IT"/>
        </w:rPr>
        <w:t>mensilmente superare un dodicesimo delle rispettive somme</w:t>
      </w:r>
      <w:r>
        <w:rPr>
          <w:rFonts w:eastAsia="Times New Roman"/>
          <w:lang w:eastAsia="it-IT"/>
        </w:rPr>
        <w:t xml:space="preserve"> </w:t>
      </w:r>
      <w:r w:rsidR="003D4021" w:rsidRPr="004C4CE0">
        <w:rPr>
          <w:rFonts w:eastAsia="Times New Roman"/>
          <w:lang w:eastAsia="it-IT"/>
        </w:rPr>
        <w:t>impegnabili, con esclusione delle spese non suscettibili di pagamento</w:t>
      </w:r>
      <w:r>
        <w:rPr>
          <w:rFonts w:eastAsia="Times New Roman"/>
          <w:lang w:eastAsia="it-IT"/>
        </w:rPr>
        <w:t xml:space="preserve"> </w:t>
      </w:r>
      <w:r w:rsidR="003D4021" w:rsidRPr="004C4CE0">
        <w:rPr>
          <w:rFonts w:eastAsia="Times New Roman"/>
          <w:lang w:eastAsia="it-IT"/>
        </w:rPr>
        <w:t>frazionato in dodicesimi. L'ente applica principi di buona</w:t>
      </w:r>
      <w:r>
        <w:rPr>
          <w:rFonts w:eastAsia="Times New Roman"/>
          <w:lang w:eastAsia="it-IT"/>
        </w:rPr>
        <w:t xml:space="preserve"> </w:t>
      </w:r>
      <w:r w:rsidR="003D4021" w:rsidRPr="004C4CE0">
        <w:rPr>
          <w:rFonts w:eastAsia="Times New Roman"/>
          <w:lang w:eastAsia="it-IT"/>
        </w:rPr>
        <w:t xml:space="preserve">amministrazione </w:t>
      </w:r>
      <w:r w:rsidR="003D4021" w:rsidRPr="004C4CE0">
        <w:rPr>
          <w:rFonts w:eastAsia="Times New Roman"/>
          <w:lang w:eastAsia="it-IT"/>
        </w:rPr>
        <w:lastRenderedPageBreak/>
        <w:t>al fine di non aggravare la posizione debitoria e</w:t>
      </w:r>
      <w:r>
        <w:rPr>
          <w:rFonts w:eastAsia="Times New Roman"/>
          <w:lang w:eastAsia="it-IT"/>
        </w:rPr>
        <w:t xml:space="preserve"> </w:t>
      </w:r>
      <w:r w:rsidR="003D4021" w:rsidRPr="004C4CE0">
        <w:rPr>
          <w:rFonts w:eastAsia="Times New Roman"/>
          <w:lang w:eastAsia="it-IT"/>
        </w:rPr>
        <w:t>mantenere la coerenza con l'ipotesi di bilancio riequilibrato</w:t>
      </w:r>
      <w:r>
        <w:rPr>
          <w:rFonts w:eastAsia="Times New Roman"/>
          <w:lang w:eastAsia="it-IT"/>
        </w:rPr>
        <w:t xml:space="preserve"> </w:t>
      </w:r>
      <w:r w:rsidR="003D4021" w:rsidRPr="004C4CE0">
        <w:rPr>
          <w:rFonts w:eastAsia="Times New Roman"/>
          <w:lang w:eastAsia="it-IT"/>
        </w:rPr>
        <w:t>predisposta dallo stesso.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Per le spese disposte dalla legge e per quelle relative ai servizi</w:t>
      </w:r>
      <w:r w:rsidR="00084200">
        <w:rPr>
          <w:rFonts w:eastAsia="Times New Roman"/>
          <w:lang w:eastAsia="it-IT"/>
        </w:rPr>
        <w:t xml:space="preserve"> </w:t>
      </w:r>
      <w:r w:rsidRPr="004C4CE0">
        <w:rPr>
          <w:rFonts w:eastAsia="Times New Roman"/>
          <w:lang w:eastAsia="it-IT"/>
        </w:rPr>
        <w:t>locali indispensabili, nei casi in cui nell'ultimo bilancio approvato</w:t>
      </w:r>
      <w:r w:rsidR="00084200">
        <w:rPr>
          <w:rFonts w:eastAsia="Times New Roman"/>
          <w:lang w:eastAsia="it-IT"/>
        </w:rPr>
        <w:t xml:space="preserve"> </w:t>
      </w:r>
      <w:r w:rsidRPr="004C4CE0">
        <w:rPr>
          <w:rFonts w:eastAsia="Times New Roman"/>
          <w:lang w:eastAsia="it-IT"/>
        </w:rPr>
        <w:t>mancano del tutto gli stanziamenti ovvero gli stessi sono previsti</w:t>
      </w:r>
      <w:r w:rsidR="00084200">
        <w:rPr>
          <w:rFonts w:eastAsia="Times New Roman"/>
          <w:lang w:eastAsia="it-IT"/>
        </w:rPr>
        <w:t xml:space="preserve"> </w:t>
      </w:r>
      <w:r w:rsidRPr="004C4CE0">
        <w:rPr>
          <w:rFonts w:eastAsia="Times New Roman"/>
          <w:lang w:eastAsia="it-IT"/>
        </w:rPr>
        <w:t>per importi insufficienti, il consiglio o la giunta con i poteri del</w:t>
      </w:r>
      <w:r w:rsidR="00084200">
        <w:rPr>
          <w:rFonts w:eastAsia="Times New Roman"/>
          <w:lang w:eastAsia="it-IT"/>
        </w:rPr>
        <w:t xml:space="preserve"> </w:t>
      </w:r>
      <w:r w:rsidRPr="004C4CE0">
        <w:rPr>
          <w:rFonts w:eastAsia="Times New Roman"/>
          <w:lang w:eastAsia="it-IT"/>
        </w:rPr>
        <w:t>primo, salvo ratifica, individua con deliberazione le spese da</w:t>
      </w:r>
      <w:r w:rsidR="00084200">
        <w:rPr>
          <w:rFonts w:eastAsia="Times New Roman"/>
          <w:lang w:eastAsia="it-IT"/>
        </w:rPr>
        <w:t xml:space="preserve"> </w:t>
      </w:r>
      <w:r w:rsidRPr="004C4CE0">
        <w:rPr>
          <w:rFonts w:eastAsia="Times New Roman"/>
          <w:lang w:eastAsia="it-IT"/>
        </w:rPr>
        <w:t>finanziare, con gli interventi relativi, motiva nel dettaglio le</w:t>
      </w:r>
      <w:r w:rsidR="00084200">
        <w:rPr>
          <w:rFonts w:eastAsia="Times New Roman"/>
          <w:lang w:eastAsia="it-IT"/>
        </w:rPr>
        <w:t xml:space="preserve"> </w:t>
      </w:r>
      <w:r w:rsidRPr="004C4CE0">
        <w:rPr>
          <w:rFonts w:eastAsia="Times New Roman"/>
          <w:lang w:eastAsia="it-IT"/>
        </w:rPr>
        <w:t>ragioni per le quali mancano o sono insufficienti gli stanziamenti</w:t>
      </w:r>
      <w:r w:rsidR="00084200">
        <w:rPr>
          <w:rFonts w:eastAsia="Times New Roman"/>
          <w:lang w:eastAsia="it-IT"/>
        </w:rPr>
        <w:t xml:space="preserve"> </w:t>
      </w:r>
      <w:r w:rsidRPr="004C4CE0">
        <w:rPr>
          <w:rFonts w:eastAsia="Times New Roman"/>
          <w:lang w:eastAsia="it-IT"/>
        </w:rPr>
        <w:t xml:space="preserve">nell'ultimo bilancio approvato e determina </w:t>
      </w:r>
      <w:r w:rsidR="00084200">
        <w:rPr>
          <w:rFonts w:eastAsia="Times New Roman"/>
          <w:lang w:eastAsia="it-IT"/>
        </w:rPr>
        <w:t xml:space="preserve">le fonti di finanziamento. </w:t>
      </w:r>
      <w:r w:rsidRPr="004C4CE0">
        <w:rPr>
          <w:rFonts w:eastAsia="Times New Roman"/>
          <w:lang w:eastAsia="it-IT"/>
        </w:rPr>
        <w:t>Sulla base di tali deliberazioni possono essere assunti gli impegni</w:t>
      </w:r>
      <w:r w:rsidR="00084200">
        <w:rPr>
          <w:rFonts w:eastAsia="Times New Roman"/>
          <w:lang w:eastAsia="it-IT"/>
        </w:rPr>
        <w:t xml:space="preserve"> </w:t>
      </w:r>
      <w:r w:rsidRPr="004C4CE0">
        <w:rPr>
          <w:rFonts w:eastAsia="Times New Roman"/>
          <w:lang w:eastAsia="it-IT"/>
        </w:rPr>
        <w:t>corrispondenti. Le deliberazioni, da sottoporre all'esame dell'organo</w:t>
      </w:r>
      <w:r w:rsidR="00084200">
        <w:rPr>
          <w:rFonts w:eastAsia="Times New Roman"/>
          <w:lang w:eastAsia="it-IT"/>
        </w:rPr>
        <w:t xml:space="preserve"> </w:t>
      </w:r>
      <w:r w:rsidRPr="004C4CE0">
        <w:rPr>
          <w:rFonts w:eastAsia="Times New Roman"/>
          <w:lang w:eastAsia="it-IT"/>
        </w:rPr>
        <w:t>regionale di controllo</w:t>
      </w:r>
      <w:r w:rsidR="00084200">
        <w:rPr>
          <w:rFonts w:eastAsia="Times New Roman"/>
          <w:lang w:eastAsia="it-IT"/>
        </w:rPr>
        <w:t>, sono notificate al tesoriere.</w:t>
      </w:r>
    </w:p>
    <w:p w:rsidR="00084200" w:rsidRDefault="00084200"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Articolo 251</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Attivazione delle entrate proprie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Nella prima riunione successiva alla dichiarazione di dissesto e</w:t>
      </w:r>
      <w:r w:rsidR="00084200">
        <w:rPr>
          <w:rFonts w:eastAsia="Times New Roman"/>
          <w:lang w:eastAsia="it-IT"/>
        </w:rPr>
        <w:t xml:space="preserve"> </w:t>
      </w:r>
      <w:r w:rsidRPr="004C4CE0">
        <w:rPr>
          <w:rFonts w:eastAsia="Times New Roman"/>
          <w:lang w:eastAsia="it-IT"/>
        </w:rPr>
        <w:t>comunque entro trenta giorni dalla data di esecutività della</w:t>
      </w:r>
      <w:r w:rsidR="00084200">
        <w:rPr>
          <w:rFonts w:eastAsia="Times New Roman"/>
          <w:lang w:eastAsia="it-IT"/>
        </w:rPr>
        <w:t xml:space="preserve"> </w:t>
      </w:r>
      <w:r w:rsidRPr="004C4CE0">
        <w:rPr>
          <w:rFonts w:eastAsia="Times New Roman"/>
          <w:lang w:eastAsia="it-IT"/>
        </w:rPr>
        <w:t>delibera il consiglio dell'ente, o il commissario nominato ai sensi</w:t>
      </w:r>
      <w:r w:rsidR="00084200">
        <w:rPr>
          <w:rFonts w:eastAsia="Times New Roman"/>
          <w:lang w:eastAsia="it-IT"/>
        </w:rPr>
        <w:t xml:space="preserve"> </w:t>
      </w:r>
      <w:r w:rsidRPr="004C4CE0">
        <w:rPr>
          <w:rFonts w:eastAsia="Times New Roman"/>
          <w:lang w:eastAsia="it-IT"/>
        </w:rPr>
        <w:t>dell'articolo 247, comma 1, é tenuto a deliberare per le imposte e</w:t>
      </w:r>
      <w:r w:rsidR="00084200">
        <w:rPr>
          <w:rFonts w:eastAsia="Times New Roman"/>
          <w:lang w:eastAsia="it-IT"/>
        </w:rPr>
        <w:t xml:space="preserve"> </w:t>
      </w:r>
      <w:r w:rsidRPr="004C4CE0">
        <w:rPr>
          <w:rFonts w:eastAsia="Times New Roman"/>
          <w:lang w:eastAsia="it-IT"/>
        </w:rPr>
        <w:t>tasse locali di spettanza dell'ente dissestato, diverse dalla tassa</w:t>
      </w:r>
      <w:r w:rsidR="00084200">
        <w:rPr>
          <w:rFonts w:eastAsia="Times New Roman"/>
          <w:lang w:eastAsia="it-IT"/>
        </w:rPr>
        <w:t xml:space="preserve"> </w:t>
      </w:r>
      <w:r w:rsidRPr="004C4CE0">
        <w:rPr>
          <w:rFonts w:eastAsia="Times New Roman"/>
          <w:lang w:eastAsia="it-IT"/>
        </w:rPr>
        <w:t>per lo smaltimento dei rifiuti solidi urbani, le aliquote e le</w:t>
      </w:r>
      <w:r w:rsidR="00084200">
        <w:rPr>
          <w:rFonts w:eastAsia="Times New Roman"/>
          <w:lang w:eastAsia="it-IT"/>
        </w:rPr>
        <w:t xml:space="preserve"> </w:t>
      </w:r>
      <w:r w:rsidRPr="004C4CE0">
        <w:rPr>
          <w:rFonts w:eastAsia="Times New Roman"/>
          <w:lang w:eastAsia="it-IT"/>
        </w:rPr>
        <w:t>tariffe di base nella misura massima consentita, nonché i limiti</w:t>
      </w:r>
      <w:r w:rsidR="00084200">
        <w:rPr>
          <w:rFonts w:eastAsia="Times New Roman"/>
          <w:lang w:eastAsia="it-IT"/>
        </w:rPr>
        <w:t xml:space="preserve"> </w:t>
      </w:r>
      <w:r w:rsidRPr="004C4CE0">
        <w:rPr>
          <w:rFonts w:eastAsia="Times New Roman"/>
          <w:lang w:eastAsia="it-IT"/>
        </w:rPr>
        <w:t>reddituali, agli effetti dell'applicazione dell'imposta comunale per</w:t>
      </w:r>
      <w:r w:rsidR="00084200">
        <w:rPr>
          <w:rFonts w:eastAsia="Times New Roman"/>
          <w:lang w:eastAsia="it-IT"/>
        </w:rPr>
        <w:t xml:space="preserve"> </w:t>
      </w:r>
      <w:r w:rsidRPr="004C4CE0">
        <w:rPr>
          <w:rFonts w:eastAsia="Times New Roman"/>
          <w:lang w:eastAsia="it-IT"/>
        </w:rPr>
        <w:t>l'esercizio di imprese, arti e professioni, che determinano gli</w:t>
      </w:r>
      <w:r w:rsidR="00084200">
        <w:rPr>
          <w:rFonts w:eastAsia="Times New Roman"/>
          <w:lang w:eastAsia="it-IT"/>
        </w:rPr>
        <w:t xml:space="preserve"> </w:t>
      </w:r>
      <w:r w:rsidRPr="004C4CE0">
        <w:rPr>
          <w:rFonts w:eastAsia="Times New Roman"/>
          <w:lang w:eastAsia="it-IT"/>
        </w:rPr>
        <w:t>importi massimi del tributo dovuto.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La delibera non é revocabile ed ha efficacia per cinque anni,</w:t>
      </w:r>
      <w:r w:rsidR="00084200">
        <w:rPr>
          <w:rFonts w:eastAsia="Times New Roman"/>
          <w:lang w:eastAsia="it-IT"/>
        </w:rPr>
        <w:t xml:space="preserve"> </w:t>
      </w:r>
      <w:r w:rsidRPr="004C4CE0">
        <w:rPr>
          <w:rFonts w:eastAsia="Times New Roman"/>
          <w:lang w:eastAsia="it-IT"/>
        </w:rPr>
        <w:t>che decorrono da quello dell'ipotesi di bilancio riequilibrato. In</w:t>
      </w:r>
      <w:r w:rsidR="00084200">
        <w:rPr>
          <w:rFonts w:eastAsia="Times New Roman"/>
          <w:lang w:eastAsia="it-IT"/>
        </w:rPr>
        <w:t xml:space="preserve"> </w:t>
      </w:r>
      <w:r w:rsidRPr="004C4CE0">
        <w:rPr>
          <w:rFonts w:eastAsia="Times New Roman"/>
          <w:lang w:eastAsia="it-IT"/>
        </w:rPr>
        <w:t>caso di mancata adozione della delibera nei termini predetti l'organo</w:t>
      </w:r>
      <w:r w:rsidR="00084200">
        <w:rPr>
          <w:rFonts w:eastAsia="Times New Roman"/>
          <w:lang w:eastAsia="it-IT"/>
        </w:rPr>
        <w:t xml:space="preserve"> </w:t>
      </w:r>
      <w:r w:rsidRPr="004C4CE0">
        <w:rPr>
          <w:rFonts w:eastAsia="Times New Roman"/>
          <w:lang w:eastAsia="it-IT"/>
        </w:rPr>
        <w:t>regionale di controllo pro</w:t>
      </w:r>
      <w:r w:rsidR="00084200">
        <w:rPr>
          <w:rFonts w:eastAsia="Times New Roman"/>
          <w:lang w:eastAsia="it-IT"/>
        </w:rPr>
        <w:t>cede a norma dell'articolo 136.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Per le imposte e tasse locali di istituzione successiva alla</w:t>
      </w:r>
      <w:r w:rsidR="00084200">
        <w:rPr>
          <w:rFonts w:eastAsia="Times New Roman"/>
          <w:lang w:eastAsia="it-IT"/>
        </w:rPr>
        <w:t xml:space="preserve"> </w:t>
      </w:r>
      <w:r w:rsidRPr="004C4CE0">
        <w:rPr>
          <w:rFonts w:eastAsia="Times New Roman"/>
          <w:lang w:eastAsia="it-IT"/>
        </w:rPr>
        <w:t>deliberazione del dissesto, l'organo dell'ente dissestato che risulta</w:t>
      </w:r>
      <w:r w:rsidR="00084200">
        <w:rPr>
          <w:rFonts w:eastAsia="Times New Roman"/>
          <w:lang w:eastAsia="it-IT"/>
        </w:rPr>
        <w:t xml:space="preserve"> </w:t>
      </w:r>
      <w:r w:rsidRPr="004C4CE0">
        <w:rPr>
          <w:rFonts w:eastAsia="Times New Roman"/>
          <w:lang w:eastAsia="it-IT"/>
        </w:rPr>
        <w:t>competente ai sensi della legge istitutiva del tributo deve</w:t>
      </w:r>
      <w:r w:rsidR="00084200">
        <w:rPr>
          <w:rFonts w:eastAsia="Times New Roman"/>
          <w:lang w:eastAsia="it-IT"/>
        </w:rPr>
        <w:t xml:space="preserve"> </w:t>
      </w:r>
      <w:r w:rsidRPr="004C4CE0">
        <w:rPr>
          <w:rFonts w:eastAsia="Times New Roman"/>
          <w:lang w:eastAsia="it-IT"/>
        </w:rPr>
        <w:t>deliberare, entro i termini previsti per la prima applicazione del</w:t>
      </w:r>
      <w:r w:rsidR="00084200">
        <w:rPr>
          <w:rFonts w:eastAsia="Times New Roman"/>
          <w:lang w:eastAsia="it-IT"/>
        </w:rPr>
        <w:t xml:space="preserve"> </w:t>
      </w:r>
      <w:r w:rsidRPr="004C4CE0">
        <w:rPr>
          <w:rFonts w:eastAsia="Times New Roman"/>
          <w:lang w:eastAsia="it-IT"/>
        </w:rPr>
        <w:t>tributo medesimo, le aliquote e le tariffe di base nella misura</w:t>
      </w:r>
      <w:r w:rsidR="00084200">
        <w:rPr>
          <w:rFonts w:eastAsia="Times New Roman"/>
          <w:lang w:eastAsia="it-IT"/>
        </w:rPr>
        <w:t xml:space="preserve"> </w:t>
      </w:r>
      <w:r w:rsidRPr="004C4CE0">
        <w:rPr>
          <w:rFonts w:eastAsia="Times New Roman"/>
          <w:lang w:eastAsia="it-IT"/>
        </w:rPr>
        <w:t>massima consentita. La delibera ha efficacia per un numero di anni</w:t>
      </w:r>
      <w:r w:rsidR="00084200">
        <w:rPr>
          <w:rFonts w:eastAsia="Times New Roman"/>
          <w:lang w:eastAsia="it-IT"/>
        </w:rPr>
        <w:t xml:space="preserve"> </w:t>
      </w:r>
      <w:r w:rsidRPr="004C4CE0">
        <w:rPr>
          <w:rFonts w:eastAsia="Times New Roman"/>
          <w:lang w:eastAsia="it-IT"/>
        </w:rPr>
        <w:t>necessario al raggiungimento di un quinquennio a decorrere da quello</w:t>
      </w:r>
      <w:r w:rsidR="00084200">
        <w:rPr>
          <w:rFonts w:eastAsia="Times New Roman"/>
          <w:lang w:eastAsia="it-IT"/>
        </w:rPr>
        <w:t xml:space="preserve"> </w:t>
      </w:r>
      <w:r w:rsidRPr="004C4CE0">
        <w:rPr>
          <w:rFonts w:eastAsia="Times New Roman"/>
          <w:lang w:eastAsia="it-IT"/>
        </w:rPr>
        <w:t>dell'ipo</w:t>
      </w:r>
      <w:r w:rsidR="00084200">
        <w:rPr>
          <w:rFonts w:eastAsia="Times New Roman"/>
          <w:lang w:eastAsia="it-IT"/>
        </w:rPr>
        <w:t>tesi di bilancio riequilibrato.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Resta fermo il potere dell'ente dissestato di deliberare,</w:t>
      </w:r>
      <w:r w:rsidR="00084200">
        <w:rPr>
          <w:rFonts w:eastAsia="Times New Roman"/>
          <w:lang w:eastAsia="it-IT"/>
        </w:rPr>
        <w:t xml:space="preserve"> </w:t>
      </w:r>
      <w:r w:rsidRPr="004C4CE0">
        <w:rPr>
          <w:rFonts w:eastAsia="Times New Roman"/>
          <w:lang w:eastAsia="it-IT"/>
        </w:rPr>
        <w:t>secondo le competenze, le modalità, i termini ed i limiti stabiliti</w:t>
      </w:r>
      <w:r w:rsidR="00084200">
        <w:rPr>
          <w:rFonts w:eastAsia="Times New Roman"/>
          <w:lang w:eastAsia="it-IT"/>
        </w:rPr>
        <w:t xml:space="preserve"> </w:t>
      </w:r>
      <w:r w:rsidRPr="004C4CE0">
        <w:rPr>
          <w:rFonts w:eastAsia="Times New Roman"/>
          <w:lang w:eastAsia="it-IT"/>
        </w:rPr>
        <w:t>dalle disposizioni vigenti, le maggiorazioni, riduzioni, graduazioni</w:t>
      </w:r>
      <w:r w:rsidR="00084200">
        <w:rPr>
          <w:rFonts w:eastAsia="Times New Roman"/>
          <w:lang w:eastAsia="it-IT"/>
        </w:rPr>
        <w:t xml:space="preserve"> </w:t>
      </w:r>
      <w:r w:rsidRPr="004C4CE0">
        <w:rPr>
          <w:rFonts w:eastAsia="Times New Roman"/>
          <w:lang w:eastAsia="it-IT"/>
        </w:rPr>
        <w:t>ed agevolazioni previste per le imposte e tasse di cui ai commi 1 e</w:t>
      </w:r>
      <w:r w:rsidR="00084200">
        <w:rPr>
          <w:rFonts w:eastAsia="Times New Roman"/>
          <w:lang w:eastAsia="it-IT"/>
        </w:rPr>
        <w:t xml:space="preserve"> </w:t>
      </w:r>
      <w:r w:rsidRPr="004C4CE0">
        <w:rPr>
          <w:rFonts w:eastAsia="Times New Roman"/>
          <w:lang w:eastAsia="it-IT"/>
        </w:rPr>
        <w:t>3, nonché di deliberare la maggiore aliquota dell'imposta comunale</w:t>
      </w:r>
      <w:r w:rsidR="00084200">
        <w:rPr>
          <w:rFonts w:eastAsia="Times New Roman"/>
          <w:lang w:eastAsia="it-IT"/>
        </w:rPr>
        <w:t xml:space="preserve"> </w:t>
      </w:r>
      <w:r w:rsidRPr="004C4CE0">
        <w:rPr>
          <w:rFonts w:eastAsia="Times New Roman"/>
          <w:lang w:eastAsia="it-IT"/>
        </w:rPr>
        <w:t>sugli immobili consentita per stra</w:t>
      </w:r>
      <w:r w:rsidR="00084200">
        <w:rPr>
          <w:rFonts w:eastAsia="Times New Roman"/>
          <w:lang w:eastAsia="it-IT"/>
        </w:rPr>
        <w:t>ordinarie esigenze di 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Per il periodo di cinque anni, decorrente dall'anno dell'ipotesi</w:t>
      </w:r>
      <w:r w:rsidR="00084200">
        <w:rPr>
          <w:rFonts w:eastAsia="Times New Roman"/>
          <w:lang w:eastAsia="it-IT"/>
        </w:rPr>
        <w:t xml:space="preserve"> </w:t>
      </w:r>
      <w:r w:rsidRPr="004C4CE0">
        <w:rPr>
          <w:rFonts w:eastAsia="Times New Roman"/>
          <w:lang w:eastAsia="it-IT"/>
        </w:rPr>
        <w:t>di bilancio riequilibrato, ai fini della tassa smaltimento rifiuti</w:t>
      </w:r>
      <w:r w:rsidR="00084200">
        <w:rPr>
          <w:rFonts w:eastAsia="Times New Roman"/>
          <w:lang w:eastAsia="it-IT"/>
        </w:rPr>
        <w:t xml:space="preserve"> </w:t>
      </w:r>
      <w:r w:rsidRPr="004C4CE0">
        <w:rPr>
          <w:rFonts w:eastAsia="Times New Roman"/>
          <w:lang w:eastAsia="it-IT"/>
        </w:rPr>
        <w:t>solidi urbani, gli enti che hanno dichiarato il dissesto devono</w:t>
      </w:r>
      <w:r w:rsidR="00084200">
        <w:rPr>
          <w:rFonts w:eastAsia="Times New Roman"/>
          <w:lang w:eastAsia="it-IT"/>
        </w:rPr>
        <w:t xml:space="preserve"> </w:t>
      </w:r>
      <w:r w:rsidRPr="004C4CE0">
        <w:rPr>
          <w:rFonts w:eastAsia="Times New Roman"/>
          <w:lang w:eastAsia="it-IT"/>
        </w:rPr>
        <w:t>applicare misure tariffarie che assicurino complessivamente la</w:t>
      </w:r>
      <w:r w:rsidR="00084200">
        <w:rPr>
          <w:rFonts w:eastAsia="Times New Roman"/>
          <w:lang w:eastAsia="it-IT"/>
        </w:rPr>
        <w:t xml:space="preserve"> </w:t>
      </w:r>
      <w:r w:rsidRPr="004C4CE0">
        <w:rPr>
          <w:rFonts w:eastAsia="Times New Roman"/>
          <w:lang w:eastAsia="it-IT"/>
        </w:rPr>
        <w:t>copertura integrale dei costi di gestione del servizio e, per i</w:t>
      </w:r>
      <w:r w:rsidR="00084200">
        <w:rPr>
          <w:rFonts w:eastAsia="Times New Roman"/>
          <w:lang w:eastAsia="it-IT"/>
        </w:rPr>
        <w:t xml:space="preserve"> </w:t>
      </w:r>
      <w:r w:rsidRPr="004C4CE0">
        <w:rPr>
          <w:rFonts w:eastAsia="Times New Roman"/>
          <w:lang w:eastAsia="it-IT"/>
        </w:rPr>
        <w:t>servizi produttivi ed i canoni patrimoniali, devono applicare le</w:t>
      </w:r>
      <w:r w:rsidR="00084200">
        <w:rPr>
          <w:rFonts w:eastAsia="Times New Roman"/>
          <w:lang w:eastAsia="it-IT"/>
        </w:rPr>
        <w:t xml:space="preserve"> </w:t>
      </w:r>
      <w:r w:rsidRPr="004C4CE0">
        <w:rPr>
          <w:rFonts w:eastAsia="Times New Roman"/>
          <w:lang w:eastAsia="it-IT"/>
        </w:rPr>
        <w:t>tariffe nella misura massima consentita dalle disposizioni vigenti.</w:t>
      </w:r>
      <w:r w:rsidR="00084200">
        <w:rPr>
          <w:rFonts w:eastAsia="Times New Roman"/>
          <w:lang w:eastAsia="it-IT"/>
        </w:rPr>
        <w:t xml:space="preserve"> </w:t>
      </w:r>
      <w:r w:rsidRPr="004C4CE0">
        <w:rPr>
          <w:rFonts w:eastAsia="Times New Roman"/>
          <w:lang w:eastAsia="it-IT"/>
        </w:rPr>
        <w:t>Per i servizi a domanda individuale il costo di gestione deve essere</w:t>
      </w:r>
      <w:r w:rsidR="00084200">
        <w:rPr>
          <w:rFonts w:eastAsia="Times New Roman"/>
          <w:lang w:eastAsia="it-IT"/>
        </w:rPr>
        <w:t xml:space="preserve"> </w:t>
      </w:r>
      <w:r w:rsidRPr="004C4CE0">
        <w:rPr>
          <w:rFonts w:eastAsia="Times New Roman"/>
          <w:lang w:eastAsia="it-IT"/>
        </w:rPr>
        <w:t>coperto con proventi tariffari e con contributi finalizzati almeno</w:t>
      </w:r>
      <w:r w:rsidR="00084200">
        <w:rPr>
          <w:rFonts w:eastAsia="Times New Roman"/>
          <w:lang w:eastAsia="it-IT"/>
        </w:rPr>
        <w:t xml:space="preserve"> </w:t>
      </w:r>
      <w:r w:rsidRPr="004C4CE0">
        <w:rPr>
          <w:rFonts w:eastAsia="Times New Roman"/>
          <w:lang w:eastAsia="it-IT"/>
        </w:rPr>
        <w:t>nella misura prevista dalle norme vigenti. Per i termini di adozione</w:t>
      </w:r>
      <w:r w:rsidR="00084200">
        <w:rPr>
          <w:rFonts w:eastAsia="Times New Roman"/>
          <w:lang w:eastAsia="it-IT"/>
        </w:rPr>
        <w:t xml:space="preserve"> </w:t>
      </w:r>
      <w:r w:rsidRPr="004C4CE0">
        <w:rPr>
          <w:rFonts w:eastAsia="Times New Roman"/>
          <w:lang w:eastAsia="it-IT"/>
        </w:rPr>
        <w:t>delle delibere, per la loro efficacia e per la individuazione</w:t>
      </w:r>
      <w:r w:rsidR="00084200">
        <w:rPr>
          <w:rFonts w:eastAsia="Times New Roman"/>
          <w:lang w:eastAsia="it-IT"/>
        </w:rPr>
        <w:t xml:space="preserve"> </w:t>
      </w:r>
      <w:r w:rsidRPr="004C4CE0">
        <w:rPr>
          <w:rFonts w:eastAsia="Times New Roman"/>
          <w:lang w:eastAsia="it-IT"/>
        </w:rPr>
        <w:t>dell'organo competente si applicano le norme ordinarie vigenti in</w:t>
      </w:r>
      <w:r w:rsidR="00084200">
        <w:rPr>
          <w:rFonts w:eastAsia="Times New Roman"/>
          <w:lang w:eastAsia="it-IT"/>
        </w:rPr>
        <w:t xml:space="preserve"> </w:t>
      </w:r>
      <w:r w:rsidRPr="004C4CE0">
        <w:rPr>
          <w:rFonts w:eastAsia="Times New Roman"/>
          <w:lang w:eastAsia="it-IT"/>
        </w:rPr>
        <w:t>materia. Per la prima delibera il termine di adozione é fissato al</w:t>
      </w:r>
      <w:r w:rsidR="00084200">
        <w:rPr>
          <w:rFonts w:eastAsia="Times New Roman"/>
          <w:lang w:eastAsia="it-IT"/>
        </w:rPr>
        <w:t xml:space="preserve"> </w:t>
      </w:r>
      <w:r w:rsidRPr="004C4CE0">
        <w:rPr>
          <w:rFonts w:eastAsia="Times New Roman"/>
          <w:lang w:eastAsia="it-IT"/>
        </w:rPr>
        <w:t>trentesimo giorno successivo alla deliberaz</w:t>
      </w:r>
      <w:r w:rsidR="00084200">
        <w:rPr>
          <w:rFonts w:eastAsia="Times New Roman"/>
          <w:lang w:eastAsia="it-IT"/>
        </w:rPr>
        <w:t>ione del dissesto.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Le delibere di cui ai commi 1, 3 e 5 devono essere comunicate</w:t>
      </w:r>
      <w:r w:rsidR="00084200">
        <w:rPr>
          <w:rFonts w:eastAsia="Times New Roman"/>
          <w:lang w:eastAsia="it-IT"/>
        </w:rPr>
        <w:t xml:space="preserve"> </w:t>
      </w:r>
      <w:r w:rsidRPr="004C4CE0">
        <w:rPr>
          <w:rFonts w:eastAsia="Times New Roman"/>
          <w:lang w:eastAsia="it-IT"/>
        </w:rPr>
        <w:t>alla Commissione per la stabilità finanziaria degli enti locali</w:t>
      </w:r>
      <w:r w:rsidR="00084200">
        <w:rPr>
          <w:rFonts w:eastAsia="Times New Roman"/>
          <w:lang w:eastAsia="it-IT"/>
        </w:rPr>
        <w:t xml:space="preserve"> </w:t>
      </w:r>
      <w:r w:rsidRPr="004C4CE0">
        <w:rPr>
          <w:rFonts w:eastAsia="Times New Roman"/>
          <w:lang w:eastAsia="it-IT"/>
        </w:rPr>
        <w:t>presso il Ministero dell'interno entro 30 giorni dalla data di</w:t>
      </w:r>
      <w:r w:rsidR="00084200">
        <w:rPr>
          <w:rFonts w:eastAsia="Times New Roman"/>
          <w:lang w:eastAsia="it-IT"/>
        </w:rPr>
        <w:t xml:space="preserve"> </w:t>
      </w:r>
      <w:r w:rsidRPr="004C4CE0">
        <w:rPr>
          <w:rFonts w:eastAsia="Times New Roman"/>
          <w:lang w:eastAsia="it-IT"/>
        </w:rPr>
        <w:t>adozione; nel caso di mancata osservanza delle disposizioni di cui ai</w:t>
      </w:r>
      <w:r w:rsidR="00084200">
        <w:rPr>
          <w:rFonts w:eastAsia="Times New Roman"/>
          <w:lang w:eastAsia="it-IT"/>
        </w:rPr>
        <w:t xml:space="preserve"> </w:t>
      </w:r>
      <w:r w:rsidRPr="004C4CE0">
        <w:rPr>
          <w:rFonts w:eastAsia="Times New Roman"/>
          <w:lang w:eastAsia="it-IT"/>
        </w:rPr>
        <w:t>predetti commi sono</w:t>
      </w:r>
      <w:r w:rsidR="00084200">
        <w:rPr>
          <w:rFonts w:eastAsia="Times New Roman"/>
          <w:lang w:eastAsia="it-IT"/>
        </w:rPr>
        <w:t xml:space="preserve"> sospesi i contributi erariali.</w:t>
      </w:r>
    </w:p>
    <w:p w:rsidR="00084200" w:rsidRDefault="00084200" w:rsidP="00F75045">
      <w:pPr>
        <w:jc w:val="both"/>
        <w:rPr>
          <w:rFonts w:eastAsia="Times New Roman"/>
          <w:lang w:eastAsia="it-IT"/>
        </w:rPr>
      </w:pPr>
    </w:p>
    <w:p w:rsidR="00084200" w:rsidRDefault="003D4021" w:rsidP="00084200">
      <w:pPr>
        <w:jc w:val="center"/>
        <w:rPr>
          <w:rFonts w:eastAsia="Times New Roman"/>
          <w:b/>
          <w:lang w:eastAsia="it-IT"/>
        </w:rPr>
      </w:pPr>
      <w:r w:rsidRPr="00084200">
        <w:rPr>
          <w:rFonts w:eastAsia="Times New Roman"/>
          <w:b/>
          <w:lang w:eastAsia="it-IT"/>
        </w:rPr>
        <w:t>CAPO III</w:t>
      </w:r>
    </w:p>
    <w:p w:rsidR="00084200" w:rsidRDefault="003D4021" w:rsidP="00084200">
      <w:pPr>
        <w:jc w:val="center"/>
        <w:rPr>
          <w:rFonts w:eastAsia="Times New Roman"/>
          <w:b/>
          <w:lang w:eastAsia="it-IT"/>
        </w:rPr>
      </w:pPr>
      <w:r w:rsidRPr="00084200">
        <w:rPr>
          <w:rFonts w:eastAsia="Times New Roman"/>
          <w:b/>
          <w:lang w:eastAsia="it-IT"/>
        </w:rPr>
        <w:t>Attività dell'organo straordinario di liquidazione</w:t>
      </w:r>
    </w:p>
    <w:p w:rsidR="003D4021" w:rsidRPr="00084200" w:rsidRDefault="003D4021" w:rsidP="00084200">
      <w:pPr>
        <w:jc w:val="center"/>
        <w:rPr>
          <w:rFonts w:eastAsia="Times New Roman"/>
          <w:b/>
          <w:lang w:eastAsia="it-IT"/>
        </w:rPr>
      </w:pP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Articolo 252</w:t>
      </w:r>
    </w:p>
    <w:p w:rsidR="003D4021" w:rsidRPr="00084200" w:rsidRDefault="003D4021" w:rsidP="000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84200">
        <w:rPr>
          <w:rFonts w:eastAsia="Times New Roman"/>
          <w:b/>
          <w:lang w:eastAsia="it-IT"/>
        </w:rPr>
        <w:t>Composizione, nomina e attribuzioni</w:t>
      </w:r>
    </w:p>
    <w:p w:rsidR="003D4021" w:rsidRPr="004C4CE0"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Per i comuni con popolazione sino a 5.000 abitanti l'organo</w:t>
      </w:r>
      <w:r>
        <w:rPr>
          <w:rFonts w:eastAsia="Times New Roman"/>
          <w:lang w:eastAsia="it-IT"/>
        </w:rPr>
        <w:t xml:space="preserve"> </w:t>
      </w:r>
      <w:r w:rsidR="003D4021" w:rsidRPr="004C4CE0">
        <w:rPr>
          <w:rFonts w:eastAsia="Times New Roman"/>
          <w:lang w:eastAsia="it-IT"/>
        </w:rPr>
        <w:t>straordinario di liquidazione é composto da un singolo commissario;</w:t>
      </w:r>
      <w:r>
        <w:rPr>
          <w:rFonts w:eastAsia="Times New Roman"/>
          <w:lang w:eastAsia="it-IT"/>
        </w:rPr>
        <w:t xml:space="preserve"> </w:t>
      </w:r>
      <w:r w:rsidR="003D4021" w:rsidRPr="004C4CE0">
        <w:rPr>
          <w:rFonts w:eastAsia="Times New Roman"/>
          <w:lang w:eastAsia="it-IT"/>
        </w:rPr>
        <w:t>per i comuni con popolazione superiore ai 5.000 abitanti e per le</w:t>
      </w:r>
      <w:r>
        <w:rPr>
          <w:rFonts w:eastAsia="Times New Roman"/>
          <w:lang w:eastAsia="it-IT"/>
        </w:rPr>
        <w:t xml:space="preserve"> </w:t>
      </w:r>
      <w:r w:rsidR="003D4021" w:rsidRPr="004C4CE0">
        <w:rPr>
          <w:rFonts w:eastAsia="Times New Roman"/>
          <w:lang w:eastAsia="it-IT"/>
        </w:rPr>
        <w:t>province l'organo straordinario di liquidazione é composto da una</w:t>
      </w:r>
      <w:r>
        <w:rPr>
          <w:rFonts w:eastAsia="Times New Roman"/>
          <w:lang w:eastAsia="it-IT"/>
        </w:rPr>
        <w:t xml:space="preserve"> </w:t>
      </w:r>
      <w:r w:rsidR="003D4021" w:rsidRPr="004C4CE0">
        <w:rPr>
          <w:rFonts w:eastAsia="Times New Roman"/>
          <w:lang w:eastAsia="it-IT"/>
        </w:rPr>
        <w:t>commissione di tre membri. Il commissario straordinario di</w:t>
      </w:r>
      <w:r>
        <w:rPr>
          <w:rFonts w:eastAsia="Times New Roman"/>
          <w:lang w:eastAsia="it-IT"/>
        </w:rPr>
        <w:t xml:space="preserve"> </w:t>
      </w:r>
      <w:r w:rsidR="003D4021" w:rsidRPr="004C4CE0">
        <w:rPr>
          <w:rFonts w:eastAsia="Times New Roman"/>
          <w:lang w:eastAsia="it-IT"/>
        </w:rPr>
        <w:t>liquidazione, per i comuni sino a 5.000 abitanti, o i componenti</w:t>
      </w:r>
      <w:r>
        <w:rPr>
          <w:rFonts w:eastAsia="Times New Roman"/>
          <w:lang w:eastAsia="it-IT"/>
        </w:rPr>
        <w:t xml:space="preserve"> </w:t>
      </w:r>
      <w:r w:rsidR="003D4021" w:rsidRPr="004C4CE0">
        <w:rPr>
          <w:rFonts w:eastAsia="Times New Roman"/>
          <w:lang w:eastAsia="it-IT"/>
        </w:rPr>
        <w:t>della commissione straordinaria di liquidazione, per i comuni con</w:t>
      </w:r>
      <w:r>
        <w:rPr>
          <w:rFonts w:eastAsia="Times New Roman"/>
          <w:lang w:eastAsia="it-IT"/>
        </w:rPr>
        <w:t xml:space="preserve"> </w:t>
      </w:r>
      <w:r w:rsidR="003D4021" w:rsidRPr="004C4CE0">
        <w:rPr>
          <w:rFonts w:eastAsia="Times New Roman"/>
          <w:lang w:eastAsia="it-IT"/>
        </w:rPr>
        <w:t>popolazione superiore a 5.000 abitanti e per le province, sono</w:t>
      </w:r>
      <w:r>
        <w:rPr>
          <w:rFonts w:eastAsia="Times New Roman"/>
          <w:lang w:eastAsia="it-IT"/>
        </w:rPr>
        <w:t xml:space="preserve"> </w:t>
      </w:r>
      <w:r w:rsidR="003D4021" w:rsidRPr="004C4CE0">
        <w:rPr>
          <w:rFonts w:eastAsia="Times New Roman"/>
          <w:lang w:eastAsia="it-IT"/>
        </w:rPr>
        <w:t>nominati fra magistrati a riposo della Corte dei conti, della</w:t>
      </w:r>
      <w:r>
        <w:rPr>
          <w:rFonts w:eastAsia="Times New Roman"/>
          <w:lang w:eastAsia="it-IT"/>
        </w:rPr>
        <w:t xml:space="preserve"> </w:t>
      </w:r>
      <w:r w:rsidR="003D4021" w:rsidRPr="004C4CE0">
        <w:rPr>
          <w:rFonts w:eastAsia="Times New Roman"/>
          <w:lang w:eastAsia="it-IT"/>
        </w:rPr>
        <w:t>magistratura ordinaria, del Consiglio di Stato, fra funzionari dotati</w:t>
      </w:r>
      <w:r>
        <w:rPr>
          <w:rFonts w:eastAsia="Times New Roman"/>
          <w:lang w:eastAsia="it-IT"/>
        </w:rPr>
        <w:t xml:space="preserve"> </w:t>
      </w:r>
      <w:r w:rsidR="003D4021" w:rsidRPr="004C4CE0">
        <w:rPr>
          <w:rFonts w:eastAsia="Times New Roman"/>
          <w:lang w:eastAsia="it-IT"/>
        </w:rPr>
        <w:t>di un'idonea esperienza nel campo finanziario e contabile in servizio</w:t>
      </w:r>
      <w:r>
        <w:rPr>
          <w:rFonts w:eastAsia="Times New Roman"/>
          <w:lang w:eastAsia="it-IT"/>
        </w:rPr>
        <w:t xml:space="preserve"> </w:t>
      </w:r>
      <w:r w:rsidR="003D4021" w:rsidRPr="004C4CE0">
        <w:rPr>
          <w:rFonts w:eastAsia="Times New Roman"/>
          <w:lang w:eastAsia="it-IT"/>
        </w:rPr>
        <w:t>o in quiescenza degli uffici centrali o periferici del Ministero</w:t>
      </w:r>
      <w:r>
        <w:rPr>
          <w:rFonts w:eastAsia="Times New Roman"/>
          <w:lang w:eastAsia="it-IT"/>
        </w:rPr>
        <w:t xml:space="preserve"> </w:t>
      </w:r>
      <w:r w:rsidR="003D4021" w:rsidRPr="004C4CE0">
        <w:rPr>
          <w:rFonts w:eastAsia="Times New Roman"/>
          <w:lang w:eastAsia="it-IT"/>
        </w:rPr>
        <w:t>dell'interno, del Ministero del tesoro, del bilancio e della</w:t>
      </w:r>
      <w:r>
        <w:rPr>
          <w:rFonts w:eastAsia="Times New Roman"/>
          <w:lang w:eastAsia="it-IT"/>
        </w:rPr>
        <w:t xml:space="preserve"> </w:t>
      </w:r>
      <w:r w:rsidR="003D4021" w:rsidRPr="004C4CE0">
        <w:rPr>
          <w:rFonts w:eastAsia="Times New Roman"/>
          <w:lang w:eastAsia="it-IT"/>
        </w:rPr>
        <w:t>programmazione economica, del Ministero delle finanze e di altre</w:t>
      </w:r>
      <w:r>
        <w:rPr>
          <w:rFonts w:eastAsia="Times New Roman"/>
          <w:lang w:eastAsia="it-IT"/>
        </w:rPr>
        <w:t xml:space="preserve"> </w:t>
      </w:r>
      <w:r w:rsidR="003D4021" w:rsidRPr="004C4CE0">
        <w:rPr>
          <w:rFonts w:eastAsia="Times New Roman"/>
          <w:lang w:eastAsia="it-IT"/>
        </w:rPr>
        <w:t>amministrazioni dello Stato, fra i segretari ed i ragionieri comunali</w:t>
      </w:r>
      <w:r>
        <w:rPr>
          <w:rFonts w:eastAsia="Times New Roman"/>
          <w:lang w:eastAsia="it-IT"/>
        </w:rPr>
        <w:t xml:space="preserve"> </w:t>
      </w:r>
      <w:r w:rsidR="003D4021" w:rsidRPr="004C4CE0">
        <w:rPr>
          <w:rFonts w:eastAsia="Times New Roman"/>
          <w:lang w:eastAsia="it-IT"/>
        </w:rPr>
        <w:t>e provinciali particolarmente esperti, anche in quiescenza, fra gli</w:t>
      </w:r>
      <w:r>
        <w:rPr>
          <w:rFonts w:eastAsia="Times New Roman"/>
          <w:lang w:eastAsia="it-IT"/>
        </w:rPr>
        <w:t xml:space="preserve"> </w:t>
      </w:r>
      <w:r w:rsidR="003D4021" w:rsidRPr="004C4CE0">
        <w:rPr>
          <w:rFonts w:eastAsia="Times New Roman"/>
          <w:lang w:eastAsia="it-IT"/>
        </w:rPr>
        <w:t>iscritti nel registro dei revisori contabili, gli iscritti nell'albo</w:t>
      </w:r>
      <w:r>
        <w:rPr>
          <w:rFonts w:eastAsia="Times New Roman"/>
          <w:lang w:eastAsia="it-IT"/>
        </w:rPr>
        <w:t xml:space="preserve"> </w:t>
      </w:r>
      <w:r w:rsidR="003D4021" w:rsidRPr="004C4CE0">
        <w:rPr>
          <w:rFonts w:eastAsia="Times New Roman"/>
          <w:lang w:eastAsia="it-IT"/>
        </w:rPr>
        <w:t>dei dottori commercialisti e gli iscritti nell'albo dei ragionieri.</w:t>
      </w:r>
      <w:r>
        <w:rPr>
          <w:rFonts w:eastAsia="Times New Roman"/>
          <w:lang w:eastAsia="it-IT"/>
        </w:rPr>
        <w:t xml:space="preserve"> </w:t>
      </w:r>
      <w:r w:rsidR="003D4021" w:rsidRPr="004C4CE0">
        <w:rPr>
          <w:rFonts w:eastAsia="Times New Roman"/>
          <w:lang w:eastAsia="it-IT"/>
        </w:rPr>
        <w:t>La commissione straordinaria di liquidazione é presieduta, se</w:t>
      </w:r>
      <w:r>
        <w:rPr>
          <w:rFonts w:eastAsia="Times New Roman"/>
          <w:lang w:eastAsia="it-IT"/>
        </w:rPr>
        <w:t xml:space="preserve"> </w:t>
      </w:r>
      <w:r w:rsidR="003D4021" w:rsidRPr="004C4CE0">
        <w:rPr>
          <w:rFonts w:eastAsia="Times New Roman"/>
          <w:lang w:eastAsia="it-IT"/>
        </w:rPr>
        <w:t>presente, dal magistrato a riposo della Corte dei conti o della</w:t>
      </w:r>
      <w:r>
        <w:rPr>
          <w:rFonts w:eastAsia="Times New Roman"/>
          <w:lang w:eastAsia="it-IT"/>
        </w:rPr>
        <w:t xml:space="preserve"> </w:t>
      </w:r>
      <w:r w:rsidR="003D4021" w:rsidRPr="004C4CE0">
        <w:rPr>
          <w:rFonts w:eastAsia="Times New Roman"/>
          <w:lang w:eastAsia="it-IT"/>
        </w:rPr>
        <w:t>magistratura ordinaria o del Consiglio di Stato. Diversamente la</w:t>
      </w:r>
      <w:r>
        <w:rPr>
          <w:rFonts w:eastAsia="Times New Roman"/>
          <w:lang w:eastAsia="it-IT"/>
        </w:rPr>
        <w:t xml:space="preserve"> </w:t>
      </w:r>
      <w:r w:rsidR="003D4021" w:rsidRPr="004C4CE0">
        <w:rPr>
          <w:rFonts w:eastAsia="Times New Roman"/>
          <w:lang w:eastAsia="it-IT"/>
        </w:rPr>
        <w:t>stessa provvede ad eleggere nel suo seno il presidente. La</w:t>
      </w:r>
      <w:r>
        <w:rPr>
          <w:rFonts w:eastAsia="Times New Roman"/>
          <w:lang w:eastAsia="it-IT"/>
        </w:rPr>
        <w:t xml:space="preserve"> </w:t>
      </w:r>
      <w:r w:rsidR="003D4021" w:rsidRPr="004C4CE0">
        <w:rPr>
          <w:rFonts w:eastAsia="Times New Roman"/>
          <w:lang w:eastAsia="it-IT"/>
        </w:rPr>
        <w:t>commissione straordinaria di liquidazione delibera a maggioranza dei</w:t>
      </w:r>
      <w:r>
        <w:rPr>
          <w:rFonts w:eastAsia="Times New Roman"/>
          <w:lang w:eastAsia="it-IT"/>
        </w:rPr>
        <w:t xml:space="preserve"> </w:t>
      </w:r>
      <w:r w:rsidR="003D4021" w:rsidRPr="004C4CE0">
        <w:rPr>
          <w:rFonts w:eastAsia="Times New Roman"/>
          <w:lang w:eastAsia="it-IT"/>
        </w:rPr>
        <w:t>suoi componenti.</w:t>
      </w:r>
    </w:p>
    <w:p w:rsidR="003D4021" w:rsidRPr="004C4CE0"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2. La nomina dell'organo straordinario di liquidazione é disposta</w:t>
      </w:r>
      <w:r>
        <w:rPr>
          <w:rFonts w:eastAsia="Times New Roman"/>
          <w:lang w:eastAsia="it-IT"/>
        </w:rPr>
        <w:t xml:space="preserve"> </w:t>
      </w:r>
      <w:r w:rsidR="003D4021" w:rsidRPr="004C4CE0">
        <w:rPr>
          <w:rFonts w:eastAsia="Times New Roman"/>
          <w:lang w:eastAsia="it-IT"/>
        </w:rPr>
        <w:t>con decreto del Presidente della Repubblica su proposta del Ministro</w:t>
      </w:r>
      <w:r>
        <w:rPr>
          <w:rFonts w:eastAsia="Times New Roman"/>
          <w:lang w:eastAsia="it-IT"/>
        </w:rPr>
        <w:t xml:space="preserve"> </w:t>
      </w:r>
      <w:r w:rsidR="003D4021" w:rsidRPr="004C4CE0">
        <w:rPr>
          <w:rFonts w:eastAsia="Times New Roman"/>
          <w:lang w:eastAsia="it-IT"/>
        </w:rPr>
        <w:t>dell'interno. L'insediamento presso l'ente avviene entro 5 giorni</w:t>
      </w:r>
      <w:r>
        <w:rPr>
          <w:rFonts w:eastAsia="Times New Roman"/>
          <w:lang w:eastAsia="it-IT"/>
        </w:rPr>
        <w:t xml:space="preserve"> </w:t>
      </w:r>
      <w:r w:rsidR="003D4021" w:rsidRPr="004C4CE0">
        <w:rPr>
          <w:rFonts w:eastAsia="Times New Roman"/>
          <w:lang w:eastAsia="it-IT"/>
        </w:rPr>
        <w:t>dalla notifica del provvedimento di nomina.</w:t>
      </w:r>
    </w:p>
    <w:p w:rsidR="003D4021" w:rsidRPr="004C4CE0"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Per i componenti dell'organo straordinario di liquidazione valgono</w:t>
      </w:r>
      <w:r>
        <w:rPr>
          <w:rFonts w:eastAsia="Times New Roman"/>
          <w:lang w:eastAsia="it-IT"/>
        </w:rPr>
        <w:t xml:space="preserve"> </w:t>
      </w:r>
      <w:r w:rsidR="003D4021" w:rsidRPr="004C4CE0">
        <w:rPr>
          <w:rFonts w:eastAsia="Times New Roman"/>
          <w:lang w:eastAsia="it-IT"/>
        </w:rPr>
        <w:t>le incompatibilità di cui all'articolo 236.</w:t>
      </w:r>
    </w:p>
    <w:p w:rsidR="003D4021" w:rsidRPr="004C4CE0"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L'organo straordinario di liquidazione ha competenza relativamente</w:t>
      </w:r>
      <w:r>
        <w:rPr>
          <w:rFonts w:eastAsia="Times New Roman"/>
          <w:lang w:eastAsia="it-IT"/>
        </w:rPr>
        <w:t xml:space="preserve"> </w:t>
      </w:r>
      <w:r w:rsidR="003D4021" w:rsidRPr="004C4CE0">
        <w:rPr>
          <w:rFonts w:eastAsia="Times New Roman"/>
          <w:lang w:eastAsia="it-IT"/>
        </w:rPr>
        <w:t>a fatti ed atti di gestione verificatisi entro il 31 dicembre</w:t>
      </w:r>
      <w:r>
        <w:rPr>
          <w:rFonts w:eastAsia="Times New Roman"/>
          <w:lang w:eastAsia="it-IT"/>
        </w:rPr>
        <w:t xml:space="preserve"> </w:t>
      </w:r>
      <w:r w:rsidR="003D4021" w:rsidRPr="004C4CE0">
        <w:rPr>
          <w:rFonts w:eastAsia="Times New Roman"/>
          <w:lang w:eastAsia="it-IT"/>
        </w:rPr>
        <w:t>dell'anno precedente a quello dell'ipotesi di bilancio riequilibrato</w:t>
      </w:r>
      <w:r>
        <w:rPr>
          <w:rFonts w:eastAsia="Times New Roman"/>
          <w:lang w:eastAsia="it-IT"/>
        </w:rPr>
        <w:t xml:space="preserve"> </w:t>
      </w:r>
      <w:r w:rsidR="003D4021" w:rsidRPr="004C4CE0">
        <w:rPr>
          <w:rFonts w:eastAsia="Times New Roman"/>
          <w:lang w:eastAsia="it-IT"/>
        </w:rPr>
        <w:t>e provvede alla: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a) rilevazione della massa passiva;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acquisizione e gestione dei mezzi finanziari disponibili ai</w:t>
      </w:r>
      <w:r w:rsidR="00356541">
        <w:rPr>
          <w:rFonts w:eastAsia="Times New Roman"/>
          <w:lang w:eastAsia="it-IT"/>
        </w:rPr>
        <w:t xml:space="preserve"> </w:t>
      </w:r>
      <w:r w:rsidRPr="004C4CE0">
        <w:rPr>
          <w:rFonts w:eastAsia="Times New Roman"/>
          <w:lang w:eastAsia="it-IT"/>
        </w:rPr>
        <w:t>fini del risanamento anche mediante alienazione dei beni</w:t>
      </w:r>
      <w:r w:rsidR="00356541">
        <w:rPr>
          <w:rFonts w:eastAsia="Times New Roman"/>
          <w:lang w:eastAsia="it-IT"/>
        </w:rPr>
        <w:t xml:space="preserve"> </w:t>
      </w:r>
      <w:r w:rsidRPr="004C4CE0">
        <w:rPr>
          <w:rFonts w:eastAsia="Times New Roman"/>
          <w:lang w:eastAsia="it-IT"/>
        </w:rPr>
        <w:t>patrimoniali;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liquidazione e pagamento della massa passiva.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5. In ogni caso di accertamento di danni cagionati all'ente locale o</w:t>
      </w:r>
      <w:r w:rsidR="00356541">
        <w:rPr>
          <w:rFonts w:eastAsia="Times New Roman"/>
          <w:lang w:eastAsia="it-IT"/>
        </w:rPr>
        <w:t xml:space="preserve"> </w:t>
      </w:r>
      <w:r w:rsidRPr="004C4CE0">
        <w:rPr>
          <w:rFonts w:eastAsia="Times New Roman"/>
          <w:lang w:eastAsia="it-IT"/>
        </w:rPr>
        <w:t>all'erario, l'organo straordinario di liquidazione provvede alla</w:t>
      </w:r>
      <w:r w:rsidR="00356541">
        <w:rPr>
          <w:rFonts w:eastAsia="Times New Roman"/>
          <w:lang w:eastAsia="it-IT"/>
        </w:rPr>
        <w:t xml:space="preserve"> </w:t>
      </w:r>
      <w:r w:rsidRPr="004C4CE0">
        <w:rPr>
          <w:rFonts w:eastAsia="Times New Roman"/>
          <w:lang w:eastAsia="it-IT"/>
        </w:rPr>
        <w:t>denuncia dei fatti alla Procura Regionale presso la Corte dei conti</w:t>
      </w:r>
      <w:r w:rsidR="00356541">
        <w:rPr>
          <w:rFonts w:eastAsia="Times New Roman"/>
          <w:lang w:eastAsia="it-IT"/>
        </w:rPr>
        <w:t xml:space="preserve"> </w:t>
      </w:r>
      <w:r w:rsidRPr="004C4CE0">
        <w:rPr>
          <w:rFonts w:eastAsia="Times New Roman"/>
          <w:lang w:eastAsia="it-IT"/>
        </w:rPr>
        <w:t>ed alla relativa segnalazione al Ministero dell'interno tramite le</w:t>
      </w:r>
      <w:r w:rsidR="00356541">
        <w:rPr>
          <w:rFonts w:eastAsia="Times New Roman"/>
          <w:lang w:eastAsia="it-IT"/>
        </w:rPr>
        <w:t xml:space="preserve"> </w:t>
      </w:r>
      <w:r w:rsidRPr="004C4CE0">
        <w:rPr>
          <w:rFonts w:eastAsia="Times New Roman"/>
          <w:lang w:eastAsia="it-IT"/>
        </w:rPr>
        <w:t>prefetture.</w:t>
      </w:r>
    </w:p>
    <w:p w:rsidR="00356541"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56541" w:rsidRDefault="003D4021" w:rsidP="0035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6541">
        <w:rPr>
          <w:rFonts w:eastAsia="Times New Roman"/>
          <w:b/>
          <w:lang w:eastAsia="it-IT"/>
        </w:rPr>
        <w:t>Articolo 253</w:t>
      </w:r>
    </w:p>
    <w:p w:rsidR="003D4021" w:rsidRPr="00356541" w:rsidRDefault="003D4021" w:rsidP="0035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6541">
        <w:rPr>
          <w:rFonts w:eastAsia="Times New Roman"/>
          <w:b/>
          <w:lang w:eastAsia="it-IT"/>
        </w:rPr>
        <w:t>Poteri organizzatori</w:t>
      </w:r>
    </w:p>
    <w:p w:rsidR="003D4021" w:rsidRPr="004C4CE0"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L'organo straordinario di liquidazione ha potere di accesso a</w:t>
      </w:r>
      <w:r>
        <w:rPr>
          <w:rFonts w:eastAsia="Times New Roman"/>
          <w:lang w:eastAsia="it-IT"/>
        </w:rPr>
        <w:t xml:space="preserve"> </w:t>
      </w:r>
      <w:r w:rsidR="003D4021" w:rsidRPr="004C4CE0">
        <w:rPr>
          <w:rFonts w:eastAsia="Times New Roman"/>
          <w:lang w:eastAsia="it-IT"/>
        </w:rPr>
        <w:t>tutti gli atti dell'ente locale, può utilizzare il personale ed i</w:t>
      </w:r>
      <w:r>
        <w:rPr>
          <w:rFonts w:eastAsia="Times New Roman"/>
          <w:lang w:eastAsia="it-IT"/>
        </w:rPr>
        <w:t xml:space="preserve"> </w:t>
      </w:r>
      <w:r w:rsidR="003D4021" w:rsidRPr="004C4CE0">
        <w:rPr>
          <w:rFonts w:eastAsia="Times New Roman"/>
          <w:lang w:eastAsia="it-IT"/>
        </w:rPr>
        <w:t>mezzi operativi dell'ente locale ed emanare direttive burocratiche.</w:t>
      </w:r>
    </w:p>
    <w:p w:rsidR="003D4021" w:rsidRPr="004C4CE0"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L'ente locale é tenuto a fornire, a richiesta dell'organo</w:t>
      </w:r>
      <w:r>
        <w:rPr>
          <w:rFonts w:eastAsia="Times New Roman"/>
          <w:lang w:eastAsia="it-IT"/>
        </w:rPr>
        <w:t xml:space="preserve"> </w:t>
      </w:r>
      <w:r w:rsidR="003D4021" w:rsidRPr="004C4CE0">
        <w:rPr>
          <w:rFonts w:eastAsia="Times New Roman"/>
          <w:lang w:eastAsia="it-IT"/>
        </w:rPr>
        <w:t>straordinario di liquidazione, idonei locali ed attrezzature nonché</w:t>
      </w:r>
      <w:r>
        <w:rPr>
          <w:rFonts w:eastAsia="Times New Roman"/>
          <w:lang w:eastAsia="it-IT"/>
        </w:rPr>
        <w:t xml:space="preserve"> </w:t>
      </w:r>
      <w:r w:rsidR="003D4021" w:rsidRPr="004C4CE0">
        <w:rPr>
          <w:rFonts w:eastAsia="Times New Roman"/>
          <w:lang w:eastAsia="it-IT"/>
        </w:rPr>
        <w:t>il personale necessario.</w:t>
      </w:r>
    </w:p>
    <w:p w:rsidR="003D4021" w:rsidRPr="004C4CE0"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Organo straordinario di liquidazione può auto organizzarsi, e,</w:t>
      </w:r>
      <w:r>
        <w:rPr>
          <w:rFonts w:eastAsia="Times New Roman"/>
          <w:lang w:eastAsia="it-IT"/>
        </w:rPr>
        <w:t xml:space="preserve"> </w:t>
      </w:r>
      <w:r w:rsidR="003D4021" w:rsidRPr="004C4CE0">
        <w:rPr>
          <w:rFonts w:eastAsia="Times New Roman"/>
          <w:lang w:eastAsia="it-IT"/>
        </w:rPr>
        <w:t>per motivate esigenze, dotarsi di personale, acquisire consulenze e</w:t>
      </w:r>
      <w:r>
        <w:rPr>
          <w:rFonts w:eastAsia="Times New Roman"/>
          <w:lang w:eastAsia="it-IT"/>
        </w:rPr>
        <w:t xml:space="preserve"> </w:t>
      </w:r>
      <w:r w:rsidR="003D4021" w:rsidRPr="004C4CE0">
        <w:rPr>
          <w:rFonts w:eastAsia="Times New Roman"/>
          <w:lang w:eastAsia="it-IT"/>
        </w:rPr>
        <w:t>attrezzature le quali, al termine dell'attività di ripiano dei</w:t>
      </w:r>
      <w:r>
        <w:rPr>
          <w:rFonts w:eastAsia="Times New Roman"/>
          <w:lang w:eastAsia="it-IT"/>
        </w:rPr>
        <w:t xml:space="preserve"> </w:t>
      </w:r>
      <w:r w:rsidR="003D4021" w:rsidRPr="004C4CE0">
        <w:rPr>
          <w:rFonts w:eastAsia="Times New Roman"/>
          <w:lang w:eastAsia="it-IT"/>
        </w:rPr>
        <w:t>debiti rientrano nel patrimonio dell'ente locale.</w:t>
      </w:r>
    </w:p>
    <w:p w:rsidR="00356541"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56541" w:rsidRDefault="00CD0852" w:rsidP="0035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356541">
        <w:rPr>
          <w:rFonts w:eastAsia="Times New Roman"/>
          <w:b/>
          <w:lang w:eastAsia="it-IT"/>
        </w:rPr>
        <w:t xml:space="preserve"> 254</w:t>
      </w:r>
    </w:p>
    <w:p w:rsidR="003D4021" w:rsidRPr="00356541" w:rsidRDefault="003D4021" w:rsidP="0035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6541">
        <w:rPr>
          <w:rFonts w:eastAsia="Times New Roman"/>
          <w:b/>
          <w:lang w:eastAsia="it-IT"/>
        </w:rPr>
        <w:t>Rilevazione della massa passiva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L'organo straordinario di liquidazione provvede all'accertamento</w:t>
      </w:r>
      <w:r w:rsidR="00356541">
        <w:rPr>
          <w:rFonts w:eastAsia="Times New Roman"/>
          <w:lang w:eastAsia="it-IT"/>
        </w:rPr>
        <w:t xml:space="preserve"> </w:t>
      </w:r>
      <w:r w:rsidRPr="004C4CE0">
        <w:rPr>
          <w:rFonts w:eastAsia="Times New Roman"/>
          <w:lang w:eastAsia="it-IT"/>
        </w:rPr>
        <w:t>della massa passiva mediante la formazione, entro 180 giorni</w:t>
      </w:r>
      <w:r w:rsidR="00356541">
        <w:rPr>
          <w:rFonts w:eastAsia="Times New Roman"/>
          <w:lang w:eastAsia="it-IT"/>
        </w:rPr>
        <w:t xml:space="preserve"> </w:t>
      </w:r>
      <w:r w:rsidRPr="004C4CE0">
        <w:rPr>
          <w:rFonts w:eastAsia="Times New Roman"/>
          <w:lang w:eastAsia="it-IT"/>
        </w:rPr>
        <w:t>dall'insediamento, di un piano di rilevazione. Il termine é elevato</w:t>
      </w:r>
      <w:r w:rsidR="00356541">
        <w:rPr>
          <w:rFonts w:eastAsia="Times New Roman"/>
          <w:lang w:eastAsia="it-IT"/>
        </w:rPr>
        <w:t xml:space="preserve"> </w:t>
      </w:r>
      <w:r w:rsidRPr="004C4CE0">
        <w:rPr>
          <w:rFonts w:eastAsia="Times New Roman"/>
          <w:lang w:eastAsia="it-IT"/>
        </w:rPr>
        <w:t>di ulteriori 180 giorni per i comuni con popolazione superiore a</w:t>
      </w:r>
      <w:r w:rsidR="00356541">
        <w:rPr>
          <w:rFonts w:eastAsia="Times New Roman"/>
          <w:lang w:eastAsia="it-IT"/>
        </w:rPr>
        <w:t xml:space="preserve"> </w:t>
      </w:r>
      <w:r w:rsidRPr="004C4CE0">
        <w:rPr>
          <w:rFonts w:eastAsia="Times New Roman"/>
          <w:lang w:eastAsia="it-IT"/>
        </w:rPr>
        <w:t xml:space="preserve">250.000 abitanti o capoluogo </w:t>
      </w:r>
      <w:r w:rsidR="00356541">
        <w:rPr>
          <w:rFonts w:eastAsia="Times New Roman"/>
          <w:lang w:eastAsia="it-IT"/>
        </w:rPr>
        <w:t>di provincia e per le province.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Ai fini della formazione del piano di rilevazione, l'organo</w:t>
      </w:r>
      <w:r w:rsidR="00356541">
        <w:rPr>
          <w:rFonts w:eastAsia="Times New Roman"/>
          <w:lang w:eastAsia="it-IT"/>
        </w:rPr>
        <w:t xml:space="preserve"> </w:t>
      </w:r>
      <w:r w:rsidRPr="004C4CE0">
        <w:rPr>
          <w:rFonts w:eastAsia="Times New Roman"/>
          <w:lang w:eastAsia="it-IT"/>
        </w:rPr>
        <w:t>straordinario di liquidazione entro 10 giorni dalla data</w:t>
      </w:r>
      <w:r w:rsidR="00356541">
        <w:rPr>
          <w:rFonts w:eastAsia="Times New Roman"/>
          <w:lang w:eastAsia="it-IT"/>
        </w:rPr>
        <w:t xml:space="preserve"> </w:t>
      </w:r>
      <w:r w:rsidRPr="004C4CE0">
        <w:rPr>
          <w:rFonts w:eastAsia="Times New Roman"/>
          <w:lang w:eastAsia="it-IT"/>
        </w:rPr>
        <w:t>dell'insediamento, dà avviso, mediante affissione all'albo pretorio</w:t>
      </w:r>
      <w:r w:rsidR="00356541">
        <w:rPr>
          <w:rFonts w:eastAsia="Times New Roman"/>
          <w:lang w:eastAsia="it-IT"/>
        </w:rPr>
        <w:t xml:space="preserve"> </w:t>
      </w:r>
      <w:r w:rsidRPr="004C4CE0">
        <w:rPr>
          <w:rFonts w:eastAsia="Times New Roman"/>
          <w:lang w:eastAsia="it-IT"/>
        </w:rPr>
        <w:t>ed anche a mezzo stampa, dell'avvio della procedura di rilevazione</w:t>
      </w:r>
      <w:r w:rsidR="00356541">
        <w:rPr>
          <w:rFonts w:eastAsia="Times New Roman"/>
          <w:lang w:eastAsia="it-IT"/>
        </w:rPr>
        <w:t xml:space="preserve"> </w:t>
      </w:r>
      <w:r w:rsidRPr="004C4CE0">
        <w:rPr>
          <w:rFonts w:eastAsia="Times New Roman"/>
          <w:lang w:eastAsia="it-IT"/>
        </w:rPr>
        <w:t>delle passività dell'ente locale. Con l'avviso l'organo</w:t>
      </w:r>
      <w:r w:rsidR="00356541">
        <w:rPr>
          <w:rFonts w:eastAsia="Times New Roman"/>
          <w:lang w:eastAsia="it-IT"/>
        </w:rPr>
        <w:t xml:space="preserve"> </w:t>
      </w:r>
      <w:r w:rsidRPr="004C4CE0">
        <w:rPr>
          <w:rFonts w:eastAsia="Times New Roman"/>
          <w:lang w:eastAsia="it-IT"/>
        </w:rPr>
        <w:t>straordinario di liquidazione invita chiunque ritenga di averne</w:t>
      </w:r>
      <w:r w:rsidR="00356541">
        <w:rPr>
          <w:rFonts w:eastAsia="Times New Roman"/>
          <w:lang w:eastAsia="it-IT"/>
        </w:rPr>
        <w:t xml:space="preserve"> </w:t>
      </w:r>
      <w:r w:rsidRPr="004C4CE0">
        <w:rPr>
          <w:rFonts w:eastAsia="Times New Roman"/>
          <w:lang w:eastAsia="it-IT"/>
        </w:rPr>
        <w:t>diritto a presentare, entro un termine perentorio di sessanta giorni</w:t>
      </w:r>
      <w:r w:rsidR="00356541">
        <w:rPr>
          <w:rFonts w:eastAsia="Times New Roman"/>
          <w:lang w:eastAsia="it-IT"/>
        </w:rPr>
        <w:t xml:space="preserve"> </w:t>
      </w:r>
      <w:r w:rsidRPr="004C4CE0">
        <w:rPr>
          <w:rFonts w:eastAsia="Times New Roman"/>
          <w:lang w:eastAsia="it-IT"/>
        </w:rPr>
        <w:t>prorogabile per una sola volta di ulteriori trenta giorni con</w:t>
      </w:r>
      <w:r w:rsidR="00356541">
        <w:rPr>
          <w:rFonts w:eastAsia="Times New Roman"/>
          <w:lang w:eastAsia="it-IT"/>
        </w:rPr>
        <w:t xml:space="preserve"> </w:t>
      </w:r>
      <w:r w:rsidRPr="004C4CE0">
        <w:rPr>
          <w:rFonts w:eastAsia="Times New Roman"/>
          <w:lang w:eastAsia="it-IT"/>
        </w:rPr>
        <w:t>provvedimento motivato del predetto organo, la domanda in carta</w:t>
      </w:r>
      <w:r w:rsidR="00356541">
        <w:rPr>
          <w:rFonts w:eastAsia="Times New Roman"/>
          <w:lang w:eastAsia="it-IT"/>
        </w:rPr>
        <w:t xml:space="preserve"> </w:t>
      </w:r>
      <w:r w:rsidRPr="004C4CE0">
        <w:rPr>
          <w:rFonts w:eastAsia="Times New Roman"/>
          <w:lang w:eastAsia="it-IT"/>
        </w:rPr>
        <w:t>libera, corredata da idonea documentazione, atta a dimostrare la</w:t>
      </w:r>
      <w:r w:rsidR="00356541">
        <w:rPr>
          <w:rFonts w:eastAsia="Times New Roman"/>
          <w:lang w:eastAsia="it-IT"/>
        </w:rPr>
        <w:t xml:space="preserve"> </w:t>
      </w:r>
      <w:r w:rsidRPr="004C4CE0">
        <w:rPr>
          <w:rFonts w:eastAsia="Times New Roman"/>
          <w:lang w:eastAsia="it-IT"/>
        </w:rPr>
        <w:t>sussistenza del debito dell'ente, il relativo importo ed eventuali</w:t>
      </w:r>
      <w:r w:rsidR="00356541">
        <w:rPr>
          <w:rFonts w:eastAsia="Times New Roman"/>
          <w:lang w:eastAsia="it-IT"/>
        </w:rPr>
        <w:t xml:space="preserve"> </w:t>
      </w:r>
      <w:r w:rsidRPr="004C4CE0">
        <w:rPr>
          <w:rFonts w:eastAsia="Times New Roman"/>
          <w:lang w:eastAsia="it-IT"/>
        </w:rPr>
        <w:t>cause di prelazione, per l'inseri</w:t>
      </w:r>
      <w:r w:rsidR="00356541">
        <w:rPr>
          <w:rFonts w:eastAsia="Times New Roman"/>
          <w:lang w:eastAsia="it-IT"/>
        </w:rPr>
        <w:t>mento nel piano di rilevazione.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Nel piano di rilevazione della massa passiva sono inclusi; </w:t>
      </w:r>
      <w:r w:rsidR="00356541">
        <w:rPr>
          <w:rFonts w:eastAsia="Times New Roman"/>
          <w:lang w:eastAsia="it-IT"/>
        </w:rPr>
        <w:t xml:space="preserve"> </w:t>
      </w:r>
      <w:r w:rsidRPr="004C4CE0">
        <w:rPr>
          <w:rFonts w:eastAsia="Times New Roman"/>
          <w:lang w:eastAsia="it-IT"/>
        </w:rPr>
        <w:t xml:space="preserve"> a) i debiti di bilancio e fuori bilancio di cui all'articolo 194</w:t>
      </w:r>
      <w:r w:rsidR="00356541">
        <w:rPr>
          <w:rFonts w:eastAsia="Times New Roman"/>
          <w:lang w:eastAsia="it-IT"/>
        </w:rPr>
        <w:t xml:space="preserve"> </w:t>
      </w:r>
      <w:r w:rsidRPr="004C4CE0">
        <w:rPr>
          <w:rFonts w:eastAsia="Times New Roman"/>
          <w:lang w:eastAsia="it-IT"/>
        </w:rPr>
        <w:t>verificatisi entro il 31 dicembre dell'anno precedente quello</w:t>
      </w:r>
      <w:r w:rsidR="00356541">
        <w:rPr>
          <w:rFonts w:eastAsia="Times New Roman"/>
          <w:lang w:eastAsia="it-IT"/>
        </w:rPr>
        <w:t xml:space="preserve"> </w:t>
      </w:r>
      <w:r w:rsidRPr="004C4CE0">
        <w:rPr>
          <w:rFonts w:eastAsia="Times New Roman"/>
          <w:lang w:eastAsia="it-IT"/>
        </w:rPr>
        <w:t>dell'ipo</w:t>
      </w:r>
      <w:r w:rsidR="00356541">
        <w:rPr>
          <w:rFonts w:eastAsia="Times New Roman"/>
          <w:lang w:eastAsia="it-IT"/>
        </w:rPr>
        <w:t>tesi di bilancio riequilibrato;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b) i debiti derivanti dalle procedure esecutive estinte ai sensi</w:t>
      </w:r>
      <w:r w:rsidR="00356541">
        <w:rPr>
          <w:rFonts w:eastAsia="Times New Roman"/>
          <w:lang w:eastAsia="it-IT"/>
        </w:rPr>
        <w:t xml:space="preserve"> dell'articolo 248, comma 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c) i debiti derivanti da transazioni compiute dall'organo</w:t>
      </w:r>
      <w:r w:rsidR="00356541">
        <w:rPr>
          <w:rFonts w:eastAsia="Times New Roman"/>
          <w:lang w:eastAsia="it-IT"/>
        </w:rPr>
        <w:t xml:space="preserve"> </w:t>
      </w:r>
      <w:r w:rsidRPr="004C4CE0">
        <w:rPr>
          <w:rFonts w:eastAsia="Times New Roman"/>
          <w:lang w:eastAsia="it-IT"/>
        </w:rPr>
        <w:t>straordinario di liq</w:t>
      </w:r>
      <w:r w:rsidR="00356541">
        <w:rPr>
          <w:rFonts w:eastAsia="Times New Roman"/>
          <w:lang w:eastAsia="it-IT"/>
        </w:rPr>
        <w:t>uidazione ai sensi del comma 7.</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L'organo straordinario di liquidazione, ove lo ritenga</w:t>
      </w:r>
      <w:r w:rsidR="00356541">
        <w:rPr>
          <w:rFonts w:eastAsia="Times New Roman"/>
          <w:lang w:eastAsia="it-IT"/>
        </w:rPr>
        <w:t xml:space="preserve"> </w:t>
      </w:r>
      <w:r w:rsidRPr="004C4CE0">
        <w:rPr>
          <w:rFonts w:eastAsia="Times New Roman"/>
          <w:lang w:eastAsia="it-IT"/>
        </w:rPr>
        <w:t>necessario, richiede all'ente che i responsabili dei servizi</w:t>
      </w:r>
      <w:r w:rsidR="00356541">
        <w:rPr>
          <w:rFonts w:eastAsia="Times New Roman"/>
          <w:lang w:eastAsia="it-IT"/>
        </w:rPr>
        <w:t xml:space="preserve"> </w:t>
      </w:r>
      <w:r w:rsidRPr="004C4CE0">
        <w:rPr>
          <w:rFonts w:eastAsia="Times New Roman"/>
          <w:lang w:eastAsia="it-IT"/>
        </w:rPr>
        <w:t>competenti per materia attestino che la prestazione é stata</w:t>
      </w:r>
      <w:r w:rsidR="00356541">
        <w:rPr>
          <w:rFonts w:eastAsia="Times New Roman"/>
          <w:lang w:eastAsia="it-IT"/>
        </w:rPr>
        <w:t xml:space="preserve"> </w:t>
      </w:r>
      <w:r w:rsidRPr="004C4CE0">
        <w:rPr>
          <w:rFonts w:eastAsia="Times New Roman"/>
          <w:lang w:eastAsia="it-IT"/>
        </w:rPr>
        <w:t>effettivamente resa e che la stessa rientra nell'ambito</w:t>
      </w:r>
      <w:r w:rsidR="00356541">
        <w:rPr>
          <w:rFonts w:eastAsia="Times New Roman"/>
          <w:lang w:eastAsia="it-IT"/>
        </w:rPr>
        <w:t xml:space="preserve"> </w:t>
      </w:r>
      <w:r w:rsidRPr="004C4CE0">
        <w:rPr>
          <w:rFonts w:eastAsia="Times New Roman"/>
          <w:lang w:eastAsia="it-IT"/>
        </w:rPr>
        <w:t>dell'espletamento di pubbliche funzioni e servizi di competenza</w:t>
      </w:r>
      <w:r w:rsidR="00356541">
        <w:rPr>
          <w:rFonts w:eastAsia="Times New Roman"/>
          <w:lang w:eastAsia="it-IT"/>
        </w:rPr>
        <w:t xml:space="preserve"> </w:t>
      </w:r>
      <w:r w:rsidRPr="004C4CE0">
        <w:rPr>
          <w:rFonts w:eastAsia="Times New Roman"/>
          <w:lang w:eastAsia="it-IT"/>
        </w:rPr>
        <w:t>dell'ente locale. I responsabili dei servizi attestano altresì che</w:t>
      </w:r>
      <w:r w:rsidR="00356541">
        <w:rPr>
          <w:rFonts w:eastAsia="Times New Roman"/>
          <w:lang w:eastAsia="it-IT"/>
        </w:rPr>
        <w:t xml:space="preserve"> </w:t>
      </w:r>
      <w:r w:rsidRPr="004C4CE0">
        <w:rPr>
          <w:rFonts w:eastAsia="Times New Roman"/>
          <w:lang w:eastAsia="it-IT"/>
        </w:rPr>
        <w:t>non é avvenuto, nemmeno parzialmente, il pagamento del corrispettivo</w:t>
      </w:r>
      <w:r w:rsidR="00356541">
        <w:rPr>
          <w:rFonts w:eastAsia="Times New Roman"/>
          <w:lang w:eastAsia="it-IT"/>
        </w:rPr>
        <w:t xml:space="preserve"> </w:t>
      </w:r>
      <w:r w:rsidRPr="004C4CE0">
        <w:rPr>
          <w:rFonts w:eastAsia="Times New Roman"/>
          <w:lang w:eastAsia="it-IT"/>
        </w:rPr>
        <w:t>e che il debito non é caduto in prescrizione alla data della</w:t>
      </w:r>
      <w:r w:rsidR="00356541">
        <w:rPr>
          <w:rFonts w:eastAsia="Times New Roman"/>
          <w:lang w:eastAsia="it-IT"/>
        </w:rPr>
        <w:t xml:space="preserve"> </w:t>
      </w:r>
      <w:r w:rsidRPr="004C4CE0">
        <w:rPr>
          <w:rFonts w:eastAsia="Times New Roman"/>
          <w:lang w:eastAsia="it-IT"/>
        </w:rPr>
        <w:t>dichiarazione di dissesto. I responsabili dei servizi provvedono</w:t>
      </w:r>
      <w:r w:rsidR="00356541">
        <w:rPr>
          <w:rFonts w:eastAsia="Times New Roman"/>
          <w:lang w:eastAsia="it-IT"/>
        </w:rPr>
        <w:t xml:space="preserve"> </w:t>
      </w:r>
      <w:r w:rsidRPr="004C4CE0">
        <w:rPr>
          <w:rFonts w:eastAsia="Times New Roman"/>
          <w:lang w:eastAsia="it-IT"/>
        </w:rPr>
        <w:t>entro sessanta giorni dalla richiesta, decorsi i quali l'attestazione</w:t>
      </w:r>
      <w:r w:rsidR="00356541">
        <w:rPr>
          <w:rFonts w:eastAsia="Times New Roman"/>
          <w:lang w:eastAsia="it-IT"/>
        </w:rPr>
        <w:t xml:space="preserve"> </w:t>
      </w:r>
      <w:r w:rsidRPr="004C4CE0">
        <w:rPr>
          <w:rFonts w:eastAsia="Times New Roman"/>
          <w:lang w:eastAsia="it-IT"/>
        </w:rPr>
        <w:t>si intende resa dagli stessi in senso negativo circa la sussistenza</w:t>
      </w:r>
      <w:r w:rsidR="00356541">
        <w:rPr>
          <w:rFonts w:eastAsia="Times New Roman"/>
          <w:lang w:eastAsia="it-IT"/>
        </w:rPr>
        <w:t xml:space="preserve"> del debito.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Sull'inserimento nel piano di rilevazione delle domande di cui</w:t>
      </w:r>
      <w:r w:rsidR="00356541">
        <w:rPr>
          <w:rFonts w:eastAsia="Times New Roman"/>
          <w:lang w:eastAsia="it-IT"/>
        </w:rPr>
        <w:t xml:space="preserve"> </w:t>
      </w:r>
      <w:r w:rsidRPr="004C4CE0">
        <w:rPr>
          <w:rFonts w:eastAsia="Times New Roman"/>
          <w:lang w:eastAsia="it-IT"/>
        </w:rPr>
        <w:t>al comma 2 e delle posizioni debitorie di cui al comma 3 decide</w:t>
      </w:r>
      <w:r w:rsidR="00356541">
        <w:rPr>
          <w:rFonts w:eastAsia="Times New Roman"/>
          <w:lang w:eastAsia="it-IT"/>
        </w:rPr>
        <w:t xml:space="preserve"> </w:t>
      </w:r>
      <w:r w:rsidRPr="004C4CE0">
        <w:rPr>
          <w:rFonts w:eastAsia="Times New Roman"/>
          <w:lang w:eastAsia="it-IT"/>
        </w:rPr>
        <w:t>l'organo straordinario di liquidazione con provvedimento da</w:t>
      </w:r>
      <w:r w:rsidR="00356541">
        <w:rPr>
          <w:rFonts w:eastAsia="Times New Roman"/>
          <w:lang w:eastAsia="it-IT"/>
        </w:rPr>
        <w:t xml:space="preserve"> </w:t>
      </w:r>
      <w:r w:rsidRPr="004C4CE0">
        <w:rPr>
          <w:rFonts w:eastAsia="Times New Roman"/>
          <w:lang w:eastAsia="it-IT"/>
        </w:rPr>
        <w:t>notificare agli istanti al momento dell'approvazione del piano di</w:t>
      </w:r>
      <w:r w:rsidR="00356541">
        <w:rPr>
          <w:rFonts w:eastAsia="Times New Roman"/>
          <w:lang w:eastAsia="it-IT"/>
        </w:rPr>
        <w:t xml:space="preserve"> </w:t>
      </w:r>
      <w:r w:rsidRPr="004C4CE0">
        <w:rPr>
          <w:rFonts w:eastAsia="Times New Roman"/>
          <w:lang w:eastAsia="it-IT"/>
        </w:rPr>
        <w:t>rilevazione, tenendo conto degli elementi di prova del debito desunti</w:t>
      </w:r>
      <w:r w:rsidR="00356541">
        <w:rPr>
          <w:rFonts w:eastAsia="Times New Roman"/>
          <w:lang w:eastAsia="it-IT"/>
        </w:rPr>
        <w:t xml:space="preserve"> </w:t>
      </w:r>
      <w:r w:rsidRPr="004C4CE0">
        <w:rPr>
          <w:rFonts w:eastAsia="Times New Roman"/>
          <w:lang w:eastAsia="it-IT"/>
        </w:rPr>
        <w:t>dalla documentazione prodotta dal terzo creditore, da altri atti e</w:t>
      </w:r>
      <w:r w:rsidR="00356541">
        <w:rPr>
          <w:rFonts w:eastAsia="Times New Roman"/>
          <w:lang w:eastAsia="it-IT"/>
        </w:rPr>
        <w:t xml:space="preserve"> </w:t>
      </w:r>
      <w:r w:rsidRPr="004C4CE0">
        <w:rPr>
          <w:rFonts w:eastAsia="Times New Roman"/>
          <w:lang w:eastAsia="it-IT"/>
        </w:rPr>
        <w:t xml:space="preserve">dall'eventuale </w:t>
      </w:r>
      <w:r w:rsidR="00356541">
        <w:rPr>
          <w:rFonts w:eastAsia="Times New Roman"/>
          <w:lang w:eastAsia="it-IT"/>
        </w:rPr>
        <w:t>attestazione di cui al comma 4.</w:t>
      </w:r>
    </w:p>
    <w:p w:rsid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lang w:eastAsia="it-IT"/>
        </w:rPr>
      </w:pPr>
      <w:r w:rsidRPr="004C4CE0">
        <w:rPr>
          <w:rFonts w:eastAsia="Times New Roman"/>
          <w:lang w:eastAsia="it-IT"/>
        </w:rPr>
        <w:t xml:space="preserve"> 6. </w:t>
      </w:r>
      <w:r w:rsidR="00356541">
        <w:rPr>
          <w:rFonts w:eastAsia="Times New Roman"/>
          <w:i/>
          <w:lang w:eastAsia="it-IT"/>
        </w:rPr>
        <w:t>(comma abrogato dal d.l. m29/3/2004, n. 80.convertito, con modificazioni, dalla legge 28/5/2004, n. 140)</w:t>
      </w:r>
    </w:p>
    <w:p w:rsidR="003D4021" w:rsidRPr="004C4CE0"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7. L'organo straordinario di liquidazione é autorizzato a</w:t>
      </w:r>
      <w:r>
        <w:rPr>
          <w:rFonts w:eastAsia="Times New Roman"/>
          <w:lang w:eastAsia="it-IT"/>
        </w:rPr>
        <w:t xml:space="preserve"> </w:t>
      </w:r>
      <w:r w:rsidR="003D4021" w:rsidRPr="004C4CE0">
        <w:rPr>
          <w:rFonts w:eastAsia="Times New Roman"/>
          <w:lang w:eastAsia="it-IT"/>
        </w:rPr>
        <w:t>transigere vertenze giudiziali e stragiudiziali relative a debiti</w:t>
      </w:r>
      <w:r>
        <w:rPr>
          <w:rFonts w:eastAsia="Times New Roman"/>
          <w:lang w:eastAsia="it-IT"/>
        </w:rPr>
        <w:t xml:space="preserve"> </w:t>
      </w:r>
      <w:r w:rsidR="003D4021" w:rsidRPr="004C4CE0">
        <w:rPr>
          <w:rFonts w:eastAsia="Times New Roman"/>
          <w:lang w:eastAsia="it-IT"/>
        </w:rPr>
        <w:t>rientranti nelle fattispecie di cui al comma 3, inserendo il debito</w:t>
      </w:r>
      <w:r>
        <w:rPr>
          <w:rFonts w:eastAsia="Times New Roman"/>
          <w:lang w:eastAsia="it-IT"/>
        </w:rPr>
        <w:t xml:space="preserve"> </w:t>
      </w:r>
      <w:r w:rsidR="003D4021" w:rsidRPr="004C4CE0">
        <w:rPr>
          <w:rFonts w:eastAsia="Times New Roman"/>
          <w:lang w:eastAsia="it-IT"/>
        </w:rPr>
        <w:t>risultante dall'atto di transa</w:t>
      </w:r>
      <w:r>
        <w:rPr>
          <w:rFonts w:eastAsia="Times New Roman"/>
          <w:lang w:eastAsia="it-IT"/>
        </w:rPr>
        <w:t>zione nel piano di rilevazione.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In caso di inosservanza del termine di cui al comma 1, di</w:t>
      </w:r>
      <w:r w:rsidR="00356541">
        <w:rPr>
          <w:rFonts w:eastAsia="Times New Roman"/>
          <w:lang w:eastAsia="it-IT"/>
        </w:rPr>
        <w:t xml:space="preserve"> </w:t>
      </w:r>
      <w:r w:rsidRPr="004C4CE0">
        <w:rPr>
          <w:rFonts w:eastAsia="Times New Roman"/>
          <w:lang w:eastAsia="it-IT"/>
        </w:rPr>
        <w:t>negligenza o di ritardi non giustificati negli adempimenti di</w:t>
      </w:r>
      <w:r w:rsidR="00356541">
        <w:rPr>
          <w:rFonts w:eastAsia="Times New Roman"/>
          <w:lang w:eastAsia="it-IT"/>
        </w:rPr>
        <w:t xml:space="preserve"> </w:t>
      </w:r>
      <w:r w:rsidRPr="004C4CE0">
        <w:rPr>
          <w:rFonts w:eastAsia="Times New Roman"/>
          <w:lang w:eastAsia="it-IT"/>
        </w:rPr>
        <w:t>competenza, può essere disposta la sostituzione di tutti o parte dei</w:t>
      </w:r>
      <w:r w:rsidR="00356541">
        <w:rPr>
          <w:rFonts w:eastAsia="Times New Roman"/>
          <w:lang w:eastAsia="it-IT"/>
        </w:rPr>
        <w:t xml:space="preserve"> </w:t>
      </w:r>
      <w:r w:rsidRPr="004C4CE0">
        <w:rPr>
          <w:rFonts w:eastAsia="Times New Roman"/>
          <w:lang w:eastAsia="it-IT"/>
        </w:rPr>
        <w:t>componenti dell'organo straordinario della liquidazione. In tali</w:t>
      </w:r>
      <w:r w:rsidR="00356541">
        <w:rPr>
          <w:rFonts w:eastAsia="Times New Roman"/>
          <w:lang w:eastAsia="it-IT"/>
        </w:rPr>
        <w:t xml:space="preserve"> </w:t>
      </w:r>
      <w:r w:rsidRPr="004C4CE0">
        <w:rPr>
          <w:rFonts w:eastAsia="Times New Roman"/>
          <w:lang w:eastAsia="it-IT"/>
        </w:rPr>
        <w:t>casi, il Ministro dell'interno, previo parere della</w:t>
      </w:r>
      <w:r w:rsidR="004C4CE0" w:rsidRPr="004C4CE0">
        <w:rPr>
          <w:rFonts w:eastAsia="Times New Roman"/>
          <w:lang w:eastAsia="it-IT"/>
        </w:rPr>
        <w:t xml:space="preserve"> </w:t>
      </w:r>
      <w:r w:rsidRPr="004C4CE0">
        <w:rPr>
          <w:rFonts w:eastAsia="Times New Roman"/>
          <w:bCs/>
          <w:iCs/>
          <w:lang w:eastAsia="it-IT"/>
        </w:rPr>
        <w:t>Commissione per</w:t>
      </w:r>
      <w:r w:rsidR="00356541">
        <w:rPr>
          <w:rFonts w:eastAsia="Times New Roman"/>
          <w:bCs/>
          <w:iCs/>
          <w:lang w:eastAsia="it-IT"/>
        </w:rPr>
        <w:t xml:space="preserve"> </w:t>
      </w:r>
      <w:r w:rsidRPr="004C4CE0">
        <w:rPr>
          <w:rFonts w:eastAsia="Times New Roman"/>
          <w:bCs/>
          <w:iCs/>
          <w:lang w:eastAsia="it-IT"/>
        </w:rPr>
        <w:t>la stabilità finanziaria degli enti locali</w:t>
      </w:r>
      <w:r w:rsidR="004C4CE0" w:rsidRPr="004C4CE0">
        <w:rPr>
          <w:rFonts w:eastAsia="Times New Roman"/>
          <w:bCs/>
          <w:iCs/>
          <w:lang w:eastAsia="it-IT"/>
        </w:rPr>
        <w:t xml:space="preserve"> </w:t>
      </w:r>
      <w:r w:rsidRPr="004C4CE0">
        <w:rPr>
          <w:rFonts w:eastAsia="Times New Roman"/>
          <w:lang w:eastAsia="it-IT"/>
        </w:rPr>
        <w:t>, dal quale si prescinde</w:t>
      </w:r>
      <w:r w:rsidR="00356541">
        <w:rPr>
          <w:rFonts w:eastAsia="Times New Roman"/>
          <w:lang w:eastAsia="it-IT"/>
        </w:rPr>
        <w:t xml:space="preserve"> </w:t>
      </w:r>
      <w:r w:rsidRPr="004C4CE0">
        <w:rPr>
          <w:rFonts w:eastAsia="Times New Roman"/>
          <w:lang w:eastAsia="it-IT"/>
        </w:rPr>
        <w:t>ove non espresso entro trenta giorni dalla richiesta, e sentiti gli</w:t>
      </w:r>
      <w:r w:rsidR="00356541">
        <w:rPr>
          <w:rFonts w:eastAsia="Times New Roman"/>
          <w:lang w:eastAsia="it-IT"/>
        </w:rPr>
        <w:t xml:space="preserve"> </w:t>
      </w:r>
      <w:r w:rsidRPr="004C4CE0">
        <w:rPr>
          <w:rFonts w:eastAsia="Times New Roman"/>
          <w:lang w:eastAsia="it-IT"/>
        </w:rPr>
        <w:t>interessati, propone al Presidente della Repubblica l'adozione del</w:t>
      </w:r>
      <w:r w:rsidR="00356541">
        <w:rPr>
          <w:rFonts w:eastAsia="Times New Roman"/>
          <w:lang w:eastAsia="it-IT"/>
        </w:rPr>
        <w:t xml:space="preserve"> </w:t>
      </w:r>
      <w:r w:rsidRPr="004C4CE0">
        <w:rPr>
          <w:rFonts w:eastAsia="Times New Roman"/>
          <w:lang w:eastAsia="it-IT"/>
        </w:rPr>
        <w:t>provvedimento di sostituzione. Il Ministero dell'interno stabilisce</w:t>
      </w:r>
      <w:r w:rsidR="00356541">
        <w:rPr>
          <w:rFonts w:eastAsia="Times New Roman"/>
          <w:lang w:eastAsia="it-IT"/>
        </w:rPr>
        <w:t xml:space="preserve"> </w:t>
      </w:r>
      <w:r w:rsidRPr="004C4CE0">
        <w:rPr>
          <w:rFonts w:eastAsia="Times New Roman"/>
          <w:lang w:eastAsia="it-IT"/>
        </w:rPr>
        <w:t>con proprio provvedimento il trattamento economico dei commissari</w:t>
      </w:r>
      <w:r w:rsidR="00356541">
        <w:rPr>
          <w:rFonts w:eastAsia="Times New Roman"/>
          <w:lang w:eastAsia="it-IT"/>
        </w:rPr>
        <w:t xml:space="preserve"> sostituiti.</w:t>
      </w:r>
    </w:p>
    <w:p w:rsidR="003D4021" w:rsidRPr="00356541" w:rsidRDefault="00CD0852" w:rsidP="0035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lastRenderedPageBreak/>
        <w:t>Articolo</w:t>
      </w:r>
      <w:r w:rsidR="003D4021" w:rsidRPr="00356541">
        <w:rPr>
          <w:rFonts w:eastAsia="Times New Roman"/>
          <w:b/>
          <w:lang w:eastAsia="it-IT"/>
        </w:rPr>
        <w:t xml:space="preserve"> 255</w:t>
      </w:r>
    </w:p>
    <w:p w:rsidR="003D4021" w:rsidRPr="00356541" w:rsidRDefault="003D4021" w:rsidP="0035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6541">
        <w:rPr>
          <w:rFonts w:eastAsia="Times New Roman"/>
          <w:b/>
          <w:lang w:eastAsia="it-IT"/>
        </w:rPr>
        <w:t>Acquisizione e gestione dei mezzi finanziari per il risanamento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Nell'ambito dei compiti di cui all'articolo 252, comma 4,</w:t>
      </w:r>
      <w:r w:rsidR="00356541">
        <w:rPr>
          <w:rFonts w:eastAsia="Times New Roman"/>
          <w:lang w:eastAsia="it-IT"/>
        </w:rPr>
        <w:t xml:space="preserve"> </w:t>
      </w:r>
      <w:r w:rsidRPr="004C4CE0">
        <w:rPr>
          <w:rFonts w:eastAsia="Times New Roman"/>
          <w:lang w:eastAsia="it-IT"/>
        </w:rPr>
        <w:t>lettera b), l'organo straordinario di liquidazione provvede</w:t>
      </w:r>
      <w:r w:rsidR="00356541">
        <w:rPr>
          <w:rFonts w:eastAsia="Times New Roman"/>
          <w:lang w:eastAsia="it-IT"/>
        </w:rPr>
        <w:t xml:space="preserve"> </w:t>
      </w:r>
      <w:r w:rsidRPr="004C4CE0">
        <w:rPr>
          <w:rFonts w:eastAsia="Times New Roman"/>
          <w:lang w:eastAsia="it-IT"/>
        </w:rPr>
        <w:t>all'accertamento della massa attiva, costituita dal contributo dello</w:t>
      </w:r>
      <w:r w:rsidR="00356541">
        <w:rPr>
          <w:rFonts w:eastAsia="Times New Roman"/>
          <w:lang w:eastAsia="it-IT"/>
        </w:rPr>
        <w:t xml:space="preserve"> </w:t>
      </w:r>
      <w:r w:rsidRPr="004C4CE0">
        <w:rPr>
          <w:rFonts w:eastAsia="Times New Roman"/>
          <w:lang w:eastAsia="it-IT"/>
        </w:rPr>
        <w:t>Stato di cui al presente articolo, da residui da riscuotere, da ratei</w:t>
      </w:r>
      <w:r w:rsidR="00356541">
        <w:rPr>
          <w:rFonts w:eastAsia="Times New Roman"/>
          <w:lang w:eastAsia="it-IT"/>
        </w:rPr>
        <w:t xml:space="preserve"> </w:t>
      </w:r>
      <w:r w:rsidRPr="004C4CE0">
        <w:rPr>
          <w:rFonts w:eastAsia="Times New Roman"/>
          <w:lang w:eastAsia="it-IT"/>
        </w:rPr>
        <w:t>di mutuo disponibili in quanto non utilizzati dall'ente, da altre</w:t>
      </w:r>
      <w:r w:rsidR="00356541">
        <w:rPr>
          <w:rFonts w:eastAsia="Times New Roman"/>
          <w:lang w:eastAsia="it-IT"/>
        </w:rPr>
        <w:t xml:space="preserve"> </w:t>
      </w:r>
      <w:r w:rsidRPr="004C4CE0">
        <w:rPr>
          <w:rFonts w:eastAsia="Times New Roman"/>
          <w:lang w:eastAsia="it-IT"/>
        </w:rPr>
        <w:t>entrate e, se necessari, da proventi derivanti da alienazione di beni</w:t>
      </w:r>
      <w:r w:rsidR="00356541">
        <w:rPr>
          <w:rFonts w:eastAsia="Times New Roman"/>
          <w:lang w:eastAsia="it-IT"/>
        </w:rPr>
        <w:t xml:space="preserve"> del patrimonio disponibile.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Per il risanamento dell'ente locale dissestato lo Stato finanzia</w:t>
      </w:r>
      <w:r w:rsidR="00356541">
        <w:rPr>
          <w:rFonts w:eastAsia="Times New Roman"/>
          <w:lang w:eastAsia="it-IT"/>
        </w:rPr>
        <w:t xml:space="preserve"> </w:t>
      </w:r>
      <w:r w:rsidRPr="004C4CE0">
        <w:rPr>
          <w:rFonts w:eastAsia="Times New Roman"/>
          <w:lang w:eastAsia="it-IT"/>
        </w:rPr>
        <w:t>gli oneri di un mutuo, assunto dall'organo straordinario di</w:t>
      </w:r>
      <w:r w:rsidR="00356541">
        <w:rPr>
          <w:rFonts w:eastAsia="Times New Roman"/>
          <w:lang w:eastAsia="it-IT"/>
        </w:rPr>
        <w:t xml:space="preserve"> </w:t>
      </w:r>
      <w:r w:rsidRPr="004C4CE0">
        <w:rPr>
          <w:rFonts w:eastAsia="Times New Roman"/>
          <w:lang w:eastAsia="it-IT"/>
        </w:rPr>
        <w:t>liquidazione, in nome e per conto dell'ente, in unica soluzione con</w:t>
      </w:r>
      <w:r w:rsidR="00356541">
        <w:rPr>
          <w:rFonts w:eastAsia="Times New Roman"/>
          <w:lang w:eastAsia="it-IT"/>
        </w:rPr>
        <w:t xml:space="preserve"> </w:t>
      </w:r>
      <w:r w:rsidRPr="004C4CE0">
        <w:rPr>
          <w:rFonts w:eastAsia="Times New Roman"/>
          <w:lang w:eastAsia="it-IT"/>
        </w:rPr>
        <w:t>la Cassa depositi e prestiti al tasso vigente ed ammortizzato in</w:t>
      </w:r>
      <w:r w:rsidR="00356541">
        <w:rPr>
          <w:rFonts w:eastAsia="Times New Roman"/>
          <w:lang w:eastAsia="it-IT"/>
        </w:rPr>
        <w:t xml:space="preserve"> </w:t>
      </w:r>
      <w:r w:rsidRPr="004C4CE0">
        <w:rPr>
          <w:rFonts w:eastAsia="Times New Roman"/>
          <w:lang w:eastAsia="it-IT"/>
        </w:rPr>
        <w:t>venti anni, con pagamento diretto di ogni onere finanziario da parte</w:t>
      </w:r>
      <w:r w:rsidR="00356541">
        <w:rPr>
          <w:rFonts w:eastAsia="Times New Roman"/>
          <w:lang w:eastAsia="it-IT"/>
        </w:rPr>
        <w:t xml:space="preserve"> del Ministero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L'importo massimo del mutuo finanziato dallo Stato, é</w:t>
      </w:r>
      <w:r w:rsidR="00356541">
        <w:rPr>
          <w:rFonts w:eastAsia="Times New Roman"/>
          <w:lang w:eastAsia="it-IT"/>
        </w:rPr>
        <w:t xml:space="preserve"> </w:t>
      </w:r>
      <w:r w:rsidRPr="004C4CE0">
        <w:rPr>
          <w:rFonts w:eastAsia="Times New Roman"/>
          <w:lang w:eastAsia="it-IT"/>
        </w:rPr>
        <w:t>determinato sulla base di una rata di ammortamento pari al contributo</w:t>
      </w:r>
      <w:r w:rsidR="00356541">
        <w:rPr>
          <w:rFonts w:eastAsia="Times New Roman"/>
          <w:lang w:eastAsia="it-IT"/>
        </w:rPr>
        <w:t xml:space="preserve"> statale indicato al comma 4.</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Detto contributo é pari a cinque volte un importo composto da</w:t>
      </w:r>
      <w:r w:rsidR="00356541">
        <w:rPr>
          <w:rFonts w:eastAsia="Times New Roman"/>
          <w:lang w:eastAsia="it-IT"/>
        </w:rPr>
        <w:t xml:space="preserve"> </w:t>
      </w:r>
      <w:r w:rsidRPr="004C4CE0">
        <w:rPr>
          <w:rFonts w:eastAsia="Times New Roman"/>
          <w:lang w:eastAsia="it-IT"/>
        </w:rPr>
        <w:t>una quota fissa, solo per taluni enti, ed una quota per abitante,</w:t>
      </w:r>
      <w:r w:rsidR="00356541">
        <w:rPr>
          <w:rFonts w:eastAsia="Times New Roman"/>
          <w:lang w:eastAsia="it-IT"/>
        </w:rPr>
        <w:t xml:space="preserve"> </w:t>
      </w:r>
      <w:r w:rsidRPr="004C4CE0">
        <w:rPr>
          <w:rFonts w:eastAsia="Times New Roman"/>
          <w:lang w:eastAsia="it-IT"/>
        </w:rPr>
        <w:t>spettante ad ogni ente. La quota fissa spetta ai comuni con</w:t>
      </w:r>
      <w:r w:rsidR="00356541">
        <w:rPr>
          <w:rFonts w:eastAsia="Times New Roman"/>
          <w:lang w:eastAsia="it-IT"/>
        </w:rPr>
        <w:t xml:space="preserve"> </w:t>
      </w:r>
      <w:r w:rsidRPr="004C4CE0">
        <w:rPr>
          <w:rFonts w:eastAsia="Times New Roman"/>
          <w:lang w:eastAsia="it-IT"/>
        </w:rPr>
        <w:t>popolazione sino a 999 abitanti per lire 13.000.000, ai comuni con</w:t>
      </w:r>
      <w:r w:rsidR="00356541">
        <w:rPr>
          <w:rFonts w:eastAsia="Times New Roman"/>
          <w:lang w:eastAsia="it-IT"/>
        </w:rPr>
        <w:t xml:space="preserve"> </w:t>
      </w:r>
      <w:r w:rsidRPr="004C4CE0">
        <w:rPr>
          <w:rFonts w:eastAsia="Times New Roman"/>
          <w:lang w:eastAsia="it-IT"/>
        </w:rPr>
        <w:t>popolazione da 1.000 a 1.999 abitanti per lire 15.000.000, ai comuni</w:t>
      </w:r>
      <w:r w:rsidR="00356541">
        <w:rPr>
          <w:rFonts w:eastAsia="Times New Roman"/>
          <w:lang w:eastAsia="it-IT"/>
        </w:rPr>
        <w:t xml:space="preserve"> </w:t>
      </w:r>
      <w:r w:rsidRPr="004C4CE0">
        <w:rPr>
          <w:rFonts w:eastAsia="Times New Roman"/>
          <w:lang w:eastAsia="it-IT"/>
        </w:rPr>
        <w:t>con popolazione da 2.000 a 2.999 abitanti per lire 18.000.000, ai</w:t>
      </w:r>
      <w:r w:rsidR="00356541">
        <w:rPr>
          <w:rFonts w:eastAsia="Times New Roman"/>
          <w:lang w:eastAsia="it-IT"/>
        </w:rPr>
        <w:t xml:space="preserve"> </w:t>
      </w:r>
      <w:r w:rsidRPr="004C4CE0">
        <w:rPr>
          <w:rFonts w:eastAsia="Times New Roman"/>
          <w:lang w:eastAsia="it-IT"/>
        </w:rPr>
        <w:t>comuni con popolazione da 3.000 a 4.999 abitanti per lire 20.000.000,</w:t>
      </w:r>
      <w:r w:rsidR="00356541">
        <w:rPr>
          <w:rFonts w:eastAsia="Times New Roman"/>
          <w:lang w:eastAsia="it-IT"/>
        </w:rPr>
        <w:t xml:space="preserve"> </w:t>
      </w:r>
      <w:r w:rsidRPr="004C4CE0">
        <w:rPr>
          <w:rFonts w:eastAsia="Times New Roman"/>
          <w:lang w:eastAsia="it-IT"/>
        </w:rPr>
        <w:t>ai comuni con popolazione da 5.000 a 9.999 abitanti per lire</w:t>
      </w:r>
      <w:r w:rsidR="00356541">
        <w:rPr>
          <w:rFonts w:eastAsia="Times New Roman"/>
          <w:lang w:eastAsia="it-IT"/>
        </w:rPr>
        <w:t xml:space="preserve"> </w:t>
      </w:r>
      <w:r w:rsidRPr="004C4CE0">
        <w:rPr>
          <w:rFonts w:eastAsia="Times New Roman"/>
          <w:lang w:eastAsia="it-IT"/>
        </w:rPr>
        <w:t>22.000.000 ed ai comuni con popolazione da 10.000 a 19.999 per lire</w:t>
      </w:r>
      <w:r w:rsidR="00356541">
        <w:rPr>
          <w:rFonts w:eastAsia="Times New Roman"/>
          <w:lang w:eastAsia="it-IT"/>
        </w:rPr>
        <w:t xml:space="preserve"> </w:t>
      </w:r>
      <w:r w:rsidRPr="004C4CE0">
        <w:rPr>
          <w:rFonts w:eastAsia="Times New Roman"/>
          <w:lang w:eastAsia="it-IT"/>
        </w:rPr>
        <w:t>25.000.000. La quota per abitante é pari a lire 7.930 per i comuni e</w:t>
      </w:r>
      <w:r w:rsidR="00356541">
        <w:rPr>
          <w:rFonts w:eastAsia="Times New Roman"/>
          <w:lang w:eastAsia="it-IT"/>
        </w:rPr>
        <w:t xml:space="preserve"> </w:t>
      </w:r>
      <w:r w:rsidRPr="004C4CE0">
        <w:rPr>
          <w:rFonts w:eastAsia="Times New Roman"/>
          <w:lang w:eastAsia="it-IT"/>
        </w:rPr>
        <w:t>lire 1.2</w:t>
      </w:r>
      <w:r w:rsidR="00356541">
        <w:rPr>
          <w:rFonts w:eastAsia="Times New Roman"/>
          <w:lang w:eastAsia="it-IT"/>
        </w:rPr>
        <w:t>41 per le province.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Il fondo costituito ai sensi del comma 4 é finalizzato agli</w:t>
      </w:r>
      <w:r w:rsidR="00356541">
        <w:rPr>
          <w:rFonts w:eastAsia="Times New Roman"/>
          <w:lang w:eastAsia="it-IT"/>
        </w:rPr>
        <w:t xml:space="preserve"> </w:t>
      </w:r>
      <w:r w:rsidRPr="004C4CE0">
        <w:rPr>
          <w:rFonts w:eastAsia="Times New Roman"/>
          <w:lang w:eastAsia="it-IT"/>
        </w:rPr>
        <w:t>interventi a favore degli enti locali in stato di dissesto</w:t>
      </w:r>
      <w:r w:rsidR="00356541">
        <w:rPr>
          <w:rFonts w:eastAsia="Times New Roman"/>
          <w:lang w:eastAsia="it-IT"/>
        </w:rPr>
        <w:t xml:space="preserve"> </w:t>
      </w:r>
      <w:r w:rsidRPr="004C4CE0">
        <w:rPr>
          <w:rFonts w:eastAsia="Times New Roman"/>
          <w:lang w:eastAsia="it-IT"/>
        </w:rPr>
        <w:t>finanziario. Le eventuali disponibilità residue del fondo,</w:t>
      </w:r>
      <w:r w:rsidR="00356541">
        <w:rPr>
          <w:rFonts w:eastAsia="Times New Roman"/>
          <w:lang w:eastAsia="it-IT"/>
        </w:rPr>
        <w:t xml:space="preserve"> </w:t>
      </w:r>
      <w:r w:rsidRPr="004C4CE0">
        <w:rPr>
          <w:rFonts w:eastAsia="Times New Roman"/>
          <w:lang w:eastAsia="it-IT"/>
        </w:rPr>
        <w:t>rinvenienti dall'utilizzazione dei contributi erariali per un importo</w:t>
      </w:r>
      <w:r w:rsidR="00356541">
        <w:rPr>
          <w:rFonts w:eastAsia="Times New Roman"/>
          <w:lang w:eastAsia="it-IT"/>
        </w:rPr>
        <w:t xml:space="preserve"> </w:t>
      </w:r>
      <w:r w:rsidRPr="004C4CE0">
        <w:rPr>
          <w:rFonts w:eastAsia="Times New Roman"/>
          <w:lang w:eastAsia="it-IT"/>
        </w:rPr>
        <w:t>inferiore ai limiti massimi indicati nel comma 4, possono essere</w:t>
      </w:r>
      <w:r w:rsidR="00356541">
        <w:rPr>
          <w:rFonts w:eastAsia="Times New Roman"/>
          <w:lang w:eastAsia="it-IT"/>
        </w:rPr>
        <w:t xml:space="preserve"> </w:t>
      </w:r>
      <w:r w:rsidRPr="004C4CE0">
        <w:rPr>
          <w:rFonts w:eastAsia="Times New Roman"/>
          <w:lang w:eastAsia="it-IT"/>
        </w:rPr>
        <w:t>destinate su richiesta motivata dell'organo consiliare dell'ente</w:t>
      </w:r>
      <w:r w:rsidR="00356541">
        <w:rPr>
          <w:rFonts w:eastAsia="Times New Roman"/>
          <w:lang w:eastAsia="it-IT"/>
        </w:rPr>
        <w:t xml:space="preserve"> </w:t>
      </w:r>
      <w:r w:rsidRPr="004C4CE0">
        <w:rPr>
          <w:rFonts w:eastAsia="Times New Roman"/>
          <w:lang w:eastAsia="it-IT"/>
        </w:rPr>
        <w:t>locale, secondo parametri e modalità definiti con decreto del</w:t>
      </w:r>
      <w:r w:rsidR="00356541">
        <w:rPr>
          <w:rFonts w:eastAsia="Times New Roman"/>
          <w:lang w:eastAsia="it-IT"/>
        </w:rPr>
        <w:t xml:space="preserve"> </w:t>
      </w:r>
      <w:r w:rsidRPr="004C4CE0">
        <w:rPr>
          <w:rFonts w:eastAsia="Times New Roman"/>
          <w:lang w:eastAsia="it-IT"/>
        </w:rPr>
        <w:t>Ministro dell'interno, all'assunzione di mutui integrativi per</w:t>
      </w:r>
      <w:r w:rsidR="00356541">
        <w:rPr>
          <w:rFonts w:eastAsia="Times New Roman"/>
          <w:lang w:eastAsia="it-IT"/>
        </w:rPr>
        <w:t xml:space="preserve"> </w:t>
      </w:r>
      <w:r w:rsidRPr="004C4CE0">
        <w:rPr>
          <w:rFonts w:eastAsia="Times New Roman"/>
          <w:lang w:eastAsia="it-IT"/>
        </w:rPr>
        <w:t>permettere all'ente locale di realizzare il risanamento finanziario,</w:t>
      </w:r>
      <w:r w:rsidR="00356541">
        <w:rPr>
          <w:rFonts w:eastAsia="Times New Roman"/>
          <w:lang w:eastAsia="it-IT"/>
        </w:rPr>
        <w:t xml:space="preserve"> </w:t>
      </w:r>
      <w:r w:rsidRPr="004C4CE0">
        <w:rPr>
          <w:rFonts w:eastAsia="Times New Roman"/>
          <w:lang w:eastAsia="it-IT"/>
        </w:rPr>
        <w:t>se non raggiunto con l'approvazione del rendiconto della gestione. Il</w:t>
      </w:r>
      <w:r w:rsidR="00356541">
        <w:rPr>
          <w:rFonts w:eastAsia="Times New Roman"/>
          <w:lang w:eastAsia="it-IT"/>
        </w:rPr>
        <w:t xml:space="preserve"> </w:t>
      </w:r>
      <w:r w:rsidRPr="004C4CE0">
        <w:rPr>
          <w:rFonts w:eastAsia="Times New Roman"/>
          <w:lang w:eastAsia="it-IT"/>
        </w:rPr>
        <w:t>mutuo, da assumere con la Cassa depositi e prestiti, é autorizzato</w:t>
      </w:r>
      <w:r w:rsidR="00356541">
        <w:rPr>
          <w:rFonts w:eastAsia="Times New Roman"/>
          <w:lang w:eastAsia="it-IT"/>
        </w:rPr>
        <w:t xml:space="preserve"> </w:t>
      </w:r>
      <w:r w:rsidRPr="004C4CE0">
        <w:rPr>
          <w:rFonts w:eastAsia="Times New Roman"/>
          <w:lang w:eastAsia="it-IT"/>
        </w:rPr>
        <w:t>dal Ministero dell'interno, previo parere della Commissione per la</w:t>
      </w:r>
      <w:r w:rsidR="00356541">
        <w:rPr>
          <w:rFonts w:eastAsia="Times New Roman"/>
          <w:lang w:eastAsia="it-IT"/>
        </w:rPr>
        <w:t xml:space="preserve"> </w:t>
      </w:r>
      <w:r w:rsidRPr="004C4CE0">
        <w:rPr>
          <w:rFonts w:eastAsia="Times New Roman"/>
          <w:lang w:eastAsia="it-IT"/>
        </w:rPr>
        <w:t>stabilità finanziaria degli enti locali. La priorità</w:t>
      </w:r>
      <w:r w:rsidR="00356541">
        <w:rPr>
          <w:rFonts w:eastAsia="Times New Roman"/>
          <w:lang w:eastAsia="it-IT"/>
        </w:rPr>
        <w:t xml:space="preserve"> </w:t>
      </w:r>
      <w:r w:rsidRPr="004C4CE0">
        <w:rPr>
          <w:rFonts w:eastAsia="Times New Roman"/>
          <w:lang w:eastAsia="it-IT"/>
        </w:rPr>
        <w:t>nell'assegnazione é accordata agli enti locali che non hanno</w:t>
      </w:r>
      <w:r w:rsidR="00356541">
        <w:rPr>
          <w:rFonts w:eastAsia="Times New Roman"/>
          <w:lang w:eastAsia="it-IT"/>
        </w:rPr>
        <w:t xml:space="preserve"> </w:t>
      </w:r>
      <w:r w:rsidRPr="004C4CE0">
        <w:rPr>
          <w:rFonts w:eastAsia="Times New Roman"/>
          <w:lang w:eastAsia="it-IT"/>
        </w:rPr>
        <w:t>usufruito dell'intera quota di</w:t>
      </w:r>
      <w:r w:rsidR="00356541">
        <w:rPr>
          <w:rFonts w:eastAsia="Times New Roman"/>
          <w:lang w:eastAsia="it-IT"/>
        </w:rPr>
        <w:t>sponibile ai sensi del comma 4.</w:t>
      </w:r>
    </w:p>
    <w:p w:rsid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Per l'assunzione del mutuo concesso ai sensi del presente</w:t>
      </w:r>
      <w:r w:rsidR="00356541">
        <w:rPr>
          <w:rFonts w:eastAsia="Times New Roman"/>
          <w:lang w:eastAsia="it-IT"/>
        </w:rPr>
        <w:t xml:space="preserve"> </w:t>
      </w:r>
      <w:r w:rsidRPr="004C4CE0">
        <w:rPr>
          <w:rFonts w:eastAsia="Times New Roman"/>
          <w:lang w:eastAsia="it-IT"/>
        </w:rPr>
        <w:t>articolo agli enti locali in stato di dissesto finanziario per il</w:t>
      </w:r>
      <w:r w:rsidR="00356541">
        <w:rPr>
          <w:rFonts w:eastAsia="Times New Roman"/>
          <w:lang w:eastAsia="it-IT"/>
        </w:rPr>
        <w:t xml:space="preserve"> </w:t>
      </w:r>
      <w:r w:rsidRPr="004C4CE0">
        <w:rPr>
          <w:rFonts w:eastAsia="Times New Roman"/>
          <w:lang w:eastAsia="it-IT"/>
        </w:rPr>
        <w:t>ripiano delle posizioni debitorie non si applica il limite</w:t>
      </w:r>
      <w:r w:rsidR="00356541">
        <w:rPr>
          <w:rFonts w:eastAsia="Times New Roman"/>
          <w:lang w:eastAsia="it-IT"/>
        </w:rPr>
        <w:t xml:space="preserve"> </w:t>
      </w:r>
      <w:r w:rsidRPr="004C4CE0">
        <w:rPr>
          <w:rFonts w:eastAsia="Times New Roman"/>
          <w:lang w:eastAsia="it-IT"/>
        </w:rPr>
        <w:t>all'assunzione dei mutui di</w:t>
      </w:r>
      <w:r w:rsidR="00356541">
        <w:rPr>
          <w:rFonts w:eastAsia="Times New Roman"/>
          <w:lang w:eastAsia="it-IT"/>
        </w:rPr>
        <w:t xml:space="preserve"> cui all'articolo 204, comma 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Secondo le disposizioni vigenti il fondo per lo sviluppo degli</w:t>
      </w:r>
      <w:r w:rsidR="00356541">
        <w:rPr>
          <w:rFonts w:eastAsia="Times New Roman"/>
          <w:lang w:eastAsia="it-IT"/>
        </w:rPr>
        <w:t xml:space="preserve"> </w:t>
      </w:r>
      <w:r w:rsidRPr="004C4CE0">
        <w:rPr>
          <w:rFonts w:eastAsia="Times New Roman"/>
          <w:lang w:eastAsia="it-IT"/>
        </w:rPr>
        <w:t>investimenti, di cui all'</w:t>
      </w:r>
      <w:hyperlink r:id="rId449" w:tgtFrame="_blank" w:history="1">
        <w:r w:rsidRPr="004C4CE0">
          <w:rPr>
            <w:rFonts w:eastAsia="Times New Roman"/>
            <w:lang w:eastAsia="it-IT"/>
          </w:rPr>
          <w:t>articolo 28, comma 1, lettera c), del</w:t>
        </w:r>
        <w:r w:rsidR="00356541">
          <w:rPr>
            <w:rFonts w:eastAsia="Times New Roman"/>
            <w:lang w:eastAsia="it-IT"/>
          </w:rPr>
          <w:t xml:space="preserve"> </w:t>
        </w:r>
        <w:r w:rsidRPr="004C4CE0">
          <w:rPr>
            <w:rFonts w:eastAsia="Times New Roman"/>
            <w:lang w:eastAsia="it-IT"/>
          </w:rPr>
          <w:t>decreto legislativo 30 dicembre 1992, n. 504</w:t>
        </w:r>
      </w:hyperlink>
      <w:r w:rsidRPr="004C4CE0">
        <w:rPr>
          <w:rFonts w:eastAsia="Times New Roman"/>
          <w:lang w:eastAsia="it-IT"/>
        </w:rPr>
        <w:t>, sul quale sono imputati</w:t>
      </w:r>
      <w:r w:rsidR="00356541">
        <w:rPr>
          <w:rFonts w:eastAsia="Times New Roman"/>
          <w:lang w:eastAsia="it-IT"/>
        </w:rPr>
        <w:t xml:space="preserve"> </w:t>
      </w:r>
      <w:r w:rsidRPr="004C4CE0">
        <w:rPr>
          <w:rFonts w:eastAsia="Times New Roman"/>
          <w:lang w:eastAsia="it-IT"/>
        </w:rPr>
        <w:t>gli oneri per la concessione dei nuovi mutui agli enti locali</w:t>
      </w:r>
      <w:r w:rsidR="00356541">
        <w:rPr>
          <w:rFonts w:eastAsia="Times New Roman"/>
          <w:lang w:eastAsia="it-IT"/>
        </w:rPr>
        <w:t xml:space="preserve"> </w:t>
      </w:r>
      <w:r w:rsidRPr="004C4CE0">
        <w:rPr>
          <w:rFonts w:eastAsia="Times New Roman"/>
          <w:lang w:eastAsia="it-IT"/>
        </w:rPr>
        <w:t>dissestati, può essere integrato, con le modalità di cui</w:t>
      </w:r>
      <w:r w:rsidR="00356541">
        <w:rPr>
          <w:rFonts w:eastAsia="Times New Roman"/>
          <w:lang w:eastAsia="it-IT"/>
        </w:rPr>
        <w:t xml:space="preserve"> </w:t>
      </w:r>
      <w:r w:rsidRPr="004C4CE0">
        <w:rPr>
          <w:rFonts w:eastAsia="Times New Roman"/>
          <w:lang w:eastAsia="it-IT"/>
        </w:rPr>
        <w:t>all'</w:t>
      </w:r>
      <w:hyperlink r:id="rId450" w:tgtFrame="_blank" w:history="1">
        <w:r w:rsidRPr="004C4CE0">
          <w:rPr>
            <w:rFonts w:eastAsia="Times New Roman"/>
            <w:lang w:eastAsia="it-IT"/>
          </w:rPr>
          <w:t>articolo 11, comma 3, lettera d), della legge 5 agosto 1978, n.</w:t>
        </w:r>
        <w:r w:rsidR="00356541">
          <w:rPr>
            <w:rFonts w:eastAsia="Times New Roman"/>
            <w:lang w:eastAsia="it-IT"/>
          </w:rPr>
          <w:t xml:space="preserve"> </w:t>
        </w:r>
        <w:r w:rsidRPr="004C4CE0">
          <w:rPr>
            <w:rFonts w:eastAsia="Times New Roman"/>
            <w:lang w:eastAsia="it-IT"/>
          </w:rPr>
          <w:t>468</w:t>
        </w:r>
      </w:hyperlink>
      <w:r w:rsidRPr="004C4CE0">
        <w:rPr>
          <w:rFonts w:eastAsia="Times New Roman"/>
          <w:lang w:eastAsia="it-IT"/>
        </w:rPr>
        <w:t>, e successive modificazioni ed integrazioni, in considerazione</w:t>
      </w:r>
      <w:r w:rsidR="00356541">
        <w:rPr>
          <w:rFonts w:eastAsia="Times New Roman"/>
          <w:lang w:eastAsia="it-IT"/>
        </w:rPr>
        <w:t xml:space="preserve"> </w:t>
      </w:r>
      <w:r w:rsidRPr="004C4CE0">
        <w:rPr>
          <w:rFonts w:eastAsia="Times New Roman"/>
          <w:lang w:eastAsia="it-IT"/>
        </w:rPr>
        <w:t>delle eventuali procedure di risanamento attivate rispetto a quelle</w:t>
      </w:r>
      <w:r w:rsidR="00356541">
        <w:rPr>
          <w:rFonts w:eastAsia="Times New Roman"/>
          <w:lang w:eastAsia="it-IT"/>
        </w:rPr>
        <w:t xml:space="preserve"> già definite.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L'organo straordinario di liquidazione provvede a riscuotere i</w:t>
      </w:r>
      <w:r w:rsidR="00356541">
        <w:rPr>
          <w:rFonts w:eastAsia="Times New Roman"/>
          <w:lang w:eastAsia="it-IT"/>
        </w:rPr>
        <w:t xml:space="preserve"> </w:t>
      </w:r>
      <w:r w:rsidRPr="004C4CE0">
        <w:rPr>
          <w:rFonts w:eastAsia="Times New Roman"/>
          <w:lang w:eastAsia="it-IT"/>
        </w:rPr>
        <w:t>ruoli pregressi emessi dall'ente e non ancora riscossi, totalmente o</w:t>
      </w:r>
      <w:r w:rsidR="00356541">
        <w:rPr>
          <w:rFonts w:eastAsia="Times New Roman"/>
          <w:lang w:eastAsia="it-IT"/>
        </w:rPr>
        <w:t xml:space="preserve"> </w:t>
      </w:r>
      <w:r w:rsidRPr="004C4CE0">
        <w:rPr>
          <w:rFonts w:eastAsia="Times New Roman"/>
          <w:lang w:eastAsia="it-IT"/>
        </w:rPr>
        <w:t>parzialmente, nonché all'accertamento delle entrate tributarie per</w:t>
      </w:r>
      <w:r w:rsidR="00356541">
        <w:rPr>
          <w:rFonts w:eastAsia="Times New Roman"/>
          <w:lang w:eastAsia="it-IT"/>
        </w:rPr>
        <w:t xml:space="preserve"> </w:t>
      </w:r>
      <w:r w:rsidRPr="004C4CE0">
        <w:rPr>
          <w:rFonts w:eastAsia="Times New Roman"/>
          <w:lang w:eastAsia="it-IT"/>
        </w:rPr>
        <w:t>le quali l'ente ha omesso la predisposizione dei ruoli o del titolo</w:t>
      </w:r>
      <w:r w:rsidR="00356541">
        <w:rPr>
          <w:rFonts w:eastAsia="Times New Roman"/>
          <w:lang w:eastAsia="it-IT"/>
        </w:rPr>
        <w:t xml:space="preserve"> </w:t>
      </w:r>
      <w:r w:rsidRPr="004C4CE0">
        <w:rPr>
          <w:rFonts w:eastAsia="Times New Roman"/>
          <w:lang w:eastAsia="it-IT"/>
        </w:rPr>
        <w:t>di entrata previsto p</w:t>
      </w:r>
      <w:r w:rsidR="00356541">
        <w:rPr>
          <w:rFonts w:eastAsia="Times New Roman"/>
          <w:lang w:eastAsia="it-IT"/>
        </w:rPr>
        <w:t>er legge.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Ove necessario ai fini del finanziamento della massa passiva, ed</w:t>
      </w:r>
      <w:r w:rsidR="00356541">
        <w:rPr>
          <w:rFonts w:eastAsia="Times New Roman"/>
          <w:lang w:eastAsia="it-IT"/>
        </w:rPr>
        <w:t xml:space="preserve"> </w:t>
      </w:r>
      <w:r w:rsidRPr="004C4CE0">
        <w:rPr>
          <w:rFonts w:eastAsia="Times New Roman"/>
          <w:lang w:eastAsia="it-IT"/>
        </w:rPr>
        <w:t>in deroga a disposizioni vigenti che attribuiscono specifiche</w:t>
      </w:r>
      <w:r w:rsidR="00356541">
        <w:rPr>
          <w:rFonts w:eastAsia="Times New Roman"/>
          <w:lang w:eastAsia="it-IT"/>
        </w:rPr>
        <w:t xml:space="preserve"> </w:t>
      </w:r>
      <w:r w:rsidRPr="004C4CE0">
        <w:rPr>
          <w:rFonts w:eastAsia="Times New Roman"/>
          <w:lang w:eastAsia="it-IT"/>
        </w:rPr>
        <w:t>destinazioni ai proventi derivanti da alienazioni di beni, l'organo</w:t>
      </w:r>
      <w:r w:rsidR="00356541">
        <w:rPr>
          <w:rFonts w:eastAsia="Times New Roman"/>
          <w:lang w:eastAsia="it-IT"/>
        </w:rPr>
        <w:t xml:space="preserve"> </w:t>
      </w:r>
      <w:r w:rsidRPr="004C4CE0">
        <w:rPr>
          <w:rFonts w:eastAsia="Times New Roman"/>
          <w:lang w:eastAsia="it-IT"/>
        </w:rPr>
        <w:t>straordinario di liquidazione procede alla rilevazione dei beni</w:t>
      </w:r>
      <w:r w:rsidR="00356541">
        <w:rPr>
          <w:rFonts w:eastAsia="Times New Roman"/>
          <w:lang w:eastAsia="it-IT"/>
        </w:rPr>
        <w:t xml:space="preserve"> </w:t>
      </w:r>
      <w:r w:rsidRPr="004C4CE0">
        <w:rPr>
          <w:rFonts w:eastAsia="Times New Roman"/>
          <w:lang w:eastAsia="it-IT"/>
        </w:rPr>
        <w:t>patrimoniali disponibili non indispensabili per i fini dell'ente,</w:t>
      </w:r>
      <w:r w:rsidR="00356541">
        <w:rPr>
          <w:rFonts w:eastAsia="Times New Roman"/>
          <w:lang w:eastAsia="it-IT"/>
        </w:rPr>
        <w:t xml:space="preserve"> </w:t>
      </w:r>
      <w:r w:rsidRPr="004C4CE0">
        <w:rPr>
          <w:rFonts w:eastAsia="Times New Roman"/>
          <w:lang w:eastAsia="it-IT"/>
        </w:rPr>
        <w:t>avviando, nel contempo, le procedure per l'alienazione di tali beni.</w:t>
      </w:r>
      <w:r w:rsidR="00356541">
        <w:rPr>
          <w:rFonts w:eastAsia="Times New Roman"/>
          <w:lang w:eastAsia="it-IT"/>
        </w:rPr>
        <w:t xml:space="preserve"> </w:t>
      </w:r>
      <w:r w:rsidRPr="004C4CE0">
        <w:rPr>
          <w:rFonts w:eastAsia="Times New Roman"/>
          <w:lang w:eastAsia="it-IT"/>
        </w:rPr>
        <w:t>Ai fini dell'alienazione dei beni immobili possono essere affidati</w:t>
      </w:r>
      <w:r w:rsidR="00356541">
        <w:rPr>
          <w:rFonts w:eastAsia="Times New Roman"/>
          <w:lang w:eastAsia="it-IT"/>
        </w:rPr>
        <w:t xml:space="preserve"> </w:t>
      </w:r>
      <w:r w:rsidRPr="004C4CE0">
        <w:rPr>
          <w:rFonts w:eastAsia="Times New Roman"/>
          <w:lang w:eastAsia="it-IT"/>
        </w:rPr>
        <w:t>incarichi a società di intermediazione immobiliare, anche</w:t>
      </w:r>
      <w:r w:rsidR="00356541">
        <w:rPr>
          <w:rFonts w:eastAsia="Times New Roman"/>
          <w:lang w:eastAsia="it-IT"/>
        </w:rPr>
        <w:t xml:space="preserve"> </w:t>
      </w:r>
      <w:r w:rsidRPr="004C4CE0">
        <w:rPr>
          <w:rFonts w:eastAsia="Times New Roman"/>
          <w:lang w:eastAsia="it-IT"/>
        </w:rPr>
        <w:t>appositamente costituite. Si applicano, in quanto compatibili, le</w:t>
      </w:r>
      <w:r w:rsidR="00356541">
        <w:rPr>
          <w:rFonts w:eastAsia="Times New Roman"/>
          <w:lang w:eastAsia="it-IT"/>
        </w:rPr>
        <w:t xml:space="preserve"> </w:t>
      </w:r>
      <w:r w:rsidRPr="004C4CE0">
        <w:rPr>
          <w:rFonts w:eastAsia="Times New Roman"/>
          <w:lang w:eastAsia="it-IT"/>
        </w:rPr>
        <w:t>disposizioni recate dall'</w:t>
      </w:r>
      <w:hyperlink r:id="rId451" w:tgtFrame="_blank" w:history="1">
        <w:r w:rsidRPr="004C4CE0">
          <w:rPr>
            <w:rFonts w:eastAsia="Times New Roman"/>
            <w:lang w:eastAsia="it-IT"/>
          </w:rPr>
          <w:t>articolo 3 del decreto-legge 31 ottobre</w:t>
        </w:r>
        <w:r w:rsidR="00356541">
          <w:rPr>
            <w:rFonts w:eastAsia="Times New Roman"/>
            <w:lang w:eastAsia="it-IT"/>
          </w:rPr>
          <w:t xml:space="preserve"> </w:t>
        </w:r>
        <w:r w:rsidRPr="004C4CE0">
          <w:rPr>
            <w:rFonts w:eastAsia="Times New Roman"/>
            <w:lang w:eastAsia="it-IT"/>
          </w:rPr>
          <w:t>1990, n. 310</w:t>
        </w:r>
      </w:hyperlink>
      <w:r w:rsidRPr="004C4CE0">
        <w:rPr>
          <w:rFonts w:eastAsia="Times New Roman"/>
          <w:lang w:eastAsia="it-IT"/>
        </w:rPr>
        <w:t xml:space="preserve">, convertito, con modificazioni, dalla </w:t>
      </w:r>
      <w:hyperlink r:id="rId452" w:tgtFrame="_blank" w:history="1">
        <w:r w:rsidRPr="004C4CE0">
          <w:rPr>
            <w:rFonts w:eastAsia="Times New Roman"/>
            <w:lang w:eastAsia="it-IT"/>
          </w:rPr>
          <w:t>legge 22 dicembre</w:t>
        </w:r>
        <w:r w:rsidR="00356541">
          <w:rPr>
            <w:rFonts w:eastAsia="Times New Roman"/>
            <w:lang w:eastAsia="it-IT"/>
          </w:rPr>
          <w:t xml:space="preserve"> </w:t>
        </w:r>
        <w:r w:rsidRPr="004C4CE0">
          <w:rPr>
            <w:rFonts w:eastAsia="Times New Roman"/>
            <w:lang w:eastAsia="it-IT"/>
          </w:rPr>
          <w:t>1990, n. 403</w:t>
        </w:r>
      </w:hyperlink>
      <w:r w:rsidRPr="004C4CE0">
        <w:rPr>
          <w:rFonts w:eastAsia="Times New Roman"/>
          <w:lang w:eastAsia="it-IT"/>
        </w:rPr>
        <w:t>, e successive modificazioni ed integrazioni,</w:t>
      </w:r>
      <w:r w:rsidR="00356541">
        <w:rPr>
          <w:rFonts w:eastAsia="Times New Roman"/>
          <w:lang w:eastAsia="it-IT"/>
        </w:rPr>
        <w:t xml:space="preserve"> </w:t>
      </w:r>
      <w:r w:rsidRPr="004C4CE0">
        <w:rPr>
          <w:rFonts w:eastAsia="Times New Roman"/>
          <w:lang w:eastAsia="it-IT"/>
        </w:rPr>
        <w:t>intendendosi attribuite all'organo straordinario di liquidazione le</w:t>
      </w:r>
      <w:r w:rsidR="00356541">
        <w:rPr>
          <w:rFonts w:eastAsia="Times New Roman"/>
          <w:lang w:eastAsia="it-IT"/>
        </w:rPr>
        <w:t xml:space="preserve"> </w:t>
      </w:r>
      <w:r w:rsidRPr="004C4CE0">
        <w:rPr>
          <w:rFonts w:eastAsia="Times New Roman"/>
          <w:lang w:eastAsia="it-IT"/>
        </w:rPr>
        <w:t>facoltà ivi disciplinate. L'ente locale, qualora intenda evitare le</w:t>
      </w:r>
      <w:r w:rsidR="00356541">
        <w:rPr>
          <w:rFonts w:eastAsia="Times New Roman"/>
          <w:lang w:eastAsia="it-IT"/>
        </w:rPr>
        <w:t xml:space="preserve"> </w:t>
      </w:r>
      <w:r w:rsidRPr="004C4CE0">
        <w:rPr>
          <w:rFonts w:eastAsia="Times New Roman"/>
          <w:lang w:eastAsia="it-IT"/>
        </w:rPr>
        <w:t>alienazioni di beni patrimoniali disponibili, é tenuto ad assegnare</w:t>
      </w:r>
      <w:r w:rsidR="00356541">
        <w:rPr>
          <w:rFonts w:eastAsia="Times New Roman"/>
          <w:lang w:eastAsia="it-IT"/>
        </w:rPr>
        <w:t xml:space="preserve"> </w:t>
      </w:r>
      <w:r w:rsidRPr="004C4CE0">
        <w:rPr>
          <w:rFonts w:eastAsia="Times New Roman"/>
          <w:lang w:eastAsia="it-IT"/>
        </w:rPr>
        <w:t>proprie risorse finanziarie liquide, anche con la contrazione di un</w:t>
      </w:r>
      <w:r w:rsidR="00356541">
        <w:rPr>
          <w:rFonts w:eastAsia="Times New Roman"/>
          <w:lang w:eastAsia="it-IT"/>
        </w:rPr>
        <w:t xml:space="preserve"> </w:t>
      </w:r>
      <w:r w:rsidRPr="004C4CE0">
        <w:rPr>
          <w:rFonts w:eastAsia="Times New Roman"/>
          <w:lang w:eastAsia="it-IT"/>
        </w:rPr>
        <w:t>mutuo passivo, con onere a proprio carico, per il valore stimato di</w:t>
      </w:r>
      <w:r w:rsidR="00356541">
        <w:rPr>
          <w:rFonts w:eastAsia="Times New Roman"/>
          <w:lang w:eastAsia="it-IT"/>
        </w:rPr>
        <w:t xml:space="preserve"> </w:t>
      </w:r>
      <w:r w:rsidRPr="004C4CE0">
        <w:rPr>
          <w:rFonts w:eastAsia="Times New Roman"/>
          <w:lang w:eastAsia="it-IT"/>
        </w:rPr>
        <w:t>realizzo dei beni. Il mutuo può essere assunto con la Cassa depositi</w:t>
      </w:r>
      <w:r w:rsidR="00356541">
        <w:rPr>
          <w:rFonts w:eastAsia="Times New Roman"/>
          <w:lang w:eastAsia="it-IT"/>
        </w:rPr>
        <w:t xml:space="preserve"> </w:t>
      </w:r>
      <w:r w:rsidRPr="004C4CE0">
        <w:rPr>
          <w:rFonts w:eastAsia="Times New Roman"/>
          <w:lang w:eastAsia="it-IT"/>
        </w:rPr>
        <w:t>e prestiti ed altri istituti di credito. Il limite di cui</w:t>
      </w:r>
      <w:r w:rsidR="00356541">
        <w:rPr>
          <w:rFonts w:eastAsia="Times New Roman"/>
          <w:lang w:eastAsia="it-IT"/>
        </w:rPr>
        <w:t xml:space="preserve"> </w:t>
      </w:r>
      <w:r w:rsidRPr="004C4CE0">
        <w:rPr>
          <w:rFonts w:eastAsia="Times New Roman"/>
          <w:lang w:eastAsia="it-IT"/>
        </w:rPr>
        <w:t xml:space="preserve">all'articolo 204, comma 1, </w:t>
      </w:r>
      <w:r w:rsidR="00356541">
        <w:rPr>
          <w:rFonts w:eastAsia="Times New Roman"/>
          <w:lang w:eastAsia="it-IT"/>
        </w:rPr>
        <w:t>é elevato sino al 40 per cento.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Non compete all'organo straordinario di liquidazione</w:t>
      </w:r>
      <w:r w:rsidR="00356541">
        <w:rPr>
          <w:rFonts w:eastAsia="Times New Roman"/>
          <w:lang w:eastAsia="it-IT"/>
        </w:rPr>
        <w:t xml:space="preserve"> </w:t>
      </w:r>
      <w:r w:rsidRPr="004C4CE0">
        <w:rPr>
          <w:rFonts w:eastAsia="Times New Roman"/>
          <w:lang w:eastAsia="it-IT"/>
        </w:rPr>
        <w:t>l'amministrazione</w:t>
      </w:r>
      <w:r w:rsidR="004C4CE0" w:rsidRPr="004C4CE0">
        <w:rPr>
          <w:rFonts w:eastAsia="Times New Roman"/>
          <w:lang w:eastAsia="it-IT"/>
        </w:rPr>
        <w:t xml:space="preserve"> </w:t>
      </w:r>
      <w:r w:rsidRPr="004C4CE0">
        <w:rPr>
          <w:rFonts w:eastAsia="Times New Roman"/>
          <w:bCs/>
          <w:iCs/>
          <w:lang w:eastAsia="it-IT"/>
        </w:rPr>
        <w:t>delle anticipazioni di tesoreria di cui</w:t>
      </w:r>
      <w:r w:rsidR="00356541">
        <w:rPr>
          <w:rFonts w:eastAsia="Times New Roman"/>
          <w:bCs/>
          <w:iCs/>
          <w:lang w:eastAsia="it-IT"/>
        </w:rPr>
        <w:t xml:space="preserve"> </w:t>
      </w:r>
      <w:r w:rsidRPr="004C4CE0">
        <w:rPr>
          <w:rFonts w:eastAsia="Times New Roman"/>
          <w:bCs/>
          <w:iCs/>
          <w:lang w:eastAsia="it-IT"/>
        </w:rPr>
        <w:t>all'articolo 222 e</w:t>
      </w:r>
      <w:r w:rsidR="004C4CE0" w:rsidRPr="004C4CE0">
        <w:rPr>
          <w:rFonts w:eastAsia="Times New Roman"/>
          <w:bCs/>
          <w:iCs/>
          <w:lang w:eastAsia="it-IT"/>
        </w:rPr>
        <w:t xml:space="preserve"> </w:t>
      </w:r>
      <w:r w:rsidRPr="004C4CE0">
        <w:rPr>
          <w:rFonts w:eastAsia="Times New Roman"/>
          <w:lang w:eastAsia="it-IT"/>
        </w:rPr>
        <w:t>dei residui attivi e passivi relativi ai fondi a</w:t>
      </w:r>
      <w:r w:rsidR="00356541">
        <w:rPr>
          <w:rFonts w:eastAsia="Times New Roman"/>
          <w:lang w:eastAsia="it-IT"/>
        </w:rPr>
        <w:t xml:space="preserve"> </w:t>
      </w:r>
      <w:r w:rsidRPr="004C4CE0">
        <w:rPr>
          <w:rFonts w:eastAsia="Times New Roman"/>
          <w:lang w:eastAsia="it-IT"/>
        </w:rPr>
        <w:t>gestione vincolata, ai mutui passivi già attivati per investimenti,</w:t>
      </w:r>
      <w:r w:rsidR="00356541">
        <w:rPr>
          <w:rFonts w:eastAsia="Times New Roman"/>
          <w:lang w:eastAsia="it-IT"/>
        </w:rPr>
        <w:t xml:space="preserve"> </w:t>
      </w:r>
      <w:r w:rsidRPr="004C4CE0">
        <w:rPr>
          <w:rFonts w:eastAsia="Times New Roman"/>
          <w:lang w:eastAsia="it-IT"/>
        </w:rPr>
        <w:t>ivi compreso il pagamento delle relative spese, nonché</w:t>
      </w:r>
      <w:r w:rsidR="00356541">
        <w:rPr>
          <w:rFonts w:eastAsia="Times New Roman"/>
          <w:lang w:eastAsia="it-IT"/>
        </w:rPr>
        <w:t xml:space="preserve"> </w:t>
      </w:r>
      <w:r w:rsidRPr="004C4CE0">
        <w:rPr>
          <w:rFonts w:eastAsia="Times New Roman"/>
          <w:lang w:eastAsia="it-IT"/>
        </w:rPr>
        <w:t>l'amministrazione dei debiti assistiti dalla garanzia della</w:t>
      </w:r>
      <w:r w:rsidR="00356541">
        <w:rPr>
          <w:rFonts w:eastAsia="Times New Roman"/>
          <w:lang w:eastAsia="it-IT"/>
        </w:rPr>
        <w:t xml:space="preserve"> </w:t>
      </w:r>
      <w:r w:rsidRPr="004C4CE0">
        <w:rPr>
          <w:rFonts w:eastAsia="Times New Roman"/>
          <w:lang w:eastAsia="it-IT"/>
        </w:rPr>
        <w:t>delegazione di pagamento di cui</w:t>
      </w:r>
      <w:r w:rsidR="00356541">
        <w:rPr>
          <w:rFonts w:eastAsia="Times New Roman"/>
          <w:lang w:eastAsia="it-IT"/>
        </w:rPr>
        <w:t xml:space="preserve"> all'articolo 206. (89)(91)(95)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Per il finanziamento delle passività l'ente locale può</w:t>
      </w:r>
      <w:r w:rsidR="00356541">
        <w:rPr>
          <w:rFonts w:eastAsia="Times New Roman"/>
          <w:lang w:eastAsia="it-IT"/>
        </w:rPr>
        <w:t xml:space="preserve"> </w:t>
      </w:r>
      <w:r w:rsidRPr="004C4CE0">
        <w:rPr>
          <w:rFonts w:eastAsia="Times New Roman"/>
          <w:lang w:eastAsia="it-IT"/>
        </w:rPr>
        <w:t xml:space="preserve">destinare quota dell'avanzo di amministrazione non vincolato. </w:t>
      </w:r>
      <w:r w:rsidR="00356541">
        <w:rPr>
          <w:rFonts w:eastAsia="Times New Roman"/>
          <w:lang w:eastAsia="it-IT"/>
        </w:rPr>
        <w:t xml:space="preserve"> </w:t>
      </w:r>
      <w:r w:rsidRPr="004C4CE0">
        <w:rPr>
          <w:rFonts w:eastAsia="Times New Roman"/>
          <w:lang w:eastAsia="it-IT"/>
        </w:rPr>
        <w:t xml:space="preserve"> 12. Nei confronti della massa attiva determinata ai sensi del</w:t>
      </w:r>
      <w:r w:rsidR="00356541">
        <w:rPr>
          <w:rFonts w:eastAsia="Times New Roman"/>
          <w:lang w:eastAsia="it-IT"/>
        </w:rPr>
        <w:t xml:space="preserve"> </w:t>
      </w:r>
      <w:r w:rsidRPr="004C4CE0">
        <w:rPr>
          <w:rFonts w:eastAsia="Times New Roman"/>
          <w:lang w:eastAsia="it-IT"/>
        </w:rPr>
        <w:t>presente articolo non sono ammessi sequestri o procedure esecutive.</w:t>
      </w:r>
      <w:r w:rsidR="00356541">
        <w:rPr>
          <w:rFonts w:eastAsia="Times New Roman"/>
          <w:lang w:eastAsia="it-IT"/>
        </w:rPr>
        <w:t xml:space="preserve"> </w:t>
      </w:r>
      <w:r w:rsidRPr="004C4CE0">
        <w:rPr>
          <w:rFonts w:eastAsia="Times New Roman"/>
          <w:lang w:eastAsia="it-IT"/>
        </w:rPr>
        <w:t>Le procedure esecutive eventualmente intraprese non determinano</w:t>
      </w:r>
      <w:r w:rsidR="00356541">
        <w:rPr>
          <w:rFonts w:eastAsia="Times New Roman"/>
          <w:lang w:eastAsia="it-IT"/>
        </w:rPr>
        <w:t xml:space="preserve"> </w:t>
      </w:r>
      <w:r w:rsidRPr="004C4CE0">
        <w:rPr>
          <w:rFonts w:eastAsia="Times New Roman"/>
          <w:lang w:eastAsia="it-IT"/>
        </w:rPr>
        <w:t xml:space="preserve">vincoli sulle somme. </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t xml:space="preserve">--------------- </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t xml:space="preserve">AGGIORNAMENTO (89) </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lastRenderedPageBreak/>
        <w:t xml:space="preserve"> Il </w:t>
      </w:r>
      <w:hyperlink r:id="rId453" w:tgtFrame="_blank" w:history="1">
        <w:r w:rsidRPr="00356541">
          <w:rPr>
            <w:rFonts w:eastAsia="Times New Roman"/>
            <w:sz w:val="16"/>
            <w:szCs w:val="16"/>
            <w:lang w:eastAsia="it-IT"/>
          </w:rPr>
          <w:t>D.L. 24 giugno 2016, n. 113</w:t>
        </w:r>
      </w:hyperlink>
      <w:r w:rsidRPr="00356541">
        <w:rPr>
          <w:rFonts w:eastAsia="Times New Roman"/>
          <w:sz w:val="16"/>
          <w:szCs w:val="16"/>
          <w:lang w:eastAsia="it-IT"/>
        </w:rPr>
        <w:t>, convertito con modificazioni dalla</w:t>
      </w:r>
      <w:r w:rsidR="00356541">
        <w:rPr>
          <w:rFonts w:eastAsia="Times New Roman"/>
          <w:sz w:val="16"/>
          <w:szCs w:val="16"/>
          <w:lang w:eastAsia="it-IT"/>
        </w:rPr>
        <w:t xml:space="preserve"> </w:t>
      </w:r>
      <w:hyperlink r:id="rId454" w:tgtFrame="_blank" w:history="1">
        <w:r w:rsidRPr="00356541">
          <w:rPr>
            <w:rFonts w:eastAsia="Times New Roman"/>
            <w:sz w:val="16"/>
            <w:szCs w:val="16"/>
            <w:lang w:eastAsia="it-IT"/>
          </w:rPr>
          <w:t>L. 7 agosto 2016, n. 160</w:t>
        </w:r>
      </w:hyperlink>
      <w:r w:rsidRPr="00356541">
        <w:rPr>
          <w:rFonts w:eastAsia="Times New Roman"/>
          <w:sz w:val="16"/>
          <w:szCs w:val="16"/>
          <w:lang w:eastAsia="it-IT"/>
        </w:rPr>
        <w:t>, ha disposto (con l'art. 2-bis, comma 1) che</w:t>
      </w:r>
      <w:r w:rsidR="00356541">
        <w:rPr>
          <w:rFonts w:eastAsia="Times New Roman"/>
          <w:sz w:val="16"/>
          <w:szCs w:val="16"/>
          <w:lang w:eastAsia="it-IT"/>
        </w:rPr>
        <w:t xml:space="preserve"> </w:t>
      </w:r>
      <w:r w:rsidRPr="00356541">
        <w:rPr>
          <w:rFonts w:eastAsia="Times New Roman"/>
          <w:sz w:val="16"/>
          <w:szCs w:val="16"/>
          <w:lang w:eastAsia="it-IT"/>
        </w:rPr>
        <w:t>"In deroga a quanto previsto dall'articolo 255, comma 10, del testo</w:t>
      </w:r>
      <w:r w:rsidR="00356541">
        <w:rPr>
          <w:rFonts w:eastAsia="Times New Roman"/>
          <w:sz w:val="16"/>
          <w:szCs w:val="16"/>
          <w:lang w:eastAsia="it-IT"/>
        </w:rPr>
        <w:t xml:space="preserve"> </w:t>
      </w:r>
      <w:r w:rsidRPr="00356541">
        <w:rPr>
          <w:rFonts w:eastAsia="Times New Roman"/>
          <w:sz w:val="16"/>
          <w:szCs w:val="16"/>
          <w:lang w:eastAsia="it-IT"/>
        </w:rPr>
        <w:t xml:space="preserve">unico di cui al </w:t>
      </w:r>
      <w:hyperlink r:id="rId455" w:tgtFrame="_blank" w:history="1">
        <w:r w:rsidRPr="00356541">
          <w:rPr>
            <w:rFonts w:eastAsia="Times New Roman"/>
            <w:sz w:val="16"/>
            <w:szCs w:val="16"/>
            <w:lang w:eastAsia="it-IT"/>
          </w:rPr>
          <w:t>decreto legislativo 18 agosto 2000, n. 267</w:t>
        </w:r>
      </w:hyperlink>
      <w:r w:rsidRPr="00356541">
        <w:rPr>
          <w:rFonts w:eastAsia="Times New Roman"/>
          <w:sz w:val="16"/>
          <w:szCs w:val="16"/>
          <w:lang w:eastAsia="it-IT"/>
        </w:rPr>
        <w:t>, per le</w:t>
      </w:r>
      <w:r w:rsidR="00356541">
        <w:rPr>
          <w:rFonts w:eastAsia="Times New Roman"/>
          <w:sz w:val="16"/>
          <w:szCs w:val="16"/>
          <w:lang w:eastAsia="it-IT"/>
        </w:rPr>
        <w:t xml:space="preserve"> </w:t>
      </w:r>
      <w:r w:rsidRPr="00356541">
        <w:rPr>
          <w:rFonts w:eastAsia="Times New Roman"/>
          <w:sz w:val="16"/>
          <w:szCs w:val="16"/>
          <w:lang w:eastAsia="it-IT"/>
        </w:rPr>
        <w:t>amministrazioni provinciali in stato di dissesto, l'amministrazione</w:t>
      </w:r>
      <w:r w:rsidR="00356541">
        <w:rPr>
          <w:rFonts w:eastAsia="Times New Roman"/>
          <w:sz w:val="16"/>
          <w:szCs w:val="16"/>
          <w:lang w:eastAsia="it-IT"/>
        </w:rPr>
        <w:t xml:space="preserve"> </w:t>
      </w:r>
      <w:r w:rsidRPr="00356541">
        <w:rPr>
          <w:rFonts w:eastAsia="Times New Roman"/>
          <w:sz w:val="16"/>
          <w:szCs w:val="16"/>
          <w:lang w:eastAsia="it-IT"/>
        </w:rPr>
        <w:t>dei residui attivi e passivi relativi ai fondi a gestione vincolata</w:t>
      </w:r>
      <w:r w:rsidR="00356541">
        <w:rPr>
          <w:rFonts w:eastAsia="Times New Roman"/>
          <w:sz w:val="16"/>
          <w:szCs w:val="16"/>
          <w:lang w:eastAsia="it-IT"/>
        </w:rPr>
        <w:t xml:space="preserve"> </w:t>
      </w:r>
      <w:r w:rsidRPr="00356541">
        <w:rPr>
          <w:rFonts w:eastAsia="Times New Roman"/>
          <w:sz w:val="16"/>
          <w:szCs w:val="16"/>
          <w:lang w:eastAsia="it-IT"/>
        </w:rPr>
        <w:t xml:space="preserve">compete all'organo </w:t>
      </w:r>
      <w:r w:rsidR="00356541">
        <w:rPr>
          <w:rFonts w:eastAsia="Times New Roman"/>
          <w:sz w:val="16"/>
          <w:szCs w:val="16"/>
          <w:lang w:eastAsia="it-IT"/>
        </w:rPr>
        <w:t>straordinario di liquidazione".</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t xml:space="preserve">--------------- </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t xml:space="preserve">AGGIORNAMENTO (91) </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t xml:space="preserve"> La </w:t>
      </w:r>
      <w:hyperlink r:id="rId456" w:tgtFrame="_blank" w:history="1">
        <w:r w:rsidRPr="00356541">
          <w:rPr>
            <w:rFonts w:eastAsia="Times New Roman"/>
            <w:sz w:val="16"/>
            <w:szCs w:val="16"/>
            <w:lang w:eastAsia="it-IT"/>
          </w:rPr>
          <w:t>L. 11 dicembre 2016, n. 232</w:t>
        </w:r>
      </w:hyperlink>
      <w:r w:rsidRPr="00356541">
        <w:rPr>
          <w:rFonts w:eastAsia="Times New Roman"/>
          <w:sz w:val="16"/>
          <w:szCs w:val="16"/>
          <w:lang w:eastAsia="it-IT"/>
        </w:rPr>
        <w:t xml:space="preserve"> ha disposto (con l'art. 1, comma</w:t>
      </w:r>
      <w:r w:rsidR="00356541">
        <w:rPr>
          <w:rFonts w:eastAsia="Times New Roman"/>
          <w:sz w:val="16"/>
          <w:szCs w:val="16"/>
          <w:lang w:eastAsia="it-IT"/>
        </w:rPr>
        <w:t xml:space="preserve"> </w:t>
      </w:r>
      <w:r w:rsidRPr="00356541">
        <w:rPr>
          <w:rFonts w:eastAsia="Times New Roman"/>
          <w:sz w:val="16"/>
          <w:szCs w:val="16"/>
          <w:lang w:eastAsia="it-IT"/>
        </w:rPr>
        <w:t>457) che "In deroga a quanto previsto dall'articolo 255, comma 10,</w:t>
      </w:r>
      <w:r w:rsidR="00356541">
        <w:rPr>
          <w:rFonts w:eastAsia="Times New Roman"/>
          <w:sz w:val="16"/>
          <w:szCs w:val="16"/>
          <w:lang w:eastAsia="it-IT"/>
        </w:rPr>
        <w:t xml:space="preserve"> </w:t>
      </w:r>
      <w:r w:rsidRPr="00356541">
        <w:rPr>
          <w:rFonts w:eastAsia="Times New Roman"/>
          <w:sz w:val="16"/>
          <w:szCs w:val="16"/>
          <w:lang w:eastAsia="it-IT"/>
        </w:rPr>
        <w:t xml:space="preserve">del testo unico di cui al </w:t>
      </w:r>
      <w:hyperlink r:id="rId457" w:tgtFrame="_blank" w:history="1">
        <w:r w:rsidRPr="00356541">
          <w:rPr>
            <w:rFonts w:eastAsia="Times New Roman"/>
            <w:sz w:val="16"/>
            <w:szCs w:val="16"/>
            <w:lang w:eastAsia="it-IT"/>
          </w:rPr>
          <w:t>decreto legislativo 18 agosto 2000, n. 267</w:t>
        </w:r>
      </w:hyperlink>
      <w:r w:rsidRPr="00356541">
        <w:rPr>
          <w:rFonts w:eastAsia="Times New Roman"/>
          <w:sz w:val="16"/>
          <w:szCs w:val="16"/>
          <w:lang w:eastAsia="it-IT"/>
        </w:rPr>
        <w:t>,</w:t>
      </w:r>
      <w:r w:rsidR="00356541">
        <w:rPr>
          <w:rFonts w:eastAsia="Times New Roman"/>
          <w:sz w:val="16"/>
          <w:szCs w:val="16"/>
          <w:lang w:eastAsia="it-IT"/>
        </w:rPr>
        <w:t xml:space="preserve"> </w:t>
      </w:r>
      <w:r w:rsidRPr="00356541">
        <w:rPr>
          <w:rFonts w:eastAsia="Times New Roman"/>
          <w:sz w:val="16"/>
          <w:szCs w:val="16"/>
          <w:lang w:eastAsia="it-IT"/>
        </w:rPr>
        <w:t>per i comuni in stato di dissesto, l'amministrazione dei residui</w:t>
      </w:r>
      <w:r w:rsidR="00356541">
        <w:rPr>
          <w:rFonts w:eastAsia="Times New Roman"/>
          <w:sz w:val="16"/>
          <w:szCs w:val="16"/>
          <w:lang w:eastAsia="it-IT"/>
        </w:rPr>
        <w:t xml:space="preserve"> </w:t>
      </w:r>
      <w:r w:rsidRPr="00356541">
        <w:rPr>
          <w:rFonts w:eastAsia="Times New Roman"/>
          <w:sz w:val="16"/>
          <w:szCs w:val="16"/>
          <w:lang w:eastAsia="it-IT"/>
        </w:rPr>
        <w:t>attivi e passivi relativi ai fondi a gestione vincolata compete</w:t>
      </w:r>
      <w:r w:rsidR="00356541">
        <w:rPr>
          <w:rFonts w:eastAsia="Times New Roman"/>
          <w:sz w:val="16"/>
          <w:szCs w:val="16"/>
          <w:lang w:eastAsia="it-IT"/>
        </w:rPr>
        <w:t xml:space="preserve"> </w:t>
      </w:r>
      <w:r w:rsidRPr="00356541">
        <w:rPr>
          <w:rFonts w:eastAsia="Times New Roman"/>
          <w:sz w:val="16"/>
          <w:szCs w:val="16"/>
          <w:lang w:eastAsia="it-IT"/>
        </w:rPr>
        <w:t xml:space="preserve">all'organo </w:t>
      </w:r>
      <w:r w:rsidR="00356541">
        <w:rPr>
          <w:rFonts w:eastAsia="Times New Roman"/>
          <w:sz w:val="16"/>
          <w:szCs w:val="16"/>
          <w:lang w:eastAsia="it-IT"/>
        </w:rPr>
        <w:t>straordinario di liquidazione".</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t xml:space="preserve">--------------- </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t xml:space="preserve">AGGIORNAMENTO (95) </w:t>
      </w:r>
    </w:p>
    <w:p w:rsidR="003D4021" w:rsidRPr="0035654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16"/>
          <w:szCs w:val="16"/>
          <w:lang w:eastAsia="it-IT"/>
        </w:rPr>
      </w:pPr>
      <w:r w:rsidRPr="00356541">
        <w:rPr>
          <w:rFonts w:eastAsia="Times New Roman"/>
          <w:sz w:val="16"/>
          <w:szCs w:val="16"/>
          <w:lang w:eastAsia="it-IT"/>
        </w:rPr>
        <w:t xml:space="preserve"> Il </w:t>
      </w:r>
      <w:hyperlink r:id="rId458" w:tgtFrame="_blank" w:history="1">
        <w:r w:rsidRPr="00356541">
          <w:rPr>
            <w:rFonts w:eastAsia="Times New Roman"/>
            <w:sz w:val="16"/>
            <w:szCs w:val="16"/>
            <w:lang w:eastAsia="it-IT"/>
          </w:rPr>
          <w:t>D.L. 24 aprile 2017, n. 50</w:t>
        </w:r>
      </w:hyperlink>
      <w:r w:rsidRPr="00356541">
        <w:rPr>
          <w:rFonts w:eastAsia="Times New Roman"/>
          <w:sz w:val="16"/>
          <w:szCs w:val="16"/>
          <w:lang w:eastAsia="it-IT"/>
        </w:rPr>
        <w:t>, convertito con modificazioni dalla</w:t>
      </w:r>
      <w:r w:rsidR="00356541">
        <w:rPr>
          <w:rFonts w:eastAsia="Times New Roman"/>
          <w:sz w:val="16"/>
          <w:szCs w:val="16"/>
          <w:lang w:eastAsia="it-IT"/>
        </w:rPr>
        <w:t xml:space="preserve"> </w:t>
      </w:r>
      <w:hyperlink r:id="rId459" w:tgtFrame="_blank" w:history="1">
        <w:r w:rsidRPr="00356541">
          <w:rPr>
            <w:rFonts w:eastAsia="Times New Roman"/>
            <w:sz w:val="16"/>
            <w:szCs w:val="16"/>
            <w:lang w:eastAsia="it-IT"/>
          </w:rPr>
          <w:t>L. 21 giugno 2017, n. 96</w:t>
        </w:r>
      </w:hyperlink>
      <w:r w:rsidRPr="00356541">
        <w:rPr>
          <w:rFonts w:eastAsia="Times New Roman"/>
          <w:sz w:val="16"/>
          <w:szCs w:val="16"/>
          <w:lang w:eastAsia="it-IT"/>
        </w:rPr>
        <w:t>, nel modificare l'</w:t>
      </w:r>
      <w:hyperlink r:id="rId460" w:tgtFrame="_blank" w:history="1">
        <w:r w:rsidRPr="00356541">
          <w:rPr>
            <w:rFonts w:eastAsia="Times New Roman"/>
            <w:sz w:val="16"/>
            <w:szCs w:val="16"/>
            <w:lang w:eastAsia="it-IT"/>
          </w:rPr>
          <w:t>art. 1, comma 457 della L.</w:t>
        </w:r>
        <w:r w:rsidR="00356541">
          <w:rPr>
            <w:rFonts w:eastAsia="Times New Roman"/>
            <w:sz w:val="16"/>
            <w:szCs w:val="16"/>
            <w:lang w:eastAsia="it-IT"/>
          </w:rPr>
          <w:t xml:space="preserve"> </w:t>
        </w:r>
        <w:r w:rsidRPr="00356541">
          <w:rPr>
            <w:rFonts w:eastAsia="Times New Roman"/>
            <w:sz w:val="16"/>
            <w:szCs w:val="16"/>
            <w:lang w:eastAsia="it-IT"/>
          </w:rPr>
          <w:t>11 dicembre 2016, n. 232</w:t>
        </w:r>
      </w:hyperlink>
      <w:r w:rsidRPr="00356541">
        <w:rPr>
          <w:rFonts w:eastAsia="Times New Roman"/>
          <w:sz w:val="16"/>
          <w:szCs w:val="16"/>
          <w:lang w:eastAsia="it-IT"/>
        </w:rPr>
        <w:t>, che a sua volta modifica l'</w:t>
      </w:r>
      <w:hyperlink r:id="rId461" w:tgtFrame="_blank" w:history="1">
        <w:r w:rsidRPr="00356541">
          <w:rPr>
            <w:rFonts w:eastAsia="Times New Roman"/>
            <w:sz w:val="16"/>
            <w:szCs w:val="16"/>
            <w:lang w:eastAsia="it-IT"/>
          </w:rPr>
          <w:t>art. 2-bis del</w:t>
        </w:r>
        <w:r w:rsidR="00356541">
          <w:rPr>
            <w:rFonts w:eastAsia="Times New Roman"/>
            <w:sz w:val="16"/>
            <w:szCs w:val="16"/>
            <w:lang w:eastAsia="it-IT"/>
          </w:rPr>
          <w:t xml:space="preserve"> </w:t>
        </w:r>
        <w:r w:rsidRPr="00356541">
          <w:rPr>
            <w:rFonts w:eastAsia="Times New Roman"/>
            <w:sz w:val="16"/>
            <w:szCs w:val="16"/>
            <w:lang w:eastAsia="it-IT"/>
          </w:rPr>
          <w:t>D.L. 24 giugno 2016, n. 113</w:t>
        </w:r>
      </w:hyperlink>
      <w:r w:rsidRPr="00356541">
        <w:rPr>
          <w:rFonts w:eastAsia="Times New Roman"/>
          <w:sz w:val="16"/>
          <w:szCs w:val="16"/>
          <w:lang w:eastAsia="it-IT"/>
        </w:rPr>
        <w:t xml:space="preserve">, convertito, con modificazioni, dalla </w:t>
      </w:r>
      <w:hyperlink r:id="rId462" w:tgtFrame="_blank" w:history="1">
        <w:r w:rsidRPr="00356541">
          <w:rPr>
            <w:rFonts w:eastAsia="Times New Roman"/>
            <w:sz w:val="16"/>
            <w:szCs w:val="16"/>
            <w:lang w:eastAsia="it-IT"/>
          </w:rPr>
          <w:t>L.</w:t>
        </w:r>
        <w:r w:rsidR="00356541">
          <w:rPr>
            <w:rFonts w:eastAsia="Times New Roman"/>
            <w:sz w:val="16"/>
            <w:szCs w:val="16"/>
            <w:lang w:eastAsia="it-IT"/>
          </w:rPr>
          <w:t xml:space="preserve"> </w:t>
        </w:r>
        <w:r w:rsidRPr="00356541">
          <w:rPr>
            <w:rFonts w:eastAsia="Times New Roman"/>
            <w:sz w:val="16"/>
            <w:szCs w:val="16"/>
            <w:lang w:eastAsia="it-IT"/>
          </w:rPr>
          <w:t>7 agosto 2016, n. 160</w:t>
        </w:r>
      </w:hyperlink>
      <w:r w:rsidRPr="00356541">
        <w:rPr>
          <w:rFonts w:eastAsia="Times New Roman"/>
          <w:sz w:val="16"/>
          <w:szCs w:val="16"/>
          <w:lang w:eastAsia="it-IT"/>
        </w:rPr>
        <w:t>, ha conseguentemente disposto (con l'art. 36,</w:t>
      </w:r>
      <w:r w:rsidR="00356541">
        <w:rPr>
          <w:rFonts w:eastAsia="Times New Roman"/>
          <w:sz w:val="16"/>
          <w:szCs w:val="16"/>
          <w:lang w:eastAsia="it-IT"/>
        </w:rPr>
        <w:t xml:space="preserve"> </w:t>
      </w:r>
      <w:r w:rsidRPr="00356541">
        <w:rPr>
          <w:rFonts w:eastAsia="Times New Roman"/>
          <w:sz w:val="16"/>
          <w:szCs w:val="16"/>
          <w:lang w:eastAsia="it-IT"/>
        </w:rPr>
        <w:t>comma 2) che "In deroga a quanto previsto dall'</w:t>
      </w:r>
      <w:hyperlink r:id="rId463" w:tgtFrame="_blank" w:history="1">
        <w:r w:rsidRPr="00356541">
          <w:rPr>
            <w:rFonts w:eastAsia="Times New Roman"/>
            <w:sz w:val="16"/>
            <w:szCs w:val="16"/>
            <w:lang w:eastAsia="it-IT"/>
          </w:rPr>
          <w:t>articolo 255, comma</w:t>
        </w:r>
        <w:r w:rsidR="00356541">
          <w:rPr>
            <w:rFonts w:eastAsia="Times New Roman"/>
            <w:sz w:val="16"/>
            <w:szCs w:val="16"/>
            <w:lang w:eastAsia="it-IT"/>
          </w:rPr>
          <w:t xml:space="preserve"> </w:t>
        </w:r>
        <w:r w:rsidRPr="00356541">
          <w:rPr>
            <w:rFonts w:eastAsia="Times New Roman"/>
            <w:sz w:val="16"/>
            <w:szCs w:val="16"/>
            <w:lang w:eastAsia="it-IT"/>
          </w:rPr>
          <w:t>10, del decreto legislativo 18 agosto 2000, n. 267</w:t>
        </w:r>
      </w:hyperlink>
      <w:r w:rsidRPr="00356541">
        <w:rPr>
          <w:rFonts w:eastAsia="Times New Roman"/>
          <w:sz w:val="16"/>
          <w:szCs w:val="16"/>
          <w:lang w:eastAsia="it-IT"/>
        </w:rPr>
        <w:t>, per i comuni e</w:t>
      </w:r>
      <w:r w:rsidR="00356541">
        <w:rPr>
          <w:rFonts w:eastAsia="Times New Roman"/>
          <w:sz w:val="16"/>
          <w:szCs w:val="16"/>
          <w:lang w:eastAsia="it-IT"/>
        </w:rPr>
        <w:t xml:space="preserve"> </w:t>
      </w:r>
      <w:r w:rsidRPr="00356541">
        <w:rPr>
          <w:rFonts w:eastAsia="Times New Roman"/>
          <w:sz w:val="16"/>
          <w:szCs w:val="16"/>
          <w:lang w:eastAsia="it-IT"/>
        </w:rPr>
        <w:t>per le province in stato di dissesto finanziario l'amministrazione</w:t>
      </w:r>
      <w:r w:rsidR="00356541">
        <w:rPr>
          <w:rFonts w:eastAsia="Times New Roman"/>
          <w:sz w:val="16"/>
          <w:szCs w:val="16"/>
          <w:lang w:eastAsia="it-IT"/>
        </w:rPr>
        <w:t xml:space="preserve"> </w:t>
      </w:r>
      <w:r w:rsidRPr="00356541">
        <w:rPr>
          <w:rFonts w:eastAsia="Times New Roman"/>
          <w:sz w:val="16"/>
          <w:szCs w:val="16"/>
          <w:lang w:eastAsia="it-IT"/>
        </w:rPr>
        <w:t>dei residui attivi e passivi relativi ai fondi a gestione vincolata</w:t>
      </w:r>
      <w:r w:rsidR="00356541">
        <w:rPr>
          <w:rFonts w:eastAsia="Times New Roman"/>
          <w:sz w:val="16"/>
          <w:szCs w:val="16"/>
          <w:lang w:eastAsia="it-IT"/>
        </w:rPr>
        <w:t xml:space="preserve"> </w:t>
      </w:r>
      <w:r w:rsidRPr="00356541">
        <w:rPr>
          <w:rFonts w:eastAsia="Times New Roman"/>
          <w:sz w:val="16"/>
          <w:szCs w:val="16"/>
          <w:lang w:eastAsia="it-IT"/>
        </w:rPr>
        <w:t>compete all'organo straordinario della liquidazi</w:t>
      </w:r>
      <w:r w:rsidR="00356541">
        <w:rPr>
          <w:rFonts w:eastAsia="Times New Roman"/>
          <w:sz w:val="16"/>
          <w:szCs w:val="16"/>
          <w:lang w:eastAsia="it-IT"/>
        </w:rPr>
        <w:t>one".</w:t>
      </w:r>
    </w:p>
    <w:p w:rsidR="00356541" w:rsidRDefault="0035654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356541" w:rsidRDefault="00CD0852" w:rsidP="0035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356541">
        <w:rPr>
          <w:rFonts w:eastAsia="Times New Roman"/>
          <w:b/>
          <w:lang w:eastAsia="it-IT"/>
        </w:rPr>
        <w:t xml:space="preserve"> 256</w:t>
      </w:r>
    </w:p>
    <w:p w:rsidR="003D4021" w:rsidRPr="00356541" w:rsidRDefault="003D4021" w:rsidP="00356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356541">
        <w:rPr>
          <w:rFonts w:eastAsia="Times New Roman"/>
          <w:b/>
          <w:lang w:eastAsia="it-IT"/>
        </w:rPr>
        <w:t>Liquidazione e pagamento della massa passiva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piano di rilevazione della massa passiva acquista</w:t>
      </w:r>
      <w:r w:rsidR="00356541">
        <w:rPr>
          <w:rFonts w:eastAsia="Times New Roman"/>
          <w:lang w:eastAsia="it-IT"/>
        </w:rPr>
        <w:t xml:space="preserve"> </w:t>
      </w:r>
      <w:r w:rsidRPr="004C4CE0">
        <w:rPr>
          <w:rFonts w:eastAsia="Times New Roman"/>
          <w:lang w:eastAsia="it-IT"/>
        </w:rPr>
        <w:t>esecutività con il deposito presso il Ministero dell'interno, cui</w:t>
      </w:r>
      <w:r w:rsidR="00356541">
        <w:rPr>
          <w:rFonts w:eastAsia="Times New Roman"/>
          <w:lang w:eastAsia="it-IT"/>
        </w:rPr>
        <w:t xml:space="preserve"> </w:t>
      </w:r>
      <w:r w:rsidRPr="004C4CE0">
        <w:rPr>
          <w:rFonts w:eastAsia="Times New Roman"/>
          <w:lang w:eastAsia="it-IT"/>
        </w:rPr>
        <w:t>provvede l'organo straordinario di liquidazione entro 5 giorni</w:t>
      </w:r>
      <w:r w:rsidR="00356541">
        <w:rPr>
          <w:rFonts w:eastAsia="Times New Roman"/>
          <w:lang w:eastAsia="it-IT"/>
        </w:rPr>
        <w:t xml:space="preserve"> </w:t>
      </w:r>
      <w:r w:rsidRPr="004C4CE0">
        <w:rPr>
          <w:rFonts w:eastAsia="Times New Roman"/>
          <w:lang w:eastAsia="it-IT"/>
        </w:rPr>
        <w:t>dall'approvazione di cui all'articolo 254, comma 1. Al piano é</w:t>
      </w:r>
      <w:r w:rsidR="00356541">
        <w:rPr>
          <w:rFonts w:eastAsia="Times New Roman"/>
          <w:lang w:eastAsia="it-IT"/>
        </w:rPr>
        <w:t xml:space="preserve"> </w:t>
      </w:r>
      <w:r w:rsidRPr="004C4CE0">
        <w:rPr>
          <w:rFonts w:eastAsia="Times New Roman"/>
          <w:lang w:eastAsia="it-IT"/>
        </w:rPr>
        <w:t>allegato l'elenco delle passività non inserite nel piano, corredato</w:t>
      </w:r>
      <w:r w:rsidR="00356541">
        <w:rPr>
          <w:rFonts w:eastAsia="Times New Roman"/>
          <w:lang w:eastAsia="it-IT"/>
        </w:rPr>
        <w:t xml:space="preserve"> </w:t>
      </w:r>
      <w:r w:rsidRPr="004C4CE0">
        <w:rPr>
          <w:rFonts w:eastAsia="Times New Roman"/>
          <w:lang w:eastAsia="it-IT"/>
        </w:rPr>
        <w:t>dai provvedimenti di diniego e</w:t>
      </w:r>
      <w:r w:rsidR="00356541">
        <w:rPr>
          <w:rFonts w:eastAsia="Times New Roman"/>
          <w:lang w:eastAsia="it-IT"/>
        </w:rPr>
        <w:t xml:space="preserve"> dalla documentazione relativa.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Unitamente al deposito l'organo straordinario di liquidazione</w:t>
      </w:r>
      <w:r w:rsidR="00356541">
        <w:rPr>
          <w:rFonts w:eastAsia="Times New Roman"/>
          <w:lang w:eastAsia="it-IT"/>
        </w:rPr>
        <w:t xml:space="preserve"> </w:t>
      </w:r>
      <w:r w:rsidRPr="004C4CE0">
        <w:rPr>
          <w:rFonts w:eastAsia="Times New Roman"/>
          <w:lang w:eastAsia="it-IT"/>
        </w:rPr>
        <w:t>chiede l'autorizzazione al perfezionamento del mutuo di cui</w:t>
      </w:r>
      <w:r w:rsidR="00356541">
        <w:rPr>
          <w:rFonts w:eastAsia="Times New Roman"/>
          <w:lang w:eastAsia="it-IT"/>
        </w:rPr>
        <w:t xml:space="preserve"> </w:t>
      </w:r>
      <w:r w:rsidRPr="004C4CE0">
        <w:rPr>
          <w:rFonts w:eastAsia="Times New Roman"/>
          <w:lang w:eastAsia="it-IT"/>
        </w:rPr>
        <w:t>all'articolo 255 nella misura necessaria per il finanziamento delle</w:t>
      </w:r>
      <w:r w:rsidR="00356541">
        <w:rPr>
          <w:rFonts w:eastAsia="Times New Roman"/>
          <w:lang w:eastAsia="it-IT"/>
        </w:rPr>
        <w:t xml:space="preserve"> </w:t>
      </w:r>
      <w:r w:rsidRPr="004C4CE0">
        <w:rPr>
          <w:rFonts w:eastAsia="Times New Roman"/>
          <w:lang w:eastAsia="it-IT"/>
        </w:rPr>
        <w:t>passività risultanti dal piano di rilevazione e dall'elenco delle</w:t>
      </w:r>
      <w:r w:rsidR="00356541">
        <w:rPr>
          <w:rFonts w:eastAsia="Times New Roman"/>
          <w:lang w:eastAsia="it-IT"/>
        </w:rPr>
        <w:t xml:space="preserve"> </w:t>
      </w:r>
      <w:r w:rsidRPr="004C4CE0">
        <w:rPr>
          <w:rFonts w:eastAsia="Times New Roman"/>
          <w:lang w:eastAsia="it-IT"/>
        </w:rPr>
        <w:t>passività non inserite, e comunque entro i limiti massimi stabiliti</w:t>
      </w:r>
      <w:r w:rsidR="00356541">
        <w:rPr>
          <w:rFonts w:eastAsia="Times New Roman"/>
          <w:lang w:eastAsia="it-IT"/>
        </w:rPr>
        <w:t xml:space="preserve"> dall'articolo 255.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Il Ministero dell'interno, accertata la regolarità del</w:t>
      </w:r>
      <w:r w:rsidR="00356541">
        <w:rPr>
          <w:rFonts w:eastAsia="Times New Roman"/>
          <w:lang w:eastAsia="it-IT"/>
        </w:rPr>
        <w:t xml:space="preserve"> </w:t>
      </w:r>
      <w:r w:rsidRPr="004C4CE0">
        <w:rPr>
          <w:rFonts w:eastAsia="Times New Roman"/>
          <w:lang w:eastAsia="it-IT"/>
        </w:rPr>
        <w:t>deposito, autorizza l'erogazione del mutuo da parte della Cassa</w:t>
      </w:r>
      <w:r w:rsidR="009609E5">
        <w:rPr>
          <w:rFonts w:eastAsia="Times New Roman"/>
          <w:lang w:eastAsia="it-IT"/>
        </w:rPr>
        <w:t xml:space="preserve"> </w:t>
      </w:r>
      <w:r w:rsidRPr="004C4CE0">
        <w:rPr>
          <w:rFonts w:eastAsia="Times New Roman"/>
          <w:lang w:eastAsia="it-IT"/>
        </w:rPr>
        <w:t xml:space="preserve">depositi e prestiti.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Entro 30 giorni dall'erogazione del mutuo l'organo straordinario</w:t>
      </w:r>
      <w:r w:rsidR="009609E5">
        <w:rPr>
          <w:rFonts w:eastAsia="Times New Roman"/>
          <w:lang w:eastAsia="it-IT"/>
        </w:rPr>
        <w:t xml:space="preserve"> </w:t>
      </w:r>
      <w:r w:rsidRPr="004C4CE0">
        <w:rPr>
          <w:rFonts w:eastAsia="Times New Roman"/>
          <w:lang w:eastAsia="it-IT"/>
        </w:rPr>
        <w:t>della liquidazione deve provvedere al pagamento di acconti in misura</w:t>
      </w:r>
      <w:r w:rsidR="009609E5">
        <w:rPr>
          <w:rFonts w:eastAsia="Times New Roman"/>
          <w:lang w:eastAsia="it-IT"/>
        </w:rPr>
        <w:t xml:space="preserve"> </w:t>
      </w:r>
      <w:r w:rsidRPr="004C4CE0">
        <w:rPr>
          <w:rFonts w:eastAsia="Times New Roman"/>
          <w:lang w:eastAsia="it-IT"/>
        </w:rPr>
        <w:t>proporzionale uguale per tutte le passività inserite nel piano di</w:t>
      </w:r>
      <w:r w:rsidR="009609E5">
        <w:rPr>
          <w:rFonts w:eastAsia="Times New Roman"/>
          <w:lang w:eastAsia="it-IT"/>
        </w:rPr>
        <w:t xml:space="preserve"> </w:t>
      </w:r>
      <w:r w:rsidRPr="004C4CE0">
        <w:rPr>
          <w:rFonts w:eastAsia="Times New Roman"/>
          <w:lang w:eastAsia="it-IT"/>
        </w:rPr>
        <w:t>rilevazione. Nel determinare l'entità dell'acconto l'organo di</w:t>
      </w:r>
      <w:r w:rsidR="009609E5">
        <w:rPr>
          <w:rFonts w:eastAsia="Times New Roman"/>
          <w:lang w:eastAsia="it-IT"/>
        </w:rPr>
        <w:t xml:space="preserve"> </w:t>
      </w:r>
      <w:r w:rsidRPr="004C4CE0">
        <w:rPr>
          <w:rFonts w:eastAsia="Times New Roman"/>
          <w:lang w:eastAsia="it-IT"/>
        </w:rPr>
        <w:t>liquidazione deve provvedere ad accantonamenti per le pretese</w:t>
      </w:r>
      <w:r w:rsidR="009609E5">
        <w:rPr>
          <w:rFonts w:eastAsia="Times New Roman"/>
          <w:lang w:eastAsia="it-IT"/>
        </w:rPr>
        <w:t xml:space="preserve"> </w:t>
      </w:r>
      <w:r w:rsidRPr="004C4CE0">
        <w:rPr>
          <w:rFonts w:eastAsia="Times New Roman"/>
          <w:lang w:eastAsia="it-IT"/>
        </w:rPr>
        <w:t>creditorie in contestazione esattamente quantificate. Gli</w:t>
      </w:r>
      <w:r w:rsidR="009609E5">
        <w:rPr>
          <w:rFonts w:eastAsia="Times New Roman"/>
          <w:lang w:eastAsia="it-IT"/>
        </w:rPr>
        <w:t xml:space="preserve"> </w:t>
      </w:r>
      <w:r w:rsidRPr="004C4CE0">
        <w:rPr>
          <w:rFonts w:eastAsia="Times New Roman"/>
          <w:lang w:eastAsia="it-IT"/>
        </w:rPr>
        <w:t>accantonamenti sono effettuati in misura proporzionale uguale a</w:t>
      </w:r>
      <w:r w:rsidR="009609E5">
        <w:rPr>
          <w:rFonts w:eastAsia="Times New Roman"/>
          <w:lang w:eastAsia="it-IT"/>
        </w:rPr>
        <w:t xml:space="preserve"> </w:t>
      </w:r>
      <w:r w:rsidRPr="004C4CE0">
        <w:rPr>
          <w:rFonts w:eastAsia="Times New Roman"/>
          <w:lang w:eastAsia="it-IT"/>
        </w:rPr>
        <w:t>quella delle passività inserite nel piano. Ai fini di cui al</w:t>
      </w:r>
      <w:r w:rsidR="009609E5">
        <w:rPr>
          <w:rFonts w:eastAsia="Times New Roman"/>
          <w:lang w:eastAsia="it-IT"/>
        </w:rPr>
        <w:t xml:space="preserve"> </w:t>
      </w:r>
      <w:r w:rsidRPr="004C4CE0">
        <w:rPr>
          <w:rFonts w:eastAsia="Times New Roman"/>
          <w:lang w:eastAsia="it-IT"/>
        </w:rPr>
        <w:t>presente comma l'organo straordinario di liquidazione utilizza il</w:t>
      </w:r>
      <w:r w:rsidR="009609E5">
        <w:rPr>
          <w:rFonts w:eastAsia="Times New Roman"/>
          <w:lang w:eastAsia="it-IT"/>
        </w:rPr>
        <w:t xml:space="preserve"> </w:t>
      </w:r>
      <w:r w:rsidRPr="004C4CE0">
        <w:rPr>
          <w:rFonts w:eastAsia="Times New Roman"/>
          <w:lang w:eastAsia="it-IT"/>
        </w:rPr>
        <w:t>mutuo erogato da parte della Cassa depositi e prestiti e le poste</w:t>
      </w:r>
      <w:r w:rsidR="009609E5">
        <w:rPr>
          <w:rFonts w:eastAsia="Times New Roman"/>
          <w:lang w:eastAsia="it-IT"/>
        </w:rPr>
        <w:t xml:space="preserve"> </w:t>
      </w:r>
      <w:r w:rsidRPr="004C4CE0">
        <w:rPr>
          <w:rFonts w:eastAsia="Times New Roman"/>
          <w:lang w:eastAsia="it-IT"/>
        </w:rPr>
        <w:t>attive effettivamente disponibili, recuperando alla massa attiva</w:t>
      </w:r>
      <w:r w:rsidR="009609E5">
        <w:rPr>
          <w:rFonts w:eastAsia="Times New Roman"/>
          <w:lang w:eastAsia="it-IT"/>
        </w:rPr>
        <w:t xml:space="preserve"> </w:t>
      </w:r>
      <w:r w:rsidRPr="004C4CE0">
        <w:rPr>
          <w:rFonts w:eastAsia="Times New Roman"/>
          <w:lang w:eastAsia="it-IT"/>
        </w:rPr>
        <w:t>disponibile gli importi degli ac</w:t>
      </w:r>
      <w:r w:rsidR="009609E5">
        <w:rPr>
          <w:rFonts w:eastAsia="Times New Roman"/>
          <w:lang w:eastAsia="it-IT"/>
        </w:rPr>
        <w:t>cantonamenti non più necessari.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Successivamente all'erogazione del primo acconto l'organo</w:t>
      </w:r>
      <w:r w:rsidR="009609E5">
        <w:rPr>
          <w:rFonts w:eastAsia="Times New Roman"/>
          <w:lang w:eastAsia="it-IT"/>
        </w:rPr>
        <w:t xml:space="preserve"> </w:t>
      </w:r>
      <w:r w:rsidRPr="004C4CE0">
        <w:rPr>
          <w:rFonts w:eastAsia="Times New Roman"/>
          <w:lang w:eastAsia="it-IT"/>
        </w:rPr>
        <w:t>straordinario della liquidazione può disporre ulteriori acconti per</w:t>
      </w:r>
      <w:r w:rsidR="009609E5">
        <w:rPr>
          <w:rFonts w:eastAsia="Times New Roman"/>
          <w:lang w:eastAsia="it-IT"/>
        </w:rPr>
        <w:t xml:space="preserve"> </w:t>
      </w:r>
      <w:r w:rsidRPr="004C4CE0">
        <w:rPr>
          <w:rFonts w:eastAsia="Times New Roman"/>
          <w:lang w:eastAsia="it-IT"/>
        </w:rPr>
        <w:t>le passività già inserite nel piano di rilevazione e per quelle</w:t>
      </w:r>
      <w:r w:rsidR="009609E5">
        <w:rPr>
          <w:rFonts w:eastAsia="Times New Roman"/>
          <w:lang w:eastAsia="it-IT"/>
        </w:rPr>
        <w:t xml:space="preserve"> </w:t>
      </w:r>
      <w:r w:rsidRPr="004C4CE0">
        <w:rPr>
          <w:rFonts w:eastAsia="Times New Roman"/>
          <w:lang w:eastAsia="it-IT"/>
        </w:rPr>
        <w:t>accertate successivamente, utilizzando le disponibilità nuove e</w:t>
      </w:r>
      <w:r w:rsidR="009609E5">
        <w:rPr>
          <w:rFonts w:eastAsia="Times New Roman"/>
          <w:lang w:eastAsia="it-IT"/>
        </w:rPr>
        <w:t xml:space="preserve"> </w:t>
      </w:r>
      <w:r w:rsidRPr="004C4CE0">
        <w:rPr>
          <w:rFonts w:eastAsia="Times New Roman"/>
          <w:lang w:eastAsia="it-IT"/>
        </w:rPr>
        <w:t>residue, ivi compresa l'eventuale quota di mutuo a carico dello Stato</w:t>
      </w:r>
      <w:r w:rsidR="009609E5">
        <w:rPr>
          <w:rFonts w:eastAsia="Times New Roman"/>
          <w:lang w:eastAsia="it-IT"/>
        </w:rPr>
        <w:t xml:space="preserve"> </w:t>
      </w:r>
      <w:r w:rsidRPr="004C4CE0">
        <w:rPr>
          <w:rFonts w:eastAsia="Times New Roman"/>
          <w:lang w:eastAsia="it-IT"/>
        </w:rPr>
        <w:t>ancora disponibile, previa autorizzazione del Ministero dell'interno,</w:t>
      </w:r>
      <w:r w:rsidR="009609E5">
        <w:rPr>
          <w:rFonts w:eastAsia="Times New Roman"/>
          <w:lang w:eastAsia="it-IT"/>
        </w:rPr>
        <w:t xml:space="preserve"> </w:t>
      </w:r>
      <w:r w:rsidRPr="004C4CE0">
        <w:rPr>
          <w:rFonts w:eastAsia="Times New Roman"/>
          <w:lang w:eastAsia="it-IT"/>
        </w:rPr>
        <w:t>in quanto non richiesta ai sensi del comma 2. Nel caso di pagamento</w:t>
      </w:r>
      <w:r w:rsidR="009609E5">
        <w:rPr>
          <w:rFonts w:eastAsia="Times New Roman"/>
          <w:lang w:eastAsia="it-IT"/>
        </w:rPr>
        <w:t xml:space="preserve"> </w:t>
      </w:r>
      <w:r w:rsidRPr="004C4CE0">
        <w:rPr>
          <w:rFonts w:eastAsia="Times New Roman"/>
          <w:lang w:eastAsia="it-IT"/>
        </w:rPr>
        <w:t>definitivo in misura parziale dei debiti l'ente locale é autorizzato</w:t>
      </w:r>
      <w:r w:rsidR="009609E5">
        <w:rPr>
          <w:rFonts w:eastAsia="Times New Roman"/>
          <w:lang w:eastAsia="it-IT"/>
        </w:rPr>
        <w:t xml:space="preserve"> </w:t>
      </w:r>
      <w:r w:rsidRPr="004C4CE0">
        <w:rPr>
          <w:rFonts w:eastAsia="Times New Roman"/>
          <w:lang w:eastAsia="it-IT"/>
        </w:rPr>
        <w:t>ad assumere un mutuo a proprio carico con la Cassa depositi e</w:t>
      </w:r>
      <w:r w:rsidR="009609E5">
        <w:rPr>
          <w:rFonts w:eastAsia="Times New Roman"/>
          <w:lang w:eastAsia="it-IT"/>
        </w:rPr>
        <w:t xml:space="preserve"> </w:t>
      </w:r>
      <w:r w:rsidRPr="004C4CE0">
        <w:rPr>
          <w:rFonts w:eastAsia="Times New Roman"/>
          <w:lang w:eastAsia="it-IT"/>
        </w:rPr>
        <w:t>prestiti o con altri istituti di credito, nel rispetto del limite del</w:t>
      </w:r>
      <w:r w:rsidR="009609E5">
        <w:rPr>
          <w:rFonts w:eastAsia="Times New Roman"/>
          <w:lang w:eastAsia="it-IT"/>
        </w:rPr>
        <w:t xml:space="preserve"> </w:t>
      </w:r>
      <w:r w:rsidRPr="004C4CE0">
        <w:rPr>
          <w:rFonts w:eastAsia="Times New Roman"/>
          <w:lang w:eastAsia="it-IT"/>
        </w:rPr>
        <w:t>40 per cento di cui all'articolo 255, comma 9, per il pagamento a</w:t>
      </w:r>
      <w:r w:rsidR="009609E5">
        <w:rPr>
          <w:rFonts w:eastAsia="Times New Roman"/>
          <w:lang w:eastAsia="it-IT"/>
        </w:rPr>
        <w:t xml:space="preserve"> </w:t>
      </w:r>
      <w:r w:rsidRPr="004C4CE0">
        <w:rPr>
          <w:rFonts w:eastAsia="Times New Roman"/>
          <w:lang w:eastAsia="it-IT"/>
        </w:rPr>
        <w:t>saldo delle passività rilevate. A tale fine, entro 30 giorni dalla</w:t>
      </w:r>
      <w:r w:rsidR="009609E5">
        <w:rPr>
          <w:rFonts w:eastAsia="Times New Roman"/>
          <w:lang w:eastAsia="it-IT"/>
        </w:rPr>
        <w:t xml:space="preserve"> </w:t>
      </w:r>
      <w:r w:rsidRPr="004C4CE0">
        <w:rPr>
          <w:rFonts w:eastAsia="Times New Roman"/>
          <w:lang w:eastAsia="it-IT"/>
        </w:rPr>
        <w:t>data di notifica del decreto ministeriale di approvazione del piano</w:t>
      </w:r>
      <w:r w:rsidR="009609E5">
        <w:rPr>
          <w:rFonts w:eastAsia="Times New Roman"/>
          <w:lang w:eastAsia="it-IT"/>
        </w:rPr>
        <w:t xml:space="preserve"> </w:t>
      </w:r>
      <w:r w:rsidRPr="004C4CE0">
        <w:rPr>
          <w:rFonts w:eastAsia="Times New Roman"/>
          <w:lang w:eastAsia="it-IT"/>
        </w:rPr>
        <w:t>di estinzione, l'organo consiliare adotta apposita deliberazione,</w:t>
      </w:r>
      <w:r w:rsidR="009609E5">
        <w:rPr>
          <w:rFonts w:eastAsia="Times New Roman"/>
          <w:lang w:eastAsia="it-IT"/>
        </w:rPr>
        <w:t xml:space="preserve"> </w:t>
      </w:r>
      <w:r w:rsidRPr="004C4CE0">
        <w:rPr>
          <w:rFonts w:eastAsia="Times New Roman"/>
          <w:lang w:eastAsia="it-IT"/>
        </w:rPr>
        <w:t>dandone comunicazione all'organo straordinario di liquidazione, che</w:t>
      </w:r>
      <w:r w:rsidR="009609E5">
        <w:rPr>
          <w:rFonts w:eastAsia="Times New Roman"/>
          <w:lang w:eastAsia="it-IT"/>
        </w:rPr>
        <w:t xml:space="preserve"> </w:t>
      </w:r>
      <w:r w:rsidRPr="004C4CE0">
        <w:rPr>
          <w:rFonts w:eastAsia="Times New Roman"/>
          <w:lang w:eastAsia="it-IT"/>
        </w:rPr>
        <w:t>provvede al pagamento delle residue passività ad intervenuta</w:t>
      </w:r>
      <w:r w:rsidR="009609E5">
        <w:rPr>
          <w:rFonts w:eastAsia="Times New Roman"/>
          <w:lang w:eastAsia="it-IT"/>
        </w:rPr>
        <w:t xml:space="preserve"> </w:t>
      </w:r>
      <w:r w:rsidRPr="004C4CE0">
        <w:rPr>
          <w:rFonts w:eastAsia="Times New Roman"/>
          <w:lang w:eastAsia="it-IT"/>
        </w:rPr>
        <w:t>erogazione del mutuo contratto dall'ente. La Cassa depositi e</w:t>
      </w:r>
      <w:r w:rsidR="009609E5">
        <w:rPr>
          <w:rFonts w:eastAsia="Times New Roman"/>
          <w:lang w:eastAsia="it-IT"/>
        </w:rPr>
        <w:t xml:space="preserve"> </w:t>
      </w:r>
      <w:r w:rsidRPr="004C4CE0">
        <w:rPr>
          <w:rFonts w:eastAsia="Times New Roman"/>
          <w:lang w:eastAsia="it-IT"/>
        </w:rPr>
        <w:t>prestiti o altri istituti di credito erogano la relativa somma sul</w:t>
      </w:r>
      <w:r w:rsidR="009609E5">
        <w:rPr>
          <w:rFonts w:eastAsia="Times New Roman"/>
          <w:lang w:eastAsia="it-IT"/>
        </w:rPr>
        <w:t xml:space="preserve"> </w:t>
      </w:r>
      <w:r w:rsidRPr="004C4CE0">
        <w:rPr>
          <w:rFonts w:eastAsia="Times New Roman"/>
          <w:lang w:eastAsia="it-IT"/>
        </w:rPr>
        <w:t>conto esistente intestato all'organ</w:t>
      </w:r>
      <w:r w:rsidR="009609E5">
        <w:rPr>
          <w:rFonts w:eastAsia="Times New Roman"/>
          <w:lang w:eastAsia="it-IT"/>
        </w:rPr>
        <w:t>o di liquidazione.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A seguito del definitivo accertamento della massa passiva e dei</w:t>
      </w:r>
      <w:r w:rsidR="009609E5">
        <w:rPr>
          <w:rFonts w:eastAsia="Times New Roman"/>
          <w:lang w:eastAsia="it-IT"/>
        </w:rPr>
        <w:t xml:space="preserve"> </w:t>
      </w:r>
      <w:r w:rsidRPr="004C4CE0">
        <w:rPr>
          <w:rFonts w:eastAsia="Times New Roman"/>
          <w:lang w:eastAsia="it-IT"/>
        </w:rPr>
        <w:t>mezzi finanziari disponibili, di cui all'articolo 255, e comunque</w:t>
      </w:r>
      <w:r w:rsidR="009609E5">
        <w:rPr>
          <w:rFonts w:eastAsia="Times New Roman"/>
          <w:lang w:eastAsia="it-IT"/>
        </w:rPr>
        <w:t xml:space="preserve"> </w:t>
      </w:r>
      <w:r w:rsidRPr="004C4CE0">
        <w:rPr>
          <w:rFonts w:eastAsia="Times New Roman"/>
          <w:lang w:eastAsia="it-IT"/>
        </w:rPr>
        <w:t>entro il termine di 24 mesi dall'insediamento, l'organo straordinario</w:t>
      </w:r>
      <w:r w:rsidR="009609E5">
        <w:rPr>
          <w:rFonts w:eastAsia="Times New Roman"/>
          <w:lang w:eastAsia="it-IT"/>
        </w:rPr>
        <w:t xml:space="preserve"> </w:t>
      </w:r>
      <w:r w:rsidRPr="004C4CE0">
        <w:rPr>
          <w:rFonts w:eastAsia="Times New Roman"/>
          <w:lang w:eastAsia="it-IT"/>
        </w:rPr>
        <w:t>di liquidazione predispone il piano di estinzione delle passività,</w:t>
      </w:r>
      <w:r w:rsidR="009609E5">
        <w:rPr>
          <w:rFonts w:eastAsia="Times New Roman"/>
          <w:lang w:eastAsia="it-IT"/>
        </w:rPr>
        <w:t xml:space="preserve"> </w:t>
      </w:r>
      <w:r w:rsidRPr="004C4CE0">
        <w:rPr>
          <w:rFonts w:eastAsia="Times New Roman"/>
          <w:lang w:eastAsia="it-IT"/>
        </w:rPr>
        <w:t>includendo le passività accertate successivamente all'esecutività</w:t>
      </w:r>
      <w:r w:rsidR="009609E5">
        <w:rPr>
          <w:rFonts w:eastAsia="Times New Roman"/>
          <w:lang w:eastAsia="it-IT"/>
        </w:rPr>
        <w:t xml:space="preserve"> </w:t>
      </w:r>
      <w:r w:rsidRPr="004C4CE0">
        <w:rPr>
          <w:rFonts w:eastAsia="Times New Roman"/>
          <w:lang w:eastAsia="it-IT"/>
        </w:rPr>
        <w:t>del piano di rilevazione dei debiti e lo deposita presso il Ministero</w:t>
      </w:r>
      <w:r w:rsidR="009609E5">
        <w:rPr>
          <w:rFonts w:eastAsia="Times New Roman"/>
          <w:lang w:eastAsia="it-IT"/>
        </w:rPr>
        <w:t xml:space="preserve"> dell'interno.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Il piano di estinzione é sottoposto all'approvazione, entro 120</w:t>
      </w:r>
      <w:r w:rsidR="009609E5">
        <w:rPr>
          <w:rFonts w:eastAsia="Times New Roman"/>
          <w:lang w:eastAsia="it-IT"/>
        </w:rPr>
        <w:t xml:space="preserve"> </w:t>
      </w:r>
      <w:r w:rsidRPr="004C4CE0">
        <w:rPr>
          <w:rFonts w:eastAsia="Times New Roman"/>
          <w:lang w:eastAsia="it-IT"/>
        </w:rPr>
        <w:t>giorni dal deposito, del Ministro dell'interno, il quale valuta la</w:t>
      </w:r>
      <w:r w:rsidR="009609E5">
        <w:rPr>
          <w:rFonts w:eastAsia="Times New Roman"/>
          <w:lang w:eastAsia="it-IT"/>
        </w:rPr>
        <w:t xml:space="preserve"> </w:t>
      </w:r>
      <w:r w:rsidRPr="004C4CE0">
        <w:rPr>
          <w:rFonts w:eastAsia="Times New Roman"/>
          <w:lang w:eastAsia="it-IT"/>
        </w:rPr>
        <w:t>correttezza della formazione della massa passiva e la correttezza e</w:t>
      </w:r>
      <w:r w:rsidR="009609E5">
        <w:rPr>
          <w:rFonts w:eastAsia="Times New Roman"/>
          <w:lang w:eastAsia="it-IT"/>
        </w:rPr>
        <w:t xml:space="preserve"> </w:t>
      </w:r>
      <w:r w:rsidRPr="004C4CE0">
        <w:rPr>
          <w:rFonts w:eastAsia="Times New Roman"/>
          <w:lang w:eastAsia="it-IT"/>
        </w:rPr>
        <w:t>validità delle scelte nell'acquisizione di risorse proprie. Il</w:t>
      </w:r>
      <w:r w:rsidR="009609E5">
        <w:rPr>
          <w:rFonts w:eastAsia="Times New Roman"/>
          <w:lang w:eastAsia="it-IT"/>
        </w:rPr>
        <w:t xml:space="preserve"> </w:t>
      </w:r>
      <w:r w:rsidRPr="004C4CE0">
        <w:rPr>
          <w:rFonts w:eastAsia="Times New Roman"/>
          <w:lang w:eastAsia="it-IT"/>
        </w:rPr>
        <w:t>Ministro dell'interno si avvale del parere consultivo da parte della</w:t>
      </w:r>
      <w:r w:rsidR="009609E5">
        <w:rPr>
          <w:rFonts w:eastAsia="Times New Roman"/>
          <w:lang w:eastAsia="it-IT"/>
        </w:rPr>
        <w:t xml:space="preserve"> </w:t>
      </w:r>
      <w:r w:rsidRPr="004C4CE0">
        <w:rPr>
          <w:rFonts w:eastAsia="Times New Roman"/>
          <w:lang w:eastAsia="it-IT"/>
        </w:rPr>
        <w:t>Commissione per la stabilità finanziaria degli enti locali, la quale</w:t>
      </w:r>
      <w:r w:rsidR="009609E5">
        <w:rPr>
          <w:rFonts w:eastAsia="Times New Roman"/>
          <w:lang w:eastAsia="it-IT"/>
        </w:rPr>
        <w:t xml:space="preserve"> </w:t>
      </w:r>
      <w:r w:rsidRPr="004C4CE0">
        <w:rPr>
          <w:rFonts w:eastAsia="Times New Roman"/>
          <w:lang w:eastAsia="it-IT"/>
        </w:rPr>
        <w:t>può formulare rilievi e richieste istruttorie cui l'organo</w:t>
      </w:r>
      <w:r w:rsidR="009609E5">
        <w:rPr>
          <w:rFonts w:eastAsia="Times New Roman"/>
          <w:lang w:eastAsia="it-IT"/>
        </w:rPr>
        <w:t xml:space="preserve"> </w:t>
      </w:r>
      <w:r w:rsidRPr="004C4CE0">
        <w:rPr>
          <w:rFonts w:eastAsia="Times New Roman"/>
          <w:lang w:eastAsia="it-IT"/>
        </w:rPr>
        <w:t>straordinario di liquidazione é tenuto a rispondere entro sessanta</w:t>
      </w:r>
      <w:r w:rsidR="009609E5">
        <w:rPr>
          <w:rFonts w:eastAsia="Times New Roman"/>
          <w:lang w:eastAsia="it-IT"/>
        </w:rPr>
        <w:t xml:space="preserve"> </w:t>
      </w:r>
      <w:r w:rsidRPr="004C4CE0">
        <w:rPr>
          <w:rFonts w:eastAsia="Times New Roman"/>
          <w:lang w:eastAsia="it-IT"/>
        </w:rPr>
        <w:t>giorni dalla comunicazione. In tale ipotesi il termine per</w:t>
      </w:r>
      <w:r w:rsidR="009609E5">
        <w:rPr>
          <w:rFonts w:eastAsia="Times New Roman"/>
          <w:lang w:eastAsia="it-IT"/>
        </w:rPr>
        <w:t xml:space="preserve"> </w:t>
      </w:r>
      <w:r w:rsidRPr="004C4CE0">
        <w:rPr>
          <w:rFonts w:eastAsia="Times New Roman"/>
          <w:lang w:eastAsia="it-IT"/>
        </w:rPr>
        <w:t>l'approvazione del piano, di cu</w:t>
      </w:r>
      <w:r w:rsidR="009609E5">
        <w:rPr>
          <w:rFonts w:eastAsia="Times New Roman"/>
          <w:lang w:eastAsia="it-IT"/>
        </w:rPr>
        <w:t>i al presente comma, é sospeso.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Il decreto di approvazione del piano di estinzione da parte del</w:t>
      </w:r>
      <w:r w:rsidR="009609E5">
        <w:rPr>
          <w:rFonts w:eastAsia="Times New Roman"/>
          <w:lang w:eastAsia="it-IT"/>
        </w:rPr>
        <w:t xml:space="preserve"> </w:t>
      </w:r>
      <w:r w:rsidRPr="004C4CE0">
        <w:rPr>
          <w:rFonts w:eastAsia="Times New Roman"/>
          <w:lang w:eastAsia="it-IT"/>
        </w:rPr>
        <w:t>Ministro dell'interno é notificato all'ente locale ed all'organo</w:t>
      </w:r>
      <w:r w:rsidR="009609E5">
        <w:rPr>
          <w:rFonts w:eastAsia="Times New Roman"/>
          <w:lang w:eastAsia="it-IT"/>
        </w:rPr>
        <w:t xml:space="preserve"> </w:t>
      </w:r>
      <w:r w:rsidRPr="004C4CE0">
        <w:rPr>
          <w:rFonts w:eastAsia="Times New Roman"/>
          <w:lang w:eastAsia="it-IT"/>
        </w:rPr>
        <w:t>straordinario di liquidazione per il tramite della p</w:t>
      </w:r>
      <w:r w:rsidR="009609E5">
        <w:rPr>
          <w:rFonts w:eastAsia="Times New Roman"/>
          <w:lang w:eastAsia="it-IT"/>
        </w:rPr>
        <w:t>refettura.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A seguito dell'approvazione del piano di estinzione l'organo</w:t>
      </w:r>
      <w:r w:rsidR="009609E5">
        <w:rPr>
          <w:rFonts w:eastAsia="Times New Roman"/>
          <w:lang w:eastAsia="it-IT"/>
        </w:rPr>
        <w:t xml:space="preserve"> </w:t>
      </w:r>
      <w:r w:rsidRPr="004C4CE0">
        <w:rPr>
          <w:rFonts w:eastAsia="Times New Roman"/>
          <w:lang w:eastAsia="it-IT"/>
        </w:rPr>
        <w:t>straordinario di liquidazione provvede, entro 20 giorni dalla</w:t>
      </w:r>
      <w:r w:rsidR="009609E5">
        <w:rPr>
          <w:rFonts w:eastAsia="Times New Roman"/>
          <w:lang w:eastAsia="it-IT"/>
        </w:rPr>
        <w:t xml:space="preserve"> </w:t>
      </w:r>
      <w:r w:rsidRPr="004C4CE0">
        <w:rPr>
          <w:rFonts w:eastAsia="Times New Roman"/>
          <w:lang w:eastAsia="it-IT"/>
        </w:rPr>
        <w:t>notifica del decreto, al pagamento delle residue passività sino alla</w:t>
      </w:r>
      <w:r w:rsidR="009609E5">
        <w:rPr>
          <w:rFonts w:eastAsia="Times New Roman"/>
          <w:lang w:eastAsia="it-IT"/>
        </w:rPr>
        <w:t xml:space="preserve"> </w:t>
      </w:r>
      <w:r w:rsidRPr="004C4CE0">
        <w:rPr>
          <w:rFonts w:eastAsia="Times New Roman"/>
          <w:lang w:eastAsia="it-IT"/>
        </w:rPr>
        <w:t>concorrenza</w:t>
      </w:r>
      <w:r w:rsidR="009609E5">
        <w:rPr>
          <w:rFonts w:eastAsia="Times New Roman"/>
          <w:lang w:eastAsia="it-IT"/>
        </w:rPr>
        <w:t xml:space="preserve"> della massa attiva realizzata.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Con l'eventuale decreto di diniego dell'approvazione del piano</w:t>
      </w:r>
      <w:r w:rsidR="009609E5">
        <w:rPr>
          <w:rFonts w:eastAsia="Times New Roman"/>
          <w:lang w:eastAsia="it-IT"/>
        </w:rPr>
        <w:t xml:space="preserve"> </w:t>
      </w:r>
      <w:r w:rsidRPr="004C4CE0">
        <w:rPr>
          <w:rFonts w:eastAsia="Times New Roman"/>
          <w:lang w:eastAsia="it-IT"/>
        </w:rPr>
        <w:t>il Ministro dell'interno prescrive all'organo straordinario di</w:t>
      </w:r>
      <w:r w:rsidR="009609E5">
        <w:rPr>
          <w:rFonts w:eastAsia="Times New Roman"/>
          <w:lang w:eastAsia="it-IT"/>
        </w:rPr>
        <w:t xml:space="preserve"> </w:t>
      </w:r>
      <w:r w:rsidRPr="004C4CE0">
        <w:rPr>
          <w:rFonts w:eastAsia="Times New Roman"/>
          <w:lang w:eastAsia="it-IT"/>
        </w:rPr>
        <w:t>liquidazione di presentare, entro l'ulteriore termine di sessanta</w:t>
      </w:r>
      <w:r w:rsidR="009609E5">
        <w:rPr>
          <w:rFonts w:eastAsia="Times New Roman"/>
          <w:lang w:eastAsia="it-IT"/>
        </w:rPr>
        <w:t xml:space="preserve"> </w:t>
      </w:r>
      <w:r w:rsidRPr="004C4CE0">
        <w:rPr>
          <w:rFonts w:eastAsia="Times New Roman"/>
          <w:lang w:eastAsia="it-IT"/>
        </w:rPr>
        <w:t xml:space="preserve">giorni decorrenti dalla data di </w:t>
      </w:r>
      <w:r w:rsidRPr="004C4CE0">
        <w:rPr>
          <w:rFonts w:eastAsia="Times New Roman"/>
          <w:lang w:eastAsia="it-IT"/>
        </w:rPr>
        <w:lastRenderedPageBreak/>
        <w:t>notifica del provvedimento, un nuovo</w:t>
      </w:r>
      <w:r w:rsidR="009609E5">
        <w:rPr>
          <w:rFonts w:eastAsia="Times New Roman"/>
          <w:lang w:eastAsia="it-IT"/>
        </w:rPr>
        <w:t xml:space="preserve"> </w:t>
      </w:r>
      <w:r w:rsidRPr="004C4CE0">
        <w:rPr>
          <w:rFonts w:eastAsia="Times New Roman"/>
          <w:lang w:eastAsia="it-IT"/>
        </w:rPr>
        <w:t>piano di estinzione che tenga conto delle prescrizioni contenute nel</w:t>
      </w:r>
      <w:r w:rsidR="009609E5">
        <w:rPr>
          <w:rFonts w:eastAsia="Times New Roman"/>
          <w:lang w:eastAsia="it-IT"/>
        </w:rPr>
        <w:t xml:space="preserve"> provvedimento.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Entro il termine di sessanta giorni dall'ultimazione delle</w:t>
      </w:r>
      <w:r w:rsidR="009609E5">
        <w:rPr>
          <w:rFonts w:eastAsia="Times New Roman"/>
          <w:lang w:eastAsia="it-IT"/>
        </w:rPr>
        <w:t xml:space="preserve"> </w:t>
      </w:r>
      <w:r w:rsidRPr="004C4CE0">
        <w:rPr>
          <w:rFonts w:eastAsia="Times New Roman"/>
          <w:lang w:eastAsia="it-IT"/>
        </w:rPr>
        <w:t>operazioni di pagamento, l'organo straordinario della liquidazione é</w:t>
      </w:r>
      <w:r w:rsidR="009609E5">
        <w:rPr>
          <w:rFonts w:eastAsia="Times New Roman"/>
          <w:lang w:eastAsia="it-IT"/>
        </w:rPr>
        <w:t xml:space="preserve"> </w:t>
      </w:r>
      <w:r w:rsidRPr="004C4CE0">
        <w:rPr>
          <w:rFonts w:eastAsia="Times New Roman"/>
          <w:lang w:eastAsia="it-IT"/>
        </w:rPr>
        <w:t>tenuto ad approvare il rendiconto della gestione ed a trasmetterlo</w:t>
      </w:r>
      <w:r w:rsidR="009609E5">
        <w:rPr>
          <w:rFonts w:eastAsia="Times New Roman"/>
          <w:lang w:eastAsia="it-IT"/>
        </w:rPr>
        <w:t xml:space="preserve"> </w:t>
      </w:r>
      <w:r w:rsidRPr="004C4CE0">
        <w:rPr>
          <w:rFonts w:eastAsia="Times New Roman"/>
          <w:lang w:eastAsia="it-IT"/>
        </w:rPr>
        <w:t>all'organo regionale di controllo ed all'organo di revisione</w:t>
      </w:r>
      <w:r w:rsidR="009609E5">
        <w:rPr>
          <w:rFonts w:eastAsia="Times New Roman"/>
          <w:lang w:eastAsia="it-IT"/>
        </w:rPr>
        <w:t xml:space="preserve"> </w:t>
      </w:r>
      <w:r w:rsidRPr="004C4CE0">
        <w:rPr>
          <w:rFonts w:eastAsia="Times New Roman"/>
          <w:lang w:eastAsia="it-IT"/>
        </w:rPr>
        <w:t>contabile dell'ente, il quale é competente sul riscontro della</w:t>
      </w:r>
      <w:r w:rsidR="009609E5">
        <w:rPr>
          <w:rFonts w:eastAsia="Times New Roman"/>
          <w:lang w:eastAsia="it-IT"/>
        </w:rPr>
        <w:t xml:space="preserve"> </w:t>
      </w:r>
      <w:r w:rsidRPr="004C4CE0">
        <w:rPr>
          <w:rFonts w:eastAsia="Times New Roman"/>
          <w:lang w:eastAsia="it-IT"/>
        </w:rPr>
        <w:t>liquidazione e verifica la rispondenza tra il piano di estinzione e</w:t>
      </w:r>
      <w:r w:rsidR="009609E5">
        <w:rPr>
          <w:rFonts w:eastAsia="Times New Roman"/>
          <w:lang w:eastAsia="it-IT"/>
        </w:rPr>
        <w:t xml:space="preserve"> l'effettiva liquidazione.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12. Nel caso in cui l'insufficienza della massa attiva, non</w:t>
      </w:r>
      <w:r w:rsidR="009609E5">
        <w:rPr>
          <w:rFonts w:eastAsia="Times New Roman"/>
          <w:lang w:eastAsia="it-IT"/>
        </w:rPr>
        <w:t xml:space="preserve"> </w:t>
      </w:r>
      <w:r w:rsidRPr="004C4CE0">
        <w:rPr>
          <w:rFonts w:eastAsia="Times New Roman"/>
          <w:lang w:eastAsia="it-IT"/>
        </w:rPr>
        <w:t>diversamente rimediabile, é tale da compromettere il risanamento</w:t>
      </w:r>
      <w:r w:rsidR="009609E5">
        <w:rPr>
          <w:rFonts w:eastAsia="Times New Roman"/>
          <w:lang w:eastAsia="it-IT"/>
        </w:rPr>
        <w:t xml:space="preserve"> </w:t>
      </w:r>
      <w:r w:rsidRPr="004C4CE0">
        <w:rPr>
          <w:rFonts w:eastAsia="Times New Roman"/>
          <w:lang w:eastAsia="it-IT"/>
        </w:rPr>
        <w:t>dell'ente, il Ministro dell'interno, su proposta della Commissione</w:t>
      </w:r>
      <w:r w:rsidR="009609E5">
        <w:rPr>
          <w:rFonts w:eastAsia="Times New Roman"/>
          <w:lang w:eastAsia="it-IT"/>
        </w:rPr>
        <w:t xml:space="preserve"> </w:t>
      </w:r>
      <w:r w:rsidRPr="004C4CE0">
        <w:rPr>
          <w:rFonts w:eastAsia="Times New Roman"/>
          <w:lang w:eastAsia="it-IT"/>
        </w:rPr>
        <w:t>per la stabilità finanziaria degli enti locali, può stabilire</w:t>
      </w:r>
      <w:r w:rsidR="009609E5">
        <w:rPr>
          <w:rFonts w:eastAsia="Times New Roman"/>
          <w:lang w:eastAsia="it-IT"/>
        </w:rPr>
        <w:t xml:space="preserve"> </w:t>
      </w:r>
      <w:r w:rsidRPr="004C4CE0">
        <w:rPr>
          <w:rFonts w:eastAsia="Times New Roman"/>
          <w:lang w:eastAsia="it-IT"/>
        </w:rPr>
        <w:t>misure straordinarie per il pagamento integrale della massa passiva</w:t>
      </w:r>
      <w:r w:rsidR="009609E5">
        <w:rPr>
          <w:rFonts w:eastAsia="Times New Roman"/>
          <w:lang w:eastAsia="it-IT"/>
        </w:rPr>
        <w:t xml:space="preserve"> </w:t>
      </w:r>
      <w:r w:rsidRPr="004C4CE0">
        <w:rPr>
          <w:rFonts w:eastAsia="Times New Roman"/>
          <w:lang w:eastAsia="it-IT"/>
        </w:rPr>
        <w:t>della liquidazione, anche in deroga alle norme vigenti, comunque</w:t>
      </w:r>
      <w:r w:rsidR="009609E5">
        <w:rPr>
          <w:rFonts w:eastAsia="Times New Roman"/>
          <w:lang w:eastAsia="it-IT"/>
        </w:rPr>
        <w:t xml:space="preserve"> </w:t>
      </w:r>
      <w:r w:rsidRPr="004C4CE0">
        <w:rPr>
          <w:rFonts w:eastAsia="Times New Roman"/>
          <w:lang w:eastAsia="it-IT"/>
        </w:rPr>
        <w:t>senza oneri a carico dello Stato.</w:t>
      </w:r>
      <w:r w:rsidR="004C4CE0" w:rsidRPr="004C4CE0">
        <w:rPr>
          <w:rFonts w:eastAsia="Times New Roman"/>
          <w:lang w:eastAsia="it-IT"/>
        </w:rPr>
        <w:t xml:space="preserve"> </w:t>
      </w:r>
      <w:r w:rsidRPr="004C4CE0">
        <w:rPr>
          <w:rFonts w:eastAsia="Times New Roman"/>
          <w:bCs/>
          <w:iCs/>
          <w:lang w:eastAsia="it-IT"/>
        </w:rPr>
        <w:t>Tra le misure straordinarie é</w:t>
      </w:r>
      <w:r w:rsidR="009609E5">
        <w:rPr>
          <w:rFonts w:eastAsia="Times New Roman"/>
          <w:bCs/>
          <w:iCs/>
          <w:lang w:eastAsia="it-IT"/>
        </w:rPr>
        <w:t xml:space="preserve"> </w:t>
      </w:r>
      <w:r w:rsidRPr="004C4CE0">
        <w:rPr>
          <w:rFonts w:eastAsia="Times New Roman"/>
          <w:bCs/>
          <w:iCs/>
          <w:lang w:eastAsia="it-IT"/>
        </w:rPr>
        <w:t>data la possibilità all'ente di aderire alla procedura di</w:t>
      </w:r>
      <w:r w:rsidR="009609E5">
        <w:rPr>
          <w:rFonts w:eastAsia="Times New Roman"/>
          <w:bCs/>
          <w:iCs/>
          <w:lang w:eastAsia="it-IT"/>
        </w:rPr>
        <w:t xml:space="preserve"> </w:t>
      </w:r>
      <w:r w:rsidRPr="004C4CE0">
        <w:rPr>
          <w:rFonts w:eastAsia="Times New Roman"/>
          <w:bCs/>
          <w:iCs/>
          <w:lang w:eastAsia="it-IT"/>
        </w:rPr>
        <w:t>riequilibrio finanziario pluriennale prevista dall'articolo</w:t>
      </w:r>
      <w:r w:rsidR="009609E5">
        <w:rPr>
          <w:rFonts w:eastAsia="Times New Roman"/>
          <w:bCs/>
          <w:iCs/>
          <w:lang w:eastAsia="it-IT"/>
        </w:rPr>
        <w:t xml:space="preserve"> </w:t>
      </w:r>
      <w:r w:rsidRPr="004C4CE0">
        <w:rPr>
          <w:rFonts w:eastAsia="Times New Roman"/>
          <w:bCs/>
          <w:iCs/>
          <w:lang w:eastAsia="it-IT"/>
        </w:rPr>
        <w:t>243-bis</w:t>
      </w:r>
      <w:r w:rsidR="004C4CE0" w:rsidRPr="004C4CE0">
        <w:rPr>
          <w:rFonts w:eastAsia="Times New Roman"/>
          <w:bCs/>
          <w:iCs/>
          <w:lang w:eastAsia="it-IT"/>
        </w:rPr>
        <w:t xml:space="preserve"> </w:t>
      </w:r>
      <w:r w:rsidR="009609E5">
        <w:rPr>
          <w:rFonts w:eastAsia="Times New Roman"/>
          <w:lang w:eastAsia="it-IT"/>
        </w:rPr>
        <w:t>.</w:t>
      </w:r>
    </w:p>
    <w:p w:rsidR="009609E5" w:rsidRDefault="009609E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9609E5" w:rsidRDefault="003D4021" w:rsidP="0096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609E5">
        <w:rPr>
          <w:rFonts w:eastAsia="Times New Roman"/>
          <w:b/>
          <w:lang w:eastAsia="it-IT"/>
        </w:rPr>
        <w:t>Articolo 257</w:t>
      </w:r>
    </w:p>
    <w:p w:rsidR="003D4021" w:rsidRPr="009609E5" w:rsidRDefault="003D4021" w:rsidP="0096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609E5">
        <w:rPr>
          <w:rFonts w:eastAsia="Times New Roman"/>
          <w:b/>
          <w:lang w:eastAsia="it-IT"/>
        </w:rPr>
        <w:t>Debiti non ammessi alla liquidazione</w:t>
      </w:r>
    </w:p>
    <w:p w:rsidR="003D4021" w:rsidRPr="004C4CE0" w:rsidRDefault="009609E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In allegato al provvedimento di approvazione di cui all'articolo</w:t>
      </w:r>
      <w:r>
        <w:rPr>
          <w:rFonts w:eastAsia="Times New Roman"/>
          <w:lang w:eastAsia="it-IT"/>
        </w:rPr>
        <w:t xml:space="preserve"> </w:t>
      </w:r>
      <w:r w:rsidR="003D4021" w:rsidRPr="004C4CE0">
        <w:rPr>
          <w:rFonts w:eastAsia="Times New Roman"/>
          <w:lang w:eastAsia="it-IT"/>
        </w:rPr>
        <w:t>256, comma 8, sono individuate le pretese escluse dalla liquidazione.</w:t>
      </w:r>
    </w:p>
    <w:p w:rsidR="003D4021" w:rsidRPr="004C4CE0" w:rsidRDefault="009609E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consiglio dell'ente individua con propria delibera, da adottare</w:t>
      </w:r>
      <w:r>
        <w:rPr>
          <w:rFonts w:eastAsia="Times New Roman"/>
          <w:lang w:eastAsia="it-IT"/>
        </w:rPr>
        <w:t xml:space="preserve"> </w:t>
      </w:r>
      <w:r w:rsidR="003D4021" w:rsidRPr="004C4CE0">
        <w:rPr>
          <w:rFonts w:eastAsia="Times New Roman"/>
          <w:lang w:eastAsia="it-IT"/>
        </w:rPr>
        <w:t>entro 60 giorni dalla notifica del decreto di cui all'articolo 256,</w:t>
      </w:r>
      <w:r>
        <w:rPr>
          <w:rFonts w:eastAsia="Times New Roman"/>
          <w:lang w:eastAsia="it-IT"/>
        </w:rPr>
        <w:t xml:space="preserve"> </w:t>
      </w:r>
      <w:r w:rsidR="003D4021" w:rsidRPr="004C4CE0">
        <w:rPr>
          <w:rFonts w:eastAsia="Times New Roman"/>
          <w:lang w:eastAsia="it-IT"/>
        </w:rPr>
        <w:t>comma 8, i soggetti ritenuti responsabili di debiti esclusi dalla</w:t>
      </w:r>
      <w:r>
        <w:rPr>
          <w:rFonts w:eastAsia="Times New Roman"/>
          <w:lang w:eastAsia="it-IT"/>
        </w:rPr>
        <w:t xml:space="preserve"> </w:t>
      </w:r>
      <w:r w:rsidR="003D4021" w:rsidRPr="004C4CE0">
        <w:rPr>
          <w:rFonts w:eastAsia="Times New Roman"/>
          <w:lang w:eastAsia="it-IT"/>
        </w:rPr>
        <w:t>liquidazione, dandone contestuale comunicazione ai soggetti medesimi</w:t>
      </w:r>
      <w:r>
        <w:rPr>
          <w:rFonts w:eastAsia="Times New Roman"/>
          <w:lang w:eastAsia="it-IT"/>
        </w:rPr>
        <w:t xml:space="preserve"> </w:t>
      </w:r>
      <w:r w:rsidR="003D4021" w:rsidRPr="004C4CE0">
        <w:rPr>
          <w:rFonts w:eastAsia="Times New Roman"/>
          <w:lang w:eastAsia="it-IT"/>
        </w:rPr>
        <w:t>ed ai relativi creditori.</w:t>
      </w:r>
    </w:p>
    <w:p w:rsidR="003D4021" w:rsidRPr="004C4CE0" w:rsidRDefault="009609E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Se il consiglio non provvede nei termini di cui al comma 2 si</w:t>
      </w:r>
      <w:r>
        <w:rPr>
          <w:rFonts w:eastAsia="Times New Roman"/>
          <w:lang w:eastAsia="it-IT"/>
        </w:rPr>
        <w:t xml:space="preserve"> </w:t>
      </w:r>
      <w:r w:rsidR="003D4021" w:rsidRPr="004C4CE0">
        <w:rPr>
          <w:rFonts w:eastAsia="Times New Roman"/>
          <w:lang w:eastAsia="it-IT"/>
        </w:rPr>
        <w:t>applicano le disposizioni di cui all'articolo 136.</w:t>
      </w:r>
    </w:p>
    <w:p w:rsidR="009609E5" w:rsidRDefault="009609E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9609E5" w:rsidRDefault="003D4021" w:rsidP="0096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609E5">
        <w:rPr>
          <w:rFonts w:eastAsia="Times New Roman"/>
          <w:b/>
          <w:lang w:eastAsia="it-IT"/>
        </w:rPr>
        <w:t>Articolo 258</w:t>
      </w:r>
    </w:p>
    <w:p w:rsidR="003D4021" w:rsidRPr="009609E5" w:rsidRDefault="003D4021" w:rsidP="0096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609E5">
        <w:rPr>
          <w:rFonts w:eastAsia="Times New Roman"/>
          <w:b/>
          <w:lang w:eastAsia="it-IT"/>
        </w:rPr>
        <w:t>Modalità semplificate di accertamento e liquidazione dei debiti</w:t>
      </w:r>
    </w:p>
    <w:p w:rsidR="003D4021" w:rsidRPr="004C4CE0" w:rsidRDefault="009609E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L'organo straordinario di liquidazione, valutato l'importo</w:t>
      </w:r>
      <w:r>
        <w:rPr>
          <w:rFonts w:eastAsia="Times New Roman"/>
          <w:lang w:eastAsia="it-IT"/>
        </w:rPr>
        <w:t xml:space="preserve"> </w:t>
      </w:r>
      <w:r w:rsidR="003D4021" w:rsidRPr="004C4CE0">
        <w:rPr>
          <w:rFonts w:eastAsia="Times New Roman"/>
          <w:lang w:eastAsia="it-IT"/>
        </w:rPr>
        <w:t>complessivo di tutti i debiti censiti in base alle richieste</w:t>
      </w:r>
      <w:r>
        <w:rPr>
          <w:rFonts w:eastAsia="Times New Roman"/>
          <w:lang w:eastAsia="it-IT"/>
        </w:rPr>
        <w:t xml:space="preserve">  </w:t>
      </w:r>
      <w:r w:rsidR="003D4021" w:rsidRPr="004C4CE0">
        <w:rPr>
          <w:rFonts w:eastAsia="Times New Roman"/>
          <w:lang w:eastAsia="it-IT"/>
        </w:rPr>
        <w:t>pervenute, il numero delle pratiche relative, la consistenza della</w:t>
      </w:r>
      <w:r>
        <w:rPr>
          <w:rFonts w:eastAsia="Times New Roman"/>
          <w:lang w:eastAsia="it-IT"/>
        </w:rPr>
        <w:t xml:space="preserve"> </w:t>
      </w:r>
      <w:r w:rsidR="003D4021" w:rsidRPr="004C4CE0">
        <w:rPr>
          <w:rFonts w:eastAsia="Times New Roman"/>
          <w:lang w:eastAsia="it-IT"/>
        </w:rPr>
        <w:t>documentazione allegata ed il tempo necessario per il loro definitivo</w:t>
      </w:r>
      <w:r>
        <w:rPr>
          <w:rFonts w:eastAsia="Times New Roman"/>
          <w:lang w:eastAsia="it-IT"/>
        </w:rPr>
        <w:t xml:space="preserve"> </w:t>
      </w:r>
      <w:r w:rsidR="003D4021" w:rsidRPr="004C4CE0">
        <w:rPr>
          <w:rFonts w:eastAsia="Times New Roman"/>
          <w:lang w:eastAsia="it-IT"/>
        </w:rPr>
        <w:t>esame, può proporre all'ente locale dissestato l'adozione della</w:t>
      </w:r>
      <w:r>
        <w:rPr>
          <w:rFonts w:eastAsia="Times New Roman"/>
          <w:lang w:eastAsia="it-IT"/>
        </w:rPr>
        <w:t xml:space="preserve"> </w:t>
      </w:r>
      <w:r w:rsidR="003D4021" w:rsidRPr="004C4CE0">
        <w:rPr>
          <w:rFonts w:eastAsia="Times New Roman"/>
          <w:lang w:eastAsia="it-IT"/>
        </w:rPr>
        <w:t>modalità semplificata di liquidazione di cui al presente articolo.</w:t>
      </w:r>
      <w:r>
        <w:rPr>
          <w:rFonts w:eastAsia="Times New Roman"/>
          <w:lang w:eastAsia="it-IT"/>
        </w:rPr>
        <w:t xml:space="preserve"> </w:t>
      </w:r>
      <w:r w:rsidR="003D4021" w:rsidRPr="004C4CE0">
        <w:rPr>
          <w:rFonts w:eastAsia="Times New Roman"/>
          <w:lang w:eastAsia="it-IT"/>
        </w:rPr>
        <w:t>Con deliberazione di giunta l'ente decide entro trenta giorni ed in</w:t>
      </w:r>
      <w:r>
        <w:rPr>
          <w:rFonts w:eastAsia="Times New Roman"/>
          <w:lang w:eastAsia="it-IT"/>
        </w:rPr>
        <w:t xml:space="preserve"> </w:t>
      </w:r>
      <w:r w:rsidR="003D4021" w:rsidRPr="004C4CE0">
        <w:rPr>
          <w:rFonts w:eastAsia="Times New Roman"/>
          <w:lang w:eastAsia="it-IT"/>
        </w:rPr>
        <w:t>caso di adesione s'impegna a mettere a disposizione le risorse</w:t>
      </w:r>
      <w:r>
        <w:rPr>
          <w:rFonts w:eastAsia="Times New Roman"/>
          <w:lang w:eastAsia="it-IT"/>
        </w:rPr>
        <w:t xml:space="preserve"> </w:t>
      </w:r>
      <w:r w:rsidR="003D4021" w:rsidRPr="004C4CE0">
        <w:rPr>
          <w:rFonts w:eastAsia="Times New Roman"/>
          <w:lang w:eastAsia="it-IT"/>
        </w:rPr>
        <w:t>f</w:t>
      </w:r>
      <w:r>
        <w:rPr>
          <w:rFonts w:eastAsia="Times New Roman"/>
          <w:lang w:eastAsia="it-IT"/>
        </w:rPr>
        <w:t>inanziare di cui al comma 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L'organo straordinario di liquidazione, acquisita l'adesione</w:t>
      </w:r>
      <w:r w:rsidR="009609E5">
        <w:rPr>
          <w:rFonts w:eastAsia="Times New Roman"/>
          <w:lang w:eastAsia="it-IT"/>
        </w:rPr>
        <w:t xml:space="preserve"> </w:t>
      </w:r>
      <w:r w:rsidRPr="004C4CE0">
        <w:rPr>
          <w:rFonts w:eastAsia="Times New Roman"/>
          <w:lang w:eastAsia="it-IT"/>
        </w:rPr>
        <w:t>dell'ente locale, delibera l'accensione del mutuo di cui all articolo</w:t>
      </w:r>
      <w:r w:rsidR="009609E5">
        <w:rPr>
          <w:rFonts w:eastAsia="Times New Roman"/>
          <w:lang w:eastAsia="it-IT"/>
        </w:rPr>
        <w:t xml:space="preserve"> </w:t>
      </w:r>
      <w:r w:rsidRPr="004C4CE0">
        <w:rPr>
          <w:rFonts w:eastAsia="Times New Roman"/>
          <w:lang w:eastAsia="it-IT"/>
        </w:rPr>
        <w:t>255, comma 2, nella misura necessaria agli adempimenti di cui ai</w:t>
      </w:r>
      <w:r w:rsidR="009609E5">
        <w:rPr>
          <w:rFonts w:eastAsia="Times New Roman"/>
          <w:lang w:eastAsia="it-IT"/>
        </w:rPr>
        <w:t xml:space="preserve"> </w:t>
      </w:r>
      <w:r w:rsidRPr="004C4CE0">
        <w:rPr>
          <w:rFonts w:eastAsia="Times New Roman"/>
          <w:lang w:eastAsia="it-IT"/>
        </w:rPr>
        <w:t>successivi commi ed in relazione all'ammontare dei debiti censiti.</w:t>
      </w:r>
      <w:r w:rsidR="009609E5">
        <w:rPr>
          <w:rFonts w:eastAsia="Times New Roman"/>
          <w:lang w:eastAsia="it-IT"/>
        </w:rPr>
        <w:t xml:space="preserve"> </w:t>
      </w:r>
      <w:r w:rsidRPr="004C4CE0">
        <w:rPr>
          <w:rFonts w:eastAsia="Times New Roman"/>
          <w:lang w:eastAsia="it-IT"/>
        </w:rPr>
        <w:t>L'ente locale dissestato é tenuto a deliberare l'accensione di un</w:t>
      </w:r>
      <w:r w:rsidR="009609E5">
        <w:rPr>
          <w:rFonts w:eastAsia="Times New Roman"/>
          <w:lang w:eastAsia="it-IT"/>
        </w:rPr>
        <w:t xml:space="preserve"> </w:t>
      </w:r>
      <w:r w:rsidRPr="004C4CE0">
        <w:rPr>
          <w:rFonts w:eastAsia="Times New Roman"/>
          <w:lang w:eastAsia="it-IT"/>
        </w:rPr>
        <w:t>mutuo con la Cassa depositi e prestiti o con altri istituti di</w:t>
      </w:r>
      <w:r w:rsidR="009609E5">
        <w:rPr>
          <w:rFonts w:eastAsia="Times New Roman"/>
          <w:lang w:eastAsia="it-IT"/>
        </w:rPr>
        <w:t xml:space="preserve"> </w:t>
      </w:r>
      <w:r w:rsidRPr="004C4CE0">
        <w:rPr>
          <w:rFonts w:eastAsia="Times New Roman"/>
          <w:lang w:eastAsia="it-IT"/>
        </w:rPr>
        <w:t>credito, con oneri a proprio carico, nel rispetto del limite del 40</w:t>
      </w:r>
      <w:r w:rsidR="009609E5">
        <w:rPr>
          <w:rFonts w:eastAsia="Times New Roman"/>
          <w:lang w:eastAsia="it-IT"/>
        </w:rPr>
        <w:t xml:space="preserve"> </w:t>
      </w:r>
      <w:r w:rsidRPr="004C4CE0">
        <w:rPr>
          <w:rFonts w:eastAsia="Times New Roman"/>
          <w:lang w:eastAsia="it-IT"/>
        </w:rPr>
        <w:t>per cento di cui all'articolo 255, comma 9, o, in alternativa, a</w:t>
      </w:r>
      <w:r w:rsidR="009609E5">
        <w:rPr>
          <w:rFonts w:eastAsia="Times New Roman"/>
          <w:lang w:eastAsia="it-IT"/>
        </w:rPr>
        <w:t xml:space="preserve"> </w:t>
      </w:r>
      <w:r w:rsidRPr="004C4CE0">
        <w:rPr>
          <w:rFonts w:eastAsia="Times New Roman"/>
          <w:lang w:eastAsia="it-IT"/>
        </w:rPr>
        <w:t>mettere a disposizione risorse finanziarie liquide, per un importo</w:t>
      </w:r>
      <w:r w:rsidR="009609E5">
        <w:rPr>
          <w:rFonts w:eastAsia="Times New Roman"/>
          <w:lang w:eastAsia="it-IT"/>
        </w:rPr>
        <w:t xml:space="preserve"> </w:t>
      </w:r>
      <w:r w:rsidRPr="004C4CE0">
        <w:rPr>
          <w:rFonts w:eastAsia="Times New Roman"/>
          <w:lang w:eastAsia="it-IT"/>
        </w:rPr>
        <w:t>che consenta di finanziare, insieme al ricavato del mutuo a carico</w:t>
      </w:r>
      <w:r w:rsidR="009609E5">
        <w:rPr>
          <w:rFonts w:eastAsia="Times New Roman"/>
          <w:lang w:eastAsia="it-IT"/>
        </w:rPr>
        <w:t xml:space="preserve"> </w:t>
      </w:r>
      <w:r w:rsidRPr="004C4CE0">
        <w:rPr>
          <w:rFonts w:eastAsia="Times New Roman"/>
          <w:lang w:eastAsia="it-IT"/>
        </w:rPr>
        <w:t>dello Stato, tutti i debiti di cui al commi 3 e 4, oltre alle spese</w:t>
      </w:r>
      <w:r w:rsidR="009609E5">
        <w:rPr>
          <w:rFonts w:eastAsia="Times New Roman"/>
          <w:lang w:eastAsia="it-IT"/>
        </w:rPr>
        <w:t xml:space="preserve"> </w:t>
      </w:r>
      <w:r w:rsidRPr="004C4CE0">
        <w:rPr>
          <w:rFonts w:eastAsia="Times New Roman"/>
          <w:lang w:eastAsia="it-IT"/>
        </w:rPr>
        <w:t>della liquidazione. É fatta salva la possibilità di ridurre il</w:t>
      </w:r>
      <w:r w:rsidR="009609E5">
        <w:rPr>
          <w:rFonts w:eastAsia="Times New Roman"/>
          <w:lang w:eastAsia="it-IT"/>
        </w:rPr>
        <w:t xml:space="preserve"> mutuo a carico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L'organo straordinario di liquidazione, effettuata una sommaria</w:t>
      </w:r>
      <w:r w:rsidR="009609E5">
        <w:rPr>
          <w:rFonts w:eastAsia="Times New Roman"/>
          <w:lang w:eastAsia="it-IT"/>
        </w:rPr>
        <w:t xml:space="preserve"> </w:t>
      </w:r>
      <w:r w:rsidRPr="004C4CE0">
        <w:rPr>
          <w:rFonts w:eastAsia="Times New Roman"/>
          <w:lang w:eastAsia="it-IT"/>
        </w:rPr>
        <w:t>delibazione sulla fondatezza del credito vantato, può definire</w:t>
      </w:r>
      <w:r w:rsidR="009609E5">
        <w:rPr>
          <w:rFonts w:eastAsia="Times New Roman"/>
          <w:lang w:eastAsia="it-IT"/>
        </w:rPr>
        <w:t xml:space="preserve"> </w:t>
      </w:r>
      <w:r w:rsidRPr="004C4CE0">
        <w:rPr>
          <w:rFonts w:eastAsia="Times New Roman"/>
          <w:lang w:eastAsia="it-IT"/>
        </w:rPr>
        <w:t>transattivamente le pretese dei relativi creditori,</w:t>
      </w:r>
      <w:r w:rsidR="004C4CE0" w:rsidRPr="004C4CE0">
        <w:rPr>
          <w:rFonts w:eastAsia="Times New Roman"/>
          <w:lang w:eastAsia="it-IT"/>
        </w:rPr>
        <w:t xml:space="preserve"> </w:t>
      </w:r>
      <w:r w:rsidRPr="004C4CE0">
        <w:rPr>
          <w:rFonts w:eastAsia="Times New Roman"/>
          <w:bCs/>
          <w:iCs/>
          <w:lang w:eastAsia="it-IT"/>
        </w:rPr>
        <w:t>ivi compreso</w:t>
      </w:r>
      <w:r w:rsidR="009609E5">
        <w:rPr>
          <w:rFonts w:eastAsia="Times New Roman"/>
          <w:bCs/>
          <w:iCs/>
          <w:lang w:eastAsia="it-IT"/>
        </w:rPr>
        <w:t xml:space="preserve"> </w:t>
      </w:r>
      <w:r w:rsidRPr="004C4CE0">
        <w:rPr>
          <w:rFonts w:eastAsia="Times New Roman"/>
          <w:bCs/>
          <w:iCs/>
          <w:lang w:eastAsia="it-IT"/>
        </w:rPr>
        <w:t>l'erario,</w:t>
      </w:r>
      <w:r w:rsidR="004C4CE0" w:rsidRPr="004C4CE0">
        <w:rPr>
          <w:rFonts w:eastAsia="Times New Roman"/>
          <w:bCs/>
          <w:iCs/>
          <w:lang w:eastAsia="it-IT"/>
        </w:rPr>
        <w:t xml:space="preserve"> </w:t>
      </w:r>
      <w:r w:rsidRPr="004C4CE0">
        <w:rPr>
          <w:rFonts w:eastAsia="Times New Roman"/>
          <w:lang w:eastAsia="it-IT"/>
        </w:rPr>
        <w:t>anche periodicamente, offrendo il pagamento di una somma</w:t>
      </w:r>
      <w:r w:rsidR="009609E5">
        <w:rPr>
          <w:rFonts w:eastAsia="Times New Roman"/>
          <w:lang w:eastAsia="it-IT"/>
        </w:rPr>
        <w:t xml:space="preserve"> </w:t>
      </w:r>
      <w:r w:rsidRPr="004C4CE0">
        <w:rPr>
          <w:rFonts w:eastAsia="Times New Roman"/>
          <w:lang w:eastAsia="it-IT"/>
        </w:rPr>
        <w:t>variabile tra il 40 ed il 60 per cento del debito, in relazione</w:t>
      </w:r>
      <w:r w:rsidR="009609E5">
        <w:rPr>
          <w:rFonts w:eastAsia="Times New Roman"/>
          <w:lang w:eastAsia="it-IT"/>
        </w:rPr>
        <w:t xml:space="preserve"> </w:t>
      </w:r>
      <w:r w:rsidRPr="004C4CE0">
        <w:rPr>
          <w:rFonts w:eastAsia="Times New Roman"/>
          <w:lang w:eastAsia="it-IT"/>
        </w:rPr>
        <w:t>all'anzianità dello stesso, con rinuncia ad ogni altra pretesa, e</w:t>
      </w:r>
      <w:r w:rsidR="009609E5">
        <w:rPr>
          <w:rFonts w:eastAsia="Times New Roman"/>
          <w:lang w:eastAsia="it-IT"/>
        </w:rPr>
        <w:t xml:space="preserve"> </w:t>
      </w:r>
      <w:r w:rsidRPr="004C4CE0">
        <w:rPr>
          <w:rFonts w:eastAsia="Times New Roman"/>
          <w:lang w:eastAsia="it-IT"/>
        </w:rPr>
        <w:t>con la liquidazione obbligatoria entro 30 giorni dalla conoscenza</w:t>
      </w:r>
      <w:r w:rsidR="009609E5">
        <w:rPr>
          <w:rFonts w:eastAsia="Times New Roman"/>
          <w:lang w:eastAsia="it-IT"/>
        </w:rPr>
        <w:t xml:space="preserve"> </w:t>
      </w:r>
      <w:r w:rsidRPr="004C4CE0">
        <w:rPr>
          <w:rFonts w:eastAsia="Times New Roman"/>
          <w:lang w:eastAsia="it-IT"/>
        </w:rPr>
        <w:t>dell'accettazione della transazione. A tal fine, entro sei mesi dalla</w:t>
      </w:r>
      <w:r w:rsidR="009609E5">
        <w:rPr>
          <w:rFonts w:eastAsia="Times New Roman"/>
          <w:lang w:eastAsia="it-IT"/>
        </w:rPr>
        <w:t xml:space="preserve"> </w:t>
      </w:r>
      <w:r w:rsidRPr="004C4CE0">
        <w:rPr>
          <w:rFonts w:eastAsia="Times New Roman"/>
          <w:lang w:eastAsia="it-IT"/>
        </w:rPr>
        <w:t>data di conseguita disponibilità del mutuo di cui all'articolo 255,</w:t>
      </w:r>
      <w:r w:rsidR="009609E5">
        <w:rPr>
          <w:rFonts w:eastAsia="Times New Roman"/>
          <w:lang w:eastAsia="it-IT"/>
        </w:rPr>
        <w:t xml:space="preserve"> </w:t>
      </w:r>
      <w:r w:rsidRPr="004C4CE0">
        <w:rPr>
          <w:rFonts w:eastAsia="Times New Roman"/>
          <w:lang w:eastAsia="it-IT"/>
        </w:rPr>
        <w:t>comma 2, propone individualmente ai creditori, compresi quelli che</w:t>
      </w:r>
      <w:r w:rsidR="009609E5">
        <w:rPr>
          <w:rFonts w:eastAsia="Times New Roman"/>
          <w:lang w:eastAsia="it-IT"/>
        </w:rPr>
        <w:t xml:space="preserve"> </w:t>
      </w:r>
      <w:r w:rsidRPr="004C4CE0">
        <w:rPr>
          <w:rFonts w:eastAsia="Times New Roman"/>
          <w:lang w:eastAsia="it-IT"/>
        </w:rPr>
        <w:t>vantano crediti privilegiati, fatta eccezione per i debiti relativi</w:t>
      </w:r>
      <w:r w:rsidR="009609E5">
        <w:rPr>
          <w:rFonts w:eastAsia="Times New Roman"/>
          <w:lang w:eastAsia="it-IT"/>
        </w:rPr>
        <w:t xml:space="preserve"> </w:t>
      </w:r>
      <w:r w:rsidRPr="004C4CE0">
        <w:rPr>
          <w:rFonts w:eastAsia="Times New Roman"/>
          <w:lang w:eastAsia="it-IT"/>
        </w:rPr>
        <w:t>alle retribuzioni per prestazioni di lavoro subordinato che sono</w:t>
      </w:r>
      <w:r w:rsidR="009609E5">
        <w:rPr>
          <w:rFonts w:eastAsia="Times New Roman"/>
          <w:lang w:eastAsia="it-IT"/>
        </w:rPr>
        <w:t xml:space="preserve"> </w:t>
      </w:r>
      <w:r w:rsidRPr="004C4CE0">
        <w:rPr>
          <w:rFonts w:eastAsia="Times New Roman"/>
          <w:lang w:eastAsia="it-IT"/>
        </w:rPr>
        <w:t>liquidate per intero, la transazione da accettare entro un termine</w:t>
      </w:r>
      <w:r w:rsidR="009609E5">
        <w:rPr>
          <w:rFonts w:eastAsia="Times New Roman"/>
          <w:lang w:eastAsia="it-IT"/>
        </w:rPr>
        <w:t xml:space="preserve"> </w:t>
      </w:r>
      <w:r w:rsidRPr="004C4CE0">
        <w:rPr>
          <w:rFonts w:eastAsia="Times New Roman"/>
          <w:lang w:eastAsia="it-IT"/>
        </w:rPr>
        <w:t>prefissato comunque non superiore a 30 giorni. Ricevuta</w:t>
      </w:r>
      <w:r w:rsidR="009609E5">
        <w:rPr>
          <w:rFonts w:eastAsia="Times New Roman"/>
          <w:lang w:eastAsia="it-IT"/>
        </w:rPr>
        <w:t xml:space="preserve"> </w:t>
      </w:r>
      <w:r w:rsidRPr="004C4CE0">
        <w:rPr>
          <w:rFonts w:eastAsia="Times New Roman"/>
          <w:lang w:eastAsia="it-IT"/>
        </w:rPr>
        <w:t>l'accettazione, l'organo straordinario di liquidazione provvede al</w:t>
      </w:r>
      <w:r w:rsidR="009609E5">
        <w:rPr>
          <w:rFonts w:eastAsia="Times New Roman"/>
          <w:lang w:eastAsia="it-IT"/>
        </w:rPr>
        <w:t xml:space="preserve"> </w:t>
      </w:r>
      <w:r w:rsidRPr="004C4CE0">
        <w:rPr>
          <w:rFonts w:eastAsia="Times New Roman"/>
          <w:lang w:eastAsia="it-IT"/>
        </w:rPr>
        <w:t>pagament</w:t>
      </w:r>
      <w:r w:rsidR="009609E5">
        <w:rPr>
          <w:rFonts w:eastAsia="Times New Roman"/>
          <w:lang w:eastAsia="it-IT"/>
        </w:rPr>
        <w:t>o nei trenta giorni successivi.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L'organo straordinario di liquidazione accantona l'importo del 50</w:t>
      </w:r>
      <w:r w:rsidR="009609E5">
        <w:rPr>
          <w:rFonts w:eastAsia="Times New Roman"/>
          <w:lang w:eastAsia="it-IT"/>
        </w:rPr>
        <w:t xml:space="preserve"> </w:t>
      </w:r>
      <w:r w:rsidRPr="004C4CE0">
        <w:rPr>
          <w:rFonts w:eastAsia="Times New Roman"/>
          <w:lang w:eastAsia="it-IT"/>
        </w:rPr>
        <w:t>per cento dei debiti per i quali non é stata accettata la</w:t>
      </w:r>
      <w:r w:rsidR="009609E5">
        <w:rPr>
          <w:rFonts w:eastAsia="Times New Roman"/>
          <w:lang w:eastAsia="it-IT"/>
        </w:rPr>
        <w:t xml:space="preserve"> </w:t>
      </w:r>
      <w:r w:rsidRPr="004C4CE0">
        <w:rPr>
          <w:rFonts w:eastAsia="Times New Roman"/>
          <w:lang w:eastAsia="it-IT"/>
        </w:rPr>
        <w:t>transazione. L'accantonamento é elevato al 100 per cento per i</w:t>
      </w:r>
      <w:r w:rsidR="009609E5">
        <w:rPr>
          <w:rFonts w:eastAsia="Times New Roman"/>
          <w:lang w:eastAsia="it-IT"/>
        </w:rPr>
        <w:t xml:space="preserve"> debiti assistiti da privilegio.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Si applicano, per il seguito della procedura, le disposizioni</w:t>
      </w:r>
      <w:r w:rsidR="009609E5">
        <w:rPr>
          <w:rFonts w:eastAsia="Times New Roman"/>
          <w:lang w:eastAsia="it-IT"/>
        </w:rPr>
        <w:t xml:space="preserve"> </w:t>
      </w:r>
      <w:r w:rsidRPr="004C4CE0">
        <w:rPr>
          <w:rFonts w:eastAsia="Times New Roman"/>
          <w:lang w:eastAsia="it-IT"/>
        </w:rPr>
        <w:t>degli articoli precedenti, fatta eccezione per quelle concernenti la</w:t>
      </w:r>
      <w:r w:rsidR="009609E5">
        <w:rPr>
          <w:rFonts w:eastAsia="Times New Roman"/>
          <w:lang w:eastAsia="it-IT"/>
        </w:rPr>
        <w:t xml:space="preserve"> </w:t>
      </w:r>
      <w:r w:rsidRPr="004C4CE0">
        <w:rPr>
          <w:rFonts w:eastAsia="Times New Roman"/>
          <w:lang w:eastAsia="it-IT"/>
        </w:rPr>
        <w:t>redazione ed il deposito del piano di rilevazione. Effettuati gli</w:t>
      </w:r>
      <w:r w:rsidR="009609E5">
        <w:rPr>
          <w:rFonts w:eastAsia="Times New Roman"/>
          <w:lang w:eastAsia="it-IT"/>
        </w:rPr>
        <w:t xml:space="preserve"> </w:t>
      </w:r>
      <w:r w:rsidRPr="004C4CE0">
        <w:rPr>
          <w:rFonts w:eastAsia="Times New Roman"/>
          <w:lang w:eastAsia="it-IT"/>
        </w:rPr>
        <w:t>accantonamenti di cui al comma 4, l'organo straordinario di</w:t>
      </w:r>
      <w:r w:rsidR="009609E5">
        <w:rPr>
          <w:rFonts w:eastAsia="Times New Roman"/>
          <w:lang w:eastAsia="it-IT"/>
        </w:rPr>
        <w:t xml:space="preserve"> </w:t>
      </w:r>
      <w:r w:rsidRPr="004C4CE0">
        <w:rPr>
          <w:rFonts w:eastAsia="Times New Roman"/>
          <w:lang w:eastAsia="it-IT"/>
        </w:rPr>
        <w:t>liquidazione provvede alla redazione del piano di estinzione. Qualora</w:t>
      </w:r>
      <w:r w:rsidR="009609E5">
        <w:rPr>
          <w:rFonts w:eastAsia="Times New Roman"/>
          <w:lang w:eastAsia="it-IT"/>
        </w:rPr>
        <w:t xml:space="preserve"> </w:t>
      </w:r>
      <w:r w:rsidRPr="004C4CE0">
        <w:rPr>
          <w:rFonts w:eastAsia="Times New Roman"/>
          <w:lang w:eastAsia="it-IT"/>
        </w:rPr>
        <w:t>tutti i debiti siano liquidati nell'ambito della procedura</w:t>
      </w:r>
      <w:r w:rsidR="009609E5">
        <w:rPr>
          <w:rFonts w:eastAsia="Times New Roman"/>
          <w:lang w:eastAsia="it-IT"/>
        </w:rPr>
        <w:t xml:space="preserve"> </w:t>
      </w:r>
      <w:r w:rsidRPr="004C4CE0">
        <w:rPr>
          <w:rFonts w:eastAsia="Times New Roman"/>
          <w:lang w:eastAsia="it-IT"/>
        </w:rPr>
        <w:t>semplificata e non sussistono debiti esclusi in tutto o in parte</w:t>
      </w:r>
      <w:r w:rsidR="009609E5">
        <w:rPr>
          <w:rFonts w:eastAsia="Times New Roman"/>
          <w:lang w:eastAsia="it-IT"/>
        </w:rPr>
        <w:t xml:space="preserve"> </w:t>
      </w:r>
      <w:r w:rsidRPr="004C4CE0">
        <w:rPr>
          <w:rFonts w:eastAsia="Times New Roman"/>
          <w:lang w:eastAsia="it-IT"/>
        </w:rPr>
        <w:t>dalla massa passiva, l'organo straordinario provvede ad approvare</w:t>
      </w:r>
      <w:r w:rsidR="009609E5">
        <w:rPr>
          <w:rFonts w:eastAsia="Times New Roman"/>
          <w:lang w:eastAsia="it-IT"/>
        </w:rPr>
        <w:t xml:space="preserve"> </w:t>
      </w:r>
      <w:r w:rsidRPr="004C4CE0">
        <w:rPr>
          <w:rFonts w:eastAsia="Times New Roman"/>
          <w:lang w:eastAsia="it-IT"/>
        </w:rPr>
        <w:t>direttamente il rendiconto della gestione della liquidazione ai sensi</w:t>
      </w:r>
      <w:r w:rsidR="009609E5">
        <w:rPr>
          <w:rFonts w:eastAsia="Times New Roman"/>
          <w:lang w:eastAsia="it-IT"/>
        </w:rPr>
        <w:t xml:space="preserve"> dell'articolo 256, comma 11.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I debiti transatti ai sensi del comma 3 sono indicati in un</w:t>
      </w:r>
      <w:r w:rsidR="009609E5">
        <w:rPr>
          <w:rFonts w:eastAsia="Times New Roman"/>
          <w:lang w:eastAsia="it-IT"/>
        </w:rPr>
        <w:t xml:space="preserve"> </w:t>
      </w:r>
      <w:r w:rsidRPr="004C4CE0">
        <w:rPr>
          <w:rFonts w:eastAsia="Times New Roman"/>
          <w:lang w:eastAsia="it-IT"/>
        </w:rPr>
        <w:t xml:space="preserve">apposito elenco allegato al piano di </w:t>
      </w:r>
      <w:r w:rsidR="009609E5">
        <w:rPr>
          <w:rFonts w:eastAsia="Times New Roman"/>
          <w:lang w:eastAsia="it-IT"/>
        </w:rPr>
        <w:t>estinzione della massa passiva.</w:t>
      </w:r>
    </w:p>
    <w:p w:rsidR="003D402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In caso di eccedenza di disponibilità si provvede alla riduzione</w:t>
      </w:r>
      <w:r w:rsidR="009609E5">
        <w:rPr>
          <w:rFonts w:eastAsia="Times New Roman"/>
          <w:lang w:eastAsia="it-IT"/>
        </w:rPr>
        <w:t xml:space="preserve"> </w:t>
      </w:r>
      <w:r w:rsidRPr="004C4CE0">
        <w:rPr>
          <w:rFonts w:eastAsia="Times New Roman"/>
          <w:lang w:eastAsia="it-IT"/>
        </w:rPr>
        <w:t>dei mutui, con priorità per quello a carico dell'ente locale</w:t>
      </w:r>
      <w:r w:rsidR="009609E5">
        <w:rPr>
          <w:rFonts w:eastAsia="Times New Roman"/>
          <w:lang w:eastAsia="it-IT"/>
        </w:rPr>
        <w:t xml:space="preserve"> </w:t>
      </w:r>
      <w:r w:rsidRPr="004C4CE0">
        <w:rPr>
          <w:rFonts w:eastAsia="Times New Roman"/>
          <w:lang w:eastAsia="it-IT"/>
        </w:rPr>
        <w:t>dissestato. É restituita all'ente locale dissestato la quota di</w:t>
      </w:r>
      <w:r w:rsidR="009609E5">
        <w:rPr>
          <w:rFonts w:eastAsia="Times New Roman"/>
          <w:lang w:eastAsia="it-IT"/>
        </w:rPr>
        <w:t xml:space="preserve"> </w:t>
      </w:r>
      <w:r w:rsidRPr="004C4CE0">
        <w:rPr>
          <w:rFonts w:eastAsia="Times New Roman"/>
          <w:lang w:eastAsia="it-IT"/>
        </w:rPr>
        <w:t>risorse finanziarie liquide dallo stesso messe a disposizione</w:t>
      </w:r>
      <w:r w:rsidR="009609E5">
        <w:rPr>
          <w:rFonts w:eastAsia="Times New Roman"/>
          <w:lang w:eastAsia="it-IT"/>
        </w:rPr>
        <w:t xml:space="preserve"> </w:t>
      </w:r>
      <w:r w:rsidRPr="004C4CE0">
        <w:rPr>
          <w:rFonts w:eastAsia="Times New Roman"/>
          <w:lang w:eastAsia="it-IT"/>
        </w:rPr>
        <w:t>esuberanti rispetto alle necessità della liquidazione dopo il</w:t>
      </w:r>
      <w:r w:rsidR="009609E5">
        <w:rPr>
          <w:rFonts w:eastAsia="Times New Roman"/>
          <w:lang w:eastAsia="it-IT"/>
        </w:rPr>
        <w:t xml:space="preserve"> pagamento dei debiti.</w:t>
      </w:r>
    </w:p>
    <w:p w:rsidR="009609E5" w:rsidRPr="004C4CE0" w:rsidRDefault="009609E5"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9609E5" w:rsidRDefault="003D4021" w:rsidP="009609E5">
      <w:pPr>
        <w:jc w:val="center"/>
        <w:rPr>
          <w:rFonts w:eastAsia="Times New Roman"/>
          <w:b/>
          <w:lang w:eastAsia="it-IT"/>
        </w:rPr>
      </w:pPr>
      <w:r w:rsidRPr="009609E5">
        <w:rPr>
          <w:rFonts w:eastAsia="Times New Roman"/>
          <w:b/>
          <w:lang w:eastAsia="it-IT"/>
        </w:rPr>
        <w:lastRenderedPageBreak/>
        <w:t>CAPO IV</w:t>
      </w:r>
    </w:p>
    <w:p w:rsidR="003D4021" w:rsidRPr="009609E5" w:rsidRDefault="003D4021" w:rsidP="009609E5">
      <w:pPr>
        <w:jc w:val="center"/>
        <w:rPr>
          <w:rFonts w:eastAsia="Times New Roman"/>
          <w:lang w:eastAsia="it-IT"/>
        </w:rPr>
      </w:pPr>
      <w:r w:rsidRPr="009609E5">
        <w:rPr>
          <w:rFonts w:eastAsia="Times New Roman"/>
          <w:b/>
          <w:lang w:eastAsia="it-IT"/>
        </w:rPr>
        <w:t>Bilancio stabilmente riequilibrato</w:t>
      </w:r>
      <w:r w:rsidRPr="009609E5">
        <w:rPr>
          <w:rFonts w:eastAsia="Times New Roman"/>
          <w:b/>
          <w:lang w:eastAsia="it-IT"/>
        </w:rPr>
        <w:br/>
      </w:r>
    </w:p>
    <w:p w:rsidR="003D4021" w:rsidRPr="009609E5" w:rsidRDefault="003D4021" w:rsidP="0096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609E5">
        <w:rPr>
          <w:rFonts w:eastAsia="Times New Roman"/>
          <w:b/>
          <w:lang w:eastAsia="it-IT"/>
        </w:rPr>
        <w:t>Articolo 259</w:t>
      </w:r>
    </w:p>
    <w:p w:rsidR="003D4021" w:rsidRPr="009609E5" w:rsidRDefault="003D4021" w:rsidP="00960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9609E5">
        <w:rPr>
          <w:rFonts w:eastAsia="Times New Roman"/>
          <w:b/>
          <w:lang w:eastAsia="it-IT"/>
        </w:rPr>
        <w:t>Ipotesi di bilancio stabilmente riequilibrato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consiglio dell'ente locale presenta al Ministro dell'interno,</w:t>
      </w:r>
      <w:r w:rsidR="00A10DF6">
        <w:rPr>
          <w:rFonts w:eastAsia="Times New Roman"/>
          <w:lang w:eastAsia="it-IT"/>
        </w:rPr>
        <w:t xml:space="preserve"> </w:t>
      </w:r>
      <w:r w:rsidRPr="004C4CE0">
        <w:rPr>
          <w:rFonts w:eastAsia="Times New Roman"/>
          <w:lang w:eastAsia="it-IT"/>
        </w:rPr>
        <w:t>entro il termine perentorio di tre mesi dalla data di emanazione del</w:t>
      </w:r>
      <w:r w:rsidR="00B7355D">
        <w:rPr>
          <w:rFonts w:eastAsia="Times New Roman"/>
          <w:lang w:eastAsia="it-IT"/>
        </w:rPr>
        <w:t xml:space="preserve"> </w:t>
      </w:r>
      <w:r w:rsidRPr="004C4CE0">
        <w:rPr>
          <w:rFonts w:eastAsia="Times New Roman"/>
          <w:lang w:eastAsia="it-IT"/>
        </w:rPr>
        <w:t>decreto di cui all'articolo 252, un'ipotesi di bilancio di previsione</w:t>
      </w:r>
      <w:r w:rsidR="00B7355D">
        <w:rPr>
          <w:rFonts w:eastAsia="Times New Roman"/>
          <w:lang w:eastAsia="it-IT"/>
        </w:rPr>
        <w:t xml:space="preserve"> </w:t>
      </w:r>
      <w:r w:rsidRPr="004C4CE0">
        <w:rPr>
          <w:rFonts w:eastAsia="Times New Roman"/>
          <w:lang w:eastAsia="it-IT"/>
        </w:rPr>
        <w:t>stabilmente riequilibrato.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1-bis. Nei casi in cui la dichiarazione di dissesto sia adottata</w:t>
      </w:r>
      <w:r w:rsidR="00B7355D">
        <w:rPr>
          <w:rFonts w:eastAsia="Times New Roman"/>
          <w:lang w:eastAsia="it-IT"/>
        </w:rPr>
        <w:t xml:space="preserve"> </w:t>
      </w:r>
      <w:r w:rsidRPr="004C4CE0">
        <w:rPr>
          <w:rFonts w:eastAsia="Times New Roman"/>
          <w:lang w:eastAsia="it-IT"/>
        </w:rPr>
        <w:t>nel corso del secondo semestre dell'esercizio finanziario per il</w:t>
      </w:r>
      <w:r w:rsidR="00B7355D">
        <w:rPr>
          <w:rFonts w:eastAsia="Times New Roman"/>
          <w:lang w:eastAsia="it-IT"/>
        </w:rPr>
        <w:t xml:space="preserve"> </w:t>
      </w:r>
      <w:r w:rsidRPr="004C4CE0">
        <w:rPr>
          <w:rFonts w:eastAsia="Times New Roman"/>
          <w:lang w:eastAsia="it-IT"/>
        </w:rPr>
        <w:t>quale risulta non essere stato ancora validamente deliberato il</w:t>
      </w:r>
      <w:r w:rsidR="00B7355D">
        <w:rPr>
          <w:rFonts w:eastAsia="Times New Roman"/>
          <w:lang w:eastAsia="it-IT"/>
        </w:rPr>
        <w:t xml:space="preserve"> </w:t>
      </w:r>
      <w:r w:rsidRPr="004C4CE0">
        <w:rPr>
          <w:rFonts w:eastAsia="Times New Roman"/>
          <w:lang w:eastAsia="it-IT"/>
        </w:rPr>
        <w:t>bilancio di previsione o sia adottata nell'esercizio successivo, il</w:t>
      </w:r>
      <w:r w:rsidR="00B7355D">
        <w:rPr>
          <w:rFonts w:eastAsia="Times New Roman"/>
          <w:lang w:eastAsia="it-IT"/>
        </w:rPr>
        <w:t xml:space="preserve"> </w:t>
      </w:r>
      <w:r w:rsidRPr="004C4CE0">
        <w:rPr>
          <w:rFonts w:eastAsia="Times New Roman"/>
          <w:lang w:eastAsia="it-IT"/>
        </w:rPr>
        <w:t>consiglio dell'ente presenta per l'approvazione del Ministro</w:t>
      </w:r>
      <w:r w:rsidR="00B7355D">
        <w:rPr>
          <w:rFonts w:eastAsia="Times New Roman"/>
          <w:lang w:eastAsia="it-IT"/>
        </w:rPr>
        <w:t xml:space="preserve"> </w:t>
      </w:r>
      <w:r w:rsidRPr="004C4CE0">
        <w:rPr>
          <w:rFonts w:eastAsia="Times New Roman"/>
          <w:lang w:eastAsia="it-IT"/>
        </w:rPr>
        <w:t>dell'interno, entro il termine di cui al comma 1, un'ipotesi di</w:t>
      </w:r>
      <w:r w:rsidR="00B7355D">
        <w:rPr>
          <w:rFonts w:eastAsia="Times New Roman"/>
          <w:lang w:eastAsia="it-IT"/>
        </w:rPr>
        <w:t xml:space="preserve"> </w:t>
      </w:r>
      <w:r w:rsidRPr="004C4CE0">
        <w:rPr>
          <w:rFonts w:eastAsia="Times New Roman"/>
          <w:lang w:eastAsia="it-IT"/>
        </w:rPr>
        <w:t>bilancio che garantisca l'effettivo riequilibrio entro il secondo</w:t>
      </w:r>
      <w:r w:rsidR="00B7355D">
        <w:rPr>
          <w:rFonts w:eastAsia="Times New Roman"/>
          <w:lang w:eastAsia="it-IT"/>
        </w:rPr>
        <w:t xml:space="preserve"> esercizio.</w:t>
      </w:r>
    </w:p>
    <w:p w:rsidR="00B7355D"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1-ter. Nel caso in cui il riequilibrio del bilancio sia</w:t>
      </w:r>
      <w:r w:rsidR="00B7355D">
        <w:rPr>
          <w:rFonts w:eastAsia="Times New Roman"/>
          <w:lang w:eastAsia="it-IT"/>
        </w:rPr>
        <w:t xml:space="preserve"> </w:t>
      </w:r>
      <w:r w:rsidRPr="004C4CE0">
        <w:rPr>
          <w:rFonts w:eastAsia="Times New Roman"/>
          <w:lang w:eastAsia="it-IT"/>
        </w:rPr>
        <w:t>significativamente condizionato dall'esito delle misure di riduzione</w:t>
      </w:r>
      <w:r w:rsidR="00B7355D">
        <w:rPr>
          <w:rFonts w:eastAsia="Times New Roman"/>
          <w:lang w:eastAsia="it-IT"/>
        </w:rPr>
        <w:t xml:space="preserve"> </w:t>
      </w:r>
      <w:r w:rsidRPr="004C4CE0">
        <w:rPr>
          <w:rFonts w:eastAsia="Times New Roman"/>
          <w:lang w:eastAsia="it-IT"/>
        </w:rPr>
        <w:t>di almeno il 20 per cento dei costi dei servizi, nonché dalla</w:t>
      </w:r>
      <w:r w:rsidR="00B7355D">
        <w:rPr>
          <w:rFonts w:eastAsia="Times New Roman"/>
          <w:lang w:eastAsia="it-IT"/>
        </w:rPr>
        <w:t xml:space="preserve"> </w:t>
      </w:r>
      <w:r w:rsidRPr="004C4CE0">
        <w:rPr>
          <w:rFonts w:eastAsia="Times New Roman"/>
          <w:lang w:eastAsia="it-IT"/>
        </w:rPr>
        <w:t>razionalizzazione di tutti gli organismi e società partecipati,</w:t>
      </w:r>
      <w:r w:rsidR="00B7355D">
        <w:rPr>
          <w:rFonts w:eastAsia="Times New Roman"/>
          <w:lang w:eastAsia="it-IT"/>
        </w:rPr>
        <w:t xml:space="preserve"> </w:t>
      </w:r>
      <w:r w:rsidRPr="004C4CE0">
        <w:rPr>
          <w:rFonts w:eastAsia="Times New Roman"/>
          <w:lang w:eastAsia="it-IT"/>
        </w:rPr>
        <w:t>laddove presenti, i cui costi incidono sul bilancio dell'ente, l'ente</w:t>
      </w:r>
      <w:r w:rsidR="00B7355D">
        <w:rPr>
          <w:rFonts w:eastAsia="Times New Roman"/>
          <w:lang w:eastAsia="it-IT"/>
        </w:rPr>
        <w:t xml:space="preserve"> </w:t>
      </w:r>
      <w:r w:rsidRPr="004C4CE0">
        <w:rPr>
          <w:rFonts w:eastAsia="Times New Roman"/>
          <w:lang w:eastAsia="it-IT"/>
        </w:rPr>
        <w:t>può raggiungere l'equilibrio, in deroga alle norme vigenti, entro</w:t>
      </w:r>
      <w:r w:rsidR="00B7355D">
        <w:rPr>
          <w:rFonts w:eastAsia="Times New Roman"/>
          <w:lang w:eastAsia="it-IT"/>
        </w:rPr>
        <w:t xml:space="preserve"> </w:t>
      </w:r>
      <w:r w:rsidRPr="004C4CE0">
        <w:rPr>
          <w:rFonts w:eastAsia="Times New Roman"/>
          <w:lang w:eastAsia="it-IT"/>
        </w:rPr>
        <w:t>l'esercizio in cui si completano la riorganizzazione dei servizi</w:t>
      </w:r>
      <w:r w:rsidR="00B7355D">
        <w:rPr>
          <w:rFonts w:eastAsia="Times New Roman"/>
          <w:lang w:eastAsia="it-IT"/>
        </w:rPr>
        <w:t xml:space="preserve"> </w:t>
      </w:r>
      <w:r w:rsidRPr="004C4CE0">
        <w:rPr>
          <w:rFonts w:eastAsia="Times New Roman"/>
          <w:lang w:eastAsia="it-IT"/>
        </w:rPr>
        <w:t>comunali e la razionalizzazione di tutti gli organismi partecipati, e</w:t>
      </w:r>
      <w:r w:rsidR="00B7355D">
        <w:rPr>
          <w:rFonts w:eastAsia="Times New Roman"/>
          <w:lang w:eastAsia="it-IT"/>
        </w:rPr>
        <w:t xml:space="preserve"> </w:t>
      </w:r>
      <w:r w:rsidRPr="004C4CE0">
        <w:rPr>
          <w:rFonts w:eastAsia="Times New Roman"/>
          <w:lang w:eastAsia="it-IT"/>
        </w:rPr>
        <w:t>comunque entro cinque anni, compreso quello in cui é stato</w:t>
      </w:r>
      <w:r w:rsidR="00B7355D">
        <w:rPr>
          <w:rFonts w:eastAsia="Times New Roman"/>
          <w:lang w:eastAsia="it-IT"/>
        </w:rPr>
        <w:t xml:space="preserve"> </w:t>
      </w:r>
      <w:r w:rsidRPr="004C4CE0">
        <w:rPr>
          <w:rFonts w:eastAsia="Times New Roman"/>
          <w:lang w:eastAsia="it-IT"/>
        </w:rPr>
        <w:t>deliberato il dissesto. Fino al raggiungimento dell'equilibrio e per</w:t>
      </w:r>
      <w:r w:rsidR="00B7355D">
        <w:rPr>
          <w:rFonts w:eastAsia="Times New Roman"/>
          <w:lang w:eastAsia="it-IT"/>
        </w:rPr>
        <w:t xml:space="preserve"> </w:t>
      </w:r>
      <w:r w:rsidRPr="004C4CE0">
        <w:rPr>
          <w:rFonts w:eastAsia="Times New Roman"/>
          <w:lang w:eastAsia="it-IT"/>
        </w:rPr>
        <w:t>i cinque esercizi successivi, l'organo di revisione</w:t>
      </w:r>
      <w:r w:rsidR="00B7355D">
        <w:rPr>
          <w:rFonts w:eastAsia="Times New Roman"/>
          <w:lang w:eastAsia="it-IT"/>
        </w:rPr>
        <w:t xml:space="preserve"> </w:t>
      </w:r>
      <w:r w:rsidRPr="004C4CE0">
        <w:rPr>
          <w:rFonts w:eastAsia="Times New Roman"/>
          <w:lang w:eastAsia="it-IT"/>
        </w:rPr>
        <w:t>economico-finanziaria dell'ente trasmette al Ministero dell'interno,</w:t>
      </w:r>
      <w:r w:rsidR="00B7355D">
        <w:rPr>
          <w:rFonts w:eastAsia="Times New Roman"/>
          <w:lang w:eastAsia="it-IT"/>
        </w:rPr>
        <w:t xml:space="preserve"> </w:t>
      </w:r>
      <w:r w:rsidRPr="004C4CE0">
        <w:rPr>
          <w:rFonts w:eastAsia="Times New Roman"/>
          <w:lang w:eastAsia="it-IT"/>
        </w:rPr>
        <w:t>entro 30 giorni dalla scadenza di ciascun esercizio, una relazione</w:t>
      </w:r>
      <w:r w:rsidR="00B7355D">
        <w:rPr>
          <w:rFonts w:eastAsia="Times New Roman"/>
          <w:lang w:eastAsia="it-IT"/>
        </w:rPr>
        <w:t xml:space="preserve"> </w:t>
      </w:r>
      <w:r w:rsidRPr="004C4CE0">
        <w:rPr>
          <w:rFonts w:eastAsia="Times New Roman"/>
          <w:lang w:eastAsia="it-IT"/>
        </w:rPr>
        <w:t>sull'efficacia delle misure adottate e sugli obiettivi raggiunti</w:t>
      </w:r>
      <w:r w:rsidR="00B7355D">
        <w:rPr>
          <w:rFonts w:eastAsia="Times New Roman"/>
          <w:lang w:eastAsia="it-IT"/>
        </w:rPr>
        <w:t xml:space="preserve"> nell'esercizio. </w:t>
      </w:r>
      <w:r w:rsidRPr="004C4CE0">
        <w:rPr>
          <w:rFonts w:eastAsia="Times New Roman"/>
          <w:lang w:eastAsia="it-IT"/>
        </w:rPr>
        <w:t xml:space="preserve"> 2. L'ipotesi di bilancio realizza il riequilibrio mediante</w:t>
      </w:r>
      <w:r w:rsidR="00B7355D">
        <w:rPr>
          <w:rFonts w:eastAsia="Times New Roman"/>
          <w:lang w:eastAsia="it-IT"/>
        </w:rPr>
        <w:t xml:space="preserve"> </w:t>
      </w:r>
      <w:r w:rsidRPr="004C4CE0">
        <w:rPr>
          <w:rFonts w:eastAsia="Times New Roman"/>
          <w:lang w:eastAsia="it-IT"/>
        </w:rPr>
        <w:t xml:space="preserve">l'attivazione di entrate proprie e la </w:t>
      </w:r>
      <w:r w:rsidR="00B7355D">
        <w:rPr>
          <w:rFonts w:eastAsia="Times New Roman"/>
          <w:lang w:eastAsia="it-IT"/>
        </w:rPr>
        <w:t>riduzione delle spese correnti.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Per l'attivazione delle entrate proprie, l'ente provvede con le</w:t>
      </w:r>
      <w:r w:rsidR="00B7355D">
        <w:rPr>
          <w:rFonts w:eastAsia="Times New Roman"/>
          <w:lang w:eastAsia="it-IT"/>
        </w:rPr>
        <w:t xml:space="preserve"> </w:t>
      </w:r>
      <w:r w:rsidRPr="004C4CE0">
        <w:rPr>
          <w:rFonts w:eastAsia="Times New Roman"/>
          <w:lang w:eastAsia="it-IT"/>
        </w:rPr>
        <w:t>modalità di cui all'articolo 251, riorganizzando anche i servizi</w:t>
      </w:r>
      <w:r w:rsidR="00B7355D">
        <w:rPr>
          <w:rFonts w:eastAsia="Times New Roman"/>
          <w:lang w:eastAsia="it-IT"/>
        </w:rPr>
        <w:t xml:space="preserve"> </w:t>
      </w:r>
      <w:r w:rsidRPr="004C4CE0">
        <w:rPr>
          <w:rFonts w:eastAsia="Times New Roman"/>
          <w:lang w:eastAsia="it-IT"/>
        </w:rPr>
        <w:t>relativi all'acquisizione delle entrate ed attivando ogni altro</w:t>
      </w:r>
      <w:r w:rsidR="00B7355D">
        <w:rPr>
          <w:rFonts w:eastAsia="Times New Roman"/>
          <w:lang w:eastAsia="it-IT"/>
        </w:rPr>
        <w:t xml:space="preserve"> cespite.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Le province ed i comuni per i quali le risorse di parte</w:t>
      </w:r>
      <w:r w:rsidR="00B7355D">
        <w:rPr>
          <w:rFonts w:eastAsia="Times New Roman"/>
          <w:lang w:eastAsia="it-IT"/>
        </w:rPr>
        <w:t xml:space="preserve"> </w:t>
      </w:r>
      <w:r w:rsidRPr="004C4CE0">
        <w:rPr>
          <w:rFonts w:eastAsia="Times New Roman"/>
          <w:lang w:eastAsia="it-IT"/>
        </w:rPr>
        <w:t>corrente, costituite dai trasferimenti in conto al fondo ordinario ed</w:t>
      </w:r>
      <w:r w:rsidR="00B7355D">
        <w:rPr>
          <w:rFonts w:eastAsia="Times New Roman"/>
          <w:lang w:eastAsia="it-IT"/>
        </w:rPr>
        <w:t xml:space="preserve"> </w:t>
      </w:r>
      <w:r w:rsidRPr="004C4CE0">
        <w:rPr>
          <w:rFonts w:eastAsia="Times New Roman"/>
          <w:lang w:eastAsia="it-IT"/>
        </w:rPr>
        <w:t>al fondo consolidato e da quella parte di tributi locali calcolata in</w:t>
      </w:r>
      <w:r w:rsidR="00B7355D">
        <w:rPr>
          <w:rFonts w:eastAsia="Times New Roman"/>
          <w:lang w:eastAsia="it-IT"/>
        </w:rPr>
        <w:t xml:space="preserve"> </w:t>
      </w:r>
      <w:r w:rsidRPr="004C4CE0">
        <w:rPr>
          <w:rFonts w:eastAsia="Times New Roman"/>
          <w:lang w:eastAsia="it-IT"/>
        </w:rPr>
        <w:t>detrazione ai trasferimenti erariali, sono disponibili in misura</w:t>
      </w:r>
      <w:r w:rsidR="00B7355D">
        <w:rPr>
          <w:rFonts w:eastAsia="Times New Roman"/>
          <w:lang w:eastAsia="it-IT"/>
        </w:rPr>
        <w:t xml:space="preserve"> </w:t>
      </w:r>
      <w:r w:rsidRPr="004C4CE0">
        <w:rPr>
          <w:rFonts w:eastAsia="Times New Roman"/>
          <w:lang w:eastAsia="it-IT"/>
        </w:rPr>
        <w:t>inferiore, rispettivamente, a quella media unica nazionale ed a</w:t>
      </w:r>
      <w:r w:rsidR="00B7355D">
        <w:rPr>
          <w:rFonts w:eastAsia="Times New Roman"/>
          <w:lang w:eastAsia="it-IT"/>
        </w:rPr>
        <w:t xml:space="preserve"> </w:t>
      </w:r>
      <w:r w:rsidRPr="004C4CE0">
        <w:rPr>
          <w:rFonts w:eastAsia="Times New Roman"/>
          <w:lang w:eastAsia="it-IT"/>
        </w:rPr>
        <w:t>quella media della fascia demografica di appartenenza, come definita</w:t>
      </w:r>
      <w:r w:rsidR="00B7355D">
        <w:rPr>
          <w:rFonts w:eastAsia="Times New Roman"/>
          <w:lang w:eastAsia="it-IT"/>
        </w:rPr>
        <w:t xml:space="preserve"> </w:t>
      </w:r>
      <w:r w:rsidRPr="004C4CE0">
        <w:rPr>
          <w:rFonts w:eastAsia="Times New Roman"/>
          <w:lang w:eastAsia="it-IT"/>
        </w:rPr>
        <w:t>con il decreto di cui all'articolo 263, comma 1, richiedono, con la</w:t>
      </w:r>
      <w:r w:rsidR="00B7355D">
        <w:rPr>
          <w:rFonts w:eastAsia="Times New Roman"/>
          <w:lang w:eastAsia="it-IT"/>
        </w:rPr>
        <w:t xml:space="preserve"> </w:t>
      </w:r>
      <w:r w:rsidRPr="004C4CE0">
        <w:rPr>
          <w:rFonts w:eastAsia="Times New Roman"/>
          <w:lang w:eastAsia="it-IT"/>
        </w:rPr>
        <w:t>presentazione dell'ipotesi, e compatibilmente con la quantificazione</w:t>
      </w:r>
      <w:r w:rsidR="00B7355D">
        <w:rPr>
          <w:rFonts w:eastAsia="Times New Roman"/>
          <w:lang w:eastAsia="it-IT"/>
        </w:rPr>
        <w:t xml:space="preserve"> </w:t>
      </w:r>
      <w:r w:rsidRPr="004C4CE0">
        <w:rPr>
          <w:rFonts w:eastAsia="Times New Roman"/>
          <w:lang w:eastAsia="it-IT"/>
        </w:rPr>
        <w:t>annua dei contributi a ciò destinati, l'adeguamento dei contributi</w:t>
      </w:r>
      <w:r w:rsidR="00B7355D">
        <w:rPr>
          <w:rFonts w:eastAsia="Times New Roman"/>
          <w:lang w:eastAsia="it-IT"/>
        </w:rPr>
        <w:t xml:space="preserve"> </w:t>
      </w:r>
      <w:r w:rsidRPr="004C4CE0">
        <w:rPr>
          <w:rFonts w:eastAsia="Times New Roman"/>
          <w:lang w:eastAsia="it-IT"/>
        </w:rPr>
        <w:t>statali alla media predetta, quale fattore del consolidamento</w:t>
      </w:r>
      <w:r w:rsidR="00B7355D">
        <w:rPr>
          <w:rFonts w:eastAsia="Times New Roman"/>
          <w:lang w:eastAsia="it-IT"/>
        </w:rPr>
        <w:t xml:space="preserve"> finanziario della gestione.</w:t>
      </w:r>
    </w:p>
    <w:p w:rsidR="00B7355D"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Per la riduzione delle spese correnti l'ente locale riorganizza</w:t>
      </w:r>
      <w:r w:rsidR="00B7355D">
        <w:rPr>
          <w:rFonts w:eastAsia="Times New Roman"/>
          <w:lang w:eastAsia="it-IT"/>
        </w:rPr>
        <w:t xml:space="preserve"> </w:t>
      </w:r>
      <w:r w:rsidRPr="004C4CE0">
        <w:rPr>
          <w:rFonts w:eastAsia="Times New Roman"/>
          <w:lang w:eastAsia="it-IT"/>
        </w:rPr>
        <w:t>con criteri di efficienza tutti i servizi, rivedendo le dotazioni</w:t>
      </w:r>
      <w:r w:rsidR="00B7355D">
        <w:rPr>
          <w:rFonts w:eastAsia="Times New Roman"/>
          <w:lang w:eastAsia="it-IT"/>
        </w:rPr>
        <w:t xml:space="preserve"> </w:t>
      </w:r>
      <w:r w:rsidRPr="004C4CE0">
        <w:rPr>
          <w:rFonts w:eastAsia="Times New Roman"/>
          <w:lang w:eastAsia="it-IT"/>
        </w:rPr>
        <w:t>finanziarie ed eliminando, o quanto meno riducendo ogni previsione di</w:t>
      </w:r>
      <w:r w:rsidR="00B7355D">
        <w:rPr>
          <w:rFonts w:eastAsia="Times New Roman"/>
          <w:lang w:eastAsia="it-IT"/>
        </w:rPr>
        <w:t xml:space="preserve"> </w:t>
      </w:r>
      <w:r w:rsidRPr="004C4CE0">
        <w:rPr>
          <w:rFonts w:eastAsia="Times New Roman"/>
          <w:lang w:eastAsia="it-IT"/>
        </w:rPr>
        <w:t>spesa che non abbia per fine l'esercizio di servizi pubblici</w:t>
      </w:r>
      <w:r w:rsidR="00B7355D">
        <w:rPr>
          <w:rFonts w:eastAsia="Times New Roman"/>
          <w:lang w:eastAsia="it-IT"/>
        </w:rPr>
        <w:t xml:space="preserve"> </w:t>
      </w:r>
      <w:r w:rsidRPr="004C4CE0">
        <w:rPr>
          <w:rFonts w:eastAsia="Times New Roman"/>
          <w:lang w:eastAsia="it-IT"/>
        </w:rPr>
        <w:t>indispensabili. L'ente locale emana i provvedimenti necessari per il</w:t>
      </w:r>
      <w:r w:rsidR="00B7355D">
        <w:rPr>
          <w:rFonts w:eastAsia="Times New Roman"/>
          <w:lang w:eastAsia="it-IT"/>
        </w:rPr>
        <w:t xml:space="preserve"> </w:t>
      </w:r>
      <w:r w:rsidRPr="004C4CE0">
        <w:rPr>
          <w:rFonts w:eastAsia="Times New Roman"/>
          <w:lang w:eastAsia="it-IT"/>
        </w:rPr>
        <w:t>risanamento economico-finanziario degli enti od organismi dipendenti,</w:t>
      </w:r>
      <w:r w:rsidR="00B7355D">
        <w:rPr>
          <w:rFonts w:eastAsia="Times New Roman"/>
          <w:lang w:eastAsia="it-IT"/>
        </w:rPr>
        <w:t xml:space="preserve"> </w:t>
      </w:r>
      <w:r w:rsidRPr="004C4CE0">
        <w:rPr>
          <w:rFonts w:eastAsia="Times New Roman"/>
          <w:lang w:eastAsia="it-IT"/>
        </w:rPr>
        <w:t>nonché delle aziende speciali, nel rispetto della normativa</w:t>
      </w:r>
      <w:r w:rsidR="00B7355D">
        <w:rPr>
          <w:rFonts w:eastAsia="Times New Roman"/>
          <w:lang w:eastAsia="it-IT"/>
        </w:rPr>
        <w:t xml:space="preserve"> specifica in materia.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L'ente locale, ugualmente ai fini della riduzione delle spese,</w:t>
      </w:r>
      <w:r w:rsidR="00B7355D">
        <w:rPr>
          <w:rFonts w:eastAsia="Times New Roman"/>
          <w:lang w:eastAsia="it-IT"/>
        </w:rPr>
        <w:t xml:space="preserve"> </w:t>
      </w:r>
      <w:r w:rsidRPr="004C4CE0">
        <w:rPr>
          <w:rFonts w:eastAsia="Times New Roman"/>
          <w:lang w:eastAsia="it-IT"/>
        </w:rPr>
        <w:t>ridetermina la dotazione organica dichiarando eccedente il personale</w:t>
      </w:r>
      <w:r w:rsidR="00B7355D">
        <w:rPr>
          <w:rFonts w:eastAsia="Times New Roman"/>
          <w:lang w:eastAsia="it-IT"/>
        </w:rPr>
        <w:t xml:space="preserve"> </w:t>
      </w:r>
      <w:r w:rsidRPr="004C4CE0">
        <w:rPr>
          <w:rFonts w:eastAsia="Times New Roman"/>
          <w:lang w:eastAsia="it-IT"/>
        </w:rPr>
        <w:t>comunque in servizio in sovrannumero rispetto ai rapporti medi</w:t>
      </w:r>
      <w:r w:rsidR="00B7355D">
        <w:rPr>
          <w:rFonts w:eastAsia="Times New Roman"/>
          <w:lang w:eastAsia="it-IT"/>
        </w:rPr>
        <w:t xml:space="preserve"> </w:t>
      </w:r>
      <w:r w:rsidRPr="004C4CE0">
        <w:rPr>
          <w:rFonts w:eastAsia="Times New Roman"/>
          <w:lang w:eastAsia="it-IT"/>
        </w:rPr>
        <w:t>dipendenti-popolazione di cui all'articolo 263, comma 2, fermo</w:t>
      </w:r>
      <w:r w:rsidR="00B7355D">
        <w:rPr>
          <w:rFonts w:eastAsia="Times New Roman"/>
          <w:lang w:eastAsia="it-IT"/>
        </w:rPr>
        <w:t xml:space="preserve"> </w:t>
      </w:r>
      <w:r w:rsidRPr="004C4CE0">
        <w:rPr>
          <w:rFonts w:eastAsia="Times New Roman"/>
          <w:lang w:eastAsia="it-IT"/>
        </w:rPr>
        <w:t>restando l'obbligo di accertare le compatibilità di bilancio. La</w:t>
      </w:r>
      <w:r w:rsidR="00B7355D">
        <w:rPr>
          <w:rFonts w:eastAsia="Times New Roman"/>
          <w:lang w:eastAsia="it-IT"/>
        </w:rPr>
        <w:t xml:space="preserve"> </w:t>
      </w:r>
      <w:r w:rsidRPr="004C4CE0">
        <w:rPr>
          <w:rFonts w:eastAsia="Times New Roman"/>
          <w:lang w:eastAsia="it-IT"/>
        </w:rPr>
        <w:t>spesa per il personale a tempo determinato deve altresì essere</w:t>
      </w:r>
      <w:r w:rsidR="00B7355D">
        <w:rPr>
          <w:rFonts w:eastAsia="Times New Roman"/>
          <w:lang w:eastAsia="it-IT"/>
        </w:rPr>
        <w:t xml:space="preserve"> </w:t>
      </w:r>
      <w:r w:rsidRPr="004C4CE0">
        <w:rPr>
          <w:rFonts w:eastAsia="Times New Roman"/>
          <w:lang w:eastAsia="it-IT"/>
        </w:rPr>
        <w:t>ridotta a non oltre il 50 per cento della spesa media sostenuta a</w:t>
      </w:r>
      <w:r w:rsidR="00B7355D">
        <w:rPr>
          <w:rFonts w:eastAsia="Times New Roman"/>
          <w:lang w:eastAsia="it-IT"/>
        </w:rPr>
        <w:t xml:space="preserve"> </w:t>
      </w:r>
      <w:r w:rsidRPr="004C4CE0">
        <w:rPr>
          <w:rFonts w:eastAsia="Times New Roman"/>
          <w:lang w:eastAsia="it-IT"/>
        </w:rPr>
        <w:t>tale titolo per l'ultimo triennio antecedente l'anno cui l'ipotesi si</w:t>
      </w:r>
      <w:r w:rsidR="00B7355D">
        <w:rPr>
          <w:rFonts w:eastAsia="Times New Roman"/>
          <w:lang w:eastAsia="it-IT"/>
        </w:rPr>
        <w:t xml:space="preserve"> </w:t>
      </w:r>
      <w:r w:rsidRPr="004C4CE0">
        <w:rPr>
          <w:rFonts w:eastAsia="Times New Roman"/>
          <w:lang w:eastAsia="it-IT"/>
        </w:rPr>
        <w:t xml:space="preserve">riferisce. </w:t>
      </w:r>
    </w:p>
    <w:p w:rsidR="00B7355D"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La rideterminazione della dotazione organica é sottoposta</w:t>
      </w:r>
      <w:r w:rsidR="00B7355D">
        <w:rPr>
          <w:rFonts w:eastAsia="Times New Roman"/>
          <w:lang w:eastAsia="it-IT"/>
        </w:rPr>
        <w:t xml:space="preserve"> </w:t>
      </w:r>
      <w:r w:rsidRPr="004C4CE0">
        <w:rPr>
          <w:rFonts w:eastAsia="Times New Roman"/>
          <w:lang w:eastAsia="it-IT"/>
        </w:rPr>
        <w:t>all'esame della Commissione per la stabilità finanziaria degli enti</w:t>
      </w:r>
      <w:r w:rsidR="00B7355D">
        <w:rPr>
          <w:rFonts w:eastAsia="Times New Roman"/>
          <w:lang w:eastAsia="it-IT"/>
        </w:rPr>
        <w:t xml:space="preserve"> </w:t>
      </w:r>
      <w:r w:rsidRPr="004C4CE0">
        <w:rPr>
          <w:rFonts w:eastAsia="Times New Roman"/>
          <w:lang w:eastAsia="it-IT"/>
        </w:rPr>
        <w:t>locali per l'appr</w:t>
      </w:r>
      <w:r w:rsidR="00B7355D">
        <w:rPr>
          <w:rFonts w:eastAsia="Times New Roman"/>
          <w:lang w:eastAsia="it-IT"/>
        </w:rPr>
        <w:t>ovazione.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8. Il mancato rispetto degli adempimenti di cui al comma 6 comporta</w:t>
      </w:r>
      <w:r w:rsidR="00B7355D">
        <w:rPr>
          <w:rFonts w:eastAsia="Times New Roman"/>
          <w:lang w:eastAsia="it-IT"/>
        </w:rPr>
        <w:t xml:space="preserve"> </w:t>
      </w:r>
      <w:r w:rsidRPr="004C4CE0">
        <w:rPr>
          <w:rFonts w:eastAsia="Times New Roman"/>
          <w:lang w:eastAsia="it-IT"/>
        </w:rPr>
        <w:t>la denuncia dei fatti alla Procura regionale presso la Corte dei</w:t>
      </w:r>
      <w:r w:rsidR="00B7355D">
        <w:rPr>
          <w:rFonts w:eastAsia="Times New Roman"/>
          <w:lang w:eastAsia="it-IT"/>
        </w:rPr>
        <w:t xml:space="preserve"> </w:t>
      </w:r>
      <w:r w:rsidRPr="004C4CE0">
        <w:rPr>
          <w:rFonts w:eastAsia="Times New Roman"/>
          <w:lang w:eastAsia="it-IT"/>
        </w:rPr>
        <w:t>conti da parte del Ministero dell'interno. L'ente locale é</w:t>
      </w:r>
      <w:r w:rsidR="00B7355D">
        <w:rPr>
          <w:rFonts w:eastAsia="Times New Roman"/>
          <w:lang w:eastAsia="it-IT"/>
        </w:rPr>
        <w:t xml:space="preserve"> </w:t>
      </w:r>
      <w:r w:rsidRPr="004C4CE0">
        <w:rPr>
          <w:rFonts w:eastAsia="Times New Roman"/>
          <w:lang w:eastAsia="it-IT"/>
        </w:rPr>
        <w:t>autorizzato ad iscrivere nella parte entrata dell'ipotesi di bilancio</w:t>
      </w:r>
      <w:r w:rsidR="00B7355D">
        <w:rPr>
          <w:rFonts w:eastAsia="Times New Roman"/>
          <w:lang w:eastAsia="it-IT"/>
        </w:rPr>
        <w:t xml:space="preserve"> </w:t>
      </w:r>
      <w:r w:rsidRPr="004C4CE0">
        <w:rPr>
          <w:rFonts w:eastAsia="Times New Roman"/>
          <w:lang w:eastAsia="it-IT"/>
        </w:rPr>
        <w:t>un importo pari alla quantificazione del danno subito. É consentito</w:t>
      </w:r>
      <w:r w:rsidR="00B7355D">
        <w:rPr>
          <w:rFonts w:eastAsia="Times New Roman"/>
          <w:lang w:eastAsia="it-IT"/>
        </w:rPr>
        <w:t xml:space="preserve"> </w:t>
      </w:r>
      <w:r w:rsidRPr="004C4CE0">
        <w:rPr>
          <w:rFonts w:eastAsia="Times New Roman"/>
          <w:lang w:eastAsia="it-IT"/>
        </w:rPr>
        <w:t>all'ente il mantenimento dell'importo tra i residui attivi sino alla</w:t>
      </w:r>
      <w:r w:rsidR="00B7355D">
        <w:rPr>
          <w:rFonts w:eastAsia="Times New Roman"/>
          <w:lang w:eastAsia="it-IT"/>
        </w:rPr>
        <w:t xml:space="preserve"> </w:t>
      </w:r>
      <w:r w:rsidRPr="004C4CE0">
        <w:rPr>
          <w:rFonts w:eastAsia="Times New Roman"/>
          <w:lang w:eastAsia="it-IT"/>
        </w:rPr>
        <w:t xml:space="preserve">conclusione </w:t>
      </w:r>
      <w:r w:rsidR="00B7355D">
        <w:rPr>
          <w:rFonts w:eastAsia="Times New Roman"/>
          <w:lang w:eastAsia="it-IT"/>
        </w:rPr>
        <w:t>del giudizio di responsabilità.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9. La Cassa depositi e prestiti e gli altri istituti di credito</w:t>
      </w:r>
      <w:r w:rsidR="00B7355D">
        <w:rPr>
          <w:rFonts w:eastAsia="Times New Roman"/>
          <w:lang w:eastAsia="it-IT"/>
        </w:rPr>
        <w:t xml:space="preserve"> </w:t>
      </w:r>
      <w:r w:rsidRPr="004C4CE0">
        <w:rPr>
          <w:rFonts w:eastAsia="Times New Roman"/>
          <w:lang w:eastAsia="it-IT"/>
        </w:rPr>
        <w:t>sono autorizzati, su richiesta dell'ente, a consolidare l'esposizione</w:t>
      </w:r>
      <w:r w:rsidR="00B7355D">
        <w:rPr>
          <w:rFonts w:eastAsia="Times New Roman"/>
          <w:lang w:eastAsia="it-IT"/>
        </w:rPr>
        <w:t xml:space="preserve"> </w:t>
      </w:r>
      <w:r w:rsidRPr="004C4CE0">
        <w:rPr>
          <w:rFonts w:eastAsia="Times New Roman"/>
          <w:lang w:eastAsia="it-IT"/>
        </w:rPr>
        <w:t>debitoria dell'ente locale, al 31 dicembre precedente, in un</w:t>
      </w:r>
      <w:r w:rsidR="00B7355D">
        <w:rPr>
          <w:rFonts w:eastAsia="Times New Roman"/>
          <w:lang w:eastAsia="it-IT"/>
        </w:rPr>
        <w:t xml:space="preserve"> </w:t>
      </w:r>
      <w:r w:rsidRPr="004C4CE0">
        <w:rPr>
          <w:rFonts w:eastAsia="Times New Roman"/>
          <w:lang w:eastAsia="it-IT"/>
        </w:rPr>
        <w:t>ulteriore mutuo decennale, con esclusione delle rate di ammortamento</w:t>
      </w:r>
      <w:r w:rsidR="00B7355D">
        <w:rPr>
          <w:rFonts w:eastAsia="Times New Roman"/>
          <w:lang w:eastAsia="it-IT"/>
        </w:rPr>
        <w:t xml:space="preserve"> </w:t>
      </w:r>
      <w:r w:rsidRPr="004C4CE0">
        <w:rPr>
          <w:rFonts w:eastAsia="Times New Roman"/>
          <w:lang w:eastAsia="it-IT"/>
        </w:rPr>
        <w:t>già scadute. Conservano validità i contributi statali e regionali</w:t>
      </w:r>
      <w:r w:rsidR="00B7355D">
        <w:rPr>
          <w:rFonts w:eastAsia="Times New Roman"/>
          <w:lang w:eastAsia="it-IT"/>
        </w:rPr>
        <w:t xml:space="preserve"> </w:t>
      </w:r>
      <w:r w:rsidRPr="004C4CE0">
        <w:rPr>
          <w:rFonts w:eastAsia="Times New Roman"/>
          <w:lang w:eastAsia="it-IT"/>
        </w:rPr>
        <w:t>già concessi in r</w:t>
      </w:r>
      <w:r w:rsidR="00B7355D">
        <w:rPr>
          <w:rFonts w:eastAsia="Times New Roman"/>
          <w:lang w:eastAsia="it-IT"/>
        </w:rPr>
        <w:t>elazione ai mutui preesistenti.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10. Le regioni a statuto speciale e le province autonome di Trento</w:t>
      </w:r>
      <w:r w:rsidR="00B7355D">
        <w:rPr>
          <w:rFonts w:eastAsia="Times New Roman"/>
          <w:lang w:eastAsia="it-IT"/>
        </w:rPr>
        <w:t xml:space="preserve"> </w:t>
      </w:r>
      <w:r w:rsidRPr="004C4CE0">
        <w:rPr>
          <w:rFonts w:eastAsia="Times New Roman"/>
          <w:lang w:eastAsia="it-IT"/>
        </w:rPr>
        <w:t>e di Bolzano, possono porre a proprio carico oneri per la copertura</w:t>
      </w:r>
      <w:r w:rsidR="00B7355D">
        <w:rPr>
          <w:rFonts w:eastAsia="Times New Roman"/>
          <w:lang w:eastAsia="it-IT"/>
        </w:rPr>
        <w:t xml:space="preserve"> </w:t>
      </w:r>
      <w:r w:rsidRPr="004C4CE0">
        <w:rPr>
          <w:rFonts w:eastAsia="Times New Roman"/>
          <w:lang w:eastAsia="it-IT"/>
        </w:rPr>
        <w:t>di posti negli enti locali dissestati in aggiunta a quelli di cui</w:t>
      </w:r>
      <w:r w:rsidR="00B7355D">
        <w:rPr>
          <w:rFonts w:eastAsia="Times New Roman"/>
          <w:lang w:eastAsia="it-IT"/>
        </w:rPr>
        <w:t xml:space="preserve"> </w:t>
      </w:r>
      <w:r w:rsidRPr="004C4CE0">
        <w:rPr>
          <w:rFonts w:eastAsia="Times New Roman"/>
          <w:lang w:eastAsia="it-IT"/>
        </w:rPr>
        <w:t>alla dotazione organica rideterminata, ove gli oneri predetti siano</w:t>
      </w:r>
      <w:r w:rsidR="00B7355D">
        <w:rPr>
          <w:rFonts w:eastAsia="Times New Roman"/>
          <w:lang w:eastAsia="it-IT"/>
        </w:rPr>
        <w:t xml:space="preserve"> </w:t>
      </w:r>
      <w:r w:rsidRPr="004C4CE0">
        <w:rPr>
          <w:rFonts w:eastAsia="Times New Roman"/>
          <w:lang w:eastAsia="it-IT"/>
        </w:rPr>
        <w:t>previsti per tutti gli enti operanti nell'ambito della medesima</w:t>
      </w:r>
      <w:r w:rsidR="00B7355D">
        <w:rPr>
          <w:rFonts w:eastAsia="Times New Roman"/>
          <w:lang w:eastAsia="it-IT"/>
        </w:rPr>
        <w:t xml:space="preserve"> regione o provincia autonoma.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11. Per le province ed i comuni il termine di cui al comma 1 é</w:t>
      </w:r>
      <w:r w:rsidR="00B7355D">
        <w:rPr>
          <w:rFonts w:eastAsia="Times New Roman"/>
          <w:lang w:eastAsia="it-IT"/>
        </w:rPr>
        <w:t xml:space="preserve"> </w:t>
      </w:r>
      <w:r w:rsidRPr="004C4CE0">
        <w:rPr>
          <w:rFonts w:eastAsia="Times New Roman"/>
          <w:lang w:eastAsia="it-IT"/>
        </w:rPr>
        <w:t>sospeso a seguito di indizione di elezioni amministrative per l'ente,</w:t>
      </w:r>
      <w:r w:rsidR="00B7355D">
        <w:rPr>
          <w:rFonts w:eastAsia="Times New Roman"/>
          <w:lang w:eastAsia="it-IT"/>
        </w:rPr>
        <w:t xml:space="preserve"> </w:t>
      </w:r>
      <w:r w:rsidRPr="004C4CE0">
        <w:rPr>
          <w:rFonts w:eastAsia="Times New Roman"/>
          <w:lang w:eastAsia="it-IT"/>
        </w:rPr>
        <w:t>dalla data di indizione dei comizi elettorali e sino all'insediamento</w:t>
      </w:r>
      <w:r w:rsidR="00B7355D">
        <w:rPr>
          <w:rFonts w:eastAsia="Times New Roman"/>
          <w:lang w:eastAsia="it-IT"/>
        </w:rPr>
        <w:t xml:space="preserve"> dell'organo esecutivo.</w:t>
      </w:r>
    </w:p>
    <w:p w:rsidR="00B7355D"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B7355D" w:rsidRDefault="00B7355D"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it-IT"/>
        </w:rPr>
      </w:pP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lastRenderedPageBreak/>
        <w:t>Articolo 260</w:t>
      </w: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Collocamento in disponibilità del personale eccedente</w:t>
      </w:r>
    </w:p>
    <w:p w:rsidR="003D4021" w:rsidRPr="004C4CE0"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dipendenti dichiarati in eccedenza ai sensi dell'articolo 259,</w:t>
      </w:r>
      <w:r>
        <w:rPr>
          <w:rFonts w:eastAsia="Times New Roman"/>
          <w:lang w:eastAsia="it-IT"/>
        </w:rPr>
        <w:t xml:space="preserve"> </w:t>
      </w:r>
      <w:r w:rsidR="003D4021" w:rsidRPr="004C4CE0">
        <w:rPr>
          <w:rFonts w:eastAsia="Times New Roman"/>
          <w:lang w:eastAsia="it-IT"/>
        </w:rPr>
        <w:t>comma 6, sono collocati in disponibilità. Ad essi si applicano le</w:t>
      </w:r>
      <w:r>
        <w:rPr>
          <w:rFonts w:eastAsia="Times New Roman"/>
          <w:lang w:eastAsia="it-IT"/>
        </w:rPr>
        <w:t xml:space="preserve"> </w:t>
      </w:r>
      <w:r w:rsidR="003D4021" w:rsidRPr="004C4CE0">
        <w:rPr>
          <w:rFonts w:eastAsia="Times New Roman"/>
          <w:lang w:eastAsia="it-IT"/>
        </w:rPr>
        <w:t>vigenti disposizioni, così come integrate dai contratti collettivi</w:t>
      </w:r>
      <w:r>
        <w:rPr>
          <w:rFonts w:eastAsia="Times New Roman"/>
          <w:lang w:eastAsia="it-IT"/>
        </w:rPr>
        <w:t xml:space="preserve"> </w:t>
      </w:r>
      <w:r w:rsidR="003D4021" w:rsidRPr="004C4CE0">
        <w:rPr>
          <w:rFonts w:eastAsia="Times New Roman"/>
          <w:lang w:eastAsia="it-IT"/>
        </w:rPr>
        <w:t>di lavoro, in tema di eccedenza di personale e di mobilità</w:t>
      </w:r>
      <w:r>
        <w:rPr>
          <w:rFonts w:eastAsia="Times New Roman"/>
          <w:lang w:eastAsia="it-IT"/>
        </w:rPr>
        <w:t xml:space="preserve"> </w:t>
      </w:r>
      <w:r w:rsidR="003D4021" w:rsidRPr="004C4CE0">
        <w:rPr>
          <w:rFonts w:eastAsia="Times New Roman"/>
          <w:lang w:eastAsia="it-IT"/>
        </w:rPr>
        <w:t>collettiva o individuale.</w:t>
      </w:r>
    </w:p>
    <w:p w:rsidR="003D4021" w:rsidRPr="004C4CE0"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Il Ministero dell'interno assegna all'ente locale per il personale</w:t>
      </w:r>
      <w:r>
        <w:rPr>
          <w:rFonts w:eastAsia="Times New Roman"/>
          <w:lang w:eastAsia="it-IT"/>
        </w:rPr>
        <w:t xml:space="preserve"> </w:t>
      </w:r>
      <w:r w:rsidR="003D4021" w:rsidRPr="004C4CE0">
        <w:rPr>
          <w:rFonts w:eastAsia="Times New Roman"/>
          <w:lang w:eastAsia="it-IT"/>
        </w:rPr>
        <w:t>posto in disponibilità un contributo pari alla spesa relativa al</w:t>
      </w:r>
      <w:r>
        <w:rPr>
          <w:rFonts w:eastAsia="Times New Roman"/>
          <w:lang w:eastAsia="it-IT"/>
        </w:rPr>
        <w:t xml:space="preserve"> </w:t>
      </w:r>
      <w:r w:rsidR="003D4021" w:rsidRPr="004C4CE0">
        <w:rPr>
          <w:rFonts w:eastAsia="Times New Roman"/>
          <w:lang w:eastAsia="it-IT"/>
        </w:rPr>
        <w:t>trattamento economico con decorrenza dalla data della deliberazione e</w:t>
      </w:r>
      <w:r>
        <w:rPr>
          <w:rFonts w:eastAsia="Times New Roman"/>
          <w:lang w:eastAsia="it-IT"/>
        </w:rPr>
        <w:t xml:space="preserve"> </w:t>
      </w:r>
      <w:r w:rsidR="003D4021" w:rsidRPr="004C4CE0">
        <w:rPr>
          <w:rFonts w:eastAsia="Times New Roman"/>
          <w:lang w:eastAsia="it-IT"/>
        </w:rPr>
        <w:t>per tutta la durata della disponibilità. Analogo contributo, per la</w:t>
      </w:r>
      <w:r>
        <w:rPr>
          <w:rFonts w:eastAsia="Times New Roman"/>
          <w:lang w:eastAsia="it-IT"/>
        </w:rPr>
        <w:t xml:space="preserve"> </w:t>
      </w:r>
      <w:r w:rsidR="003D4021" w:rsidRPr="004C4CE0">
        <w:rPr>
          <w:rFonts w:eastAsia="Times New Roman"/>
          <w:lang w:eastAsia="it-IT"/>
        </w:rPr>
        <w:t>durata del rapporto di lavoro, é corrisposto all'ente locale presso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il quale il personale predetto assume servizio.</w:t>
      </w:r>
    </w:p>
    <w:p w:rsidR="00B7355D"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Articolo 261</w:t>
      </w: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Istruttoria e decisione sull'ipotesi di bilancio stabilmente</w:t>
      </w:r>
      <w:r w:rsidR="00B7355D">
        <w:rPr>
          <w:rFonts w:eastAsia="Times New Roman"/>
          <w:b/>
          <w:lang w:eastAsia="it-IT"/>
        </w:rPr>
        <w:t xml:space="preserve"> </w:t>
      </w:r>
      <w:r w:rsidRPr="00B7355D">
        <w:rPr>
          <w:rFonts w:eastAsia="Times New Roman"/>
          <w:b/>
          <w:lang w:eastAsia="it-IT"/>
        </w:rPr>
        <w:t>riequilibrato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L'ipotesi di bilancio di previsione stabilmente riequilibrato é</w:t>
      </w:r>
      <w:r w:rsidR="00B7355D">
        <w:rPr>
          <w:rFonts w:eastAsia="Times New Roman"/>
          <w:lang w:eastAsia="it-IT"/>
        </w:rPr>
        <w:t xml:space="preserve"> </w:t>
      </w:r>
      <w:r w:rsidRPr="004C4CE0">
        <w:rPr>
          <w:rFonts w:eastAsia="Times New Roman"/>
          <w:lang w:eastAsia="it-IT"/>
        </w:rPr>
        <w:t>istruita dalla Commissione per la stabilità finanziaria degli enti</w:t>
      </w:r>
      <w:r w:rsidR="00B7355D">
        <w:rPr>
          <w:rFonts w:eastAsia="Times New Roman"/>
          <w:lang w:eastAsia="it-IT"/>
        </w:rPr>
        <w:t xml:space="preserve"> </w:t>
      </w:r>
      <w:r w:rsidRPr="004C4CE0">
        <w:rPr>
          <w:rFonts w:eastAsia="Times New Roman"/>
          <w:lang w:eastAsia="it-IT"/>
        </w:rPr>
        <w:t>locali, che formula eventuali rilievi o richieste istruttorie, cui</w:t>
      </w:r>
      <w:r w:rsidR="00B7355D">
        <w:rPr>
          <w:rFonts w:eastAsia="Times New Roman"/>
          <w:lang w:eastAsia="it-IT"/>
        </w:rPr>
        <w:t xml:space="preserve"> </w:t>
      </w:r>
      <w:r w:rsidRPr="004C4CE0">
        <w:rPr>
          <w:rFonts w:eastAsia="Times New Roman"/>
          <w:lang w:eastAsia="it-IT"/>
        </w:rPr>
        <w:t xml:space="preserve">l'ente locale fornisce </w:t>
      </w:r>
      <w:r w:rsidR="00B7355D">
        <w:rPr>
          <w:rFonts w:eastAsia="Times New Roman"/>
          <w:lang w:eastAsia="it-IT"/>
        </w:rPr>
        <w:t>risposta entro sessanta giorni.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Entro il termine di quattro mesi la Commissione esprime un</w:t>
      </w:r>
      <w:r w:rsidR="00B7355D">
        <w:rPr>
          <w:rFonts w:eastAsia="Times New Roman"/>
          <w:lang w:eastAsia="it-IT"/>
        </w:rPr>
        <w:t xml:space="preserve"> </w:t>
      </w:r>
      <w:r w:rsidRPr="004C4CE0">
        <w:rPr>
          <w:rFonts w:eastAsia="Times New Roman"/>
          <w:lang w:eastAsia="it-IT"/>
        </w:rPr>
        <w:t>parere sulla validità delle misure disposte dall'ente per</w:t>
      </w:r>
      <w:r w:rsidR="00B7355D">
        <w:rPr>
          <w:rFonts w:eastAsia="Times New Roman"/>
          <w:lang w:eastAsia="it-IT"/>
        </w:rPr>
        <w:t xml:space="preserve"> </w:t>
      </w:r>
      <w:r w:rsidRPr="004C4CE0">
        <w:rPr>
          <w:rFonts w:eastAsia="Times New Roman"/>
          <w:lang w:eastAsia="it-IT"/>
        </w:rPr>
        <w:t>consolidare la propria situazione finanziaria e sulla capacità delle</w:t>
      </w:r>
      <w:r w:rsidR="00B7355D">
        <w:rPr>
          <w:rFonts w:eastAsia="Times New Roman"/>
          <w:lang w:eastAsia="it-IT"/>
        </w:rPr>
        <w:t xml:space="preserve"> </w:t>
      </w:r>
      <w:r w:rsidRPr="004C4CE0">
        <w:rPr>
          <w:rFonts w:eastAsia="Times New Roman"/>
          <w:lang w:eastAsia="it-IT"/>
        </w:rPr>
        <w:t>misure stesse di assicurare stabilità alla gestione finanziaria</w:t>
      </w:r>
      <w:r w:rsidR="00B7355D">
        <w:rPr>
          <w:rFonts w:eastAsia="Times New Roman"/>
          <w:lang w:eastAsia="it-IT"/>
        </w:rPr>
        <w:t xml:space="preserve"> </w:t>
      </w:r>
      <w:r w:rsidRPr="004C4CE0">
        <w:rPr>
          <w:rFonts w:eastAsia="Times New Roman"/>
          <w:lang w:eastAsia="it-IT"/>
        </w:rPr>
        <w:t>dell'ente medesimo. La formulazione di rilievi o richieste di cui al</w:t>
      </w:r>
      <w:r w:rsidR="00B7355D">
        <w:rPr>
          <w:rFonts w:eastAsia="Times New Roman"/>
          <w:lang w:eastAsia="it-IT"/>
        </w:rPr>
        <w:t xml:space="preserve"> </w:t>
      </w:r>
      <w:r w:rsidRPr="004C4CE0">
        <w:rPr>
          <w:rFonts w:eastAsia="Times New Roman"/>
          <w:lang w:eastAsia="it-IT"/>
        </w:rPr>
        <w:t>comma 1 s</w:t>
      </w:r>
      <w:r w:rsidR="00B7355D">
        <w:rPr>
          <w:rFonts w:eastAsia="Times New Roman"/>
          <w:lang w:eastAsia="it-IT"/>
        </w:rPr>
        <w:t>ospende il decorso del termine.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In caso di esito positivo dell'esame la Commissione sottopone</w:t>
      </w:r>
      <w:r w:rsidR="00B7355D">
        <w:rPr>
          <w:rFonts w:eastAsia="Times New Roman"/>
          <w:lang w:eastAsia="it-IT"/>
        </w:rPr>
        <w:t xml:space="preserve"> </w:t>
      </w:r>
      <w:r w:rsidRPr="004C4CE0">
        <w:rPr>
          <w:rFonts w:eastAsia="Times New Roman"/>
          <w:lang w:eastAsia="it-IT"/>
        </w:rPr>
        <w:t>l'ipotesi all'approvazione del Ministro dell'interno che vi provvede</w:t>
      </w:r>
      <w:r w:rsidR="00B7355D">
        <w:rPr>
          <w:rFonts w:eastAsia="Times New Roman"/>
          <w:lang w:eastAsia="it-IT"/>
        </w:rPr>
        <w:t xml:space="preserve"> </w:t>
      </w:r>
      <w:r w:rsidRPr="004C4CE0">
        <w:rPr>
          <w:rFonts w:eastAsia="Times New Roman"/>
          <w:lang w:eastAsia="it-IT"/>
        </w:rPr>
        <w:t>con proprio decreto, stabilendo prescrizioni per la corretta ed</w:t>
      </w:r>
      <w:r w:rsidR="00B7355D">
        <w:rPr>
          <w:rFonts w:eastAsia="Times New Roman"/>
          <w:lang w:eastAsia="it-IT"/>
        </w:rPr>
        <w:t xml:space="preserve"> equilibrata gestione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In caso di esito negativo dell'esame da parte della Commissione</w:t>
      </w:r>
      <w:r w:rsidR="00B7355D">
        <w:rPr>
          <w:rFonts w:eastAsia="Times New Roman"/>
          <w:lang w:eastAsia="it-IT"/>
        </w:rPr>
        <w:t xml:space="preserve"> </w:t>
      </w:r>
      <w:r w:rsidRPr="004C4CE0">
        <w:rPr>
          <w:rFonts w:eastAsia="Times New Roman"/>
          <w:lang w:eastAsia="it-IT"/>
        </w:rPr>
        <w:t>il Ministro dell'interno emana un provvedimento di diniego</w:t>
      </w:r>
      <w:r w:rsidR="00B7355D">
        <w:rPr>
          <w:rFonts w:eastAsia="Times New Roman"/>
          <w:lang w:eastAsia="it-IT"/>
        </w:rPr>
        <w:t xml:space="preserve"> </w:t>
      </w:r>
      <w:r w:rsidRPr="004C4CE0">
        <w:rPr>
          <w:rFonts w:eastAsia="Times New Roman"/>
          <w:lang w:eastAsia="it-IT"/>
        </w:rPr>
        <w:t>dell'approvazione, prescrivendo all'ente locale di presentare, previa</w:t>
      </w:r>
      <w:r w:rsidR="00B7355D">
        <w:rPr>
          <w:rFonts w:eastAsia="Times New Roman"/>
          <w:lang w:eastAsia="it-IT"/>
        </w:rPr>
        <w:t xml:space="preserve"> </w:t>
      </w:r>
      <w:r w:rsidRPr="004C4CE0">
        <w:rPr>
          <w:rFonts w:eastAsia="Times New Roman"/>
          <w:lang w:eastAsia="it-IT"/>
        </w:rPr>
        <w:t>deliberazione consiliare, entro l'ulteriore termine perentorio di</w:t>
      </w:r>
      <w:r w:rsidR="00B7355D">
        <w:rPr>
          <w:rFonts w:eastAsia="Times New Roman"/>
          <w:lang w:eastAsia="it-IT"/>
        </w:rPr>
        <w:t xml:space="preserve"> </w:t>
      </w:r>
      <w:r w:rsidRPr="004C4CE0">
        <w:rPr>
          <w:rFonts w:eastAsia="Times New Roman"/>
          <w:lang w:eastAsia="it-IT"/>
        </w:rPr>
        <w:t>quarantacinque giorni decorrenti dalla data di notifica del</w:t>
      </w:r>
      <w:r w:rsidR="00B7355D">
        <w:rPr>
          <w:rFonts w:eastAsia="Times New Roman"/>
          <w:lang w:eastAsia="it-IT"/>
        </w:rPr>
        <w:t xml:space="preserve"> </w:t>
      </w:r>
      <w:r w:rsidRPr="004C4CE0">
        <w:rPr>
          <w:rFonts w:eastAsia="Times New Roman"/>
          <w:lang w:eastAsia="it-IT"/>
        </w:rPr>
        <w:t>provvedimento di diniego, una nuova ipotesi di bilancio idonea a</w:t>
      </w:r>
      <w:r w:rsidR="00B7355D">
        <w:rPr>
          <w:rFonts w:eastAsia="Times New Roman"/>
          <w:lang w:eastAsia="it-IT"/>
        </w:rPr>
        <w:t xml:space="preserve"> </w:t>
      </w:r>
      <w:r w:rsidRPr="004C4CE0">
        <w:rPr>
          <w:rFonts w:eastAsia="Times New Roman"/>
          <w:lang w:eastAsia="it-IT"/>
        </w:rPr>
        <w:t>rimuovere le cause che non hanno consentito il parere favorevole. La</w:t>
      </w:r>
      <w:r w:rsidR="00B7355D">
        <w:rPr>
          <w:rFonts w:eastAsia="Times New Roman"/>
          <w:lang w:eastAsia="it-IT"/>
        </w:rPr>
        <w:t xml:space="preserve"> </w:t>
      </w:r>
      <w:r w:rsidRPr="004C4CE0">
        <w:rPr>
          <w:rFonts w:eastAsia="Times New Roman"/>
          <w:lang w:eastAsia="it-IT"/>
        </w:rPr>
        <w:t>mancata approvazione della nuova ipotesi di bilancio ha carattere</w:t>
      </w:r>
      <w:r w:rsidR="00B7355D">
        <w:rPr>
          <w:rFonts w:eastAsia="Times New Roman"/>
          <w:lang w:eastAsia="it-IT"/>
        </w:rPr>
        <w:t xml:space="preserve"> </w:t>
      </w:r>
      <w:r w:rsidRPr="004C4CE0">
        <w:rPr>
          <w:rFonts w:eastAsia="Times New Roman"/>
          <w:lang w:eastAsia="it-IT"/>
        </w:rPr>
        <w:t>definitivo.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4-bis. In caso di inizio del mandato, l'ipotesi di bilancio</w:t>
      </w:r>
      <w:r w:rsidR="00B7355D">
        <w:rPr>
          <w:rFonts w:eastAsia="Times New Roman"/>
          <w:lang w:eastAsia="it-IT"/>
        </w:rPr>
        <w:t xml:space="preserve"> </w:t>
      </w:r>
      <w:r w:rsidRPr="004C4CE0">
        <w:rPr>
          <w:rFonts w:eastAsia="Times New Roman"/>
          <w:lang w:eastAsia="it-IT"/>
        </w:rPr>
        <w:t>stabilmente riequilibrato già trasmessa al Ministero dell'interno</w:t>
      </w:r>
      <w:r w:rsidR="00B7355D">
        <w:rPr>
          <w:rFonts w:eastAsia="Times New Roman"/>
          <w:lang w:eastAsia="it-IT"/>
        </w:rPr>
        <w:t xml:space="preserve"> </w:t>
      </w:r>
      <w:r w:rsidRPr="004C4CE0">
        <w:rPr>
          <w:rFonts w:eastAsia="Times New Roman"/>
          <w:lang w:eastAsia="it-IT"/>
        </w:rPr>
        <w:t>dalla precedente amministrazione, ordinaria o commissariale, può</w:t>
      </w:r>
      <w:r w:rsidR="00B7355D">
        <w:rPr>
          <w:rFonts w:eastAsia="Times New Roman"/>
          <w:lang w:eastAsia="it-IT"/>
        </w:rPr>
        <w:t xml:space="preserve"> </w:t>
      </w:r>
      <w:r w:rsidRPr="004C4CE0">
        <w:rPr>
          <w:rFonts w:eastAsia="Times New Roman"/>
          <w:lang w:eastAsia="it-IT"/>
        </w:rPr>
        <w:t>essere sostituita dalla nuova amministrazione con una nuova ipotesi</w:t>
      </w:r>
      <w:r w:rsidR="00B7355D">
        <w:rPr>
          <w:rFonts w:eastAsia="Times New Roman"/>
          <w:lang w:eastAsia="it-IT"/>
        </w:rPr>
        <w:t xml:space="preserve"> </w:t>
      </w:r>
      <w:r w:rsidRPr="004C4CE0">
        <w:rPr>
          <w:rFonts w:eastAsia="Times New Roman"/>
          <w:lang w:eastAsia="it-IT"/>
        </w:rPr>
        <w:t>di bilancio entro tre mesi dall'insed</w:t>
      </w:r>
      <w:r w:rsidR="00B7355D">
        <w:rPr>
          <w:rFonts w:eastAsia="Times New Roman"/>
          <w:lang w:eastAsia="it-IT"/>
        </w:rPr>
        <w:t>iamento degli organi dell'ente.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Con il decreto di cui al comma 3 é disposto l'eventuale</w:t>
      </w:r>
      <w:r w:rsidR="00B7355D">
        <w:rPr>
          <w:rFonts w:eastAsia="Times New Roman"/>
          <w:lang w:eastAsia="it-IT"/>
        </w:rPr>
        <w:t xml:space="preserve"> </w:t>
      </w:r>
      <w:r w:rsidRPr="004C4CE0">
        <w:rPr>
          <w:rFonts w:eastAsia="Times New Roman"/>
          <w:lang w:eastAsia="it-IT"/>
        </w:rPr>
        <w:t>adeguamento dei contributi alla media previsto dall'articolo 259,</w:t>
      </w:r>
      <w:r w:rsidR="00B7355D">
        <w:rPr>
          <w:rFonts w:eastAsia="Times New Roman"/>
          <w:lang w:eastAsia="it-IT"/>
        </w:rPr>
        <w:t xml:space="preserve"> comma 4.</w:t>
      </w:r>
    </w:p>
    <w:p w:rsidR="00B7355D"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Articolo 262</w:t>
      </w: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Inosservanza degli obblighi relativi all'ipotesi di bilancio</w:t>
      </w:r>
      <w:r w:rsidR="00B7355D">
        <w:rPr>
          <w:rFonts w:eastAsia="Times New Roman"/>
          <w:b/>
          <w:lang w:eastAsia="it-IT"/>
        </w:rPr>
        <w:t xml:space="preserve"> </w:t>
      </w:r>
      <w:r w:rsidRPr="00B7355D">
        <w:rPr>
          <w:rFonts w:eastAsia="Times New Roman"/>
          <w:b/>
          <w:lang w:eastAsia="it-IT"/>
        </w:rPr>
        <w:t>stabilmente riequilibrato</w:t>
      </w:r>
    </w:p>
    <w:p w:rsidR="003D4021" w:rsidRPr="004C4CE0"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L'inosservanza del termine per la presentazione dell'ipotesi di</w:t>
      </w:r>
      <w:r>
        <w:rPr>
          <w:rFonts w:eastAsia="Times New Roman"/>
          <w:lang w:eastAsia="it-IT"/>
        </w:rPr>
        <w:t xml:space="preserve"> </w:t>
      </w:r>
      <w:r w:rsidR="003D4021" w:rsidRPr="004C4CE0">
        <w:rPr>
          <w:rFonts w:eastAsia="Times New Roman"/>
          <w:lang w:eastAsia="it-IT"/>
        </w:rPr>
        <w:t>bilancio stabilmente riequilibrato o del termine per la risposta ai</w:t>
      </w:r>
      <w:r>
        <w:rPr>
          <w:rFonts w:eastAsia="Times New Roman"/>
          <w:lang w:eastAsia="it-IT"/>
        </w:rPr>
        <w:t xml:space="preserve"> </w:t>
      </w:r>
      <w:r w:rsidR="003D4021" w:rsidRPr="004C4CE0">
        <w:rPr>
          <w:rFonts w:eastAsia="Times New Roman"/>
          <w:lang w:eastAsia="it-IT"/>
        </w:rPr>
        <w:t>rilievi ed alle richieste di cui all'articolo 261, comma 1, o del</w:t>
      </w:r>
      <w:r>
        <w:rPr>
          <w:rFonts w:eastAsia="Times New Roman"/>
          <w:lang w:eastAsia="it-IT"/>
        </w:rPr>
        <w:t xml:space="preserve"> </w:t>
      </w:r>
      <w:r w:rsidR="003D4021" w:rsidRPr="004C4CE0">
        <w:rPr>
          <w:rFonts w:eastAsia="Times New Roman"/>
          <w:lang w:eastAsia="it-IT"/>
        </w:rPr>
        <w:t>termine di cui all'articolo 261, comma 4, o l'emanazione del</w:t>
      </w:r>
      <w:r>
        <w:rPr>
          <w:rFonts w:eastAsia="Times New Roman"/>
          <w:lang w:eastAsia="it-IT"/>
        </w:rPr>
        <w:t xml:space="preserve"> </w:t>
      </w:r>
      <w:r w:rsidR="003D4021" w:rsidRPr="004C4CE0">
        <w:rPr>
          <w:rFonts w:eastAsia="Times New Roman"/>
          <w:lang w:eastAsia="it-IT"/>
        </w:rPr>
        <w:t>provvedimento definitivo di diniego da parte del Ministro</w:t>
      </w:r>
      <w:r>
        <w:rPr>
          <w:rFonts w:eastAsia="Times New Roman"/>
          <w:lang w:eastAsia="it-IT"/>
        </w:rPr>
        <w:t xml:space="preserve"> </w:t>
      </w:r>
      <w:r w:rsidR="003D4021" w:rsidRPr="004C4CE0">
        <w:rPr>
          <w:rFonts w:eastAsia="Times New Roman"/>
          <w:lang w:eastAsia="it-IT"/>
        </w:rPr>
        <w:t>dell'interno integrano l'ipotesi di cui all'articolo 141, comma 1,</w:t>
      </w:r>
      <w:r>
        <w:rPr>
          <w:rFonts w:eastAsia="Times New Roman"/>
          <w:lang w:eastAsia="it-IT"/>
        </w:rPr>
        <w:t xml:space="preserve"> lettera a)</w:t>
      </w:r>
    </w:p>
    <w:p w:rsidR="003D4021" w:rsidRPr="004C4CE0"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Nel caso di emanazione del provvedimento definitivo di diniego di</w:t>
      </w:r>
      <w:r>
        <w:rPr>
          <w:rFonts w:eastAsia="Times New Roman"/>
          <w:lang w:eastAsia="it-IT"/>
        </w:rPr>
        <w:t xml:space="preserve"> </w:t>
      </w:r>
      <w:r w:rsidR="003D4021" w:rsidRPr="004C4CE0">
        <w:rPr>
          <w:rFonts w:eastAsia="Times New Roman"/>
          <w:lang w:eastAsia="it-IT"/>
        </w:rPr>
        <w:t>cui all'articolo 261, comma 4, sono attribuiti al commissario i</w:t>
      </w:r>
      <w:r>
        <w:rPr>
          <w:rFonts w:eastAsia="Times New Roman"/>
          <w:lang w:eastAsia="it-IT"/>
        </w:rPr>
        <w:t xml:space="preserve"> </w:t>
      </w:r>
      <w:r w:rsidR="003D4021" w:rsidRPr="004C4CE0">
        <w:rPr>
          <w:rFonts w:eastAsia="Times New Roman"/>
          <w:lang w:eastAsia="it-IT"/>
        </w:rPr>
        <w:t>poteri ritenuti necessari per il riequilibrio della gestione, anche</w:t>
      </w:r>
      <w:r>
        <w:rPr>
          <w:rFonts w:eastAsia="Times New Roman"/>
          <w:lang w:eastAsia="it-IT"/>
        </w:rPr>
        <w:t xml:space="preserve"> </w:t>
      </w:r>
      <w:r w:rsidR="003D4021" w:rsidRPr="004C4CE0">
        <w:rPr>
          <w:rFonts w:eastAsia="Times New Roman"/>
          <w:lang w:eastAsia="it-IT"/>
        </w:rPr>
        <w:t>in deroga alle norme vigenti, comunque senza oneri a carico dello</w:t>
      </w:r>
      <w:r>
        <w:rPr>
          <w:rFonts w:eastAsia="Times New Roman"/>
          <w:lang w:eastAsia="it-IT"/>
        </w:rPr>
        <w:t xml:space="preserve"> </w:t>
      </w:r>
      <w:r w:rsidR="003D4021" w:rsidRPr="004C4CE0">
        <w:rPr>
          <w:rFonts w:eastAsia="Times New Roman"/>
          <w:lang w:eastAsia="it-IT"/>
        </w:rPr>
        <w:t>Stato.</w:t>
      </w:r>
    </w:p>
    <w:p w:rsidR="00B7355D"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Articolo 263</w:t>
      </w:r>
    </w:p>
    <w:p w:rsid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Determinazione delle medie na</w:t>
      </w:r>
      <w:r w:rsidR="00B7355D">
        <w:rPr>
          <w:rFonts w:eastAsia="Times New Roman"/>
          <w:b/>
          <w:lang w:eastAsia="it-IT"/>
        </w:rPr>
        <w:t>zionali per classi demografiche</w:t>
      </w: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delle</w:t>
      </w:r>
      <w:r w:rsidR="00B7355D">
        <w:rPr>
          <w:rFonts w:eastAsia="Times New Roman"/>
          <w:b/>
          <w:lang w:eastAsia="it-IT"/>
        </w:rPr>
        <w:t xml:space="preserve"> </w:t>
      </w:r>
      <w:r w:rsidRPr="00B7355D">
        <w:rPr>
          <w:rFonts w:eastAsia="Times New Roman"/>
          <w:b/>
          <w:lang w:eastAsia="it-IT"/>
        </w:rPr>
        <w:t>risorse di parte corrente e della consistenza delle dotazioni</w:t>
      </w:r>
      <w:r w:rsidR="00B7355D">
        <w:rPr>
          <w:rFonts w:eastAsia="Times New Roman"/>
          <w:b/>
          <w:lang w:eastAsia="it-IT"/>
        </w:rPr>
        <w:t xml:space="preserve"> </w:t>
      </w:r>
      <w:r w:rsidRPr="00B7355D">
        <w:rPr>
          <w:rFonts w:eastAsia="Times New Roman"/>
          <w:b/>
          <w:lang w:eastAsia="it-IT"/>
        </w:rPr>
        <w:t>organiche</w:t>
      </w:r>
    </w:p>
    <w:p w:rsidR="003D4021" w:rsidRPr="004C4CE0"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Con decreto a cadenza triennale il Ministro dell'interno individua</w:t>
      </w:r>
      <w:r>
        <w:rPr>
          <w:rFonts w:eastAsia="Times New Roman"/>
          <w:lang w:eastAsia="it-IT"/>
        </w:rPr>
        <w:t xml:space="preserve"> </w:t>
      </w:r>
      <w:r w:rsidR="003D4021" w:rsidRPr="004C4CE0">
        <w:rPr>
          <w:rFonts w:eastAsia="Times New Roman"/>
          <w:lang w:eastAsia="it-IT"/>
        </w:rPr>
        <w:t>le medie nazionali annue, per classe demografica per i comuni ed</w:t>
      </w:r>
      <w:r>
        <w:rPr>
          <w:rFonts w:eastAsia="Times New Roman"/>
          <w:lang w:eastAsia="it-IT"/>
        </w:rPr>
        <w:t xml:space="preserve"> </w:t>
      </w:r>
      <w:r w:rsidR="003D4021" w:rsidRPr="004C4CE0">
        <w:rPr>
          <w:rFonts w:eastAsia="Times New Roman"/>
          <w:lang w:eastAsia="it-IT"/>
        </w:rPr>
        <w:t>uniche per le province, delle risorse di parte corrente di cui</w:t>
      </w:r>
      <w:r>
        <w:rPr>
          <w:rFonts w:eastAsia="Times New Roman"/>
          <w:lang w:eastAsia="it-IT"/>
        </w:rPr>
        <w:t xml:space="preserve"> </w:t>
      </w:r>
      <w:r w:rsidR="003D4021" w:rsidRPr="004C4CE0">
        <w:rPr>
          <w:rFonts w:eastAsia="Times New Roman"/>
          <w:lang w:eastAsia="it-IT"/>
        </w:rPr>
        <w:t>all'articolo 259, comma 4.</w:t>
      </w:r>
    </w:p>
    <w:p w:rsidR="003D4021" w:rsidRPr="004C4CE0" w:rsidRDefault="00B7355D"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Con decreto a cadenza triennale il Ministro dell'interno individua</w:t>
      </w:r>
      <w:r>
        <w:rPr>
          <w:rFonts w:eastAsia="Times New Roman"/>
          <w:lang w:eastAsia="it-IT"/>
        </w:rPr>
        <w:t xml:space="preserve"> </w:t>
      </w:r>
      <w:r w:rsidR="003D4021" w:rsidRPr="004C4CE0">
        <w:rPr>
          <w:rFonts w:eastAsia="Times New Roman"/>
          <w:lang w:eastAsia="it-IT"/>
        </w:rPr>
        <w:t>con proprio decreto la media nazionale per classe demografica della</w:t>
      </w:r>
      <w:r>
        <w:rPr>
          <w:rFonts w:eastAsia="Times New Roman"/>
          <w:lang w:eastAsia="it-IT"/>
        </w:rPr>
        <w:t xml:space="preserve"> </w:t>
      </w:r>
      <w:r w:rsidR="003D4021" w:rsidRPr="004C4CE0">
        <w:rPr>
          <w:rFonts w:eastAsia="Times New Roman"/>
          <w:lang w:eastAsia="it-IT"/>
        </w:rPr>
        <w:t>consistenza delle dotazioni organiche per comuni e province ed i</w:t>
      </w:r>
      <w:r>
        <w:rPr>
          <w:rFonts w:eastAsia="Times New Roman"/>
          <w:lang w:eastAsia="it-IT"/>
        </w:rPr>
        <w:t xml:space="preserve"> </w:t>
      </w:r>
      <w:r w:rsidR="003D4021" w:rsidRPr="004C4CE0">
        <w:rPr>
          <w:rFonts w:eastAsia="Times New Roman"/>
          <w:lang w:eastAsia="it-IT"/>
        </w:rPr>
        <w:t>rapporti medi dipendenti-popolazione per classe demografica, validi</w:t>
      </w:r>
      <w:r>
        <w:rPr>
          <w:rFonts w:eastAsia="Times New Roman"/>
          <w:lang w:eastAsia="it-IT"/>
        </w:rPr>
        <w:t xml:space="preserve"> </w:t>
      </w:r>
      <w:r w:rsidR="003D4021" w:rsidRPr="004C4CE0">
        <w:rPr>
          <w:rFonts w:eastAsia="Times New Roman"/>
          <w:lang w:eastAsia="it-IT"/>
        </w:rPr>
        <w:t>per gli enti in condizione di dissesto ai fini di cui all'articolo</w:t>
      </w:r>
      <w:r>
        <w:rPr>
          <w:rFonts w:eastAsia="Times New Roman"/>
          <w:lang w:eastAsia="it-IT"/>
        </w:rPr>
        <w:t xml:space="preserve"> </w:t>
      </w:r>
      <w:r w:rsidR="003D4021" w:rsidRPr="004C4CE0">
        <w:rPr>
          <w:rFonts w:eastAsia="Times New Roman"/>
          <w:lang w:eastAsia="it-IT"/>
        </w:rPr>
        <w:t>259, comma 6. In ogni caso agli enti spetta un numero di dipendenti</w:t>
      </w:r>
      <w:r>
        <w:rPr>
          <w:rFonts w:eastAsia="Times New Roman"/>
          <w:lang w:eastAsia="it-IT"/>
        </w:rPr>
        <w:t xml:space="preserve"> </w:t>
      </w:r>
      <w:r w:rsidR="003D4021" w:rsidRPr="004C4CE0">
        <w:rPr>
          <w:rFonts w:eastAsia="Times New Roman"/>
          <w:lang w:eastAsia="it-IT"/>
        </w:rPr>
        <w:t>non inferiore a quello spettante agli enti di maggiore dimensione</w:t>
      </w:r>
      <w:r>
        <w:rPr>
          <w:rFonts w:eastAsia="Times New Roman"/>
          <w:lang w:eastAsia="it-IT"/>
        </w:rPr>
        <w:t xml:space="preserve"> </w:t>
      </w:r>
      <w:r w:rsidR="003D4021" w:rsidRPr="004C4CE0">
        <w:rPr>
          <w:rFonts w:eastAsia="Times New Roman"/>
          <w:lang w:eastAsia="it-IT"/>
        </w:rPr>
        <w:t>della fascia demografica precedente.</w:t>
      </w:r>
    </w:p>
    <w:p w:rsidR="00B7355D" w:rsidRDefault="00B7355D" w:rsidP="00F75045">
      <w:pPr>
        <w:jc w:val="both"/>
        <w:rPr>
          <w:rFonts w:eastAsia="Times New Roman"/>
          <w:lang w:eastAsia="it-IT"/>
        </w:rPr>
      </w:pPr>
    </w:p>
    <w:p w:rsidR="00B7355D" w:rsidRDefault="00B7355D">
      <w:pPr>
        <w:rPr>
          <w:rFonts w:eastAsia="Times New Roman"/>
          <w:b/>
          <w:lang w:eastAsia="it-IT"/>
        </w:rPr>
      </w:pPr>
      <w:r>
        <w:rPr>
          <w:rFonts w:eastAsia="Times New Roman"/>
          <w:b/>
          <w:lang w:eastAsia="it-IT"/>
        </w:rPr>
        <w:br w:type="page"/>
      </w:r>
    </w:p>
    <w:p w:rsidR="00B7355D" w:rsidRDefault="003D4021" w:rsidP="00B7355D">
      <w:pPr>
        <w:jc w:val="center"/>
        <w:rPr>
          <w:rFonts w:eastAsia="Times New Roman"/>
          <w:b/>
          <w:lang w:eastAsia="it-IT"/>
        </w:rPr>
      </w:pPr>
      <w:r w:rsidRPr="00B7355D">
        <w:rPr>
          <w:rFonts w:eastAsia="Times New Roman"/>
          <w:b/>
          <w:lang w:eastAsia="it-IT"/>
        </w:rPr>
        <w:lastRenderedPageBreak/>
        <w:t>CAPO V</w:t>
      </w:r>
    </w:p>
    <w:p w:rsidR="00B7355D" w:rsidRDefault="003D4021" w:rsidP="00B7355D">
      <w:pPr>
        <w:jc w:val="center"/>
        <w:rPr>
          <w:rFonts w:eastAsia="Times New Roman"/>
          <w:b/>
          <w:lang w:eastAsia="it-IT"/>
        </w:rPr>
      </w:pPr>
      <w:r w:rsidRPr="00B7355D">
        <w:rPr>
          <w:rFonts w:eastAsia="Times New Roman"/>
          <w:b/>
          <w:lang w:eastAsia="it-IT"/>
        </w:rPr>
        <w:t>Prescrizioni e limiti conseguenti al risanamento</w:t>
      </w:r>
    </w:p>
    <w:p w:rsidR="003D4021" w:rsidRPr="00B7355D" w:rsidRDefault="003D4021" w:rsidP="00B7355D">
      <w:pPr>
        <w:jc w:val="center"/>
        <w:rPr>
          <w:rFonts w:eastAsia="Times New Roman"/>
          <w:lang w:eastAsia="it-IT"/>
        </w:rPr>
      </w:pP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Articolo 264</w:t>
      </w:r>
    </w:p>
    <w:p w:rsidR="003D4021" w:rsidRPr="00B7355D" w:rsidRDefault="003D4021" w:rsidP="00B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B7355D">
        <w:rPr>
          <w:rFonts w:eastAsia="Times New Roman"/>
          <w:b/>
          <w:lang w:eastAsia="it-IT"/>
        </w:rPr>
        <w:t>Deliberazione del bilancio di previsione stabilmente riequilibrato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A seguito dell'approvazione ministeriale dell'ipotesi di bilancio</w:t>
      </w:r>
      <w:r w:rsidR="00733BB4">
        <w:rPr>
          <w:rFonts w:eastAsia="Times New Roman"/>
          <w:lang w:eastAsia="it-IT"/>
        </w:rPr>
        <w:t xml:space="preserve"> </w:t>
      </w:r>
      <w:r w:rsidRPr="004C4CE0">
        <w:rPr>
          <w:rFonts w:eastAsia="Times New Roman"/>
          <w:lang w:eastAsia="it-IT"/>
        </w:rPr>
        <w:t>l'ente provvede entro 30 giorni alla deliberazione del bilancio</w:t>
      </w:r>
      <w:r w:rsidR="00733BB4">
        <w:rPr>
          <w:rFonts w:eastAsia="Times New Roman"/>
          <w:lang w:eastAsia="it-IT"/>
        </w:rPr>
        <w:t xml:space="preserve"> </w:t>
      </w:r>
      <w:r w:rsidRPr="004C4CE0">
        <w:rPr>
          <w:rFonts w:eastAsia="Times New Roman"/>
          <w:lang w:eastAsia="it-IT"/>
        </w:rPr>
        <w:t>dell'esercizio c</w:t>
      </w:r>
      <w:r w:rsidR="00733BB4">
        <w:rPr>
          <w:rFonts w:eastAsia="Times New Roman"/>
          <w:lang w:eastAsia="it-IT"/>
        </w:rPr>
        <w:t>ui l'ipotesi si riferisce.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Con il decreto di cui all'articolo 261, comma 3, é fissato un</w:t>
      </w:r>
      <w:r w:rsidR="00733BB4">
        <w:rPr>
          <w:rFonts w:eastAsia="Times New Roman"/>
          <w:lang w:eastAsia="it-IT"/>
        </w:rPr>
        <w:t xml:space="preserve"> </w:t>
      </w:r>
      <w:r w:rsidRPr="004C4CE0">
        <w:rPr>
          <w:rFonts w:eastAsia="Times New Roman"/>
          <w:lang w:eastAsia="it-IT"/>
        </w:rPr>
        <w:t>termine, non superiore a 120 giorni, per la deliberazione di</w:t>
      </w:r>
      <w:r w:rsidR="00733BB4">
        <w:rPr>
          <w:rFonts w:eastAsia="Times New Roman"/>
          <w:lang w:eastAsia="it-IT"/>
        </w:rPr>
        <w:t xml:space="preserve"> </w:t>
      </w:r>
      <w:r w:rsidRPr="004C4CE0">
        <w:rPr>
          <w:rFonts w:eastAsia="Times New Roman"/>
          <w:lang w:eastAsia="it-IT"/>
        </w:rPr>
        <w:t>eventuali altri bilanci di previsione o rendiconti non deliberati</w:t>
      </w:r>
      <w:r w:rsidR="00733BB4">
        <w:rPr>
          <w:rFonts w:eastAsia="Times New Roman"/>
          <w:lang w:eastAsia="it-IT"/>
        </w:rPr>
        <w:t xml:space="preserve"> </w:t>
      </w:r>
      <w:r w:rsidRPr="004C4CE0">
        <w:rPr>
          <w:rFonts w:eastAsia="Times New Roman"/>
          <w:lang w:eastAsia="it-IT"/>
        </w:rPr>
        <w:t>dall'ente nonché per la presentazione delle relative</w:t>
      </w:r>
      <w:r w:rsidR="00733BB4">
        <w:rPr>
          <w:rFonts w:eastAsia="Times New Roman"/>
          <w:lang w:eastAsia="it-IT"/>
        </w:rPr>
        <w:t xml:space="preserve"> certificazioni.</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265</w:t>
      </w:r>
    </w:p>
    <w:p w:rsid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Durata della procedura di risanamento ed attuazione delle</w:t>
      </w:r>
      <w:r w:rsidR="00733BB4">
        <w:rPr>
          <w:rFonts w:eastAsia="Times New Roman"/>
          <w:b/>
          <w:lang w:eastAsia="it-IT"/>
        </w:rPr>
        <w:t xml:space="preserve"> prescrizioni recate</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dal decreto di approvazione dell'ipotesi di</w:t>
      </w:r>
      <w:r w:rsidR="00733BB4">
        <w:rPr>
          <w:rFonts w:eastAsia="Times New Roman"/>
          <w:b/>
          <w:lang w:eastAsia="it-IT"/>
        </w:rPr>
        <w:t xml:space="preserve"> </w:t>
      </w:r>
      <w:r w:rsidRPr="00733BB4">
        <w:rPr>
          <w:rFonts w:eastAsia="Times New Roman"/>
          <w:b/>
          <w:lang w:eastAsia="it-IT"/>
        </w:rPr>
        <w:t>bilancio stabilmente riequilibrato</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Il risanamento dell'ente locale dissestato ha la durata di cinque</w:t>
      </w:r>
      <w:r>
        <w:rPr>
          <w:rFonts w:eastAsia="Times New Roman"/>
          <w:lang w:eastAsia="it-IT"/>
        </w:rPr>
        <w:t xml:space="preserve"> </w:t>
      </w:r>
      <w:r w:rsidR="003D4021" w:rsidRPr="004C4CE0">
        <w:rPr>
          <w:rFonts w:eastAsia="Times New Roman"/>
          <w:lang w:eastAsia="it-IT"/>
        </w:rPr>
        <w:t>anni decorrenti da quello per il quale viene redatta l'ipotesi di</w:t>
      </w:r>
      <w:r>
        <w:rPr>
          <w:rFonts w:eastAsia="Times New Roman"/>
          <w:lang w:eastAsia="it-IT"/>
        </w:rPr>
        <w:t xml:space="preserve"> </w:t>
      </w:r>
      <w:r w:rsidR="003D4021" w:rsidRPr="004C4CE0">
        <w:rPr>
          <w:rFonts w:eastAsia="Times New Roman"/>
          <w:lang w:eastAsia="it-IT"/>
        </w:rPr>
        <w:t>bilancio stabilmente riequilibrato. Durante tale periodo é garantito</w:t>
      </w:r>
      <w:r>
        <w:rPr>
          <w:rFonts w:eastAsia="Times New Roman"/>
          <w:lang w:eastAsia="it-IT"/>
        </w:rPr>
        <w:t xml:space="preserve"> </w:t>
      </w:r>
      <w:r w:rsidR="003D4021" w:rsidRPr="004C4CE0">
        <w:rPr>
          <w:rFonts w:eastAsia="Times New Roman"/>
          <w:lang w:eastAsia="it-IT"/>
        </w:rPr>
        <w:t>il mantenimento dei contributi erariali.</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Le prescrizioni contenute nel decreto di approvazione dell'ipotesi</w:t>
      </w:r>
      <w:r>
        <w:rPr>
          <w:rFonts w:eastAsia="Times New Roman"/>
          <w:lang w:eastAsia="it-IT"/>
        </w:rPr>
        <w:t xml:space="preserve"> </w:t>
      </w:r>
      <w:r w:rsidR="003D4021" w:rsidRPr="004C4CE0">
        <w:rPr>
          <w:rFonts w:eastAsia="Times New Roman"/>
          <w:lang w:eastAsia="it-IT"/>
        </w:rPr>
        <w:t>di bilancio sono eseguite dagli amministratori, ordinari o</w:t>
      </w:r>
      <w:r>
        <w:rPr>
          <w:rFonts w:eastAsia="Times New Roman"/>
          <w:lang w:eastAsia="it-IT"/>
        </w:rPr>
        <w:t xml:space="preserve"> </w:t>
      </w:r>
      <w:r w:rsidR="003D4021" w:rsidRPr="004C4CE0">
        <w:rPr>
          <w:rFonts w:eastAsia="Times New Roman"/>
          <w:lang w:eastAsia="it-IT"/>
        </w:rPr>
        <w:t>straordinari, dell'ente locale, con l'obbligo di riferire sullo stato</w:t>
      </w:r>
      <w:r>
        <w:rPr>
          <w:rFonts w:eastAsia="Times New Roman"/>
          <w:lang w:eastAsia="it-IT"/>
        </w:rPr>
        <w:t xml:space="preserve"> </w:t>
      </w:r>
      <w:r w:rsidR="003D4021" w:rsidRPr="004C4CE0">
        <w:rPr>
          <w:rFonts w:eastAsia="Times New Roman"/>
          <w:lang w:eastAsia="it-IT"/>
        </w:rPr>
        <w:t>di attuazione in un apposito capitolo della relazione sul rendiconto</w:t>
      </w:r>
      <w:r>
        <w:rPr>
          <w:rFonts w:eastAsia="Times New Roman"/>
          <w:lang w:eastAsia="it-IT"/>
        </w:rPr>
        <w:t xml:space="preserve"> </w:t>
      </w:r>
      <w:r w:rsidR="003D4021" w:rsidRPr="004C4CE0">
        <w:rPr>
          <w:rFonts w:eastAsia="Times New Roman"/>
          <w:lang w:eastAsia="it-IT"/>
        </w:rPr>
        <w:t>annuale.</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L'organo della revisione riferisce trimestralmente al consiglio</w:t>
      </w:r>
      <w:r>
        <w:rPr>
          <w:rFonts w:eastAsia="Times New Roman"/>
          <w:lang w:eastAsia="it-IT"/>
        </w:rPr>
        <w:t xml:space="preserve"> </w:t>
      </w:r>
      <w:r w:rsidR="003D4021" w:rsidRPr="004C4CE0">
        <w:rPr>
          <w:rFonts w:eastAsia="Times New Roman"/>
          <w:lang w:eastAsia="it-IT"/>
        </w:rPr>
        <w:t>dell'ente ed all'organo regionale di controllo.</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L'inosservanza delle prescrizioni contenute nel decreto del</w:t>
      </w:r>
      <w:r>
        <w:rPr>
          <w:rFonts w:eastAsia="Times New Roman"/>
          <w:lang w:eastAsia="it-IT"/>
        </w:rPr>
        <w:t xml:space="preserve"> </w:t>
      </w:r>
      <w:r w:rsidR="003D4021" w:rsidRPr="004C4CE0">
        <w:rPr>
          <w:rFonts w:eastAsia="Times New Roman"/>
          <w:lang w:eastAsia="it-IT"/>
        </w:rPr>
        <w:t>Ministro dell'interno di cui all'articolo 261, comma 3, comporta la</w:t>
      </w:r>
      <w:r>
        <w:rPr>
          <w:rFonts w:eastAsia="Times New Roman"/>
          <w:lang w:eastAsia="it-IT"/>
        </w:rPr>
        <w:t xml:space="preserve"> </w:t>
      </w:r>
      <w:r w:rsidR="003D4021" w:rsidRPr="004C4CE0">
        <w:rPr>
          <w:rFonts w:eastAsia="Times New Roman"/>
          <w:lang w:eastAsia="it-IT"/>
        </w:rPr>
        <w:t>segnalazione dei fatti all'Autorità giudiziaria per l'accertamento</w:t>
      </w:r>
      <w:r>
        <w:rPr>
          <w:rFonts w:eastAsia="Times New Roman"/>
          <w:lang w:eastAsia="it-IT"/>
        </w:rPr>
        <w:t xml:space="preserve"> </w:t>
      </w:r>
      <w:r w:rsidR="003D4021" w:rsidRPr="004C4CE0">
        <w:rPr>
          <w:rFonts w:eastAsia="Times New Roman"/>
          <w:lang w:eastAsia="it-IT"/>
        </w:rPr>
        <w:t>delle ipotesi di reato.</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266</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Prescrizioni in materia di investimenti</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Dall'emanazione del decreto di cui all'articolo 261, comma 3, e</w:t>
      </w:r>
      <w:r>
        <w:rPr>
          <w:rFonts w:eastAsia="Times New Roman"/>
          <w:lang w:eastAsia="it-IT"/>
        </w:rPr>
        <w:t xml:space="preserve"> </w:t>
      </w:r>
      <w:r w:rsidR="003D4021" w:rsidRPr="004C4CE0">
        <w:rPr>
          <w:rFonts w:eastAsia="Times New Roman"/>
          <w:lang w:eastAsia="it-IT"/>
        </w:rPr>
        <w:t>per la durata del risanamento come definita dall'articolo 265 gli</w:t>
      </w:r>
      <w:r>
        <w:rPr>
          <w:rFonts w:eastAsia="Times New Roman"/>
          <w:lang w:eastAsia="it-IT"/>
        </w:rPr>
        <w:t xml:space="preserve"> </w:t>
      </w:r>
      <w:r w:rsidR="003D4021" w:rsidRPr="004C4CE0">
        <w:rPr>
          <w:rFonts w:eastAsia="Times New Roman"/>
          <w:lang w:eastAsia="it-IT"/>
        </w:rPr>
        <w:t>enti locali dissestati possono procedere all'assunzione di mutui per</w:t>
      </w:r>
      <w:r>
        <w:rPr>
          <w:rFonts w:eastAsia="Times New Roman"/>
          <w:lang w:eastAsia="it-IT"/>
        </w:rPr>
        <w:t xml:space="preserve"> </w:t>
      </w:r>
      <w:r w:rsidR="003D4021" w:rsidRPr="004C4CE0">
        <w:rPr>
          <w:rFonts w:eastAsia="Times New Roman"/>
          <w:lang w:eastAsia="it-IT"/>
        </w:rPr>
        <w:t>investimento ed all'emissione di prestiti obbligazionari nelle forme</w:t>
      </w:r>
      <w:r>
        <w:rPr>
          <w:rFonts w:eastAsia="Times New Roman"/>
          <w:lang w:eastAsia="it-IT"/>
        </w:rPr>
        <w:t xml:space="preserve"> </w:t>
      </w:r>
      <w:r w:rsidR="003D4021" w:rsidRPr="004C4CE0">
        <w:rPr>
          <w:rFonts w:eastAsia="Times New Roman"/>
          <w:lang w:eastAsia="it-IT"/>
        </w:rPr>
        <w:t>e nei modi consentiti dalla legge.</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267</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Prescrizioni sulla dotazione organica</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Per la durata del risanamento, come definita dall'articolo 265, la</w:t>
      </w:r>
      <w:r>
        <w:rPr>
          <w:rFonts w:eastAsia="Times New Roman"/>
          <w:lang w:eastAsia="it-IT"/>
        </w:rPr>
        <w:t xml:space="preserve"> </w:t>
      </w:r>
      <w:r w:rsidR="003D4021" w:rsidRPr="004C4CE0">
        <w:rPr>
          <w:rFonts w:eastAsia="Times New Roman"/>
          <w:lang w:eastAsia="it-IT"/>
        </w:rPr>
        <w:t>dotazione organica rideterminata ai sensi dell'articolo 259 non può</w:t>
      </w:r>
      <w:r>
        <w:rPr>
          <w:rFonts w:eastAsia="Times New Roman"/>
          <w:lang w:eastAsia="it-IT"/>
        </w:rPr>
        <w:t xml:space="preserve"> </w:t>
      </w:r>
      <w:r w:rsidR="003D4021" w:rsidRPr="004C4CE0">
        <w:rPr>
          <w:rFonts w:eastAsia="Times New Roman"/>
          <w:lang w:eastAsia="it-IT"/>
        </w:rPr>
        <w:t>essere variata in aumento.</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268</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Ricostituzione di disavanzo di amministrazione o di debiti fuori</w:t>
      </w:r>
      <w:r w:rsidR="00733BB4">
        <w:rPr>
          <w:rFonts w:eastAsia="Times New Roman"/>
          <w:b/>
          <w:lang w:eastAsia="it-IT"/>
        </w:rPr>
        <w:t xml:space="preserve"> </w:t>
      </w:r>
      <w:r w:rsidRPr="00733BB4">
        <w:rPr>
          <w:rFonts w:eastAsia="Times New Roman"/>
          <w:b/>
          <w:lang w:eastAsia="it-IT"/>
        </w:rPr>
        <w:t>bilancio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Il ricostituirsi di disavanzo di amministrazione non ripianabile</w:t>
      </w:r>
      <w:r w:rsidR="00733BB4">
        <w:rPr>
          <w:rFonts w:eastAsia="Times New Roman"/>
          <w:lang w:eastAsia="it-IT"/>
        </w:rPr>
        <w:t xml:space="preserve"> </w:t>
      </w:r>
      <w:r w:rsidRPr="004C4CE0">
        <w:rPr>
          <w:rFonts w:eastAsia="Times New Roman"/>
          <w:lang w:eastAsia="it-IT"/>
        </w:rPr>
        <w:t>con i mezzi di cui all'articolo 193, o l'insorgenza di debiti fuori</w:t>
      </w:r>
      <w:r w:rsidR="00733BB4">
        <w:rPr>
          <w:rFonts w:eastAsia="Times New Roman"/>
          <w:lang w:eastAsia="it-IT"/>
        </w:rPr>
        <w:t xml:space="preserve"> </w:t>
      </w:r>
      <w:r w:rsidRPr="004C4CE0">
        <w:rPr>
          <w:rFonts w:eastAsia="Times New Roman"/>
          <w:lang w:eastAsia="it-IT"/>
        </w:rPr>
        <w:t>bilancio non ripianabili con le modalità di cui all'articolo 194, o</w:t>
      </w:r>
      <w:r w:rsidR="00733BB4">
        <w:rPr>
          <w:rFonts w:eastAsia="Times New Roman"/>
          <w:lang w:eastAsia="it-IT"/>
        </w:rPr>
        <w:t xml:space="preserve"> </w:t>
      </w:r>
      <w:r w:rsidRPr="004C4CE0">
        <w:rPr>
          <w:rFonts w:eastAsia="Times New Roman"/>
          <w:lang w:eastAsia="it-IT"/>
        </w:rPr>
        <w:t>il mancato rispetto delle prescrizioni di cui agli articoli 259, 265,</w:t>
      </w:r>
      <w:r w:rsidR="00733BB4">
        <w:rPr>
          <w:rFonts w:eastAsia="Times New Roman"/>
          <w:lang w:eastAsia="it-IT"/>
        </w:rPr>
        <w:t xml:space="preserve"> </w:t>
      </w:r>
      <w:r w:rsidRPr="004C4CE0">
        <w:rPr>
          <w:rFonts w:eastAsia="Times New Roman"/>
          <w:lang w:eastAsia="it-IT"/>
        </w:rPr>
        <w:t>266 e 267, comportano da parte dell'organo regionale di controllo la</w:t>
      </w:r>
      <w:r w:rsidR="00733BB4">
        <w:rPr>
          <w:rFonts w:eastAsia="Times New Roman"/>
          <w:lang w:eastAsia="it-IT"/>
        </w:rPr>
        <w:t xml:space="preserve"> </w:t>
      </w:r>
      <w:r w:rsidRPr="004C4CE0">
        <w:rPr>
          <w:rFonts w:eastAsia="Times New Roman"/>
          <w:lang w:eastAsia="it-IT"/>
        </w:rPr>
        <w:t>segnalazione dei fatti all'Autorità giudiziaria per l'accertamento</w:t>
      </w:r>
      <w:r w:rsidR="00733BB4">
        <w:rPr>
          <w:rFonts w:eastAsia="Times New Roman"/>
          <w:lang w:eastAsia="it-IT"/>
        </w:rPr>
        <w:t xml:space="preserve"> </w:t>
      </w:r>
      <w:r w:rsidRPr="004C4CE0">
        <w:rPr>
          <w:rFonts w:eastAsia="Times New Roman"/>
          <w:lang w:eastAsia="it-IT"/>
        </w:rPr>
        <w:t>delle ipotesi di reato e l'invio degli atti alla Corte dei conti per</w:t>
      </w:r>
      <w:r w:rsidR="00733BB4">
        <w:rPr>
          <w:rFonts w:eastAsia="Times New Roman"/>
          <w:lang w:eastAsia="it-IT"/>
        </w:rPr>
        <w:t xml:space="preserve"> </w:t>
      </w:r>
      <w:r w:rsidRPr="004C4CE0">
        <w:rPr>
          <w:rFonts w:eastAsia="Times New Roman"/>
          <w:lang w:eastAsia="it-IT"/>
        </w:rPr>
        <w:t>l'accertamento delle responsabilità sui fatti di gestione che hanno</w:t>
      </w:r>
      <w:r w:rsidR="00733BB4">
        <w:rPr>
          <w:rFonts w:eastAsia="Times New Roman"/>
          <w:lang w:eastAsia="it-IT"/>
        </w:rPr>
        <w:t xml:space="preserve"> determinato nuovi squilibri.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Nei casi di cui al comma 1 il Ministro dell'interno con proprio</w:t>
      </w:r>
      <w:r w:rsidR="00733BB4">
        <w:rPr>
          <w:rFonts w:eastAsia="Times New Roman"/>
          <w:lang w:eastAsia="it-IT"/>
        </w:rPr>
        <w:t xml:space="preserve"> </w:t>
      </w:r>
      <w:r w:rsidRPr="004C4CE0">
        <w:rPr>
          <w:rFonts w:eastAsia="Times New Roman"/>
          <w:lang w:eastAsia="it-IT"/>
        </w:rPr>
        <w:t>decreto, su proposta della</w:t>
      </w:r>
      <w:r w:rsidR="004C4CE0" w:rsidRPr="004C4CE0">
        <w:rPr>
          <w:rFonts w:eastAsia="Times New Roman"/>
          <w:lang w:eastAsia="it-IT"/>
        </w:rPr>
        <w:t xml:space="preserve"> </w:t>
      </w:r>
      <w:r w:rsidRPr="004C4CE0">
        <w:rPr>
          <w:rFonts w:eastAsia="Times New Roman"/>
          <w:bCs/>
          <w:iCs/>
          <w:lang w:eastAsia="it-IT"/>
        </w:rPr>
        <w:t>Commissione per la stabilità</w:t>
      </w:r>
      <w:r w:rsidR="00733BB4">
        <w:rPr>
          <w:rFonts w:eastAsia="Times New Roman"/>
          <w:bCs/>
          <w:iCs/>
          <w:lang w:eastAsia="it-IT"/>
        </w:rPr>
        <w:t xml:space="preserve"> </w:t>
      </w:r>
      <w:r w:rsidRPr="004C4CE0">
        <w:rPr>
          <w:rFonts w:eastAsia="Times New Roman"/>
          <w:bCs/>
          <w:iCs/>
          <w:lang w:eastAsia="it-IT"/>
        </w:rPr>
        <w:t>finanziaria degli enti locali</w:t>
      </w:r>
      <w:r w:rsidR="004C4CE0" w:rsidRPr="004C4CE0">
        <w:rPr>
          <w:rFonts w:eastAsia="Times New Roman"/>
          <w:bCs/>
          <w:iCs/>
          <w:lang w:eastAsia="it-IT"/>
        </w:rPr>
        <w:t xml:space="preserve"> </w:t>
      </w:r>
      <w:r w:rsidRPr="004C4CE0">
        <w:rPr>
          <w:rFonts w:eastAsia="Times New Roman"/>
          <w:lang w:eastAsia="it-IT"/>
        </w:rPr>
        <w:t>, stabilisce le misure necessarie per</w:t>
      </w:r>
      <w:r w:rsidR="00733BB4">
        <w:rPr>
          <w:rFonts w:eastAsia="Times New Roman"/>
          <w:lang w:eastAsia="it-IT"/>
        </w:rPr>
        <w:t xml:space="preserve"> </w:t>
      </w:r>
      <w:r w:rsidRPr="004C4CE0">
        <w:rPr>
          <w:rFonts w:eastAsia="Times New Roman"/>
          <w:lang w:eastAsia="it-IT"/>
        </w:rPr>
        <w:t>il risanamento, anche in deroga alle norme vigenti, comunque senza</w:t>
      </w:r>
      <w:r w:rsidR="00733BB4">
        <w:rPr>
          <w:rFonts w:eastAsia="Times New Roman"/>
          <w:lang w:eastAsia="it-IT"/>
        </w:rPr>
        <w:t xml:space="preserve"> </w:t>
      </w:r>
      <w:r w:rsidRPr="004C4CE0">
        <w:rPr>
          <w:rFonts w:eastAsia="Times New Roman"/>
          <w:lang w:eastAsia="it-IT"/>
        </w:rPr>
        <w:t>oneri a carico dello Stato, valutando il ricorso alle forme</w:t>
      </w:r>
      <w:r w:rsidR="00733BB4">
        <w:rPr>
          <w:rFonts w:eastAsia="Times New Roman"/>
          <w:lang w:eastAsia="it-IT"/>
        </w:rPr>
        <w:t xml:space="preserve"> </w:t>
      </w:r>
      <w:r w:rsidRPr="004C4CE0">
        <w:rPr>
          <w:rFonts w:eastAsia="Times New Roman"/>
          <w:lang w:eastAsia="it-IT"/>
        </w:rPr>
        <w:t>associative e di collaborazione tra enti locali di cui agli articoli</w:t>
      </w:r>
      <w:r w:rsidR="00733BB4">
        <w:rPr>
          <w:rFonts w:eastAsia="Times New Roman"/>
          <w:lang w:eastAsia="it-IT"/>
        </w:rPr>
        <w:t xml:space="preserve"> da 30 a 34.</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w:t>
      </w:r>
      <w:r w:rsidR="00733BB4">
        <w:rPr>
          <w:rFonts w:eastAsia="Times New Roman"/>
          <w:b/>
          <w:lang w:eastAsia="it-IT"/>
        </w:rPr>
        <w:t>icolo</w:t>
      </w:r>
      <w:r w:rsidRPr="00733BB4">
        <w:rPr>
          <w:rFonts w:eastAsia="Times New Roman"/>
          <w:b/>
          <w:lang w:eastAsia="it-IT"/>
        </w:rPr>
        <w:t xml:space="preserve"> 268-bis</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 xml:space="preserve">Procedura straordinaria per fronteggiare </w:t>
      </w:r>
      <w:r w:rsidR="00733BB4">
        <w:rPr>
          <w:rFonts w:eastAsia="Times New Roman"/>
          <w:b/>
          <w:lang w:eastAsia="it-IT"/>
        </w:rPr>
        <w:t>ulteriori passività</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Nel caso in cui l'organo straordinario di liquidazione non possa</w:t>
      </w:r>
      <w:r w:rsidR="00733BB4">
        <w:rPr>
          <w:rFonts w:eastAsia="Times New Roman"/>
          <w:lang w:eastAsia="it-IT"/>
        </w:rPr>
        <w:t xml:space="preserve"> </w:t>
      </w:r>
      <w:r w:rsidRPr="004C4CE0">
        <w:rPr>
          <w:rFonts w:eastAsia="Times New Roman"/>
          <w:lang w:eastAsia="it-IT"/>
        </w:rPr>
        <w:t>concludere entro i termini di legge la procedura del dissesto per</w:t>
      </w:r>
      <w:r w:rsidR="00733BB4">
        <w:rPr>
          <w:rFonts w:eastAsia="Times New Roman"/>
          <w:lang w:eastAsia="it-IT"/>
        </w:rPr>
        <w:t xml:space="preserve"> </w:t>
      </w:r>
      <w:r w:rsidRPr="004C4CE0">
        <w:rPr>
          <w:rFonts w:eastAsia="Times New Roman"/>
          <w:lang w:eastAsia="it-IT"/>
        </w:rPr>
        <w:t>l'onerosità degli adempimenti connessi alla compiuta determinazione</w:t>
      </w:r>
      <w:r w:rsidR="00733BB4">
        <w:rPr>
          <w:rFonts w:eastAsia="Times New Roman"/>
          <w:lang w:eastAsia="it-IT"/>
        </w:rPr>
        <w:t xml:space="preserve"> </w:t>
      </w:r>
      <w:r w:rsidRPr="004C4CE0">
        <w:rPr>
          <w:rFonts w:eastAsia="Times New Roman"/>
          <w:lang w:eastAsia="it-IT"/>
        </w:rPr>
        <w:t>della massa attiva e passiva dei debiti pregressi, il Ministro</w:t>
      </w:r>
      <w:r w:rsidR="00733BB4">
        <w:rPr>
          <w:rFonts w:eastAsia="Times New Roman"/>
          <w:lang w:eastAsia="it-IT"/>
        </w:rPr>
        <w:t xml:space="preserve"> </w:t>
      </w:r>
      <w:r w:rsidRPr="004C4CE0">
        <w:rPr>
          <w:rFonts w:eastAsia="Times New Roman"/>
          <w:lang w:eastAsia="it-IT"/>
        </w:rPr>
        <w:t>dell'interno, d'intesa con il sindaco dell'ente locale interessato,</w:t>
      </w:r>
      <w:r w:rsidR="00733BB4">
        <w:rPr>
          <w:rFonts w:eastAsia="Times New Roman"/>
          <w:lang w:eastAsia="it-IT"/>
        </w:rPr>
        <w:t xml:space="preserve"> </w:t>
      </w:r>
      <w:r w:rsidRPr="004C4CE0">
        <w:rPr>
          <w:rFonts w:eastAsia="Times New Roman"/>
          <w:lang w:eastAsia="it-IT"/>
        </w:rPr>
        <w:t>dispone con proprio decreto una chiusura anticipata e semplificata</w:t>
      </w:r>
      <w:r w:rsidR="00733BB4">
        <w:rPr>
          <w:rFonts w:eastAsia="Times New Roman"/>
          <w:lang w:eastAsia="it-IT"/>
        </w:rPr>
        <w:t xml:space="preserve"> </w:t>
      </w:r>
      <w:r w:rsidRPr="004C4CE0">
        <w:rPr>
          <w:rFonts w:eastAsia="Times New Roman"/>
          <w:lang w:eastAsia="it-IT"/>
        </w:rPr>
        <w:t>della procedura del dissesto con riferimento a quanto già definito</w:t>
      </w:r>
      <w:r w:rsidR="00733BB4">
        <w:rPr>
          <w:rFonts w:eastAsia="Times New Roman"/>
          <w:lang w:eastAsia="it-IT"/>
        </w:rPr>
        <w:t xml:space="preserve"> </w:t>
      </w:r>
      <w:r w:rsidRPr="004C4CE0">
        <w:rPr>
          <w:rFonts w:eastAsia="Times New Roman"/>
          <w:lang w:eastAsia="it-IT"/>
        </w:rPr>
        <w:t>entro il trentesimo giorno precedente il provvedimento. Il</w:t>
      </w:r>
      <w:r w:rsidR="00733BB4">
        <w:rPr>
          <w:rFonts w:eastAsia="Times New Roman"/>
          <w:lang w:eastAsia="it-IT"/>
        </w:rPr>
        <w:t xml:space="preserve"> </w:t>
      </w:r>
      <w:r w:rsidRPr="004C4CE0">
        <w:rPr>
          <w:rFonts w:eastAsia="Times New Roman"/>
          <w:lang w:eastAsia="it-IT"/>
        </w:rPr>
        <w:t>provvedimento fissa le modalità della chiusura, tenuto conto del</w:t>
      </w:r>
      <w:r w:rsidR="00733BB4">
        <w:rPr>
          <w:rFonts w:eastAsia="Times New Roman"/>
          <w:lang w:eastAsia="it-IT"/>
        </w:rPr>
        <w:t xml:space="preserve"> </w:t>
      </w:r>
      <w:r w:rsidRPr="004C4CE0">
        <w:rPr>
          <w:rFonts w:eastAsia="Times New Roman"/>
          <w:lang w:eastAsia="it-IT"/>
        </w:rPr>
        <w:t>parere della Commissione per la stabilità finanziaria degli enti</w:t>
      </w:r>
      <w:r w:rsidR="00733BB4">
        <w:rPr>
          <w:rFonts w:eastAsia="Times New Roman"/>
          <w:lang w:eastAsia="it-IT"/>
        </w:rPr>
        <w:t xml:space="preserve"> locali.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1-bis. Nel caso in cui l'organo straordinario di liquidazione abbia</w:t>
      </w:r>
      <w:r w:rsidR="00733BB4">
        <w:rPr>
          <w:rFonts w:eastAsia="Times New Roman"/>
          <w:lang w:eastAsia="it-IT"/>
        </w:rPr>
        <w:t xml:space="preserve"> </w:t>
      </w:r>
      <w:r w:rsidRPr="004C4CE0">
        <w:rPr>
          <w:rFonts w:eastAsia="Times New Roman"/>
          <w:lang w:eastAsia="it-IT"/>
        </w:rPr>
        <w:t>approvato il rendiconto senza che l'ente possa raggiungere un reale</w:t>
      </w:r>
      <w:r w:rsidR="00733BB4">
        <w:rPr>
          <w:rFonts w:eastAsia="Times New Roman"/>
          <w:lang w:eastAsia="it-IT"/>
        </w:rPr>
        <w:t xml:space="preserve"> </w:t>
      </w:r>
      <w:r w:rsidRPr="004C4CE0">
        <w:rPr>
          <w:rFonts w:eastAsia="Times New Roman"/>
          <w:lang w:eastAsia="it-IT"/>
        </w:rPr>
        <w:t>risanamento finanziario, il Ministro dell'interno, d'intesa con il</w:t>
      </w:r>
      <w:r w:rsidR="00733BB4">
        <w:rPr>
          <w:rFonts w:eastAsia="Times New Roman"/>
          <w:lang w:eastAsia="it-IT"/>
        </w:rPr>
        <w:t xml:space="preserve"> </w:t>
      </w:r>
      <w:r w:rsidRPr="004C4CE0">
        <w:rPr>
          <w:rFonts w:eastAsia="Times New Roman"/>
          <w:lang w:eastAsia="it-IT"/>
        </w:rPr>
        <w:t>sindaco dell'ente locale interessato, dispone con proprio decreto,</w:t>
      </w:r>
      <w:r w:rsidR="00733BB4">
        <w:rPr>
          <w:rFonts w:eastAsia="Times New Roman"/>
          <w:lang w:eastAsia="it-IT"/>
        </w:rPr>
        <w:t xml:space="preserve"> </w:t>
      </w:r>
      <w:r w:rsidRPr="004C4CE0">
        <w:rPr>
          <w:rFonts w:eastAsia="Times New Roman"/>
          <w:lang w:eastAsia="it-IT"/>
        </w:rPr>
        <w:t>sentito il parere della Commissione per la stabilità finanziaria</w:t>
      </w:r>
      <w:r w:rsidR="00733BB4">
        <w:rPr>
          <w:rFonts w:eastAsia="Times New Roman"/>
          <w:lang w:eastAsia="it-IT"/>
        </w:rPr>
        <w:t xml:space="preserve"> </w:t>
      </w:r>
      <w:r w:rsidRPr="004C4CE0">
        <w:rPr>
          <w:rFonts w:eastAsia="Times New Roman"/>
          <w:lang w:eastAsia="it-IT"/>
        </w:rPr>
        <w:t>degli enti locali, la prosecuzion</w:t>
      </w:r>
      <w:r w:rsidR="00733BB4">
        <w:rPr>
          <w:rFonts w:eastAsia="Times New Roman"/>
          <w:lang w:eastAsia="it-IT"/>
        </w:rPr>
        <w:t>e della procedura del dissesto.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 2. La prosecuzione della gestione é affidata ad una apposita</w:t>
      </w:r>
      <w:r w:rsidR="00733BB4">
        <w:rPr>
          <w:rFonts w:eastAsia="Times New Roman"/>
          <w:lang w:eastAsia="it-IT"/>
        </w:rPr>
        <w:t xml:space="preserve"> </w:t>
      </w:r>
      <w:r w:rsidRPr="004C4CE0">
        <w:rPr>
          <w:rFonts w:eastAsia="Times New Roman"/>
          <w:lang w:eastAsia="it-IT"/>
        </w:rPr>
        <w:t>commissione, nominata dal Presidente della Repubblica su proposta del</w:t>
      </w:r>
      <w:r w:rsidR="00733BB4">
        <w:rPr>
          <w:rFonts w:eastAsia="Times New Roman"/>
          <w:lang w:eastAsia="it-IT"/>
        </w:rPr>
        <w:t xml:space="preserve"> </w:t>
      </w:r>
      <w:r w:rsidRPr="004C4CE0">
        <w:rPr>
          <w:rFonts w:eastAsia="Times New Roman"/>
          <w:lang w:eastAsia="it-IT"/>
        </w:rPr>
        <w:t>Ministro dell'interno, oltre che nei casi di cui al comma 1, anche</w:t>
      </w:r>
      <w:r w:rsidR="00733BB4">
        <w:rPr>
          <w:rFonts w:eastAsia="Times New Roman"/>
          <w:lang w:eastAsia="it-IT"/>
        </w:rPr>
        <w:t xml:space="preserve"> </w:t>
      </w:r>
      <w:r w:rsidRPr="004C4CE0">
        <w:rPr>
          <w:rFonts w:eastAsia="Times New Roman"/>
          <w:lang w:eastAsia="it-IT"/>
        </w:rPr>
        <w:t>nella fattispecie prevista dall'articolo 268 ed in quelli in cui la</w:t>
      </w:r>
      <w:r w:rsidR="00733BB4">
        <w:rPr>
          <w:rFonts w:eastAsia="Times New Roman"/>
          <w:lang w:eastAsia="it-IT"/>
        </w:rPr>
        <w:t xml:space="preserve"> </w:t>
      </w:r>
      <w:r w:rsidRPr="004C4CE0">
        <w:rPr>
          <w:rFonts w:eastAsia="Times New Roman"/>
          <w:lang w:eastAsia="it-IT"/>
        </w:rPr>
        <w:t>massa attiva sia insufficiente a coprire la massa passiva o venga</w:t>
      </w:r>
      <w:r w:rsidR="00733BB4">
        <w:rPr>
          <w:rFonts w:eastAsia="Times New Roman"/>
          <w:lang w:eastAsia="it-IT"/>
        </w:rPr>
        <w:t xml:space="preserve"> </w:t>
      </w:r>
      <w:r w:rsidRPr="004C4CE0">
        <w:rPr>
          <w:rFonts w:eastAsia="Times New Roman"/>
          <w:lang w:eastAsia="it-IT"/>
        </w:rPr>
        <w:t>accertata l'esistenza di</w:t>
      </w:r>
      <w:r w:rsidR="00733BB4">
        <w:rPr>
          <w:rFonts w:eastAsia="Times New Roman"/>
          <w:lang w:eastAsia="it-IT"/>
        </w:rPr>
        <w:t xml:space="preserve"> ulteriori passività pregresse.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La commissione é composta da tre membri e dura in carica un</w:t>
      </w:r>
      <w:r w:rsidR="00733BB4">
        <w:rPr>
          <w:rFonts w:eastAsia="Times New Roman"/>
          <w:lang w:eastAsia="it-IT"/>
        </w:rPr>
        <w:t xml:space="preserve"> </w:t>
      </w:r>
      <w:r w:rsidRPr="004C4CE0">
        <w:rPr>
          <w:rFonts w:eastAsia="Times New Roman"/>
          <w:lang w:eastAsia="it-IT"/>
        </w:rPr>
        <w:t>anno, prorogabile per un altro anno. In casi eccezionali, su</w:t>
      </w:r>
      <w:r w:rsidR="00733BB4">
        <w:rPr>
          <w:rFonts w:eastAsia="Times New Roman"/>
          <w:lang w:eastAsia="it-IT"/>
        </w:rPr>
        <w:t xml:space="preserve"> </w:t>
      </w:r>
      <w:r w:rsidRPr="004C4CE0">
        <w:rPr>
          <w:rFonts w:eastAsia="Times New Roman"/>
          <w:lang w:eastAsia="it-IT"/>
        </w:rPr>
        <w:t>richiesta motivata dell'ente, può essere consentita una ulteriore</w:t>
      </w:r>
      <w:r w:rsidR="00733BB4">
        <w:rPr>
          <w:rFonts w:eastAsia="Times New Roman"/>
          <w:lang w:eastAsia="it-IT"/>
        </w:rPr>
        <w:t xml:space="preserve"> </w:t>
      </w:r>
      <w:r w:rsidRPr="004C4CE0">
        <w:rPr>
          <w:rFonts w:eastAsia="Times New Roman"/>
          <w:lang w:eastAsia="it-IT"/>
        </w:rPr>
        <w:t>proroga di un anno. I componenti sono scelti fra gli iscritti nel</w:t>
      </w:r>
      <w:r w:rsidR="00733BB4">
        <w:rPr>
          <w:rFonts w:eastAsia="Times New Roman"/>
          <w:lang w:eastAsia="it-IT"/>
        </w:rPr>
        <w:t xml:space="preserve"> </w:t>
      </w:r>
      <w:r w:rsidRPr="004C4CE0">
        <w:rPr>
          <w:rFonts w:eastAsia="Times New Roman"/>
          <w:lang w:eastAsia="it-IT"/>
        </w:rPr>
        <w:t>registro dei revisori contabili con documentata esperienza nel campo</w:t>
      </w:r>
      <w:r w:rsidR="00733BB4">
        <w:rPr>
          <w:rFonts w:eastAsia="Times New Roman"/>
          <w:lang w:eastAsia="it-IT"/>
        </w:rPr>
        <w:t xml:space="preserve"> </w:t>
      </w:r>
      <w:r w:rsidRPr="004C4CE0">
        <w:rPr>
          <w:rFonts w:eastAsia="Times New Roman"/>
          <w:lang w:eastAsia="it-IT"/>
        </w:rPr>
        <w:t>degli enti locali. Uno dei componenti, avente il requisito</w:t>
      </w:r>
      <w:r w:rsidR="00733BB4">
        <w:rPr>
          <w:rFonts w:eastAsia="Times New Roman"/>
          <w:lang w:eastAsia="it-IT"/>
        </w:rPr>
        <w:t xml:space="preserve"> </w:t>
      </w:r>
      <w:r w:rsidRPr="004C4CE0">
        <w:rPr>
          <w:rFonts w:eastAsia="Times New Roman"/>
          <w:lang w:eastAsia="it-IT"/>
        </w:rPr>
        <w:t>prescritto, é proposto dal Ministro dell'interno su designazione del</w:t>
      </w:r>
      <w:r w:rsidR="00733BB4">
        <w:rPr>
          <w:rFonts w:eastAsia="Times New Roman"/>
          <w:lang w:eastAsia="it-IT"/>
        </w:rPr>
        <w:t xml:space="preserve"> </w:t>
      </w:r>
      <w:r w:rsidRPr="004C4CE0">
        <w:rPr>
          <w:rFonts w:eastAsia="Times New Roman"/>
          <w:lang w:eastAsia="it-IT"/>
        </w:rPr>
        <w:t>sindac</w:t>
      </w:r>
      <w:r w:rsidR="00733BB4">
        <w:rPr>
          <w:rFonts w:eastAsia="Times New Roman"/>
          <w:lang w:eastAsia="it-IT"/>
        </w:rPr>
        <w:t>o dell'ente locale interessato.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L'attività gestionale ed i poteri dell'organo previsto dal</w:t>
      </w:r>
      <w:r w:rsidR="00733BB4">
        <w:rPr>
          <w:rFonts w:eastAsia="Times New Roman"/>
          <w:lang w:eastAsia="it-IT"/>
        </w:rPr>
        <w:t xml:space="preserve"> </w:t>
      </w:r>
      <w:r w:rsidRPr="004C4CE0">
        <w:rPr>
          <w:rFonts w:eastAsia="Times New Roman"/>
          <w:lang w:eastAsia="it-IT"/>
        </w:rPr>
        <w:t>comma 2 sono regolati dalla normativa di cui al presente titolo VIII.</w:t>
      </w:r>
      <w:r w:rsidR="00733BB4">
        <w:rPr>
          <w:rFonts w:eastAsia="Times New Roman"/>
          <w:lang w:eastAsia="it-IT"/>
        </w:rPr>
        <w:t xml:space="preserve"> </w:t>
      </w:r>
      <w:r w:rsidRPr="004C4CE0">
        <w:rPr>
          <w:rFonts w:eastAsia="Times New Roman"/>
          <w:lang w:eastAsia="it-IT"/>
        </w:rPr>
        <w:t>Il compenso spettante ai commissari é definito con decreto del</w:t>
      </w:r>
      <w:r w:rsidR="00733BB4">
        <w:rPr>
          <w:rFonts w:eastAsia="Times New Roman"/>
          <w:lang w:eastAsia="it-IT"/>
        </w:rPr>
        <w:t xml:space="preserve"> </w:t>
      </w:r>
      <w:r w:rsidRPr="004C4CE0">
        <w:rPr>
          <w:rFonts w:eastAsia="Times New Roman"/>
          <w:lang w:eastAsia="it-IT"/>
        </w:rPr>
        <w:t>Ministro dell'interno ed é corrisposto con onere a carico della</w:t>
      </w:r>
      <w:r w:rsidR="00733BB4">
        <w:rPr>
          <w:rFonts w:eastAsia="Times New Roman"/>
          <w:lang w:eastAsia="it-IT"/>
        </w:rPr>
        <w:t xml:space="preserve"> </w:t>
      </w:r>
      <w:r w:rsidRPr="004C4CE0">
        <w:rPr>
          <w:rFonts w:eastAsia="Times New Roman"/>
          <w:lang w:eastAsia="it-IT"/>
        </w:rPr>
        <w:t>procedur</w:t>
      </w:r>
      <w:r w:rsidR="00733BB4">
        <w:rPr>
          <w:rFonts w:eastAsia="Times New Roman"/>
          <w:lang w:eastAsia="it-IT"/>
        </w:rPr>
        <w:t>a anticipata di cui al comma 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5. Ai fini dei commi 1, 1-bis e 2 l'ente locale dissestato</w:t>
      </w:r>
      <w:r w:rsidR="00733BB4">
        <w:rPr>
          <w:rFonts w:eastAsia="Times New Roman"/>
          <w:lang w:eastAsia="it-IT"/>
        </w:rPr>
        <w:t xml:space="preserve"> </w:t>
      </w:r>
      <w:r w:rsidRPr="004C4CE0">
        <w:rPr>
          <w:rFonts w:eastAsia="Times New Roman"/>
          <w:lang w:eastAsia="it-IT"/>
        </w:rPr>
        <w:t>accantona apposita somma, considerata spesa eccezionale a carattere</w:t>
      </w:r>
      <w:r w:rsidR="00733BB4">
        <w:rPr>
          <w:rFonts w:eastAsia="Times New Roman"/>
          <w:lang w:eastAsia="it-IT"/>
        </w:rPr>
        <w:t xml:space="preserve"> </w:t>
      </w:r>
      <w:r w:rsidRPr="004C4CE0">
        <w:rPr>
          <w:rFonts w:eastAsia="Times New Roman"/>
          <w:lang w:eastAsia="it-IT"/>
        </w:rPr>
        <w:t>straordinario,</w:t>
      </w:r>
      <w:r w:rsidR="004C4CE0" w:rsidRPr="004C4CE0">
        <w:rPr>
          <w:rFonts w:eastAsia="Times New Roman"/>
          <w:lang w:eastAsia="it-IT"/>
        </w:rPr>
        <w:t xml:space="preserve"> </w:t>
      </w:r>
      <w:r w:rsidRPr="004C4CE0">
        <w:rPr>
          <w:rFonts w:eastAsia="Times New Roman"/>
          <w:bCs/>
          <w:iCs/>
          <w:lang w:eastAsia="it-IT"/>
        </w:rPr>
        <w:t>in ciascuno degli esercizi considerati nel bilancio</w:t>
      </w:r>
      <w:r w:rsidR="00733BB4">
        <w:rPr>
          <w:rFonts w:eastAsia="Times New Roman"/>
          <w:bCs/>
          <w:iCs/>
          <w:lang w:eastAsia="it-IT"/>
        </w:rPr>
        <w:t xml:space="preserve"> </w:t>
      </w:r>
      <w:r w:rsidRPr="004C4CE0">
        <w:rPr>
          <w:rFonts w:eastAsia="Times New Roman"/>
          <w:bCs/>
          <w:iCs/>
          <w:lang w:eastAsia="it-IT"/>
        </w:rPr>
        <w:t>di previsione.</w:t>
      </w:r>
      <w:r w:rsidR="004C4CE0" w:rsidRPr="004C4CE0">
        <w:rPr>
          <w:rFonts w:eastAsia="Times New Roman"/>
          <w:bCs/>
          <w:iCs/>
          <w:lang w:eastAsia="it-IT"/>
        </w:rPr>
        <w:t xml:space="preserve"> </w:t>
      </w:r>
      <w:r w:rsidRPr="004C4CE0">
        <w:rPr>
          <w:rFonts w:eastAsia="Times New Roman"/>
          <w:lang w:eastAsia="it-IT"/>
        </w:rPr>
        <w:t>. La somma é resa congrua ogni anno con apposita</w:t>
      </w:r>
      <w:r w:rsidR="00733BB4">
        <w:rPr>
          <w:rFonts w:eastAsia="Times New Roman"/>
          <w:lang w:eastAsia="it-IT"/>
        </w:rPr>
        <w:t xml:space="preserve"> </w:t>
      </w:r>
      <w:r w:rsidRPr="004C4CE0">
        <w:rPr>
          <w:rFonts w:eastAsia="Times New Roman"/>
          <w:lang w:eastAsia="it-IT"/>
        </w:rPr>
        <w:t>delibera dell'ente con accantonamenti nei bilanci stessi. I piani di</w:t>
      </w:r>
      <w:r w:rsidR="00733BB4">
        <w:rPr>
          <w:rFonts w:eastAsia="Times New Roman"/>
          <w:lang w:eastAsia="it-IT"/>
        </w:rPr>
        <w:t xml:space="preserve"> </w:t>
      </w:r>
      <w:r w:rsidRPr="004C4CE0">
        <w:rPr>
          <w:rFonts w:eastAsia="Times New Roman"/>
          <w:lang w:eastAsia="it-IT"/>
        </w:rPr>
        <w:t>impegno annuale e pluriennale sono sottoposti per il parere alla</w:t>
      </w:r>
      <w:r w:rsidR="00733BB4">
        <w:rPr>
          <w:rFonts w:eastAsia="Times New Roman"/>
          <w:lang w:eastAsia="it-IT"/>
        </w:rPr>
        <w:t xml:space="preserve"> </w:t>
      </w:r>
      <w:r w:rsidRPr="004C4CE0">
        <w:rPr>
          <w:rFonts w:eastAsia="Times New Roman"/>
          <w:lang w:eastAsia="it-IT"/>
        </w:rPr>
        <w:t>Commissione per la stabilità finanziaria degli enti locali e sono</w:t>
      </w:r>
      <w:r w:rsidR="00733BB4">
        <w:rPr>
          <w:rFonts w:eastAsia="Times New Roman"/>
          <w:lang w:eastAsia="it-IT"/>
        </w:rPr>
        <w:t xml:space="preserve"> </w:t>
      </w:r>
      <w:r w:rsidRPr="004C4CE0">
        <w:rPr>
          <w:rFonts w:eastAsia="Times New Roman"/>
          <w:lang w:eastAsia="it-IT"/>
        </w:rPr>
        <w:t>approvati con decreto del Ministro dell'interno. Nel caso in cui i</w:t>
      </w:r>
      <w:r w:rsidR="00733BB4">
        <w:rPr>
          <w:rFonts w:eastAsia="Times New Roman"/>
          <w:lang w:eastAsia="it-IT"/>
        </w:rPr>
        <w:t xml:space="preserve"> </w:t>
      </w:r>
      <w:r w:rsidRPr="004C4CE0">
        <w:rPr>
          <w:rFonts w:eastAsia="Times New Roman"/>
          <w:lang w:eastAsia="it-IT"/>
        </w:rPr>
        <w:t>piani risultino inidonei a soddisfare i debiti pregressi, il Ministro</w:t>
      </w:r>
      <w:r w:rsidR="00733BB4">
        <w:rPr>
          <w:rFonts w:eastAsia="Times New Roman"/>
          <w:lang w:eastAsia="it-IT"/>
        </w:rPr>
        <w:t xml:space="preserve"> </w:t>
      </w:r>
      <w:r w:rsidRPr="004C4CE0">
        <w:rPr>
          <w:rFonts w:eastAsia="Times New Roman"/>
          <w:lang w:eastAsia="it-IT"/>
        </w:rPr>
        <w:t>dell'interno con apposito decreto, su parere della predetta</w:t>
      </w:r>
      <w:r w:rsidR="00733BB4">
        <w:rPr>
          <w:rFonts w:eastAsia="Times New Roman"/>
          <w:lang w:eastAsia="it-IT"/>
        </w:rPr>
        <w:t xml:space="preserve"> </w:t>
      </w:r>
      <w:r w:rsidRPr="004C4CE0">
        <w:rPr>
          <w:rFonts w:eastAsia="Times New Roman"/>
          <w:lang w:eastAsia="it-IT"/>
        </w:rPr>
        <w:t>Commissione, dichiara la chiusura del dissesto.</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CD0852"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Pr>
          <w:rFonts w:eastAsia="Times New Roman"/>
          <w:b/>
          <w:lang w:eastAsia="it-IT"/>
        </w:rPr>
        <w:t>Articolo</w:t>
      </w:r>
      <w:r w:rsidR="003D4021" w:rsidRPr="00733BB4">
        <w:rPr>
          <w:rFonts w:eastAsia="Times New Roman"/>
          <w:b/>
          <w:lang w:eastAsia="it-IT"/>
        </w:rPr>
        <w:t xml:space="preserve"> 268-ter</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Effetti del ricorso alla procedura straordinaria</w:t>
      </w:r>
      <w:r w:rsidR="00733BB4">
        <w:rPr>
          <w:rFonts w:eastAsia="Times New Roman"/>
          <w:b/>
          <w:lang w:eastAsia="it-IT"/>
        </w:rPr>
        <w:t xml:space="preserve"> di cui all'articolo 268-bis</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1. Per gli enti i quali si avvalgono della procedura straordinaria</w:t>
      </w:r>
      <w:r w:rsidR="00733BB4">
        <w:rPr>
          <w:rFonts w:eastAsia="Times New Roman"/>
          <w:lang w:eastAsia="it-IT"/>
        </w:rPr>
        <w:t xml:space="preserve"> </w:t>
      </w:r>
      <w:r w:rsidRPr="004C4CE0">
        <w:rPr>
          <w:rFonts w:eastAsia="Times New Roman"/>
          <w:lang w:eastAsia="it-IT"/>
        </w:rPr>
        <w:t>prevista nell'articolo 268-bis vanno presi in conto, nella</w:t>
      </w:r>
      <w:r w:rsidR="00733BB4">
        <w:rPr>
          <w:rFonts w:eastAsia="Times New Roman"/>
          <w:lang w:eastAsia="it-IT"/>
        </w:rPr>
        <w:t xml:space="preserve"> </w:t>
      </w:r>
      <w:r w:rsidRPr="004C4CE0">
        <w:rPr>
          <w:rFonts w:eastAsia="Times New Roman"/>
          <w:lang w:eastAsia="it-IT"/>
        </w:rPr>
        <w:t>prosecuzione della gestione del risanamento, tutti i debiti comunque</w:t>
      </w:r>
      <w:r w:rsidR="00733BB4">
        <w:rPr>
          <w:rFonts w:eastAsia="Times New Roman"/>
          <w:lang w:eastAsia="it-IT"/>
        </w:rPr>
        <w:t xml:space="preserve"> </w:t>
      </w:r>
      <w:r w:rsidRPr="004C4CE0">
        <w:rPr>
          <w:rFonts w:eastAsia="Times New Roman"/>
          <w:lang w:eastAsia="it-IT"/>
        </w:rPr>
        <w:t>riferiti ad atti e fatti di gestione avvenuti entro il 31 dicembre</w:t>
      </w:r>
      <w:r w:rsidR="00733BB4">
        <w:rPr>
          <w:rFonts w:eastAsia="Times New Roman"/>
          <w:lang w:eastAsia="it-IT"/>
        </w:rPr>
        <w:t xml:space="preserve"> </w:t>
      </w:r>
      <w:r w:rsidRPr="004C4CE0">
        <w:rPr>
          <w:rFonts w:eastAsia="Times New Roman"/>
          <w:lang w:eastAsia="it-IT"/>
        </w:rPr>
        <w:t>dell'anno antecedente all'ipotesi di bilancio riequilibrato, anche se</w:t>
      </w:r>
      <w:r w:rsidR="00733BB4">
        <w:rPr>
          <w:rFonts w:eastAsia="Times New Roman"/>
          <w:lang w:eastAsia="it-IT"/>
        </w:rPr>
        <w:t xml:space="preserve"> </w:t>
      </w:r>
      <w:r w:rsidRPr="004C4CE0">
        <w:rPr>
          <w:rFonts w:eastAsia="Times New Roman"/>
          <w:lang w:eastAsia="it-IT"/>
        </w:rPr>
        <w:t>accertati successivamente allo svolgimento della procedura ordinaria</w:t>
      </w:r>
      <w:r w:rsidR="00733BB4">
        <w:rPr>
          <w:rFonts w:eastAsia="Times New Roman"/>
          <w:lang w:eastAsia="it-IT"/>
        </w:rPr>
        <w:t xml:space="preserve"> </w:t>
      </w:r>
      <w:r w:rsidRPr="004C4CE0">
        <w:rPr>
          <w:rFonts w:eastAsia="Times New Roman"/>
          <w:lang w:eastAsia="it-IT"/>
        </w:rPr>
        <w:t>di rilevazione della massa passiva. Questi debiti debbono comunque</w:t>
      </w:r>
      <w:r w:rsidR="00733BB4">
        <w:rPr>
          <w:rFonts w:eastAsia="Times New Roman"/>
          <w:lang w:eastAsia="it-IT"/>
        </w:rPr>
        <w:t xml:space="preserve"> </w:t>
      </w:r>
      <w:r w:rsidRPr="004C4CE0">
        <w:rPr>
          <w:rFonts w:eastAsia="Times New Roman"/>
          <w:lang w:eastAsia="it-IT"/>
        </w:rPr>
        <w:t>essere soddisfatti con i mezzi indicati nel comma 5 dello stesso</w:t>
      </w:r>
      <w:r w:rsidR="00733BB4">
        <w:rPr>
          <w:rFonts w:eastAsia="Times New Roman"/>
          <w:lang w:eastAsia="it-IT"/>
        </w:rPr>
        <w:t xml:space="preserve"> </w:t>
      </w:r>
      <w:r w:rsidRPr="004C4CE0">
        <w:rPr>
          <w:rFonts w:eastAsia="Times New Roman"/>
          <w:lang w:eastAsia="it-IT"/>
        </w:rPr>
        <w:t xml:space="preserve">articolo 268-bis, </w:t>
      </w:r>
      <w:r w:rsidR="00733BB4">
        <w:rPr>
          <w:rFonts w:eastAsia="Times New Roman"/>
          <w:lang w:eastAsia="it-IT"/>
        </w:rPr>
        <w:t>n</w:t>
      </w:r>
      <w:r w:rsidRPr="004C4CE0">
        <w:rPr>
          <w:rFonts w:eastAsia="Times New Roman"/>
          <w:lang w:eastAsia="it-IT"/>
        </w:rPr>
        <w:t>ella misura che con la stessa procedura é</w:t>
      </w:r>
      <w:r w:rsidR="00733BB4">
        <w:rPr>
          <w:rFonts w:eastAsia="Times New Roman"/>
          <w:lang w:eastAsia="it-IT"/>
        </w:rPr>
        <w:t xml:space="preserve"> </w:t>
      </w:r>
      <w:r w:rsidRPr="004C4CE0">
        <w:rPr>
          <w:rFonts w:eastAsia="Times New Roman"/>
          <w:lang w:eastAsia="it-IT"/>
        </w:rPr>
        <w:t>definita.</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2. Sempre che l'ente si attenga alle disposizioni impartite ai</w:t>
      </w:r>
      <w:r w:rsidR="00733BB4">
        <w:rPr>
          <w:rFonts w:eastAsia="Times New Roman"/>
          <w:lang w:eastAsia="it-IT"/>
        </w:rPr>
        <w:t xml:space="preserve"> </w:t>
      </w:r>
      <w:r w:rsidRPr="004C4CE0">
        <w:rPr>
          <w:rFonts w:eastAsia="Times New Roman"/>
          <w:lang w:eastAsia="it-IT"/>
        </w:rPr>
        <w:t>sensi dell'articolo 268-bis, comma 5, non é consentito procedere</w:t>
      </w:r>
      <w:r w:rsidR="00733BB4">
        <w:rPr>
          <w:rFonts w:eastAsia="Times New Roman"/>
          <w:lang w:eastAsia="it-IT"/>
        </w:rPr>
        <w:t xml:space="preserve"> </w:t>
      </w:r>
      <w:r w:rsidRPr="004C4CE0">
        <w:rPr>
          <w:rFonts w:eastAsia="Times New Roman"/>
          <w:lang w:eastAsia="it-IT"/>
        </w:rPr>
        <w:t>all'assegnazione, a seguito di procedure esecutive, di ulteriori</w:t>
      </w:r>
      <w:r w:rsidR="00733BB4">
        <w:rPr>
          <w:rFonts w:eastAsia="Times New Roman"/>
          <w:lang w:eastAsia="it-IT"/>
        </w:rPr>
        <w:t xml:space="preserve"> </w:t>
      </w:r>
      <w:r w:rsidRPr="004C4CE0">
        <w:rPr>
          <w:rFonts w:eastAsia="Times New Roman"/>
          <w:lang w:eastAsia="it-IT"/>
        </w:rPr>
        <w:t>somme, maggiori per ciascun anno rispetto a quelle che risultano</w:t>
      </w:r>
      <w:r w:rsidR="00733BB4">
        <w:rPr>
          <w:rFonts w:eastAsia="Times New Roman"/>
          <w:lang w:eastAsia="it-IT"/>
        </w:rPr>
        <w:t xml:space="preserve"> </w:t>
      </w:r>
      <w:r w:rsidRPr="004C4CE0">
        <w:rPr>
          <w:rFonts w:eastAsia="Times New Roman"/>
          <w:lang w:eastAsia="it-IT"/>
        </w:rPr>
        <w:t>dall'applicazione del citato comma 5.</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Fino alla conclusione della procedura prevista nell'articolo</w:t>
      </w:r>
      <w:r w:rsidR="00733BB4">
        <w:rPr>
          <w:rFonts w:eastAsia="Times New Roman"/>
          <w:lang w:eastAsia="it-IT"/>
        </w:rPr>
        <w:t xml:space="preserve"> </w:t>
      </w:r>
      <w:r w:rsidRPr="004C4CE0">
        <w:rPr>
          <w:rFonts w:eastAsia="Times New Roman"/>
          <w:lang w:eastAsia="it-IT"/>
        </w:rPr>
        <w:t>268-bis, comma 5, nelle more della definizione dei provvedimenti</w:t>
      </w:r>
      <w:r w:rsidR="00733BB4">
        <w:rPr>
          <w:rFonts w:eastAsia="Times New Roman"/>
          <w:lang w:eastAsia="it-IT"/>
        </w:rPr>
        <w:t xml:space="preserve"> </w:t>
      </w:r>
      <w:r w:rsidRPr="004C4CE0">
        <w:rPr>
          <w:rFonts w:eastAsia="Times New Roman"/>
          <w:lang w:eastAsia="it-IT"/>
        </w:rPr>
        <w:t>previsti nel predetto articolo, per gli enti che si avvalgono di tale</w:t>
      </w:r>
      <w:r w:rsidR="00733BB4">
        <w:rPr>
          <w:rFonts w:eastAsia="Times New Roman"/>
          <w:lang w:eastAsia="it-IT"/>
        </w:rPr>
        <w:t xml:space="preserve"> </w:t>
      </w:r>
      <w:r w:rsidRPr="004C4CE0">
        <w:rPr>
          <w:rFonts w:eastAsia="Times New Roman"/>
          <w:lang w:eastAsia="it-IT"/>
        </w:rPr>
        <w:t>procedura o che comunque rientrano nella disciplina del comma 2 del</w:t>
      </w:r>
      <w:r w:rsidR="00733BB4">
        <w:rPr>
          <w:rFonts w:eastAsia="Times New Roman"/>
          <w:lang w:eastAsia="it-IT"/>
        </w:rPr>
        <w:t xml:space="preserve"> </w:t>
      </w:r>
      <w:r w:rsidRPr="004C4CE0">
        <w:rPr>
          <w:rFonts w:eastAsia="Times New Roman"/>
          <w:lang w:eastAsia="it-IT"/>
        </w:rPr>
        <w:t>medesimo articolo, non sono ammesse procedure di esecuzione o di</w:t>
      </w:r>
      <w:r w:rsidR="00733BB4">
        <w:rPr>
          <w:rFonts w:eastAsia="Times New Roman"/>
          <w:lang w:eastAsia="it-IT"/>
        </w:rPr>
        <w:t xml:space="preserve"> </w:t>
      </w:r>
      <w:r w:rsidRPr="004C4CE0">
        <w:rPr>
          <w:rFonts w:eastAsia="Times New Roman"/>
          <w:lang w:eastAsia="it-IT"/>
        </w:rPr>
        <w:t>espropriazione forzata, a pena di nullità, riferite a debiti</w:t>
      </w:r>
      <w:r w:rsidR="00733BB4">
        <w:rPr>
          <w:rFonts w:eastAsia="Times New Roman"/>
          <w:lang w:eastAsia="it-IT"/>
        </w:rPr>
        <w:t xml:space="preserve"> </w:t>
      </w:r>
      <w:r w:rsidRPr="004C4CE0">
        <w:rPr>
          <w:rFonts w:eastAsia="Times New Roman"/>
          <w:lang w:eastAsia="it-IT"/>
        </w:rPr>
        <w:t>risultanti da atti o fatti verificatisi entro il 31 dicembre</w:t>
      </w:r>
      <w:r w:rsidR="00733BB4">
        <w:rPr>
          <w:rFonts w:eastAsia="Times New Roman"/>
          <w:lang w:eastAsia="it-IT"/>
        </w:rPr>
        <w:t xml:space="preserve"> </w:t>
      </w:r>
      <w:r w:rsidRPr="004C4CE0">
        <w:rPr>
          <w:rFonts w:eastAsia="Times New Roman"/>
          <w:lang w:eastAsia="it-IT"/>
        </w:rPr>
        <w:t>dell'anno precedente quello dell'ipotesi di bilancio riequilibrato.</w:t>
      </w:r>
      <w:r w:rsidR="00733BB4">
        <w:rPr>
          <w:rFonts w:eastAsia="Times New Roman"/>
          <w:lang w:eastAsia="it-IT"/>
        </w:rPr>
        <w:t xml:space="preserve"> </w:t>
      </w:r>
      <w:r w:rsidRPr="004C4CE0">
        <w:rPr>
          <w:rFonts w:eastAsia="Times New Roman"/>
          <w:lang w:eastAsia="it-IT"/>
        </w:rPr>
        <w:t>Il divieto vale fino al compimento della procedura di cui al comma 5</w:t>
      </w:r>
      <w:r w:rsidR="00733BB4">
        <w:rPr>
          <w:rFonts w:eastAsia="Times New Roman"/>
          <w:lang w:eastAsia="it-IT"/>
        </w:rPr>
        <w:t xml:space="preserve"> </w:t>
      </w:r>
      <w:r w:rsidRPr="004C4CE0">
        <w:rPr>
          <w:rFonts w:eastAsia="Times New Roman"/>
          <w:lang w:eastAsia="it-IT"/>
        </w:rPr>
        <w:t>del citato articolo 268-bis e comunque entro i limiti indicati nel</w:t>
      </w:r>
      <w:r w:rsidR="00733BB4">
        <w:rPr>
          <w:rFonts w:eastAsia="Times New Roman"/>
          <w:lang w:eastAsia="it-IT"/>
        </w:rPr>
        <w:t xml:space="preserve"> </w:t>
      </w:r>
      <w:r w:rsidRPr="004C4CE0">
        <w:rPr>
          <w:rFonts w:eastAsia="Times New Roman"/>
          <w:lang w:eastAsia="it-IT"/>
        </w:rPr>
        <w:t>decreto del Ministro dell'interno di cui allo stesso articolo</w:t>
      </w:r>
      <w:r w:rsidR="00733BB4">
        <w:rPr>
          <w:rFonts w:eastAsia="Times New Roman"/>
          <w:lang w:eastAsia="it-IT"/>
        </w:rPr>
        <w:t xml:space="preserve"> </w:t>
      </w:r>
      <w:r w:rsidRPr="004C4CE0">
        <w:rPr>
          <w:rFonts w:eastAsia="Times New Roman"/>
          <w:lang w:eastAsia="it-IT"/>
        </w:rPr>
        <w:t>268-bis, comma 5, terzo periodo.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4. É consentito in via straordinaria agli enti locali già</w:t>
      </w:r>
      <w:r w:rsidR="00733BB4">
        <w:rPr>
          <w:rFonts w:eastAsia="Times New Roman"/>
          <w:lang w:eastAsia="it-IT"/>
        </w:rPr>
        <w:t xml:space="preserve"> </w:t>
      </w:r>
      <w:r w:rsidRPr="004C4CE0">
        <w:rPr>
          <w:rFonts w:eastAsia="Times New Roman"/>
          <w:lang w:eastAsia="it-IT"/>
        </w:rPr>
        <w:t>dissestati</w:t>
      </w:r>
      <w:r w:rsidR="004C4CE0" w:rsidRPr="004C4CE0">
        <w:rPr>
          <w:rFonts w:eastAsia="Times New Roman"/>
          <w:lang w:eastAsia="it-IT"/>
        </w:rPr>
        <w:t xml:space="preserve"> </w:t>
      </w:r>
      <w:r w:rsidRPr="004C4CE0">
        <w:rPr>
          <w:rFonts w:eastAsia="Times New Roman"/>
          <w:bCs/>
          <w:iCs/>
          <w:lang w:eastAsia="it-IT"/>
        </w:rPr>
        <w:t>. . .</w:t>
      </w:r>
      <w:r w:rsidR="004C4CE0" w:rsidRPr="004C4CE0">
        <w:rPr>
          <w:rFonts w:eastAsia="Times New Roman"/>
          <w:bCs/>
          <w:iCs/>
          <w:lang w:eastAsia="it-IT"/>
        </w:rPr>
        <w:t xml:space="preserve"> </w:t>
      </w:r>
      <w:r w:rsidRPr="004C4CE0">
        <w:rPr>
          <w:rFonts w:eastAsia="Times New Roman"/>
          <w:lang w:eastAsia="it-IT"/>
        </w:rPr>
        <w:t>di accedere alla procedura di cui all'articolo</w:t>
      </w:r>
      <w:r w:rsidR="00733BB4">
        <w:rPr>
          <w:rFonts w:eastAsia="Times New Roman"/>
          <w:lang w:eastAsia="it-IT"/>
        </w:rPr>
        <w:t xml:space="preserve"> </w:t>
      </w:r>
      <w:r w:rsidRPr="004C4CE0">
        <w:rPr>
          <w:rFonts w:eastAsia="Times New Roman"/>
          <w:lang w:eastAsia="it-IT"/>
        </w:rPr>
        <w:t>268-bis ove risulti l'insorgenza di maggiori debiti riferiti ad atti</w:t>
      </w:r>
      <w:r w:rsidR="00733BB4">
        <w:rPr>
          <w:rFonts w:eastAsia="Times New Roman"/>
          <w:lang w:eastAsia="it-IT"/>
        </w:rPr>
        <w:t xml:space="preserve"> </w:t>
      </w:r>
      <w:r w:rsidRPr="004C4CE0">
        <w:rPr>
          <w:rFonts w:eastAsia="Times New Roman"/>
          <w:lang w:eastAsia="it-IT"/>
        </w:rPr>
        <w:t>o fatti di gestione avvenuti entro il 31 dicembre dell'anno</w:t>
      </w:r>
      <w:r w:rsidR="00733BB4">
        <w:rPr>
          <w:rFonts w:eastAsia="Times New Roman"/>
          <w:lang w:eastAsia="it-IT"/>
        </w:rPr>
        <w:t xml:space="preserve"> </w:t>
      </w:r>
      <w:r w:rsidRPr="004C4CE0">
        <w:rPr>
          <w:rFonts w:eastAsia="Times New Roman"/>
          <w:lang w:eastAsia="it-IT"/>
        </w:rPr>
        <w:t>antecedente a quello del bilancio riequilibrato, tenuto conto anche</w:t>
      </w:r>
      <w:r w:rsidR="00733BB4">
        <w:rPr>
          <w:rFonts w:eastAsia="Times New Roman"/>
          <w:lang w:eastAsia="it-IT"/>
        </w:rPr>
        <w:t xml:space="preserve"> </w:t>
      </w:r>
      <w:r w:rsidRPr="004C4CE0">
        <w:rPr>
          <w:rFonts w:eastAsia="Times New Roman"/>
          <w:lang w:eastAsia="it-IT"/>
        </w:rPr>
        <w:t>di interessi, rivalutazioni e spese legali. A tal fine i consigli</w:t>
      </w:r>
      <w:r w:rsidR="00733BB4">
        <w:rPr>
          <w:rFonts w:eastAsia="Times New Roman"/>
          <w:lang w:eastAsia="it-IT"/>
        </w:rPr>
        <w:t xml:space="preserve"> </w:t>
      </w:r>
      <w:r w:rsidRPr="004C4CE0">
        <w:rPr>
          <w:rFonts w:eastAsia="Times New Roman"/>
          <w:lang w:eastAsia="it-IT"/>
        </w:rPr>
        <w:t>degli enti interessati formulano al Ministero dell'interno</w:t>
      </w:r>
      <w:r w:rsidR="00733BB4">
        <w:rPr>
          <w:rFonts w:eastAsia="Times New Roman"/>
          <w:lang w:eastAsia="it-IT"/>
        </w:rPr>
        <w:t xml:space="preserve"> </w:t>
      </w:r>
      <w:r w:rsidRPr="004C4CE0">
        <w:rPr>
          <w:rFonts w:eastAsia="Times New Roman"/>
          <w:lang w:eastAsia="it-IT"/>
        </w:rPr>
        <w:t>documentata richiesta in cui, su conforme parere del responsabile del</w:t>
      </w:r>
      <w:r w:rsidR="00733BB4">
        <w:rPr>
          <w:rFonts w:eastAsia="Times New Roman"/>
          <w:lang w:eastAsia="it-IT"/>
        </w:rPr>
        <w:t xml:space="preserve"> </w:t>
      </w:r>
      <w:r w:rsidRPr="004C4CE0">
        <w:rPr>
          <w:rFonts w:eastAsia="Times New Roman"/>
          <w:lang w:eastAsia="it-IT"/>
        </w:rPr>
        <w:t>servizio finanziario e dell'organo di revisione, é dato atto del</w:t>
      </w:r>
      <w:r w:rsidR="00733BB4">
        <w:rPr>
          <w:rFonts w:eastAsia="Times New Roman"/>
          <w:lang w:eastAsia="it-IT"/>
        </w:rPr>
        <w:t xml:space="preserve"> </w:t>
      </w:r>
      <w:r w:rsidRPr="004C4CE0">
        <w:rPr>
          <w:rFonts w:eastAsia="Times New Roman"/>
          <w:lang w:eastAsia="it-IT"/>
        </w:rPr>
        <w:t>fatto che non sussistono mezzi sufficienti a far fronte</w:t>
      </w:r>
      <w:r w:rsidR="00733BB4">
        <w:rPr>
          <w:rFonts w:eastAsia="Times New Roman"/>
          <w:lang w:eastAsia="it-IT"/>
        </w:rPr>
        <w:t xml:space="preserve"> </w:t>
      </w:r>
      <w:r w:rsidRPr="004C4CE0">
        <w:rPr>
          <w:rFonts w:eastAsia="Times New Roman"/>
          <w:lang w:eastAsia="it-IT"/>
        </w:rPr>
        <w:t>all'evenienza. Si applicano in tal caso agli enti locali, oltre alle</w:t>
      </w:r>
      <w:r w:rsidR="00733BB4">
        <w:rPr>
          <w:rFonts w:eastAsia="Times New Roman"/>
          <w:lang w:eastAsia="it-IT"/>
        </w:rPr>
        <w:t xml:space="preserve"> </w:t>
      </w:r>
      <w:r w:rsidRPr="004C4CE0">
        <w:rPr>
          <w:rFonts w:eastAsia="Times New Roman"/>
          <w:lang w:eastAsia="it-IT"/>
        </w:rPr>
        <w:t>norme di cui all'articolo 268-bis, quelle contenute nel presente</w:t>
      </w:r>
      <w:r w:rsidR="00733BB4">
        <w:rPr>
          <w:rFonts w:eastAsia="Times New Roman"/>
          <w:lang w:eastAsia="it-IT"/>
        </w:rPr>
        <w:t xml:space="preserve"> </w:t>
      </w:r>
      <w:r w:rsidRPr="004C4CE0">
        <w:rPr>
          <w:rFonts w:eastAsia="Times New Roman"/>
          <w:lang w:eastAsia="it-IT"/>
        </w:rPr>
        <w:t>articolo.</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269</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Modalità applicative della procedura di risanamento</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Le modalità applicative della procedura di risanamento degli enti</w:t>
      </w:r>
      <w:r>
        <w:rPr>
          <w:rFonts w:eastAsia="Times New Roman"/>
          <w:lang w:eastAsia="it-IT"/>
        </w:rPr>
        <w:t xml:space="preserve"> </w:t>
      </w:r>
      <w:r w:rsidR="003D4021" w:rsidRPr="004C4CE0">
        <w:rPr>
          <w:rFonts w:eastAsia="Times New Roman"/>
          <w:lang w:eastAsia="it-IT"/>
        </w:rPr>
        <w:t>locali in stato di dissesto finanziario sono stabilite con</w:t>
      </w:r>
      <w:r>
        <w:rPr>
          <w:rFonts w:eastAsia="Times New Roman"/>
          <w:lang w:eastAsia="it-IT"/>
        </w:rPr>
        <w:t xml:space="preserve"> </w:t>
      </w:r>
      <w:r w:rsidR="003D4021" w:rsidRPr="004C4CE0">
        <w:rPr>
          <w:rFonts w:eastAsia="Times New Roman"/>
          <w:lang w:eastAsia="it-IT"/>
        </w:rPr>
        <w:t>regolamento da emanarsi ai sensi dell'</w:t>
      </w:r>
      <w:hyperlink r:id="rId464" w:tgtFrame="_blank" w:history="1">
        <w:r w:rsidR="003D4021" w:rsidRPr="004C4CE0">
          <w:rPr>
            <w:rFonts w:eastAsia="Times New Roman"/>
            <w:lang w:eastAsia="it-IT"/>
          </w:rPr>
          <w:t>articolo 17 della legge 23</w:t>
        </w:r>
        <w:r>
          <w:rPr>
            <w:rFonts w:eastAsia="Times New Roman"/>
            <w:lang w:eastAsia="it-IT"/>
          </w:rPr>
          <w:t xml:space="preserve"> </w:t>
        </w:r>
        <w:r w:rsidR="003D4021" w:rsidRPr="004C4CE0">
          <w:rPr>
            <w:rFonts w:eastAsia="Times New Roman"/>
            <w:lang w:eastAsia="it-IT"/>
          </w:rPr>
          <w:t>agosto 1988, n. 400</w:t>
        </w:r>
      </w:hyperlink>
      <w:r w:rsidR="003D4021" w:rsidRPr="004C4CE0">
        <w:rPr>
          <w:rFonts w:eastAsia="Times New Roman"/>
          <w:lang w:eastAsia="it-IT"/>
        </w:rPr>
        <w:t>.</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Nelle more dell'emanazione del regolamento di cui al comma 1</w:t>
      </w:r>
      <w:r>
        <w:rPr>
          <w:rFonts w:eastAsia="Times New Roman"/>
          <w:lang w:eastAsia="it-IT"/>
        </w:rPr>
        <w:t xml:space="preserve"> </w:t>
      </w:r>
      <w:r w:rsidR="003D4021" w:rsidRPr="004C4CE0">
        <w:rPr>
          <w:rFonts w:eastAsia="Times New Roman"/>
          <w:lang w:eastAsia="it-IT"/>
        </w:rPr>
        <w:t>continuano ad applicarsi, in quanto compatibili, le disposizioni</w:t>
      </w:r>
      <w:r>
        <w:rPr>
          <w:rFonts w:eastAsia="Times New Roman"/>
          <w:lang w:eastAsia="it-IT"/>
        </w:rPr>
        <w:t xml:space="preserve"> </w:t>
      </w:r>
      <w:r w:rsidR="003D4021" w:rsidRPr="004C4CE0">
        <w:rPr>
          <w:rFonts w:eastAsia="Times New Roman"/>
          <w:lang w:eastAsia="it-IT"/>
        </w:rPr>
        <w:t xml:space="preserve">recate dal </w:t>
      </w:r>
      <w:hyperlink r:id="rId465" w:tgtFrame="_blank" w:history="1">
        <w:r w:rsidR="003D4021" w:rsidRPr="004C4CE0">
          <w:rPr>
            <w:rFonts w:eastAsia="Times New Roman"/>
            <w:lang w:eastAsia="it-IT"/>
          </w:rPr>
          <w:t>decreto del Presidente della Repubblica 24 agosto 1991, n.</w:t>
        </w:r>
        <w:r>
          <w:rPr>
            <w:rFonts w:eastAsia="Times New Roman"/>
            <w:lang w:eastAsia="it-IT"/>
          </w:rPr>
          <w:t xml:space="preserve"> </w:t>
        </w:r>
        <w:r w:rsidR="003D4021" w:rsidRPr="004C4CE0">
          <w:rPr>
            <w:rFonts w:eastAsia="Times New Roman"/>
            <w:lang w:eastAsia="it-IT"/>
          </w:rPr>
          <w:t>378</w:t>
        </w:r>
      </w:hyperlink>
      <w:r w:rsidR="003D4021" w:rsidRPr="004C4CE0">
        <w:rPr>
          <w:rFonts w:eastAsia="Times New Roman"/>
          <w:lang w:eastAsia="it-IT"/>
        </w:rPr>
        <w:t>.</w:t>
      </w:r>
    </w:p>
    <w:p w:rsidR="00733BB4" w:rsidRDefault="00733BB4" w:rsidP="00F75045">
      <w:pPr>
        <w:jc w:val="both"/>
        <w:rPr>
          <w:rFonts w:eastAsia="Times New Roman"/>
          <w:lang w:eastAsia="it-IT"/>
        </w:rPr>
      </w:pPr>
    </w:p>
    <w:p w:rsidR="00733BB4" w:rsidRDefault="00733BB4">
      <w:pPr>
        <w:rPr>
          <w:rFonts w:eastAsia="Times New Roman"/>
          <w:b/>
          <w:lang w:eastAsia="it-IT"/>
        </w:rPr>
      </w:pPr>
      <w:r>
        <w:rPr>
          <w:rFonts w:eastAsia="Times New Roman"/>
          <w:b/>
          <w:lang w:eastAsia="it-IT"/>
        </w:rPr>
        <w:br w:type="page"/>
      </w:r>
    </w:p>
    <w:p w:rsidR="00733BB4" w:rsidRDefault="003D4021" w:rsidP="00733BB4">
      <w:pPr>
        <w:jc w:val="center"/>
        <w:rPr>
          <w:rFonts w:eastAsia="Times New Roman"/>
          <w:b/>
          <w:lang w:eastAsia="it-IT"/>
        </w:rPr>
      </w:pPr>
      <w:r w:rsidRPr="00733BB4">
        <w:rPr>
          <w:rFonts w:eastAsia="Times New Roman"/>
          <w:b/>
          <w:lang w:eastAsia="it-IT"/>
        </w:rPr>
        <w:lastRenderedPageBreak/>
        <w:t>PARTE III</w:t>
      </w:r>
    </w:p>
    <w:p w:rsidR="00733BB4" w:rsidRDefault="003D4021" w:rsidP="00733BB4">
      <w:pPr>
        <w:jc w:val="center"/>
        <w:rPr>
          <w:rFonts w:eastAsia="Times New Roman"/>
          <w:b/>
          <w:lang w:eastAsia="it-IT"/>
        </w:rPr>
      </w:pPr>
      <w:r w:rsidRPr="00733BB4">
        <w:rPr>
          <w:rFonts w:eastAsia="Times New Roman"/>
          <w:b/>
          <w:lang w:eastAsia="it-IT"/>
        </w:rPr>
        <w:t>Associazioni degli enti locali</w:t>
      </w:r>
    </w:p>
    <w:p w:rsidR="003D4021" w:rsidRPr="00733BB4" w:rsidRDefault="003D4021" w:rsidP="00733BB4">
      <w:pPr>
        <w:jc w:val="center"/>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270</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Contributi associativi</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I contributi, stabiliti con delibera dagli organi statutari</w:t>
      </w:r>
      <w:r>
        <w:rPr>
          <w:rFonts w:eastAsia="Times New Roman"/>
          <w:lang w:eastAsia="it-IT"/>
        </w:rPr>
        <w:t xml:space="preserve"> </w:t>
      </w:r>
      <w:r w:rsidR="003D4021" w:rsidRPr="004C4CE0">
        <w:rPr>
          <w:rFonts w:eastAsia="Times New Roman"/>
          <w:lang w:eastAsia="it-IT"/>
        </w:rPr>
        <w:t>competenti dell'Anci, dell'Upi, dell'Aiccre, dell'Uncem, della</w:t>
      </w:r>
      <w:r>
        <w:rPr>
          <w:rFonts w:eastAsia="Times New Roman"/>
          <w:lang w:eastAsia="it-IT"/>
        </w:rPr>
        <w:t xml:space="preserve"> </w:t>
      </w:r>
      <w:r w:rsidR="003D4021" w:rsidRPr="004C4CE0">
        <w:rPr>
          <w:rFonts w:eastAsia="Times New Roman"/>
          <w:lang w:eastAsia="it-IT"/>
        </w:rPr>
        <w:t>Cispel, delle altre associazioni degli enti locali e delle loro</w:t>
      </w:r>
      <w:r>
        <w:rPr>
          <w:rFonts w:eastAsia="Times New Roman"/>
          <w:lang w:eastAsia="it-IT"/>
        </w:rPr>
        <w:t xml:space="preserve"> </w:t>
      </w:r>
      <w:r w:rsidR="003D4021" w:rsidRPr="004C4CE0">
        <w:rPr>
          <w:rFonts w:eastAsia="Times New Roman"/>
          <w:lang w:eastAsia="it-IT"/>
        </w:rPr>
        <w:t>aziende con carattere nazionale che devono essere corrisposti dagli</w:t>
      </w:r>
      <w:r>
        <w:rPr>
          <w:rFonts w:eastAsia="Times New Roman"/>
          <w:lang w:eastAsia="it-IT"/>
        </w:rPr>
        <w:t xml:space="preserve"> </w:t>
      </w:r>
      <w:r w:rsidR="003D4021" w:rsidRPr="004C4CE0">
        <w:rPr>
          <w:rFonts w:eastAsia="Times New Roman"/>
          <w:lang w:eastAsia="it-IT"/>
        </w:rPr>
        <w:t>enti associati possono essere riscossi con ruoli, formati ai sensi</w:t>
      </w:r>
      <w:r>
        <w:rPr>
          <w:rFonts w:eastAsia="Times New Roman"/>
          <w:lang w:eastAsia="it-IT"/>
        </w:rPr>
        <w:t xml:space="preserve"> </w:t>
      </w:r>
      <w:r w:rsidR="003D4021" w:rsidRPr="004C4CE0">
        <w:rPr>
          <w:rFonts w:eastAsia="Times New Roman"/>
          <w:lang w:eastAsia="it-IT"/>
        </w:rPr>
        <w:t xml:space="preserve">del </w:t>
      </w:r>
      <w:hyperlink r:id="rId466" w:tgtFrame="_blank" w:history="1">
        <w:r w:rsidR="003D4021" w:rsidRPr="004C4CE0">
          <w:rPr>
            <w:rFonts w:eastAsia="Times New Roman"/>
            <w:lang w:eastAsia="it-IT"/>
          </w:rPr>
          <w:t>decreto legislativo 26 febbraio 1999, n. 46</w:t>
        </w:r>
      </w:hyperlink>
      <w:r w:rsidR="003D4021" w:rsidRPr="004C4CE0">
        <w:rPr>
          <w:rFonts w:eastAsia="Times New Roman"/>
          <w:lang w:eastAsia="it-IT"/>
        </w:rPr>
        <w:t>, ed affidati ai</w:t>
      </w:r>
      <w:r>
        <w:rPr>
          <w:rFonts w:eastAsia="Times New Roman"/>
          <w:lang w:eastAsia="it-IT"/>
        </w:rPr>
        <w:t xml:space="preserve"> </w:t>
      </w:r>
      <w:r w:rsidR="003D4021" w:rsidRPr="004C4CE0">
        <w:rPr>
          <w:rFonts w:eastAsia="Times New Roman"/>
          <w:lang w:eastAsia="it-IT"/>
        </w:rPr>
        <w:t>concessionari del servizio nazionale di riscossione. Gli enti</w:t>
      </w:r>
      <w:r>
        <w:rPr>
          <w:rFonts w:eastAsia="Times New Roman"/>
          <w:lang w:eastAsia="it-IT"/>
        </w:rPr>
        <w:t xml:space="preserve"> </w:t>
      </w:r>
      <w:r w:rsidR="003D4021" w:rsidRPr="004C4CE0">
        <w:rPr>
          <w:rFonts w:eastAsia="Times New Roman"/>
          <w:lang w:eastAsia="it-IT"/>
        </w:rPr>
        <w:t>anzidetti hanno l'obbligo di garantire, sul piano nazionale, adeguate</w:t>
      </w:r>
      <w:r>
        <w:rPr>
          <w:rFonts w:eastAsia="Times New Roman"/>
          <w:lang w:eastAsia="it-IT"/>
        </w:rPr>
        <w:t xml:space="preserve"> </w:t>
      </w:r>
      <w:r w:rsidR="003D4021" w:rsidRPr="004C4CE0">
        <w:rPr>
          <w:rFonts w:eastAsia="Times New Roman"/>
          <w:lang w:eastAsia="it-IT"/>
        </w:rPr>
        <w:t>forme di pubblicità relative alle adesioni e ai loro bilanci</w:t>
      </w:r>
      <w:r>
        <w:rPr>
          <w:rFonts w:eastAsia="Times New Roman"/>
          <w:lang w:eastAsia="it-IT"/>
        </w:rPr>
        <w:t xml:space="preserve"> </w:t>
      </w:r>
      <w:r w:rsidR="003D4021" w:rsidRPr="004C4CE0">
        <w:rPr>
          <w:rFonts w:eastAsia="Times New Roman"/>
          <w:lang w:eastAsia="it-IT"/>
        </w:rPr>
        <w:t>annuali.</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La riscossione avviene mediante ruoli, anche in unica soluzione,</w:t>
      </w:r>
      <w:r>
        <w:rPr>
          <w:rFonts w:eastAsia="Times New Roman"/>
          <w:lang w:eastAsia="it-IT"/>
        </w:rPr>
        <w:t xml:space="preserve"> </w:t>
      </w:r>
      <w:r w:rsidR="003D4021" w:rsidRPr="004C4CE0">
        <w:rPr>
          <w:rFonts w:eastAsia="Times New Roman"/>
          <w:lang w:eastAsia="it-IT"/>
        </w:rPr>
        <w:t>su richiesta dei consigli delle associazioni suddette, secondo le</w:t>
      </w:r>
      <w:r>
        <w:rPr>
          <w:rFonts w:eastAsia="Times New Roman"/>
          <w:lang w:eastAsia="it-IT"/>
        </w:rPr>
        <w:t xml:space="preserve"> </w:t>
      </w:r>
      <w:r w:rsidR="003D4021" w:rsidRPr="004C4CE0">
        <w:rPr>
          <w:rFonts w:eastAsia="Times New Roman"/>
          <w:lang w:eastAsia="it-IT"/>
        </w:rPr>
        <w:t xml:space="preserve">modalità stabilite nel </w:t>
      </w:r>
      <w:hyperlink r:id="rId467" w:tgtFrame="_blank" w:history="1">
        <w:r w:rsidR="003D4021" w:rsidRPr="004C4CE0">
          <w:rPr>
            <w:rFonts w:eastAsia="Times New Roman"/>
            <w:lang w:eastAsia="it-IT"/>
          </w:rPr>
          <w:t>decreto legislativo 26 febbraio 1999, n. 46</w:t>
        </w:r>
      </w:hyperlink>
      <w:r w:rsidR="003D4021" w:rsidRPr="004C4CE0">
        <w:rPr>
          <w:rFonts w:eastAsia="Times New Roman"/>
          <w:lang w:eastAsia="it-IT"/>
        </w:rPr>
        <w:t>.</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Gli enti associati hanno diritto di recedere dalle associazioni</w:t>
      </w:r>
      <w:r>
        <w:rPr>
          <w:rFonts w:eastAsia="Times New Roman"/>
          <w:lang w:eastAsia="it-IT"/>
        </w:rPr>
        <w:t xml:space="preserve"> </w:t>
      </w:r>
      <w:r w:rsidR="003D4021" w:rsidRPr="004C4CE0">
        <w:rPr>
          <w:rFonts w:eastAsia="Times New Roman"/>
          <w:lang w:eastAsia="it-IT"/>
        </w:rPr>
        <w:t>entro il 31 ottobre di ogni anno, con conseguente esclusione dai</w:t>
      </w:r>
      <w:r>
        <w:rPr>
          <w:rFonts w:eastAsia="Times New Roman"/>
          <w:lang w:eastAsia="it-IT"/>
        </w:rPr>
        <w:t xml:space="preserve"> </w:t>
      </w:r>
      <w:r w:rsidR="003D4021" w:rsidRPr="004C4CE0">
        <w:rPr>
          <w:rFonts w:eastAsia="Times New Roman"/>
          <w:lang w:eastAsia="it-IT"/>
        </w:rPr>
        <w:t>ruoli dal 1^ gennaio dell'anno successivo.</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271</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Sedi associative</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Gli enti locali, le loro aziende e le associazioni dei comuni</w:t>
      </w:r>
      <w:r>
        <w:rPr>
          <w:rFonts w:eastAsia="Times New Roman"/>
          <w:lang w:eastAsia="it-IT"/>
        </w:rPr>
        <w:t xml:space="preserve"> </w:t>
      </w:r>
      <w:r w:rsidR="003D4021" w:rsidRPr="004C4CE0">
        <w:rPr>
          <w:rFonts w:eastAsia="Times New Roman"/>
          <w:lang w:eastAsia="it-IT"/>
        </w:rPr>
        <w:t>presso i quali hanno sede sezioni regionali e provinciali dell'Anci,</w:t>
      </w:r>
      <w:r>
        <w:rPr>
          <w:rFonts w:eastAsia="Times New Roman"/>
          <w:lang w:eastAsia="it-IT"/>
        </w:rPr>
        <w:t xml:space="preserve"> </w:t>
      </w:r>
      <w:r w:rsidR="003D4021" w:rsidRPr="004C4CE0">
        <w:rPr>
          <w:rFonts w:eastAsia="Times New Roman"/>
          <w:lang w:eastAsia="it-IT"/>
        </w:rPr>
        <w:t>dell'Upi, dell'Aiccre, dell'Uncem, della Cispel e sue federazioni,</w:t>
      </w:r>
      <w:r>
        <w:rPr>
          <w:rFonts w:eastAsia="Times New Roman"/>
          <w:lang w:eastAsia="it-IT"/>
        </w:rPr>
        <w:t xml:space="preserve"> </w:t>
      </w:r>
      <w:r w:rsidR="003D4021" w:rsidRPr="004C4CE0">
        <w:rPr>
          <w:rFonts w:eastAsia="Times New Roman"/>
          <w:lang w:eastAsia="it-IT"/>
        </w:rPr>
        <w:t>possono con apposita deliberazione, da adottarsi dal rispettivo</w:t>
      </w:r>
      <w:r>
        <w:rPr>
          <w:rFonts w:eastAsia="Times New Roman"/>
          <w:lang w:eastAsia="it-IT"/>
        </w:rPr>
        <w:t xml:space="preserve"> </w:t>
      </w:r>
      <w:r w:rsidR="003D4021" w:rsidRPr="004C4CE0">
        <w:rPr>
          <w:rFonts w:eastAsia="Times New Roman"/>
          <w:lang w:eastAsia="it-IT"/>
        </w:rPr>
        <w:t>consiglio, mettere a disposizione gratuita per tali sedi locali di</w:t>
      </w:r>
      <w:r>
        <w:rPr>
          <w:rFonts w:eastAsia="Times New Roman"/>
          <w:lang w:eastAsia="it-IT"/>
        </w:rPr>
        <w:t xml:space="preserve"> </w:t>
      </w:r>
      <w:r w:rsidR="003D4021" w:rsidRPr="004C4CE0">
        <w:rPr>
          <w:rFonts w:eastAsia="Times New Roman"/>
          <w:lang w:eastAsia="it-IT"/>
        </w:rPr>
        <w:t>loro proprietà ed assumere le relative spese di illuminazione,</w:t>
      </w:r>
      <w:r>
        <w:rPr>
          <w:rFonts w:eastAsia="Times New Roman"/>
          <w:lang w:eastAsia="it-IT"/>
        </w:rPr>
        <w:t xml:space="preserve"> </w:t>
      </w:r>
      <w:r w:rsidR="003D4021" w:rsidRPr="004C4CE0">
        <w:rPr>
          <w:rFonts w:eastAsia="Times New Roman"/>
          <w:lang w:eastAsia="it-IT"/>
        </w:rPr>
        <w:t>riscaldamento, telefoniche e postali a carico del proprio bilancio.</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Gli enti locali, le loro aziende e associazioni dei comuni possono</w:t>
      </w:r>
      <w:r>
        <w:rPr>
          <w:rFonts w:eastAsia="Times New Roman"/>
          <w:lang w:eastAsia="it-IT"/>
        </w:rPr>
        <w:t xml:space="preserve"> </w:t>
      </w:r>
      <w:r w:rsidR="003D4021" w:rsidRPr="004C4CE0">
        <w:rPr>
          <w:rFonts w:eastAsia="Times New Roman"/>
          <w:lang w:eastAsia="it-IT"/>
        </w:rPr>
        <w:t>disporre il distacco temporaneo, a tempo pieno o parziale, di propri</w:t>
      </w:r>
      <w:r>
        <w:rPr>
          <w:rFonts w:eastAsia="Times New Roman"/>
          <w:lang w:eastAsia="it-IT"/>
        </w:rPr>
        <w:t xml:space="preserve"> </w:t>
      </w:r>
      <w:r w:rsidR="003D4021" w:rsidRPr="004C4CE0">
        <w:rPr>
          <w:rFonts w:eastAsia="Times New Roman"/>
          <w:lang w:eastAsia="it-IT"/>
        </w:rPr>
        <w:t>dipendenti presso gli organismi nazionali e regionali dell'Anci,</w:t>
      </w:r>
      <w:r>
        <w:rPr>
          <w:rFonts w:eastAsia="Times New Roman"/>
          <w:lang w:eastAsia="it-IT"/>
        </w:rPr>
        <w:t xml:space="preserve"> </w:t>
      </w:r>
      <w:r w:rsidR="003D4021" w:rsidRPr="004C4CE0">
        <w:rPr>
          <w:rFonts w:eastAsia="Times New Roman"/>
          <w:lang w:eastAsia="it-IT"/>
        </w:rPr>
        <w:t>dell'Upi, dell'Aiccre, dell'Uncem, della Cispel e sue federazioni, ed</w:t>
      </w:r>
      <w:r>
        <w:rPr>
          <w:rFonts w:eastAsia="Times New Roman"/>
          <w:lang w:eastAsia="it-IT"/>
        </w:rPr>
        <w:t xml:space="preserve"> </w:t>
      </w:r>
      <w:r w:rsidR="003D4021" w:rsidRPr="004C4CE0">
        <w:rPr>
          <w:rFonts w:eastAsia="Times New Roman"/>
          <w:lang w:eastAsia="it-IT"/>
        </w:rPr>
        <w:t>autorizzarli a prestare la loro collaborazione in favore di tali</w:t>
      </w:r>
      <w:r>
        <w:rPr>
          <w:rFonts w:eastAsia="Times New Roman"/>
          <w:lang w:eastAsia="it-IT"/>
        </w:rPr>
        <w:t xml:space="preserve"> </w:t>
      </w:r>
      <w:r w:rsidR="003D4021" w:rsidRPr="004C4CE0">
        <w:rPr>
          <w:rFonts w:eastAsia="Times New Roman"/>
          <w:lang w:eastAsia="it-IT"/>
        </w:rPr>
        <w:t>associazioni. I dipendenti distaccati mantengono la posizione</w:t>
      </w:r>
      <w:r>
        <w:rPr>
          <w:rFonts w:eastAsia="Times New Roman"/>
          <w:lang w:eastAsia="it-IT"/>
        </w:rPr>
        <w:t xml:space="preserve"> </w:t>
      </w:r>
      <w:r w:rsidR="003D4021" w:rsidRPr="004C4CE0">
        <w:rPr>
          <w:rFonts w:eastAsia="Times New Roman"/>
          <w:lang w:eastAsia="it-IT"/>
        </w:rPr>
        <w:t>giuridica ed il corrispondente trattamento economico, a cui provvede</w:t>
      </w:r>
      <w:r>
        <w:rPr>
          <w:rFonts w:eastAsia="Times New Roman"/>
          <w:lang w:eastAsia="it-IT"/>
        </w:rPr>
        <w:t xml:space="preserve"> </w:t>
      </w:r>
      <w:r w:rsidR="003D4021" w:rsidRPr="004C4CE0">
        <w:rPr>
          <w:rFonts w:eastAsia="Times New Roman"/>
          <w:lang w:eastAsia="it-IT"/>
        </w:rPr>
        <w:t>l'ente di appartenenza. Gli enti di cui sopra possono inoltre</w:t>
      </w:r>
      <w:r>
        <w:rPr>
          <w:rFonts w:eastAsia="Times New Roman"/>
          <w:lang w:eastAsia="it-IT"/>
        </w:rPr>
        <w:t xml:space="preserve"> </w:t>
      </w:r>
      <w:r w:rsidR="003D4021" w:rsidRPr="004C4CE0">
        <w:rPr>
          <w:rFonts w:eastAsia="Times New Roman"/>
          <w:lang w:eastAsia="it-IT"/>
        </w:rPr>
        <w:t>autorizzare, a proprie spese, la partecipazione di propri dipendenti</w:t>
      </w:r>
      <w:r>
        <w:rPr>
          <w:rFonts w:eastAsia="Times New Roman"/>
          <w:lang w:eastAsia="it-IT"/>
        </w:rPr>
        <w:t xml:space="preserve"> </w:t>
      </w:r>
      <w:r w:rsidR="003D4021" w:rsidRPr="004C4CE0">
        <w:rPr>
          <w:rFonts w:eastAsia="Times New Roman"/>
          <w:lang w:eastAsia="it-IT"/>
        </w:rPr>
        <w:t>a riunioni delle associazioni sopra accennate.</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3. Le associazioni di cui al comma 2 non possono utilizzare più di</w:t>
      </w:r>
      <w:r>
        <w:rPr>
          <w:rFonts w:eastAsia="Times New Roman"/>
          <w:lang w:eastAsia="it-IT"/>
        </w:rPr>
        <w:t xml:space="preserve"> </w:t>
      </w:r>
      <w:r w:rsidR="003D4021" w:rsidRPr="004C4CE0">
        <w:rPr>
          <w:rFonts w:eastAsia="Times New Roman"/>
          <w:lang w:eastAsia="it-IT"/>
        </w:rPr>
        <w:t>dieci dipendenti distaccati dagli enti locali o dalle loro aziende</w:t>
      </w:r>
      <w:r>
        <w:rPr>
          <w:rFonts w:eastAsia="Times New Roman"/>
          <w:lang w:eastAsia="it-IT"/>
        </w:rPr>
        <w:t xml:space="preserve"> </w:t>
      </w:r>
      <w:r w:rsidR="003D4021" w:rsidRPr="004C4CE0">
        <w:rPr>
          <w:rFonts w:eastAsia="Times New Roman"/>
          <w:lang w:eastAsia="it-IT"/>
        </w:rPr>
        <w:t>presso le rispettive sedi nazionali e non più di tre dipendenti</w:t>
      </w:r>
      <w:r>
        <w:rPr>
          <w:rFonts w:eastAsia="Times New Roman"/>
          <w:lang w:eastAsia="it-IT"/>
        </w:rPr>
        <w:t xml:space="preserve"> </w:t>
      </w:r>
      <w:r w:rsidR="003D4021" w:rsidRPr="004C4CE0">
        <w:rPr>
          <w:rFonts w:eastAsia="Times New Roman"/>
          <w:lang w:eastAsia="it-IT"/>
        </w:rPr>
        <w:t>predetti presso ciascuna sezione regionale.</w:t>
      </w:r>
    </w:p>
    <w:p w:rsidR="00733BB4"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272</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Attività delle associazioni nella cooperazione allo sviluppo</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L'Anci e l'Upi possono essere individuate quali soggetti idonei a</w:t>
      </w:r>
      <w:r>
        <w:rPr>
          <w:rFonts w:eastAsia="Times New Roman"/>
          <w:lang w:eastAsia="it-IT"/>
        </w:rPr>
        <w:t xml:space="preserve"> </w:t>
      </w:r>
      <w:r w:rsidR="003D4021" w:rsidRPr="004C4CE0">
        <w:rPr>
          <w:rFonts w:eastAsia="Times New Roman"/>
          <w:lang w:eastAsia="it-IT"/>
        </w:rPr>
        <w:t>realizzare programmi dei Ministero degli affari esteri relativi alla</w:t>
      </w:r>
      <w:r>
        <w:rPr>
          <w:rFonts w:eastAsia="Times New Roman"/>
          <w:lang w:eastAsia="it-IT"/>
        </w:rPr>
        <w:t xml:space="preserve"> </w:t>
      </w:r>
      <w:r w:rsidR="003D4021" w:rsidRPr="004C4CE0">
        <w:rPr>
          <w:rFonts w:eastAsia="Times New Roman"/>
          <w:lang w:eastAsia="it-IT"/>
        </w:rPr>
        <w:t>cooperazione dell'Italia con i Paesi in via di sviluppo, di cui alla</w:t>
      </w:r>
      <w:r>
        <w:rPr>
          <w:rFonts w:eastAsia="Times New Roman"/>
          <w:lang w:eastAsia="it-IT"/>
        </w:rPr>
        <w:t xml:space="preserve"> </w:t>
      </w:r>
      <w:hyperlink r:id="rId468" w:tgtFrame="_blank" w:history="1">
        <w:r w:rsidR="003D4021" w:rsidRPr="004C4CE0">
          <w:rPr>
            <w:rFonts w:eastAsia="Times New Roman"/>
            <w:lang w:eastAsia="it-IT"/>
          </w:rPr>
          <w:t>legge 26 febbraio 1987, n. 49</w:t>
        </w:r>
      </w:hyperlink>
      <w:r w:rsidR="003D4021" w:rsidRPr="004C4CE0">
        <w:rPr>
          <w:rFonts w:eastAsia="Times New Roman"/>
          <w:lang w:eastAsia="it-IT"/>
        </w:rPr>
        <w:t>, e successive modificazioni, nonché ai</w:t>
      </w:r>
      <w:r>
        <w:rPr>
          <w:rFonts w:eastAsia="Times New Roman"/>
          <w:lang w:eastAsia="it-IT"/>
        </w:rPr>
        <w:t xml:space="preserve"> </w:t>
      </w:r>
      <w:r w:rsidR="003D4021" w:rsidRPr="004C4CE0">
        <w:rPr>
          <w:rFonts w:eastAsia="Times New Roman"/>
          <w:lang w:eastAsia="it-IT"/>
        </w:rPr>
        <w:t>relativi regolamenti di esecuzione. A tal fine il competente ufficio</w:t>
      </w:r>
      <w:r>
        <w:rPr>
          <w:rFonts w:eastAsia="Times New Roman"/>
          <w:lang w:eastAsia="it-IT"/>
        </w:rPr>
        <w:t xml:space="preserve"> </w:t>
      </w:r>
      <w:r w:rsidR="003D4021" w:rsidRPr="004C4CE0">
        <w:rPr>
          <w:rFonts w:eastAsia="Times New Roman"/>
          <w:lang w:eastAsia="it-IT"/>
        </w:rPr>
        <w:t>del Ministero degli affari esteri é autorizzata a stipulare apposite</w:t>
      </w:r>
      <w:r>
        <w:rPr>
          <w:rFonts w:eastAsia="Times New Roman"/>
          <w:lang w:eastAsia="it-IT"/>
        </w:rPr>
        <w:t xml:space="preserve"> </w:t>
      </w:r>
      <w:r w:rsidR="003D4021" w:rsidRPr="004C4CE0">
        <w:rPr>
          <w:rFonts w:eastAsia="Times New Roman"/>
          <w:lang w:eastAsia="it-IT"/>
        </w:rPr>
        <w:t>convenzioni che prevedano uno stanziamento globale da utilizzare per</w:t>
      </w:r>
      <w:r>
        <w:rPr>
          <w:rFonts w:eastAsia="Times New Roman"/>
          <w:lang w:eastAsia="it-IT"/>
        </w:rPr>
        <w:t xml:space="preserve"> </w:t>
      </w:r>
      <w:r w:rsidR="003D4021" w:rsidRPr="004C4CE0">
        <w:rPr>
          <w:rFonts w:eastAsia="Times New Roman"/>
          <w:lang w:eastAsia="it-IT"/>
        </w:rPr>
        <w:t>iniziative di cooperazione da attuarsi anche da parte dei singoli</w:t>
      </w:r>
      <w:r>
        <w:rPr>
          <w:rFonts w:eastAsia="Times New Roman"/>
          <w:lang w:eastAsia="it-IT"/>
        </w:rPr>
        <w:t xml:space="preserve"> </w:t>
      </w:r>
      <w:r w:rsidR="003D4021" w:rsidRPr="004C4CE0">
        <w:rPr>
          <w:rFonts w:eastAsia="Times New Roman"/>
          <w:lang w:eastAsia="it-IT"/>
        </w:rPr>
        <w:t>associati.</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I comuni e le province possono destinare un importo non superiore</w:t>
      </w:r>
      <w:r>
        <w:rPr>
          <w:rFonts w:eastAsia="Times New Roman"/>
          <w:lang w:eastAsia="it-IT"/>
        </w:rPr>
        <w:t xml:space="preserve"> </w:t>
      </w:r>
      <w:r w:rsidR="003D4021" w:rsidRPr="004C4CE0">
        <w:rPr>
          <w:rFonts w:eastAsia="Times New Roman"/>
          <w:lang w:eastAsia="it-IT"/>
        </w:rPr>
        <w:t>allo 0.80 per cento della somma dei primi tre titoli delle entrate</w:t>
      </w:r>
      <w:r>
        <w:rPr>
          <w:rFonts w:eastAsia="Times New Roman"/>
          <w:lang w:eastAsia="it-IT"/>
        </w:rPr>
        <w:t xml:space="preserve"> </w:t>
      </w:r>
      <w:r w:rsidR="003D4021" w:rsidRPr="004C4CE0">
        <w:rPr>
          <w:rFonts w:eastAsia="Times New Roman"/>
          <w:lang w:eastAsia="it-IT"/>
        </w:rPr>
        <w:t>correnti dei propri bilanci di previsione per sostenere programmi di</w:t>
      </w:r>
      <w:r>
        <w:rPr>
          <w:rFonts w:eastAsia="Times New Roman"/>
          <w:lang w:eastAsia="it-IT"/>
        </w:rPr>
        <w:t xml:space="preserve"> </w:t>
      </w:r>
      <w:r w:rsidR="003D4021" w:rsidRPr="004C4CE0">
        <w:rPr>
          <w:rFonts w:eastAsia="Times New Roman"/>
          <w:lang w:eastAsia="it-IT"/>
        </w:rPr>
        <w:t>cooperazione allo sviluppo ed interventi di solidarietà</w:t>
      </w:r>
      <w:r>
        <w:rPr>
          <w:rFonts w:eastAsia="Times New Roman"/>
          <w:lang w:eastAsia="it-IT"/>
        </w:rPr>
        <w:t xml:space="preserve"> </w:t>
      </w:r>
      <w:r w:rsidR="003D4021" w:rsidRPr="004C4CE0">
        <w:rPr>
          <w:rFonts w:eastAsia="Times New Roman"/>
          <w:lang w:eastAsia="it-IT"/>
        </w:rPr>
        <w:t>internazionale.</w:t>
      </w:r>
    </w:p>
    <w:p w:rsidR="00733BB4" w:rsidRDefault="00733BB4" w:rsidP="00F75045">
      <w:pPr>
        <w:jc w:val="both"/>
        <w:rPr>
          <w:rFonts w:eastAsia="Times New Roman"/>
          <w:lang w:eastAsia="it-IT"/>
        </w:rPr>
      </w:pPr>
    </w:p>
    <w:p w:rsidR="00733BB4" w:rsidRDefault="003D4021" w:rsidP="00733BB4">
      <w:pPr>
        <w:jc w:val="center"/>
        <w:rPr>
          <w:rFonts w:eastAsia="Times New Roman"/>
          <w:b/>
          <w:lang w:eastAsia="it-IT"/>
        </w:rPr>
      </w:pPr>
      <w:r w:rsidRPr="00733BB4">
        <w:rPr>
          <w:rFonts w:eastAsia="Times New Roman"/>
          <w:b/>
          <w:lang w:eastAsia="it-IT"/>
        </w:rPr>
        <w:t>PARTE IV</w:t>
      </w:r>
    </w:p>
    <w:p w:rsidR="00733BB4" w:rsidRDefault="003D4021" w:rsidP="00733BB4">
      <w:pPr>
        <w:jc w:val="center"/>
        <w:rPr>
          <w:rFonts w:eastAsia="Times New Roman"/>
          <w:b/>
          <w:lang w:eastAsia="it-IT"/>
        </w:rPr>
      </w:pPr>
      <w:r w:rsidRPr="00733BB4">
        <w:rPr>
          <w:rFonts w:eastAsia="Times New Roman"/>
          <w:b/>
          <w:lang w:eastAsia="it-IT"/>
        </w:rPr>
        <w:t>Disposizioni transitorie ed abrogazioni</w:t>
      </w:r>
    </w:p>
    <w:p w:rsidR="003D4021" w:rsidRPr="00733BB4" w:rsidRDefault="003D4021" w:rsidP="00733BB4">
      <w:pPr>
        <w:jc w:val="center"/>
        <w:rPr>
          <w:rFonts w:eastAsia="Times New Roman"/>
          <w:lang w:eastAsia="it-IT"/>
        </w:rPr>
      </w:pP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Articolo 273</w:t>
      </w:r>
    </w:p>
    <w:p w:rsidR="003D4021" w:rsidRPr="00733BB4" w:rsidRDefault="003D4021" w:rsidP="00733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733BB4">
        <w:rPr>
          <w:rFonts w:eastAsia="Times New Roman"/>
          <w:b/>
          <w:lang w:eastAsia="it-IT"/>
        </w:rPr>
        <w:t>Norme transitorie</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Resta fermo quanto previsto dall'</w:t>
      </w:r>
      <w:hyperlink r:id="rId469" w:tgtFrame="_blank" w:history="1">
        <w:r w:rsidR="003D4021" w:rsidRPr="004C4CE0">
          <w:rPr>
            <w:rFonts w:eastAsia="Times New Roman"/>
            <w:lang w:eastAsia="it-IT"/>
          </w:rPr>
          <w:t>articolo 10, comma 3</w:t>
        </w:r>
      </w:hyperlink>
      <w:r w:rsidR="003D4021" w:rsidRPr="004C4CE0">
        <w:rPr>
          <w:rFonts w:eastAsia="Times New Roman"/>
          <w:lang w:eastAsia="it-IT"/>
        </w:rPr>
        <w:t>, e</w:t>
      </w:r>
      <w:r>
        <w:rPr>
          <w:rFonts w:eastAsia="Times New Roman"/>
          <w:lang w:eastAsia="it-IT"/>
        </w:rPr>
        <w:t xml:space="preserve"> </w:t>
      </w:r>
      <w:r w:rsidR="003D4021" w:rsidRPr="004C4CE0">
        <w:rPr>
          <w:rFonts w:eastAsia="Times New Roman"/>
          <w:lang w:eastAsia="it-IT"/>
        </w:rPr>
        <w:t>dall'</w:t>
      </w:r>
      <w:hyperlink r:id="rId470" w:tgtFrame="_blank" w:history="1">
        <w:r w:rsidR="003D4021" w:rsidRPr="004C4CE0">
          <w:rPr>
            <w:rFonts w:eastAsia="Times New Roman"/>
            <w:lang w:eastAsia="it-IT"/>
          </w:rPr>
          <w:t>articolo 33 della legge 25 marzo 1993, n. 81</w:t>
        </w:r>
      </w:hyperlink>
      <w:r w:rsidR="003D4021" w:rsidRPr="004C4CE0">
        <w:rPr>
          <w:rFonts w:eastAsia="Times New Roman"/>
          <w:lang w:eastAsia="it-IT"/>
        </w:rPr>
        <w:t>, in materia di</w:t>
      </w:r>
      <w:r>
        <w:rPr>
          <w:rFonts w:eastAsia="Times New Roman"/>
          <w:lang w:eastAsia="it-IT"/>
        </w:rPr>
        <w:t xml:space="preserve"> </w:t>
      </w:r>
      <w:r w:rsidR="003D4021" w:rsidRPr="004C4CE0">
        <w:rPr>
          <w:rFonts w:eastAsia="Times New Roman"/>
          <w:lang w:eastAsia="it-IT"/>
        </w:rPr>
        <w:t>elezioni dei consigli circoscrizionali e di adeguamento degli</w:t>
      </w:r>
      <w:r>
        <w:rPr>
          <w:rFonts w:eastAsia="Times New Roman"/>
          <w:lang w:eastAsia="it-IT"/>
        </w:rPr>
        <w:t xml:space="preserve"> </w:t>
      </w:r>
      <w:r w:rsidR="003D4021" w:rsidRPr="004C4CE0">
        <w:rPr>
          <w:rFonts w:eastAsia="Times New Roman"/>
          <w:lang w:eastAsia="it-IT"/>
        </w:rPr>
        <w:t>statuti, nonché quanto disposto dall'articolo 51, comma 01, quarto</w:t>
      </w:r>
      <w:r>
        <w:rPr>
          <w:rFonts w:eastAsia="Times New Roman"/>
          <w:lang w:eastAsia="it-IT"/>
        </w:rPr>
        <w:t xml:space="preserve"> </w:t>
      </w:r>
      <w:r w:rsidR="003D4021" w:rsidRPr="004C4CE0">
        <w:rPr>
          <w:rFonts w:eastAsia="Times New Roman"/>
          <w:lang w:eastAsia="it-IT"/>
        </w:rPr>
        <w:t xml:space="preserve">periodo, della </w:t>
      </w:r>
      <w:hyperlink r:id="rId471" w:tgtFrame="_blank" w:history="1">
        <w:r w:rsidR="003D4021" w:rsidRPr="004C4CE0">
          <w:rPr>
            <w:rFonts w:eastAsia="Times New Roman"/>
            <w:lang w:eastAsia="it-IT"/>
          </w:rPr>
          <w:t>legge 8 giugno 1990, n. 142</w:t>
        </w:r>
      </w:hyperlink>
      <w:r>
        <w:rPr>
          <w:rFonts w:eastAsia="Times New Roman"/>
          <w:lang w:eastAsia="it-IT"/>
        </w:rPr>
        <w:t>.</w:t>
      </w:r>
    </w:p>
    <w:p w:rsidR="003D4021" w:rsidRPr="004C4CE0" w:rsidRDefault="00733BB4"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2. Resta fermo altresì quanto previsto dall'</w:t>
      </w:r>
      <w:hyperlink r:id="rId472" w:tgtFrame="_blank" w:history="1">
        <w:r w:rsidR="003D4021" w:rsidRPr="004C4CE0">
          <w:rPr>
            <w:rFonts w:eastAsia="Times New Roman"/>
            <w:lang w:eastAsia="it-IT"/>
          </w:rPr>
          <w:t>articolo 5</w:t>
        </w:r>
      </w:hyperlink>
      <w:r w:rsidR="003D4021" w:rsidRPr="004C4CE0">
        <w:rPr>
          <w:rFonts w:eastAsia="Times New Roman"/>
          <w:lang w:eastAsia="it-IT"/>
        </w:rPr>
        <w:t xml:space="preserve"> </w:t>
      </w:r>
      <w:hyperlink r:id="rId473" w:tgtFrame="_blank" w:history="1">
        <w:r w:rsidR="003D4021" w:rsidRPr="004C4CE0">
          <w:rPr>
            <w:rFonts w:eastAsia="Times New Roman"/>
            <w:lang w:eastAsia="it-IT"/>
          </w:rPr>
          <w:t>1, commi 3-ter</w:t>
        </w:r>
      </w:hyperlink>
      <w:r w:rsidR="003D4021" w:rsidRPr="004C4CE0">
        <w:rPr>
          <w:rFonts w:eastAsia="Times New Roman"/>
          <w:lang w:eastAsia="it-IT"/>
        </w:rPr>
        <w:t xml:space="preserve"> e </w:t>
      </w:r>
      <w:hyperlink r:id="rId474" w:tgtFrame="_blank" w:history="1">
        <w:r w:rsidR="003D4021" w:rsidRPr="004C4CE0">
          <w:rPr>
            <w:rFonts w:eastAsia="Times New Roman"/>
            <w:lang w:eastAsia="it-IT"/>
          </w:rPr>
          <w:t>3- quater, della legge 8 giugno 1990, n. 142</w:t>
        </w:r>
      </w:hyperlink>
      <w:r w:rsidR="003D4021" w:rsidRPr="004C4CE0">
        <w:rPr>
          <w:rFonts w:eastAsia="Times New Roman"/>
          <w:lang w:eastAsia="it-IT"/>
        </w:rPr>
        <w:t>, fino</w:t>
      </w:r>
      <w:r>
        <w:rPr>
          <w:rFonts w:eastAsia="Times New Roman"/>
          <w:lang w:eastAsia="it-IT"/>
        </w:rPr>
        <w:t xml:space="preserve"> </w:t>
      </w:r>
      <w:r w:rsidR="003D4021" w:rsidRPr="004C4CE0">
        <w:rPr>
          <w:rFonts w:eastAsia="Times New Roman"/>
          <w:lang w:eastAsia="it-IT"/>
        </w:rPr>
        <w:t>all'applicazione della contrattazione decentrata integrativa di cui</w:t>
      </w:r>
      <w:r>
        <w:rPr>
          <w:rFonts w:eastAsia="Times New Roman"/>
          <w:lang w:eastAsia="it-IT"/>
        </w:rPr>
        <w:t xml:space="preserve"> </w:t>
      </w:r>
      <w:r w:rsidR="003D4021" w:rsidRPr="004C4CE0">
        <w:rPr>
          <w:rFonts w:eastAsia="Times New Roman"/>
          <w:lang w:eastAsia="it-IT"/>
        </w:rPr>
        <w:t>ai C.C.N.L. per il personale del comparto delle regioni e delle</w:t>
      </w:r>
      <w:r>
        <w:rPr>
          <w:rFonts w:eastAsia="Times New Roman"/>
          <w:lang w:eastAsia="it-IT"/>
        </w:rPr>
        <w:t xml:space="preserve"> </w:t>
      </w:r>
      <w:r w:rsidR="003D4021" w:rsidRPr="004C4CE0">
        <w:rPr>
          <w:rFonts w:eastAsia="Times New Roman"/>
          <w:lang w:eastAsia="it-IT"/>
        </w:rPr>
        <w:t>autonomie locali sottoscritti il '31 marzo e il Ì aprile 1999</w:t>
      </w:r>
      <w:r>
        <w:rPr>
          <w:rFonts w:eastAsia="Times New Roman"/>
          <w:lang w:eastAsia="it-IT"/>
        </w:rPr>
        <w:t xml:space="preserve"> </w:t>
      </w:r>
      <w:r w:rsidR="000C0859" w:rsidRPr="004C4CE0">
        <w:rPr>
          <w:rFonts w:eastAsia="Times New Roman"/>
          <w:lang w:eastAsia="it-IT"/>
        </w:rPr>
        <w:t>limitatamente</w:t>
      </w:r>
      <w:r w:rsidR="003D4021" w:rsidRPr="004C4CE0">
        <w:rPr>
          <w:rFonts w:eastAsia="Times New Roman"/>
          <w:lang w:eastAsia="it-IT"/>
        </w:rPr>
        <w:t xml:space="preserve"> a quanto già attribuito antecedentemente alla stipula di</w:t>
      </w:r>
      <w:r w:rsidR="000C0859">
        <w:rPr>
          <w:rFonts w:eastAsia="Times New Roman"/>
          <w:lang w:eastAsia="it-IT"/>
        </w:rPr>
        <w:t xml:space="preserve"> detti contratti.</w:t>
      </w:r>
    </w:p>
    <w:p w:rsidR="003D4021"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3. La disposizione di cui all'articolo 5 1, comma 1, del presente</w:t>
      </w:r>
      <w:r w:rsidR="000C0859">
        <w:rPr>
          <w:rFonts w:eastAsia="Times New Roman"/>
          <w:lang w:eastAsia="it-IT"/>
        </w:rPr>
        <w:t xml:space="preserve"> </w:t>
      </w:r>
      <w:r w:rsidRPr="004C4CE0">
        <w:rPr>
          <w:rFonts w:eastAsia="Times New Roman"/>
          <w:lang w:eastAsia="it-IT"/>
        </w:rPr>
        <w:t>testo unico relativa alla durata del mandato ha effetto dal primo</w:t>
      </w:r>
      <w:r w:rsidR="000C0859">
        <w:rPr>
          <w:rFonts w:eastAsia="Times New Roman"/>
          <w:lang w:eastAsia="it-IT"/>
        </w:rPr>
        <w:t xml:space="preserve"> </w:t>
      </w:r>
      <w:r w:rsidRPr="004C4CE0">
        <w:rPr>
          <w:rFonts w:eastAsia="Times New Roman"/>
          <w:lang w:eastAsia="it-IT"/>
        </w:rPr>
        <w:t>rinnovo degli organi successivo alla data di entrata in vigore della</w:t>
      </w:r>
      <w:r w:rsidR="000C0859">
        <w:rPr>
          <w:rFonts w:eastAsia="Times New Roman"/>
          <w:lang w:eastAsia="it-IT"/>
        </w:rPr>
        <w:t xml:space="preserve"> </w:t>
      </w:r>
      <w:hyperlink r:id="rId475" w:tgtFrame="_blank" w:history="1">
        <w:r w:rsidRPr="004C4CE0">
          <w:rPr>
            <w:rFonts w:eastAsia="Times New Roman"/>
            <w:lang w:eastAsia="it-IT"/>
          </w:rPr>
          <w:t>legge 30 aprile 1999, n. 120</w:t>
        </w:r>
      </w:hyperlink>
      <w:r w:rsidR="000C0859">
        <w:rPr>
          <w:rFonts w:eastAsia="Times New Roman"/>
          <w:lang w:eastAsia="it-IT"/>
        </w:rPr>
        <w:t>.</w:t>
      </w:r>
    </w:p>
    <w:p w:rsidR="003D4021" w:rsidRPr="004C4CE0" w:rsidRDefault="000C08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4. Fino al completamento delle procedure di revisione dei consorzi e</w:t>
      </w:r>
      <w:r>
        <w:rPr>
          <w:rFonts w:eastAsia="Times New Roman"/>
          <w:lang w:eastAsia="it-IT"/>
        </w:rPr>
        <w:t xml:space="preserve"> </w:t>
      </w:r>
      <w:r w:rsidR="003D4021" w:rsidRPr="004C4CE0">
        <w:rPr>
          <w:rFonts w:eastAsia="Times New Roman"/>
          <w:lang w:eastAsia="it-IT"/>
        </w:rPr>
        <w:t>delle altre forme associative, resta fermo il disposto dell'</w:t>
      </w:r>
      <w:hyperlink r:id="rId476" w:tgtFrame="_blank" w:history="1">
        <w:r w:rsidR="003D4021" w:rsidRPr="004C4CE0">
          <w:rPr>
            <w:rFonts w:eastAsia="Times New Roman"/>
            <w:lang w:eastAsia="it-IT"/>
          </w:rPr>
          <w:t>articolo</w:t>
        </w:r>
        <w:r>
          <w:rPr>
            <w:rFonts w:eastAsia="Times New Roman"/>
            <w:lang w:eastAsia="it-IT"/>
          </w:rPr>
          <w:t xml:space="preserve"> </w:t>
        </w:r>
        <w:r w:rsidR="003D4021" w:rsidRPr="004C4CE0">
          <w:rPr>
            <w:rFonts w:eastAsia="Times New Roman"/>
            <w:lang w:eastAsia="it-IT"/>
          </w:rPr>
          <w:t>60 della legge 8 giugno 1990, n. 142</w:t>
        </w:r>
      </w:hyperlink>
      <w:r w:rsidR="003D4021" w:rsidRPr="004C4CE0">
        <w:rPr>
          <w:rFonts w:eastAsia="Times New Roman"/>
          <w:lang w:eastAsia="it-IT"/>
        </w:rPr>
        <w:t>, e dell'</w:t>
      </w:r>
      <w:hyperlink r:id="rId477" w:tgtFrame="_blank" w:history="1">
        <w:r w:rsidR="003D4021" w:rsidRPr="004C4CE0">
          <w:rPr>
            <w:rFonts w:eastAsia="Times New Roman"/>
            <w:lang w:eastAsia="it-IT"/>
          </w:rPr>
          <w:t>articolo 5, commi 11-ter</w:t>
        </w:r>
      </w:hyperlink>
      <w:r>
        <w:t xml:space="preserve"> </w:t>
      </w:r>
      <w:r w:rsidR="003D4021" w:rsidRPr="004C4CE0">
        <w:rPr>
          <w:rFonts w:eastAsia="Times New Roman"/>
          <w:lang w:eastAsia="it-IT"/>
        </w:rPr>
        <w:t xml:space="preserve">e </w:t>
      </w:r>
      <w:hyperlink r:id="rId478" w:tgtFrame="_blank" w:history="1">
        <w:r w:rsidR="003D4021" w:rsidRPr="004C4CE0">
          <w:rPr>
            <w:rFonts w:eastAsia="Times New Roman"/>
            <w:lang w:eastAsia="it-IT"/>
          </w:rPr>
          <w:t>11-quater, del decreto-legge 28 agosto 1995, n. 361</w:t>
        </w:r>
      </w:hyperlink>
      <w:r w:rsidR="003D4021" w:rsidRPr="004C4CE0">
        <w:rPr>
          <w:rFonts w:eastAsia="Times New Roman"/>
          <w:lang w:eastAsia="it-IT"/>
        </w:rPr>
        <w:t>, convertito,</w:t>
      </w:r>
      <w:r>
        <w:rPr>
          <w:rFonts w:eastAsia="Times New Roman"/>
          <w:lang w:eastAsia="it-IT"/>
        </w:rPr>
        <w:t xml:space="preserve"> </w:t>
      </w:r>
      <w:r w:rsidR="003D4021" w:rsidRPr="004C4CE0">
        <w:rPr>
          <w:rFonts w:eastAsia="Times New Roman"/>
          <w:lang w:eastAsia="it-IT"/>
        </w:rPr>
        <w:t xml:space="preserve">con modificazioni, dalla </w:t>
      </w:r>
      <w:hyperlink r:id="rId479" w:tgtFrame="_blank" w:history="1">
        <w:r w:rsidR="003D4021" w:rsidRPr="004C4CE0">
          <w:rPr>
            <w:rFonts w:eastAsia="Times New Roman"/>
            <w:lang w:eastAsia="it-IT"/>
          </w:rPr>
          <w:t>legge 27 ottobre 1995, n. 437</w:t>
        </w:r>
      </w:hyperlink>
      <w:r>
        <w:rPr>
          <w:rFonts w:eastAsia="Times New Roman"/>
          <w:lang w:eastAsia="it-IT"/>
        </w:rPr>
        <w:t>.</w:t>
      </w:r>
    </w:p>
    <w:p w:rsidR="003D4021" w:rsidRPr="004C4CE0" w:rsidRDefault="000C08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lastRenderedPageBreak/>
        <w:t xml:space="preserve"> </w:t>
      </w:r>
      <w:r w:rsidR="003D4021" w:rsidRPr="004C4CE0">
        <w:rPr>
          <w:rFonts w:eastAsia="Times New Roman"/>
          <w:lang w:eastAsia="it-IT"/>
        </w:rPr>
        <w:t>5. Fino all'entrata in vigore di specifica disposizione in materia,</w:t>
      </w:r>
      <w:r>
        <w:rPr>
          <w:rFonts w:eastAsia="Times New Roman"/>
          <w:lang w:eastAsia="it-IT"/>
        </w:rPr>
        <w:t xml:space="preserve"> </w:t>
      </w:r>
      <w:r w:rsidR="003D4021" w:rsidRPr="004C4CE0">
        <w:rPr>
          <w:rFonts w:eastAsia="Times New Roman"/>
          <w:lang w:eastAsia="it-IT"/>
        </w:rPr>
        <w:t>emanata ai sensi dell'</w:t>
      </w:r>
      <w:hyperlink r:id="rId480" w:tgtFrame="_blank" w:history="1">
        <w:r w:rsidR="003D4021" w:rsidRPr="004C4CE0">
          <w:rPr>
            <w:rFonts w:eastAsia="Times New Roman"/>
            <w:lang w:eastAsia="it-IT"/>
          </w:rPr>
          <w:t>articolo 11 della legge 15 marzo 1997, n. 59</w:t>
        </w:r>
      </w:hyperlink>
      <w:r w:rsidR="003D4021" w:rsidRPr="004C4CE0">
        <w:rPr>
          <w:rFonts w:eastAsia="Times New Roman"/>
          <w:lang w:eastAsia="it-IT"/>
        </w:rPr>
        <w:t>,</w:t>
      </w:r>
      <w:r>
        <w:rPr>
          <w:rFonts w:eastAsia="Times New Roman"/>
          <w:lang w:eastAsia="it-IT"/>
        </w:rPr>
        <w:t xml:space="preserve"> </w:t>
      </w:r>
      <w:r w:rsidR="003D4021" w:rsidRPr="004C4CE0">
        <w:rPr>
          <w:rFonts w:eastAsia="Times New Roman"/>
          <w:lang w:eastAsia="it-IT"/>
        </w:rPr>
        <w:t>resta fermo il disposto dell'articolo 19 del regio decreto marzo</w:t>
      </w:r>
      <w:r>
        <w:rPr>
          <w:rFonts w:eastAsia="Times New Roman"/>
          <w:lang w:eastAsia="it-IT"/>
        </w:rPr>
        <w:t xml:space="preserve"> </w:t>
      </w:r>
      <w:r w:rsidR="003D4021" w:rsidRPr="004C4CE0">
        <w:rPr>
          <w:rFonts w:eastAsia="Times New Roman"/>
          <w:lang w:eastAsia="it-IT"/>
        </w:rPr>
        <w:t>1934, n. 383, per la parte compati</w:t>
      </w:r>
      <w:r>
        <w:rPr>
          <w:rFonts w:eastAsia="Times New Roman"/>
          <w:lang w:eastAsia="it-IT"/>
        </w:rPr>
        <w:t>bile con l'ordinamento vigente.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6. Le disposizioni degli articoli 125, 127 e 289 del testo unico</w:t>
      </w:r>
      <w:r w:rsidR="000C0859">
        <w:rPr>
          <w:rFonts w:eastAsia="Times New Roman"/>
          <w:lang w:eastAsia="it-IT"/>
        </w:rPr>
        <w:t xml:space="preserve"> </w:t>
      </w:r>
      <w:r w:rsidRPr="004C4CE0">
        <w:rPr>
          <w:rFonts w:eastAsia="Times New Roman"/>
          <w:lang w:eastAsia="it-IT"/>
        </w:rPr>
        <w:t xml:space="preserve">della - legge comunale e provinciale, approvato con </w:t>
      </w:r>
      <w:hyperlink r:id="rId481" w:tgtFrame="_blank" w:history="1">
        <w:r w:rsidRPr="004C4CE0">
          <w:rPr>
            <w:rFonts w:eastAsia="Times New Roman"/>
            <w:lang w:eastAsia="it-IT"/>
          </w:rPr>
          <w:t>regio decreto 4</w:t>
        </w:r>
        <w:r w:rsidR="000C0859">
          <w:rPr>
            <w:rFonts w:eastAsia="Times New Roman"/>
            <w:lang w:eastAsia="it-IT"/>
          </w:rPr>
          <w:t xml:space="preserve"> </w:t>
        </w:r>
        <w:r w:rsidRPr="004C4CE0">
          <w:rPr>
            <w:rFonts w:eastAsia="Times New Roman"/>
            <w:lang w:eastAsia="it-IT"/>
          </w:rPr>
          <w:t>febbraio 1915, n. 148</w:t>
        </w:r>
      </w:hyperlink>
      <w:r w:rsidRPr="004C4CE0">
        <w:rPr>
          <w:rFonts w:eastAsia="Times New Roman"/>
          <w:lang w:eastAsia="it-IT"/>
        </w:rPr>
        <w:t>, si applicano fino all'adozione delle modifiche</w:t>
      </w:r>
      <w:r w:rsidR="000C0859">
        <w:rPr>
          <w:rFonts w:eastAsia="Times New Roman"/>
          <w:lang w:eastAsia="it-IT"/>
        </w:rPr>
        <w:t xml:space="preserve"> </w:t>
      </w:r>
      <w:r w:rsidRPr="004C4CE0">
        <w:rPr>
          <w:rFonts w:eastAsia="Times New Roman"/>
          <w:lang w:eastAsia="it-IT"/>
        </w:rPr>
        <w:t>statutarie e regolamentari pre</w:t>
      </w:r>
      <w:r w:rsidR="000C0859">
        <w:rPr>
          <w:rFonts w:eastAsia="Times New Roman"/>
          <w:lang w:eastAsia="it-IT"/>
        </w:rPr>
        <w:t>viste dal presente testo unico.</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 7. Sono fatti salvi gli effetti dei regolamenti del consiglio in</w:t>
      </w:r>
      <w:r w:rsidR="000C0859">
        <w:rPr>
          <w:rFonts w:eastAsia="Times New Roman"/>
          <w:lang w:eastAsia="it-IT"/>
        </w:rPr>
        <w:t xml:space="preserve"> </w:t>
      </w:r>
      <w:r w:rsidRPr="004C4CE0">
        <w:rPr>
          <w:rFonts w:eastAsia="Times New Roman"/>
          <w:lang w:eastAsia="it-IT"/>
        </w:rPr>
        <w:t>materia organizzativa e contabile adottati nel periodo intercorrente</w:t>
      </w:r>
      <w:r w:rsidR="000C0859">
        <w:rPr>
          <w:rFonts w:eastAsia="Times New Roman"/>
          <w:lang w:eastAsia="it-IT"/>
        </w:rPr>
        <w:t xml:space="preserve"> </w:t>
      </w:r>
      <w:r w:rsidRPr="004C4CE0">
        <w:rPr>
          <w:rFonts w:eastAsia="Times New Roman"/>
          <w:lang w:eastAsia="it-IT"/>
        </w:rPr>
        <w:t>tra il 18 maggio 1997 ed il 21 agosto 1999 e non sottoposti al</w:t>
      </w:r>
      <w:r w:rsidR="000C0859">
        <w:rPr>
          <w:rFonts w:eastAsia="Times New Roman"/>
          <w:lang w:eastAsia="it-IT"/>
        </w:rPr>
        <w:t xml:space="preserve"> </w:t>
      </w:r>
      <w:r w:rsidRPr="004C4CE0">
        <w:rPr>
          <w:rFonts w:eastAsia="Times New Roman"/>
          <w:lang w:eastAsia="it-IT"/>
        </w:rPr>
        <w:t>controllo, nonché degli atti emanati in applicazione di detti</w:t>
      </w:r>
      <w:r w:rsidR="000C0859">
        <w:rPr>
          <w:rFonts w:eastAsia="Times New Roman"/>
          <w:lang w:eastAsia="it-IT"/>
        </w:rPr>
        <w:t xml:space="preserve"> regolamenti.</w:t>
      </w:r>
    </w:p>
    <w:p w:rsidR="000C0859" w:rsidRDefault="000C08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C0859" w:rsidRDefault="003D4021" w:rsidP="000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C0859">
        <w:rPr>
          <w:rFonts w:eastAsia="Times New Roman"/>
          <w:b/>
          <w:lang w:eastAsia="it-IT"/>
        </w:rPr>
        <w:t>Articolo 274</w:t>
      </w:r>
    </w:p>
    <w:p w:rsidR="003D4021" w:rsidRPr="000C0859" w:rsidRDefault="003D4021" w:rsidP="000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C0859">
        <w:rPr>
          <w:rFonts w:eastAsia="Times New Roman"/>
          <w:b/>
          <w:lang w:eastAsia="it-IT"/>
        </w:rPr>
        <w:t>Norme abrogate</w:t>
      </w:r>
    </w:p>
    <w:p w:rsidR="003D4021" w:rsidRPr="004C4CE0" w:rsidRDefault="000C08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Sono o restano abr</w:t>
      </w:r>
      <w:r>
        <w:rPr>
          <w:rFonts w:eastAsia="Times New Roman"/>
          <w:lang w:eastAsia="it-IT"/>
        </w:rPr>
        <w:t>ogate le seguenti disposizioni: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a) </w:t>
      </w:r>
      <w:hyperlink r:id="rId482" w:tgtFrame="_blank" w:history="1">
        <w:r w:rsidRPr="004C4CE0">
          <w:rPr>
            <w:rFonts w:eastAsia="Times New Roman"/>
            <w:lang w:eastAsia="it-IT"/>
          </w:rPr>
          <w:t>regio decreto 3 marzo 1934, n. 383</w:t>
        </w:r>
      </w:hyperlink>
      <w:r w:rsidRPr="004C4CE0">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b) </w:t>
      </w:r>
      <w:hyperlink r:id="rId483" w:tgtFrame="_blank" w:history="1">
        <w:r w:rsidRPr="004C4CE0">
          <w:rPr>
            <w:rFonts w:eastAsia="Times New Roman"/>
            <w:lang w:eastAsia="it-IT"/>
          </w:rPr>
          <w:t>articoli 31</w:t>
        </w:r>
      </w:hyperlink>
      <w:r w:rsidRPr="004C4CE0">
        <w:rPr>
          <w:rFonts w:eastAsia="Times New Roman"/>
          <w:lang w:eastAsia="it-IT"/>
        </w:rPr>
        <w:t xml:space="preserve"> e </w:t>
      </w:r>
      <w:hyperlink r:id="rId484" w:tgtFrame="_blank" w:history="1">
        <w:r w:rsidRPr="004C4CE0">
          <w:rPr>
            <w:rFonts w:eastAsia="Times New Roman"/>
            <w:lang w:eastAsia="it-IT"/>
          </w:rPr>
          <w:t>32 del regio decreto 7 giugno 1943, n. 651</w:t>
        </w:r>
      </w:hyperlink>
      <w:r w:rsidRPr="004C4CE0">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c) </w:t>
      </w:r>
      <w:hyperlink r:id="rId485" w:tgtFrame="_blank" w:history="1">
        <w:r w:rsidRPr="004C4CE0">
          <w:rPr>
            <w:rFonts w:eastAsia="Times New Roman"/>
            <w:lang w:eastAsia="it-IT"/>
          </w:rPr>
          <w:t>articoli 2, commi 1</w:t>
        </w:r>
      </w:hyperlink>
      <w:r w:rsidRPr="004C4CE0">
        <w:rPr>
          <w:rFonts w:eastAsia="Times New Roman"/>
          <w:lang w:eastAsia="it-IT"/>
        </w:rPr>
        <w:t xml:space="preserve">, </w:t>
      </w:r>
      <w:hyperlink r:id="rId486" w:tgtFrame="_blank" w:history="1">
        <w:r w:rsidRPr="004C4CE0">
          <w:rPr>
            <w:rFonts w:eastAsia="Times New Roman"/>
            <w:lang w:eastAsia="it-IT"/>
          </w:rPr>
          <w:t>2</w:t>
        </w:r>
      </w:hyperlink>
      <w:r w:rsidRPr="004C4CE0">
        <w:rPr>
          <w:rFonts w:eastAsia="Times New Roman"/>
          <w:lang w:eastAsia="it-IT"/>
        </w:rPr>
        <w:t xml:space="preserve"> e </w:t>
      </w:r>
      <w:hyperlink r:id="rId487" w:tgtFrame="_blank" w:history="1">
        <w:r w:rsidRPr="004C4CE0">
          <w:rPr>
            <w:rFonts w:eastAsia="Times New Roman"/>
            <w:lang w:eastAsia="it-IT"/>
          </w:rPr>
          <w:t>3</w:t>
        </w:r>
      </w:hyperlink>
      <w:r w:rsidRPr="004C4CE0">
        <w:rPr>
          <w:rFonts w:eastAsia="Times New Roman"/>
          <w:lang w:eastAsia="it-IT"/>
        </w:rPr>
        <w:t xml:space="preserve">, e </w:t>
      </w:r>
      <w:hyperlink r:id="rId488" w:tgtFrame="_blank" w:history="1">
        <w:r w:rsidRPr="004C4CE0">
          <w:rPr>
            <w:rFonts w:eastAsia="Times New Roman"/>
            <w:lang w:eastAsia="it-IT"/>
          </w:rPr>
          <w:t>23, commi 2</w:t>
        </w:r>
      </w:hyperlink>
      <w:r w:rsidRPr="004C4CE0">
        <w:rPr>
          <w:rFonts w:eastAsia="Times New Roman"/>
          <w:lang w:eastAsia="it-IT"/>
        </w:rPr>
        <w:t xml:space="preserve"> e </w:t>
      </w:r>
      <w:hyperlink r:id="rId489" w:tgtFrame="_blank" w:history="1">
        <w:r w:rsidRPr="004C4CE0">
          <w:rPr>
            <w:rFonts w:eastAsia="Times New Roman"/>
            <w:lang w:eastAsia="it-IT"/>
          </w:rPr>
          <w:t>3, della legge 8 marzo</w:t>
        </w:r>
        <w:r w:rsidR="000C0859">
          <w:rPr>
            <w:rFonts w:eastAsia="Times New Roman"/>
            <w:lang w:eastAsia="it-IT"/>
          </w:rPr>
          <w:t xml:space="preserve"> </w:t>
        </w:r>
        <w:r w:rsidRPr="004C4CE0">
          <w:rPr>
            <w:rFonts w:eastAsia="Times New Roman"/>
            <w:lang w:eastAsia="it-IT"/>
          </w:rPr>
          <w:t>1951, n. 122</w:t>
        </w:r>
      </w:hyperlink>
      <w:r w:rsidRPr="004C4CE0">
        <w:rPr>
          <w:rFonts w:eastAsia="Times New Roman"/>
          <w:lang w:eastAsia="it-IT"/>
        </w:rPr>
        <w:t xml:space="preserve">; </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d) </w:t>
      </w:r>
      <w:hyperlink r:id="rId490" w:tgtFrame="_blank" w:history="1">
        <w:r w:rsidRPr="004C4CE0">
          <w:rPr>
            <w:rFonts w:eastAsia="Times New Roman"/>
            <w:lang w:eastAsia="it-IT"/>
          </w:rPr>
          <w:t>articolo 63 della legge 10 febbraio 1953, n. 62</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e) articoli 6, 9, 9-bis fatta salva l'applicabilità delle</w:t>
      </w:r>
      <w:r w:rsidR="000C0859">
        <w:rPr>
          <w:rFonts w:eastAsia="Times New Roman"/>
          <w:lang w:eastAsia="it-IT"/>
        </w:rPr>
        <w:t xml:space="preserve"> </w:t>
      </w:r>
      <w:r w:rsidRPr="004C4CE0">
        <w:rPr>
          <w:rFonts w:eastAsia="Times New Roman"/>
          <w:lang w:eastAsia="it-IT"/>
        </w:rPr>
        <w:t>disposizioni ivi previste agli amministratori regionali ai sensi</w:t>
      </w:r>
      <w:r w:rsidR="000C0859">
        <w:rPr>
          <w:rFonts w:eastAsia="Times New Roman"/>
          <w:lang w:eastAsia="it-IT"/>
        </w:rPr>
        <w:t xml:space="preserve"> </w:t>
      </w:r>
      <w:r w:rsidRPr="004C4CE0">
        <w:rPr>
          <w:rFonts w:eastAsia="Times New Roman"/>
          <w:lang w:eastAsia="it-IT"/>
        </w:rPr>
        <w:t>dell'</w:t>
      </w:r>
      <w:hyperlink r:id="rId491" w:tgtFrame="_blank" w:history="1">
        <w:r w:rsidRPr="004C4CE0">
          <w:rPr>
            <w:rFonts w:eastAsia="Times New Roman"/>
            <w:lang w:eastAsia="it-IT"/>
          </w:rPr>
          <w:t>articolo 19 della legge 17 febbraio 1968, n. 108, 72</w:t>
        </w:r>
      </w:hyperlink>
      <w:r w:rsidRPr="004C4CE0">
        <w:rPr>
          <w:rFonts w:eastAsia="Times New Roman"/>
          <w:lang w:eastAsia="it-IT"/>
        </w:rPr>
        <w:t>, commi 3 e</w:t>
      </w:r>
      <w:r w:rsidR="000C0859">
        <w:rPr>
          <w:rFonts w:eastAsia="Times New Roman"/>
          <w:lang w:eastAsia="it-IT"/>
        </w:rPr>
        <w:t xml:space="preserve"> </w:t>
      </w:r>
      <w:r w:rsidRPr="004C4CE0">
        <w:rPr>
          <w:rFonts w:eastAsia="Times New Roman"/>
          <w:lang w:eastAsia="it-IT"/>
        </w:rPr>
        <w:t xml:space="preserve">4, e 75 del </w:t>
      </w:r>
      <w:hyperlink r:id="rId492" w:tgtFrame="_blank" w:history="1">
        <w:r w:rsidRPr="004C4CE0">
          <w:rPr>
            <w:rFonts w:eastAsia="Times New Roman"/>
            <w:lang w:eastAsia="it-IT"/>
          </w:rPr>
          <w:t>decreto del Presidente della Repubblica del 16 maggio</w:t>
        </w:r>
        <w:r w:rsidR="000C0859">
          <w:rPr>
            <w:rFonts w:eastAsia="Times New Roman"/>
            <w:lang w:eastAsia="it-IT"/>
          </w:rPr>
          <w:t xml:space="preserve"> </w:t>
        </w:r>
        <w:r w:rsidRPr="004C4CE0">
          <w:rPr>
            <w:rFonts w:eastAsia="Times New Roman"/>
            <w:lang w:eastAsia="it-IT"/>
          </w:rPr>
          <w:t>1960, n. 570</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f) </w:t>
      </w:r>
      <w:hyperlink r:id="rId493" w:tgtFrame="_blank" w:history="1">
        <w:r w:rsidRPr="004C4CE0">
          <w:rPr>
            <w:rFonts w:eastAsia="Times New Roman"/>
            <w:lang w:eastAsia="it-IT"/>
          </w:rPr>
          <w:t>legge 13 dicembre 1965, n. 1371</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g) </w:t>
      </w:r>
      <w:hyperlink r:id="rId494" w:tgtFrame="_blank" w:history="1">
        <w:r w:rsidRPr="004C4CE0">
          <w:rPr>
            <w:rFonts w:eastAsia="Times New Roman"/>
            <w:lang w:eastAsia="it-IT"/>
          </w:rPr>
          <w:t>articolo 6, comma 1, della legge 18 marzo 1968, n. 444</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h) </w:t>
      </w:r>
      <w:hyperlink r:id="rId495" w:tgtFrame="_blank" w:history="1">
        <w:r w:rsidRPr="004C4CE0">
          <w:rPr>
            <w:rFonts w:eastAsia="Times New Roman"/>
            <w:lang w:eastAsia="it-IT"/>
          </w:rPr>
          <w:t>articolo 6, comma 3, della legge 3 dicembre 1971, n. 1102</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i) </w:t>
      </w:r>
      <w:hyperlink r:id="rId496" w:tgtFrame="_blank" w:history="1">
        <w:r w:rsidRPr="004C4CE0">
          <w:rPr>
            <w:rFonts w:eastAsia="Times New Roman"/>
            <w:lang w:eastAsia="it-IT"/>
          </w:rPr>
          <w:t>articolo 16, comma 2, del decreto del Presidente della Repubblica</w:t>
        </w:r>
        <w:r w:rsidR="000C0859">
          <w:rPr>
            <w:rFonts w:eastAsia="Times New Roman"/>
            <w:lang w:eastAsia="it-IT"/>
          </w:rPr>
          <w:t xml:space="preserve"> </w:t>
        </w:r>
        <w:r w:rsidRPr="004C4CE0">
          <w:rPr>
            <w:rFonts w:eastAsia="Times New Roman"/>
            <w:lang w:eastAsia="it-IT"/>
          </w:rPr>
          <w:t>24 luglio 1977, n. 616</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j) </w:t>
      </w:r>
      <w:hyperlink r:id="rId497" w:tgtFrame="_blank" w:history="1">
        <w:r w:rsidRPr="004C4CE0">
          <w:rPr>
            <w:rFonts w:eastAsia="Times New Roman"/>
            <w:lang w:eastAsia="it-IT"/>
          </w:rPr>
          <w:t>articolo 6, comma 15, del decreto-legge 29 dicembre 1977, n. 946</w:t>
        </w:r>
      </w:hyperlink>
      <w:r w:rsidRPr="004C4CE0">
        <w:rPr>
          <w:rFonts w:eastAsia="Times New Roman"/>
          <w:lang w:eastAsia="it-IT"/>
        </w:rPr>
        <w:t>,</w:t>
      </w:r>
      <w:r w:rsidR="000C0859">
        <w:rPr>
          <w:rFonts w:eastAsia="Times New Roman"/>
          <w:lang w:eastAsia="it-IT"/>
        </w:rPr>
        <w:t xml:space="preserve"> </w:t>
      </w:r>
      <w:r w:rsidRPr="004C4CE0">
        <w:rPr>
          <w:rFonts w:eastAsia="Times New Roman"/>
          <w:lang w:eastAsia="it-IT"/>
        </w:rPr>
        <w:t xml:space="preserve">convertito, con modificazioni, dalla </w:t>
      </w:r>
      <w:hyperlink r:id="rId498" w:tgtFrame="_blank" w:history="1">
        <w:r w:rsidRPr="004C4CE0">
          <w:rPr>
            <w:rFonts w:eastAsia="Times New Roman"/>
            <w:lang w:eastAsia="it-IT"/>
          </w:rPr>
          <w:t>legge 27 febbraio 1978, n. 43</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k) </w:t>
      </w:r>
      <w:hyperlink r:id="rId499" w:tgtFrame="_blank" w:history="1">
        <w:r w:rsidRPr="004C4CE0">
          <w:rPr>
            <w:rFonts w:eastAsia="Times New Roman"/>
            <w:lang w:eastAsia="it-IT"/>
          </w:rPr>
          <w:t>articolo 4, del decreto-legge 10 novembre 1978, n. 702</w:t>
        </w:r>
      </w:hyperlink>
      <w:r w:rsidRPr="004C4CE0">
        <w:rPr>
          <w:rFonts w:eastAsia="Times New Roman"/>
          <w:lang w:eastAsia="it-IT"/>
        </w:rPr>
        <w:t>,</w:t>
      </w:r>
      <w:r w:rsidR="000C0859">
        <w:rPr>
          <w:rFonts w:eastAsia="Times New Roman"/>
          <w:lang w:eastAsia="it-IT"/>
        </w:rPr>
        <w:t xml:space="preserve"> </w:t>
      </w:r>
      <w:r w:rsidRPr="004C4CE0">
        <w:rPr>
          <w:rFonts w:eastAsia="Times New Roman"/>
          <w:lang w:eastAsia="it-IT"/>
        </w:rPr>
        <w:t xml:space="preserve">convertito, con modificazioni, dalla </w:t>
      </w:r>
      <w:hyperlink r:id="rId500" w:tgtFrame="_blank" w:history="1">
        <w:r w:rsidRPr="004C4CE0">
          <w:rPr>
            <w:rFonts w:eastAsia="Times New Roman"/>
            <w:lang w:eastAsia="it-IT"/>
          </w:rPr>
          <w:t>legge 8 gennaio 1979, n. 3</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l) </w:t>
      </w:r>
      <w:hyperlink r:id="rId501" w:tgtFrame="_blank" w:history="1">
        <w:r w:rsidRPr="004C4CE0">
          <w:rPr>
            <w:rFonts w:eastAsia="Times New Roman"/>
            <w:lang w:eastAsia="it-IT"/>
          </w:rPr>
          <w:t>legge 23 aprile 1981, n. 154</w:t>
        </w:r>
      </w:hyperlink>
      <w:r w:rsidRPr="004C4CE0">
        <w:rPr>
          <w:rFonts w:eastAsia="Times New Roman"/>
          <w:lang w:eastAsia="it-IT"/>
        </w:rPr>
        <w:t>, fatte salve le disposizioni ivi</w:t>
      </w:r>
      <w:r w:rsidR="000C0859">
        <w:rPr>
          <w:rFonts w:eastAsia="Times New Roman"/>
          <w:lang w:eastAsia="it-IT"/>
        </w:rPr>
        <w:t xml:space="preserve"> </w:t>
      </w:r>
      <w:r w:rsidRPr="004C4CE0">
        <w:rPr>
          <w:rFonts w:eastAsia="Times New Roman"/>
          <w:lang w:eastAsia="it-IT"/>
        </w:rPr>
        <w:t>previs</w:t>
      </w:r>
      <w:r w:rsidR="000C0859">
        <w:rPr>
          <w:rFonts w:eastAsia="Times New Roman"/>
          <w:lang w:eastAsia="it-IT"/>
        </w:rPr>
        <w:t>te per i consiglieri regionali;</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m) </w:t>
      </w:r>
      <w:hyperlink r:id="rId502" w:tgtFrame="_blank" w:history="1">
        <w:r w:rsidRPr="004C4CE0">
          <w:rPr>
            <w:rFonts w:eastAsia="Times New Roman"/>
            <w:lang w:eastAsia="it-IT"/>
          </w:rPr>
          <w:t>articoli 4</w:t>
        </w:r>
      </w:hyperlink>
      <w:r w:rsidRPr="004C4CE0">
        <w:rPr>
          <w:rFonts w:eastAsia="Times New Roman"/>
          <w:lang w:eastAsia="it-IT"/>
        </w:rPr>
        <w:t xml:space="preserve"> e </w:t>
      </w:r>
      <w:hyperlink r:id="rId503" w:tgtFrame="_blank" w:history="1">
        <w:r w:rsidRPr="004C4CE0">
          <w:rPr>
            <w:rFonts w:eastAsia="Times New Roman"/>
            <w:lang w:eastAsia="it-IT"/>
          </w:rPr>
          <w:t>6 della legge 23 marzo 1981, n. 93</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n) articolo 15, punto 4.4, limitatamente al primo periodo, </w:t>
      </w:r>
      <w:hyperlink r:id="rId504" w:tgtFrame="_blank" w:history="1">
        <w:r w:rsidRPr="004C4CE0">
          <w:rPr>
            <w:rFonts w:eastAsia="Times New Roman"/>
            <w:lang w:eastAsia="it-IT"/>
          </w:rPr>
          <w:t>articoli</w:t>
        </w:r>
        <w:r w:rsidR="000C0859">
          <w:rPr>
            <w:rFonts w:eastAsia="Times New Roman"/>
            <w:lang w:eastAsia="it-IT"/>
          </w:rPr>
          <w:t xml:space="preserve"> </w:t>
        </w:r>
        <w:r w:rsidRPr="004C4CE0">
          <w:rPr>
            <w:rFonts w:eastAsia="Times New Roman"/>
            <w:lang w:eastAsia="it-IT"/>
          </w:rPr>
          <w:t>35-bis</w:t>
        </w:r>
      </w:hyperlink>
      <w:r w:rsidRPr="004C4CE0">
        <w:rPr>
          <w:rFonts w:eastAsia="Times New Roman"/>
          <w:lang w:eastAsia="it-IT"/>
        </w:rPr>
        <w:t xml:space="preserve"> e </w:t>
      </w:r>
      <w:hyperlink r:id="rId505" w:tgtFrame="_blank" w:history="1">
        <w:r w:rsidRPr="004C4CE0">
          <w:rPr>
            <w:rFonts w:eastAsia="Times New Roman"/>
            <w:lang w:eastAsia="it-IT"/>
          </w:rPr>
          <w:t>35-ter, del decreto-legge 28 febbraio 1983, n. 55</w:t>
        </w:r>
      </w:hyperlink>
      <w:r w:rsidRPr="004C4CE0">
        <w:rPr>
          <w:rFonts w:eastAsia="Times New Roman"/>
          <w:lang w:eastAsia="it-IT"/>
        </w:rPr>
        <w:t>,</w:t>
      </w:r>
      <w:r w:rsidR="000C0859">
        <w:rPr>
          <w:rFonts w:eastAsia="Times New Roman"/>
          <w:lang w:eastAsia="it-IT"/>
        </w:rPr>
        <w:t xml:space="preserve"> </w:t>
      </w:r>
      <w:r w:rsidRPr="004C4CE0">
        <w:rPr>
          <w:rFonts w:eastAsia="Times New Roman"/>
          <w:lang w:eastAsia="it-IT"/>
        </w:rPr>
        <w:t xml:space="preserve">convertito, con modificazioni, dalla </w:t>
      </w:r>
      <w:hyperlink r:id="rId506" w:tgtFrame="_blank" w:history="1">
        <w:r w:rsidRPr="004C4CE0">
          <w:rPr>
            <w:rFonts w:eastAsia="Times New Roman"/>
            <w:lang w:eastAsia="it-IT"/>
          </w:rPr>
          <w:t>legge 26 aprile 1983, n. 131</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o) </w:t>
      </w:r>
      <w:hyperlink r:id="rId507" w:tgtFrame="_blank" w:history="1">
        <w:r w:rsidRPr="004C4CE0">
          <w:rPr>
            <w:rFonts w:eastAsia="Times New Roman"/>
            <w:lang w:eastAsia="it-IT"/>
          </w:rPr>
          <w:t>legge 27 dicembre 1985, n. 816</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p) articoli 15, salvo per quanto riguarda gli amministratori e i</w:t>
      </w:r>
      <w:r w:rsidR="000C0859">
        <w:rPr>
          <w:rFonts w:eastAsia="Times New Roman"/>
          <w:lang w:eastAsia="it-IT"/>
        </w:rPr>
        <w:t xml:space="preserve"> </w:t>
      </w:r>
      <w:r w:rsidRPr="004C4CE0">
        <w:rPr>
          <w:rFonts w:eastAsia="Times New Roman"/>
          <w:lang w:eastAsia="it-IT"/>
        </w:rPr>
        <w:t>componenti degli organi comunque denominati delle aziende sanitarie</w:t>
      </w:r>
      <w:r w:rsidR="000C0859">
        <w:rPr>
          <w:rFonts w:eastAsia="Times New Roman"/>
          <w:lang w:eastAsia="it-IT"/>
        </w:rPr>
        <w:t xml:space="preserve"> </w:t>
      </w:r>
      <w:r w:rsidRPr="004C4CE0">
        <w:rPr>
          <w:rFonts w:eastAsia="Times New Roman"/>
          <w:lang w:eastAsia="it-IT"/>
        </w:rPr>
        <w:t>locali e ospedaliere, i consiglieri regionali, 15-bis e 16 della</w:t>
      </w:r>
      <w:r w:rsidR="000C0859">
        <w:rPr>
          <w:rFonts w:eastAsia="Times New Roman"/>
          <w:lang w:eastAsia="it-IT"/>
        </w:rPr>
        <w:t xml:space="preserve"> </w:t>
      </w:r>
      <w:hyperlink r:id="rId508" w:tgtFrame="_blank" w:history="1">
        <w:r w:rsidRPr="004C4CE0">
          <w:rPr>
            <w:rFonts w:eastAsia="Times New Roman"/>
            <w:lang w:eastAsia="it-IT"/>
          </w:rPr>
          <w:t>legge 19 marzo 1990, n. 55</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q) </w:t>
      </w:r>
      <w:hyperlink r:id="rId509" w:tgtFrame="_blank" w:history="1">
        <w:r w:rsidRPr="004C4CE0">
          <w:rPr>
            <w:rFonts w:eastAsia="Times New Roman"/>
            <w:lang w:eastAsia="it-IT"/>
          </w:rPr>
          <w:t>legge 8 giugno 1990, n. 142</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r) </w:t>
      </w:r>
      <w:hyperlink r:id="rId510" w:tgtFrame="_blank" w:history="1">
        <w:r w:rsidRPr="004C4CE0">
          <w:rPr>
            <w:rFonts w:eastAsia="Times New Roman"/>
            <w:lang w:eastAsia="it-IT"/>
          </w:rPr>
          <w:t>articolo 13-bis, del decreto-legge 12 gennaio 1991, n. 6</w:t>
        </w:r>
      </w:hyperlink>
      <w:r w:rsidRPr="004C4CE0">
        <w:rPr>
          <w:rFonts w:eastAsia="Times New Roman"/>
          <w:lang w:eastAsia="it-IT"/>
        </w:rPr>
        <w:t>,</w:t>
      </w:r>
      <w:r w:rsidR="000C0859">
        <w:rPr>
          <w:rFonts w:eastAsia="Times New Roman"/>
          <w:lang w:eastAsia="it-IT"/>
        </w:rPr>
        <w:t xml:space="preserve"> </w:t>
      </w:r>
      <w:r w:rsidRPr="004C4CE0">
        <w:rPr>
          <w:rFonts w:eastAsia="Times New Roman"/>
          <w:lang w:eastAsia="it-IT"/>
        </w:rPr>
        <w:t xml:space="preserve">convertito, con modificazioni, dalla </w:t>
      </w:r>
      <w:hyperlink r:id="rId511" w:tgtFrame="_blank" w:history="1">
        <w:r w:rsidRPr="004C4CE0">
          <w:rPr>
            <w:rFonts w:eastAsia="Times New Roman"/>
            <w:lang w:eastAsia="it-IT"/>
          </w:rPr>
          <w:t>legge 15 marzo 1991, n. 80</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s) </w:t>
      </w:r>
      <w:hyperlink r:id="rId512" w:tgtFrame="_blank" w:history="1">
        <w:r w:rsidRPr="004C4CE0">
          <w:rPr>
            <w:rFonts w:eastAsia="Times New Roman"/>
            <w:lang w:eastAsia="it-IT"/>
          </w:rPr>
          <w:t>articolo 15, del decreto-legge 13 maggio 1991, n. 152</w:t>
        </w:r>
      </w:hyperlink>
      <w:r w:rsidRPr="004C4CE0">
        <w:rPr>
          <w:rFonts w:eastAsia="Times New Roman"/>
          <w:lang w:eastAsia="it-IT"/>
        </w:rPr>
        <w:t>, convertito,</w:t>
      </w:r>
      <w:r w:rsidR="000C0859">
        <w:rPr>
          <w:rFonts w:eastAsia="Times New Roman"/>
          <w:lang w:eastAsia="it-IT"/>
        </w:rPr>
        <w:t xml:space="preserve"> </w:t>
      </w:r>
      <w:r w:rsidRPr="004C4CE0">
        <w:rPr>
          <w:rFonts w:eastAsia="Times New Roman"/>
          <w:lang w:eastAsia="it-IT"/>
        </w:rPr>
        <w:t xml:space="preserve">con modificazioni, dalla </w:t>
      </w:r>
      <w:hyperlink r:id="rId513" w:tgtFrame="_blank" w:history="1">
        <w:r w:rsidRPr="004C4CE0">
          <w:rPr>
            <w:rFonts w:eastAsia="Times New Roman"/>
            <w:lang w:eastAsia="it-IT"/>
          </w:rPr>
          <w:t>legge 12 luglio 1991, n. 203</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t) </w:t>
      </w:r>
      <w:hyperlink r:id="rId514" w:tgtFrame="_blank" w:history="1">
        <w:r w:rsidRPr="004C4CE0">
          <w:rPr>
            <w:rFonts w:eastAsia="Times New Roman"/>
            <w:lang w:eastAsia="it-IT"/>
          </w:rPr>
          <w:t>decreto-legge 31 maggio 1991, n. 164</w:t>
        </w:r>
      </w:hyperlink>
      <w:r w:rsidRPr="004C4CE0">
        <w:rPr>
          <w:rFonts w:eastAsia="Times New Roman"/>
          <w:lang w:eastAsia="it-IT"/>
        </w:rPr>
        <w:t xml:space="preserve"> convertito, con</w:t>
      </w:r>
      <w:r w:rsidR="000C0859">
        <w:rPr>
          <w:rFonts w:eastAsia="Times New Roman"/>
          <w:lang w:eastAsia="it-IT"/>
        </w:rPr>
        <w:t xml:space="preserve"> </w:t>
      </w:r>
      <w:r w:rsidRPr="004C4CE0">
        <w:rPr>
          <w:rFonts w:eastAsia="Times New Roman"/>
          <w:lang w:eastAsia="it-IT"/>
        </w:rPr>
        <w:t xml:space="preserve">modificazioni, dalla </w:t>
      </w:r>
      <w:hyperlink r:id="rId515" w:tgtFrame="_blank" w:history="1">
        <w:r w:rsidRPr="004C4CE0">
          <w:rPr>
            <w:rFonts w:eastAsia="Times New Roman"/>
            <w:lang w:eastAsia="it-IT"/>
          </w:rPr>
          <w:t>legge 22 luglio 1991, n. 221</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u) </w:t>
      </w:r>
      <w:hyperlink r:id="rId516" w:tgtFrame="_blank" w:history="1">
        <w:r w:rsidRPr="004C4CE0">
          <w:rPr>
            <w:rFonts w:eastAsia="Times New Roman"/>
            <w:lang w:eastAsia="it-IT"/>
          </w:rPr>
          <w:t>articolo 2, della legge 11 agosto 1991, n. 271</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v) </w:t>
      </w:r>
      <w:hyperlink r:id="rId517" w:tgtFrame="_blank" w:history="1">
        <w:r w:rsidRPr="004C4CE0">
          <w:rPr>
            <w:rFonts w:eastAsia="Times New Roman"/>
            <w:lang w:eastAsia="it-IT"/>
          </w:rPr>
          <w:t>articoli 1</w:t>
        </w:r>
      </w:hyperlink>
      <w:r w:rsidRPr="004C4CE0">
        <w:rPr>
          <w:rFonts w:eastAsia="Times New Roman"/>
          <w:lang w:eastAsia="it-IT"/>
        </w:rPr>
        <w:t xml:space="preserve"> e </w:t>
      </w:r>
      <w:hyperlink r:id="rId518" w:tgtFrame="_blank" w:history="1">
        <w:r w:rsidRPr="004C4CE0">
          <w:rPr>
            <w:rFonts w:eastAsia="Times New Roman"/>
            <w:lang w:eastAsia="it-IT"/>
          </w:rPr>
          <w:t>4 comma 2, della legge 18 gennaio 1992, n. 16</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w) </w:t>
      </w:r>
      <w:hyperlink r:id="rId519" w:tgtFrame="_blank" w:history="1">
        <w:r w:rsidRPr="004C4CE0">
          <w:rPr>
            <w:rFonts w:eastAsia="Times New Roman"/>
            <w:lang w:eastAsia="it-IT"/>
          </w:rPr>
          <w:t>articolo 12 commi 1</w:t>
        </w:r>
      </w:hyperlink>
      <w:r w:rsidRPr="004C4CE0">
        <w:rPr>
          <w:rFonts w:eastAsia="Times New Roman"/>
          <w:lang w:eastAsia="it-IT"/>
        </w:rPr>
        <w:t xml:space="preserve">, </w:t>
      </w:r>
      <w:hyperlink r:id="rId520" w:tgtFrame="_blank" w:history="1">
        <w:r w:rsidRPr="004C4CE0">
          <w:rPr>
            <w:rFonts w:eastAsia="Times New Roman"/>
            <w:lang w:eastAsia="it-IT"/>
          </w:rPr>
          <w:t>3</w:t>
        </w:r>
      </w:hyperlink>
      <w:r w:rsidRPr="004C4CE0">
        <w:rPr>
          <w:rFonts w:eastAsia="Times New Roman"/>
          <w:lang w:eastAsia="it-IT"/>
        </w:rPr>
        <w:t xml:space="preserve">, </w:t>
      </w:r>
      <w:hyperlink r:id="rId521" w:tgtFrame="_blank" w:history="1">
        <w:r w:rsidRPr="004C4CE0">
          <w:rPr>
            <w:rFonts w:eastAsia="Times New Roman"/>
            <w:lang w:eastAsia="it-IT"/>
          </w:rPr>
          <w:t>4</w:t>
        </w:r>
      </w:hyperlink>
      <w:r w:rsidRPr="004C4CE0">
        <w:rPr>
          <w:rFonts w:eastAsia="Times New Roman"/>
          <w:lang w:eastAsia="it-IT"/>
        </w:rPr>
        <w:t xml:space="preserve">, </w:t>
      </w:r>
      <w:hyperlink r:id="rId522" w:tgtFrame="_blank" w:history="1">
        <w:r w:rsidRPr="004C4CE0">
          <w:rPr>
            <w:rFonts w:eastAsia="Times New Roman"/>
            <w:lang w:eastAsia="it-IT"/>
          </w:rPr>
          <w:t>5</w:t>
        </w:r>
      </w:hyperlink>
      <w:r w:rsidRPr="004C4CE0">
        <w:rPr>
          <w:rFonts w:eastAsia="Times New Roman"/>
          <w:lang w:eastAsia="it-IT"/>
        </w:rPr>
        <w:t xml:space="preserve">, </w:t>
      </w:r>
      <w:hyperlink r:id="rId523" w:tgtFrame="_blank" w:history="1">
        <w:r w:rsidRPr="004C4CE0">
          <w:rPr>
            <w:rFonts w:eastAsia="Times New Roman"/>
            <w:lang w:eastAsia="it-IT"/>
          </w:rPr>
          <w:t>7</w:t>
        </w:r>
      </w:hyperlink>
      <w:r w:rsidRPr="004C4CE0">
        <w:rPr>
          <w:rFonts w:eastAsia="Times New Roman"/>
          <w:lang w:eastAsia="it-IT"/>
        </w:rPr>
        <w:t xml:space="preserve"> e </w:t>
      </w:r>
      <w:hyperlink r:id="rId524" w:tgtFrame="_blank" w:history="1">
        <w:r w:rsidRPr="004C4CE0">
          <w:rPr>
            <w:rFonts w:eastAsia="Times New Roman"/>
            <w:lang w:eastAsia="it-IT"/>
          </w:rPr>
          <w:t>8, della legge 23 dicembre 1992,</w:t>
        </w:r>
        <w:r w:rsidR="000C0859">
          <w:rPr>
            <w:rFonts w:eastAsia="Times New Roman"/>
            <w:lang w:eastAsia="it-IT"/>
          </w:rPr>
          <w:t xml:space="preserve"> </w:t>
        </w:r>
        <w:r w:rsidRPr="004C4CE0">
          <w:rPr>
            <w:rFonts w:eastAsia="Times New Roman"/>
            <w:lang w:eastAsia="it-IT"/>
          </w:rPr>
          <w:t>n. 498</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x) </w:t>
      </w:r>
      <w:hyperlink r:id="rId525" w:tgtFrame="_blank" w:history="1">
        <w:r w:rsidRPr="004C4CE0">
          <w:rPr>
            <w:rFonts w:eastAsia="Times New Roman"/>
            <w:lang w:eastAsia="it-IT"/>
          </w:rPr>
          <w:t>articolo 3, comma 9, del decreto legislativo 30 dicembre 1992, n.</w:t>
        </w:r>
        <w:r w:rsidR="000C0859">
          <w:rPr>
            <w:rFonts w:eastAsia="Times New Roman"/>
            <w:lang w:eastAsia="it-IT"/>
          </w:rPr>
          <w:t xml:space="preserve"> </w:t>
        </w:r>
        <w:r w:rsidRPr="004C4CE0">
          <w:rPr>
            <w:rFonts w:eastAsia="Times New Roman"/>
            <w:lang w:eastAsia="it-IT"/>
          </w:rPr>
          <w:t>502</w:t>
        </w:r>
      </w:hyperlink>
      <w:r w:rsidRPr="004C4CE0">
        <w:rPr>
          <w:rFonts w:eastAsia="Times New Roman"/>
          <w:lang w:eastAsia="it-IT"/>
        </w:rPr>
        <w:t>, limitatamente a quanto riguarda le cariche di consigliere</w:t>
      </w:r>
      <w:r w:rsidR="000C0859">
        <w:rPr>
          <w:rFonts w:eastAsia="Times New Roman"/>
          <w:lang w:eastAsia="it-IT"/>
        </w:rPr>
        <w:t xml:space="preserve"> </w:t>
      </w:r>
      <w:r w:rsidRPr="004C4CE0">
        <w:rPr>
          <w:rFonts w:eastAsia="Times New Roman"/>
          <w:lang w:eastAsia="it-IT"/>
        </w:rPr>
        <w:t>comunale, provinciale, sindaco, assessore comunale, presidente e</w:t>
      </w:r>
      <w:r w:rsidR="000C0859">
        <w:rPr>
          <w:rFonts w:eastAsia="Times New Roman"/>
          <w:lang w:eastAsia="it-IT"/>
        </w:rPr>
        <w:t xml:space="preserve"> assessore di comunità montane;</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y) </w:t>
      </w:r>
      <w:hyperlink r:id="rId526" w:tgtFrame="_blank" w:history="1">
        <w:r w:rsidRPr="004C4CE0">
          <w:rPr>
            <w:rFonts w:eastAsia="Times New Roman"/>
            <w:lang w:eastAsia="it-IT"/>
          </w:rPr>
          <w:t>articoli da 44</w:t>
        </w:r>
      </w:hyperlink>
      <w:r w:rsidRPr="004C4CE0">
        <w:rPr>
          <w:rFonts w:eastAsia="Times New Roman"/>
          <w:lang w:eastAsia="it-IT"/>
        </w:rPr>
        <w:t xml:space="preserve"> </w:t>
      </w:r>
      <w:hyperlink r:id="rId527" w:tgtFrame="_blank" w:history="1">
        <w:r w:rsidRPr="004C4CE0">
          <w:rPr>
            <w:rFonts w:eastAsia="Times New Roman"/>
            <w:lang w:eastAsia="it-IT"/>
          </w:rPr>
          <w:t>a 47, del decreto legislativo 30 dicembre 1992, n.</w:t>
        </w:r>
        <w:r w:rsidR="000C0859">
          <w:rPr>
            <w:rFonts w:eastAsia="Times New Roman"/>
            <w:lang w:eastAsia="it-IT"/>
          </w:rPr>
          <w:t xml:space="preserve"> </w:t>
        </w:r>
        <w:r w:rsidRPr="004C4CE0">
          <w:rPr>
            <w:rFonts w:eastAsia="Times New Roman"/>
            <w:lang w:eastAsia="it-IT"/>
          </w:rPr>
          <w:t>504</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z) </w:t>
      </w:r>
      <w:hyperlink r:id="rId528" w:tgtFrame="_blank" w:history="1">
        <w:r w:rsidRPr="004C4CE0">
          <w:rPr>
            <w:rFonts w:eastAsia="Times New Roman"/>
            <w:lang w:eastAsia="it-IT"/>
          </w:rPr>
          <w:t>articoli 8</w:t>
        </w:r>
      </w:hyperlink>
      <w:r w:rsidRPr="004C4CE0">
        <w:rPr>
          <w:rFonts w:eastAsia="Times New Roman"/>
          <w:lang w:eastAsia="it-IT"/>
        </w:rPr>
        <w:t xml:space="preserve"> e </w:t>
      </w:r>
      <w:hyperlink r:id="rId529" w:tgtFrame="_blank" w:history="1">
        <w:r w:rsidRPr="004C4CE0">
          <w:rPr>
            <w:rFonts w:eastAsia="Times New Roman"/>
            <w:lang w:eastAsia="it-IT"/>
          </w:rPr>
          <w:t>8-bis, del decreto-legge 18 gennaio 1993, n. 8</w:t>
        </w:r>
      </w:hyperlink>
      <w:r w:rsidRPr="004C4CE0">
        <w:rPr>
          <w:rFonts w:eastAsia="Times New Roman"/>
          <w:lang w:eastAsia="it-IT"/>
        </w:rPr>
        <w:t>,</w:t>
      </w:r>
      <w:r w:rsidR="000C0859">
        <w:rPr>
          <w:rFonts w:eastAsia="Times New Roman"/>
          <w:lang w:eastAsia="it-IT"/>
        </w:rPr>
        <w:t xml:space="preserve"> </w:t>
      </w:r>
      <w:r w:rsidRPr="004C4CE0">
        <w:rPr>
          <w:rFonts w:eastAsia="Times New Roman"/>
          <w:lang w:eastAsia="it-IT"/>
        </w:rPr>
        <w:t xml:space="preserve">convertito, con modificazioni, dalla </w:t>
      </w:r>
      <w:hyperlink r:id="rId530" w:tgtFrame="_blank" w:history="1">
        <w:r w:rsidRPr="004C4CE0">
          <w:rPr>
            <w:rFonts w:eastAsia="Times New Roman"/>
            <w:lang w:eastAsia="it-IT"/>
          </w:rPr>
          <w:t>legge 19 marzo 1993, n. 68</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aa) </w:t>
      </w:r>
      <w:hyperlink r:id="rId531" w:tgtFrame="_blank" w:history="1">
        <w:r w:rsidRPr="004C4CE0">
          <w:rPr>
            <w:rFonts w:eastAsia="Times New Roman"/>
            <w:lang w:eastAsia="it-IT"/>
          </w:rPr>
          <w:t>articolo 36-bis, comma 2, del decreto legislativo 3 febbraio</w:t>
        </w:r>
        <w:r w:rsidR="000C0859">
          <w:rPr>
            <w:rFonts w:eastAsia="Times New Roman"/>
            <w:lang w:eastAsia="it-IT"/>
          </w:rPr>
          <w:t xml:space="preserve"> </w:t>
        </w:r>
        <w:r w:rsidRPr="004C4CE0">
          <w:rPr>
            <w:rFonts w:eastAsia="Times New Roman"/>
            <w:lang w:eastAsia="it-IT"/>
          </w:rPr>
          <w:t>1993, n. 29</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bb) </w:t>
      </w:r>
      <w:hyperlink r:id="rId532" w:tgtFrame="_blank" w:history="1">
        <w:r w:rsidRPr="004C4CE0">
          <w:rPr>
            <w:rFonts w:eastAsia="Times New Roman"/>
            <w:lang w:eastAsia="it-IT"/>
          </w:rPr>
          <w:t>articolo 3 del decreto-legge 25 febbraio 1993, n. 42</w:t>
        </w:r>
      </w:hyperlink>
      <w:r w:rsidRPr="004C4CE0">
        <w:rPr>
          <w:rFonts w:eastAsia="Times New Roman"/>
          <w:lang w:eastAsia="it-IT"/>
        </w:rPr>
        <w:t>, convertito,</w:t>
      </w:r>
      <w:r w:rsidR="000C0859">
        <w:rPr>
          <w:rFonts w:eastAsia="Times New Roman"/>
          <w:lang w:eastAsia="it-IT"/>
        </w:rPr>
        <w:t xml:space="preserve"> </w:t>
      </w:r>
      <w:r w:rsidRPr="004C4CE0">
        <w:rPr>
          <w:rFonts w:eastAsia="Times New Roman"/>
          <w:lang w:eastAsia="it-IT"/>
        </w:rPr>
        <w:t xml:space="preserve">con modificazioni, dalla </w:t>
      </w:r>
      <w:hyperlink r:id="rId533" w:tgtFrame="_blank" w:history="1">
        <w:r w:rsidRPr="004C4CE0">
          <w:rPr>
            <w:rFonts w:eastAsia="Times New Roman"/>
            <w:lang w:eastAsia="it-IT"/>
          </w:rPr>
          <w:t>legge 23 aprile 1993, n. 120</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cc) </w:t>
      </w:r>
      <w:hyperlink r:id="rId534" w:tgtFrame="_blank" w:history="1">
        <w:r w:rsidRPr="004C4CE0">
          <w:rPr>
            <w:rFonts w:eastAsia="Times New Roman"/>
            <w:lang w:eastAsia="it-IT"/>
          </w:rPr>
          <w:t>legge 25 marzo 1993, n. 81</w:t>
        </w:r>
      </w:hyperlink>
      <w:r w:rsidRPr="004C4CE0">
        <w:rPr>
          <w:rFonts w:eastAsia="Times New Roman"/>
          <w:lang w:eastAsia="it-IT"/>
        </w:rPr>
        <w:t>, limitatamente agli articoli: 1, 2, 3,</w:t>
      </w:r>
      <w:r w:rsidR="000C0859">
        <w:rPr>
          <w:rFonts w:eastAsia="Times New Roman"/>
          <w:lang w:eastAsia="it-IT"/>
        </w:rPr>
        <w:t xml:space="preserve"> </w:t>
      </w:r>
      <w:r w:rsidRPr="004C4CE0">
        <w:rPr>
          <w:rFonts w:eastAsia="Times New Roman"/>
          <w:lang w:eastAsia="it-IT"/>
        </w:rPr>
        <w:t>comma 5, 5, 6, 7, 7-bis, 8, 9, 10</w:t>
      </w:r>
      <w:r w:rsidR="000C0859">
        <w:rPr>
          <w:rFonts w:eastAsia="Times New Roman"/>
          <w:lang w:eastAsia="it-IT"/>
        </w:rPr>
        <w:t>, commi 1 e 2, da 12 a 27 e 31;</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dd) </w:t>
      </w:r>
      <w:hyperlink r:id="rId535" w:tgtFrame="_blank" w:history="1">
        <w:r w:rsidRPr="004C4CE0">
          <w:rPr>
            <w:rFonts w:eastAsia="Times New Roman"/>
            <w:lang w:eastAsia="it-IT"/>
          </w:rPr>
          <w:t>articoli 1</w:t>
        </w:r>
      </w:hyperlink>
      <w:r w:rsidRPr="004C4CE0">
        <w:rPr>
          <w:rFonts w:eastAsia="Times New Roman"/>
          <w:lang w:eastAsia="it-IT"/>
        </w:rPr>
        <w:t xml:space="preserve"> e </w:t>
      </w:r>
      <w:hyperlink r:id="rId536" w:tgtFrame="_blank" w:history="1">
        <w:r w:rsidRPr="004C4CE0">
          <w:rPr>
            <w:rFonts w:eastAsia="Times New Roman"/>
            <w:lang w:eastAsia="it-IT"/>
          </w:rPr>
          <w:t>7 della legge 15 ottobre 1993, n. 415</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ee) </w:t>
      </w:r>
      <w:hyperlink r:id="rId537" w:tgtFrame="_blank" w:history="1">
        <w:r w:rsidRPr="004C4CE0">
          <w:rPr>
            <w:rFonts w:eastAsia="Times New Roman"/>
            <w:lang w:eastAsia="it-IT"/>
          </w:rPr>
          <w:t>decreto-legge 20 dicembre 1993, n. 529</w:t>
        </w:r>
      </w:hyperlink>
      <w:r w:rsidRPr="004C4CE0">
        <w:rPr>
          <w:rFonts w:eastAsia="Times New Roman"/>
          <w:lang w:eastAsia="it-IT"/>
        </w:rPr>
        <w:t xml:space="preserve">, convertito dalla </w:t>
      </w:r>
      <w:hyperlink r:id="rId538" w:tgtFrame="_blank" w:history="1">
        <w:r w:rsidRPr="004C4CE0">
          <w:rPr>
            <w:rFonts w:eastAsia="Times New Roman"/>
            <w:lang w:eastAsia="it-IT"/>
          </w:rPr>
          <w:t>legge 11</w:t>
        </w:r>
        <w:r w:rsidR="000C0859">
          <w:rPr>
            <w:rFonts w:eastAsia="Times New Roman"/>
            <w:lang w:eastAsia="it-IT"/>
          </w:rPr>
          <w:t xml:space="preserve"> </w:t>
        </w:r>
        <w:r w:rsidRPr="004C4CE0">
          <w:rPr>
            <w:rFonts w:eastAsia="Times New Roman"/>
            <w:lang w:eastAsia="it-IT"/>
          </w:rPr>
          <w:t>febbraio 1994, n. 108</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ff) </w:t>
      </w:r>
      <w:hyperlink r:id="rId539" w:tgtFrame="_blank" w:history="1">
        <w:r w:rsidRPr="004C4CE0">
          <w:rPr>
            <w:rFonts w:eastAsia="Times New Roman"/>
            <w:lang w:eastAsia="it-IT"/>
          </w:rPr>
          <w:t>articoli 1</w:t>
        </w:r>
      </w:hyperlink>
      <w:r w:rsidRPr="004C4CE0">
        <w:rPr>
          <w:rFonts w:eastAsia="Times New Roman"/>
          <w:lang w:eastAsia="it-IT"/>
        </w:rPr>
        <w:t xml:space="preserve">, </w:t>
      </w:r>
      <w:hyperlink r:id="rId540" w:tgtFrame="_blank" w:history="1">
        <w:r w:rsidRPr="004C4CE0">
          <w:rPr>
            <w:rFonts w:eastAsia="Times New Roman"/>
            <w:lang w:eastAsia="it-IT"/>
          </w:rPr>
          <w:t>2</w:t>
        </w:r>
      </w:hyperlink>
      <w:r w:rsidRPr="004C4CE0">
        <w:rPr>
          <w:rFonts w:eastAsia="Times New Roman"/>
          <w:lang w:eastAsia="it-IT"/>
        </w:rPr>
        <w:t xml:space="preserve"> e </w:t>
      </w:r>
      <w:hyperlink r:id="rId541" w:tgtFrame="_blank" w:history="1">
        <w:r w:rsidRPr="004C4CE0">
          <w:rPr>
            <w:rFonts w:eastAsia="Times New Roman"/>
            <w:lang w:eastAsia="it-IT"/>
          </w:rPr>
          <w:t>4 della legge 12 gennaio 1994, n. 30</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gg) </w:t>
      </w:r>
      <w:hyperlink r:id="rId542" w:tgtFrame="_blank" w:history="1">
        <w:r w:rsidRPr="004C4CE0">
          <w:rPr>
            <w:rFonts w:eastAsia="Times New Roman"/>
            <w:lang w:eastAsia="it-IT"/>
          </w:rPr>
          <w:t>articolo 4, commi 2</w:t>
        </w:r>
      </w:hyperlink>
      <w:r w:rsidRPr="004C4CE0">
        <w:rPr>
          <w:rFonts w:eastAsia="Times New Roman"/>
          <w:lang w:eastAsia="it-IT"/>
        </w:rPr>
        <w:t xml:space="preserve">, </w:t>
      </w:r>
      <w:hyperlink r:id="rId543" w:tgtFrame="_blank" w:history="1">
        <w:r w:rsidRPr="004C4CE0">
          <w:rPr>
            <w:rFonts w:eastAsia="Times New Roman"/>
            <w:lang w:eastAsia="it-IT"/>
          </w:rPr>
          <w:t>3</w:t>
        </w:r>
      </w:hyperlink>
      <w:r w:rsidRPr="004C4CE0">
        <w:rPr>
          <w:rFonts w:eastAsia="Times New Roman"/>
          <w:lang w:eastAsia="it-IT"/>
        </w:rPr>
        <w:t xml:space="preserve"> e </w:t>
      </w:r>
      <w:hyperlink r:id="rId544" w:tgtFrame="_blank" w:history="1">
        <w:r w:rsidRPr="004C4CE0">
          <w:rPr>
            <w:rFonts w:eastAsia="Times New Roman"/>
            <w:lang w:eastAsia="it-IT"/>
          </w:rPr>
          <w:t>5 del decreto-legge 31 gennaio 1995, n.</w:t>
        </w:r>
        <w:r w:rsidR="000C0859">
          <w:rPr>
            <w:rFonts w:eastAsia="Times New Roman"/>
            <w:lang w:eastAsia="it-IT"/>
          </w:rPr>
          <w:t xml:space="preserve"> </w:t>
        </w:r>
        <w:r w:rsidRPr="004C4CE0">
          <w:rPr>
            <w:rFonts w:eastAsia="Times New Roman"/>
            <w:lang w:eastAsia="it-IT"/>
          </w:rPr>
          <w:t>26</w:t>
        </w:r>
      </w:hyperlink>
      <w:r w:rsidRPr="004C4CE0">
        <w:rPr>
          <w:rFonts w:eastAsia="Times New Roman"/>
          <w:lang w:eastAsia="it-IT"/>
        </w:rPr>
        <w:t xml:space="preserve">, convertito, con modificazioni, dalla </w:t>
      </w:r>
      <w:hyperlink r:id="rId545" w:tgtFrame="_blank" w:history="1">
        <w:r w:rsidRPr="004C4CE0">
          <w:rPr>
            <w:rFonts w:eastAsia="Times New Roman"/>
            <w:lang w:eastAsia="it-IT"/>
          </w:rPr>
          <w:t>legge 29 marzo 1995, n. 95</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hh) </w:t>
      </w:r>
      <w:hyperlink r:id="rId546" w:tgtFrame="_blank" w:history="1">
        <w:r w:rsidRPr="004C4CE0">
          <w:rPr>
            <w:rFonts w:eastAsia="Times New Roman"/>
            <w:lang w:eastAsia="it-IT"/>
          </w:rPr>
          <w:t>articoli da 1</w:t>
        </w:r>
      </w:hyperlink>
      <w:r w:rsidRPr="004C4CE0">
        <w:rPr>
          <w:rFonts w:eastAsia="Times New Roman"/>
          <w:lang w:eastAsia="it-IT"/>
        </w:rPr>
        <w:t xml:space="preserve"> </w:t>
      </w:r>
      <w:hyperlink r:id="rId547" w:tgtFrame="_blank" w:history="1">
        <w:r w:rsidRPr="004C4CE0">
          <w:rPr>
            <w:rFonts w:eastAsia="Times New Roman"/>
            <w:lang w:eastAsia="it-IT"/>
          </w:rPr>
          <w:t>a 114 del decreto legislativo 25 febbraio 1995, n.77</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lastRenderedPageBreak/>
        <w:t xml:space="preserve">ii) </w:t>
      </w:r>
      <w:hyperlink r:id="rId548" w:tgtFrame="_blank" w:history="1">
        <w:r w:rsidRPr="004C4CE0">
          <w:rPr>
            <w:rFonts w:eastAsia="Times New Roman"/>
            <w:lang w:eastAsia="it-IT"/>
          </w:rPr>
          <w:t>articolo 5, commi 8</w:t>
        </w:r>
      </w:hyperlink>
      <w:r w:rsidRPr="004C4CE0">
        <w:rPr>
          <w:rFonts w:eastAsia="Times New Roman"/>
          <w:lang w:eastAsia="it-IT"/>
        </w:rPr>
        <w:t xml:space="preserve">, </w:t>
      </w:r>
      <w:hyperlink r:id="rId549" w:tgtFrame="_blank" w:history="1">
        <w:r w:rsidRPr="004C4CE0">
          <w:rPr>
            <w:rFonts w:eastAsia="Times New Roman"/>
            <w:lang w:eastAsia="it-IT"/>
          </w:rPr>
          <w:t>8-bis</w:t>
        </w:r>
      </w:hyperlink>
      <w:r w:rsidRPr="004C4CE0">
        <w:rPr>
          <w:rFonts w:eastAsia="Times New Roman"/>
          <w:lang w:eastAsia="it-IT"/>
        </w:rPr>
        <w:t xml:space="preserve">, </w:t>
      </w:r>
      <w:hyperlink r:id="rId550" w:tgtFrame="_blank" w:history="1">
        <w:r w:rsidRPr="004C4CE0">
          <w:rPr>
            <w:rFonts w:eastAsia="Times New Roman"/>
            <w:lang w:eastAsia="it-IT"/>
          </w:rPr>
          <w:t>8-ter</w:t>
        </w:r>
      </w:hyperlink>
      <w:r w:rsidRPr="004C4CE0">
        <w:rPr>
          <w:rFonts w:eastAsia="Times New Roman"/>
          <w:lang w:eastAsia="it-IT"/>
        </w:rPr>
        <w:t xml:space="preserve">, </w:t>
      </w:r>
      <w:hyperlink r:id="rId551" w:tgtFrame="_blank" w:history="1">
        <w:r w:rsidRPr="004C4CE0">
          <w:rPr>
            <w:rFonts w:eastAsia="Times New Roman"/>
            <w:lang w:eastAsia="it-IT"/>
          </w:rPr>
          <w:t>9</w:t>
        </w:r>
      </w:hyperlink>
      <w:r w:rsidRPr="004C4CE0">
        <w:rPr>
          <w:rFonts w:eastAsia="Times New Roman"/>
          <w:lang w:eastAsia="it-IT"/>
        </w:rPr>
        <w:t xml:space="preserve">, </w:t>
      </w:r>
      <w:hyperlink r:id="rId552" w:tgtFrame="_blank" w:history="1">
        <w:r w:rsidRPr="004C4CE0">
          <w:rPr>
            <w:rFonts w:eastAsia="Times New Roman"/>
            <w:lang w:eastAsia="it-IT"/>
          </w:rPr>
          <w:t>9-bis</w:t>
        </w:r>
      </w:hyperlink>
      <w:r w:rsidRPr="004C4CE0">
        <w:rPr>
          <w:rFonts w:eastAsia="Times New Roman"/>
          <w:lang w:eastAsia="it-IT"/>
        </w:rPr>
        <w:t xml:space="preserve"> ed </w:t>
      </w:r>
      <w:hyperlink r:id="rId553" w:tgtFrame="_blank" w:history="1">
        <w:r w:rsidRPr="004C4CE0">
          <w:rPr>
            <w:rFonts w:eastAsia="Times New Roman"/>
            <w:lang w:eastAsia="it-IT"/>
          </w:rPr>
          <w:t>11-bis del</w:t>
        </w:r>
        <w:r w:rsidR="000C0859">
          <w:rPr>
            <w:rFonts w:eastAsia="Times New Roman"/>
            <w:lang w:eastAsia="it-IT"/>
          </w:rPr>
          <w:t xml:space="preserve"> </w:t>
        </w:r>
        <w:r w:rsidRPr="004C4CE0">
          <w:rPr>
            <w:rFonts w:eastAsia="Times New Roman"/>
            <w:lang w:eastAsia="it-IT"/>
          </w:rPr>
          <w:t>decreto-legge 28 agosto 1995, n. 361</w:t>
        </w:r>
      </w:hyperlink>
      <w:r w:rsidRPr="004C4CE0">
        <w:rPr>
          <w:rFonts w:eastAsia="Times New Roman"/>
          <w:lang w:eastAsia="it-IT"/>
        </w:rPr>
        <w:t>, convertito, con modificazioni,</w:t>
      </w:r>
      <w:r w:rsidR="000C0859">
        <w:rPr>
          <w:rFonts w:eastAsia="Times New Roman"/>
          <w:lang w:eastAsia="it-IT"/>
        </w:rPr>
        <w:t xml:space="preserve"> </w:t>
      </w:r>
      <w:r w:rsidRPr="004C4CE0">
        <w:rPr>
          <w:rFonts w:eastAsia="Times New Roman"/>
          <w:lang w:eastAsia="it-IT"/>
        </w:rPr>
        <w:t xml:space="preserve">dalla </w:t>
      </w:r>
      <w:hyperlink r:id="rId554" w:tgtFrame="_blank" w:history="1">
        <w:r w:rsidRPr="004C4CE0">
          <w:rPr>
            <w:rFonts w:eastAsia="Times New Roman"/>
            <w:lang w:eastAsia="it-IT"/>
          </w:rPr>
          <w:t>legge 27 ottobre 1995, n. 437</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jj) </w:t>
      </w:r>
      <w:hyperlink r:id="rId555" w:tgtFrame="_blank" w:history="1">
        <w:r w:rsidRPr="004C4CE0">
          <w:rPr>
            <w:rFonts w:eastAsia="Times New Roman"/>
            <w:lang w:eastAsia="it-IT"/>
          </w:rPr>
          <w:t>articolo 1, comma 89</w:t>
        </w:r>
      </w:hyperlink>
      <w:r w:rsidRPr="004C4CE0">
        <w:rPr>
          <w:rFonts w:eastAsia="Times New Roman"/>
          <w:lang w:eastAsia="it-IT"/>
        </w:rPr>
        <w:t xml:space="preserve">, ed </w:t>
      </w:r>
      <w:hyperlink r:id="rId556" w:tgtFrame="_blank" w:history="1">
        <w:r w:rsidRPr="004C4CE0">
          <w:rPr>
            <w:rFonts w:eastAsia="Times New Roman"/>
            <w:lang w:eastAsia="it-IT"/>
          </w:rPr>
          <w:t>articolo 3, comma 69, della legge 28</w:t>
        </w:r>
        <w:r w:rsidR="000C0859">
          <w:rPr>
            <w:rFonts w:eastAsia="Times New Roman"/>
            <w:lang w:eastAsia="it-IT"/>
          </w:rPr>
          <w:t xml:space="preserve"> </w:t>
        </w:r>
        <w:r w:rsidRPr="004C4CE0">
          <w:rPr>
            <w:rFonts w:eastAsia="Times New Roman"/>
            <w:lang w:eastAsia="it-IT"/>
          </w:rPr>
          <w:t>dicembre 1995, n. 549</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kk) </w:t>
      </w:r>
      <w:hyperlink r:id="rId557" w:tgtFrame="_blank" w:history="1">
        <w:r w:rsidRPr="004C4CE0">
          <w:rPr>
            <w:rFonts w:eastAsia="Times New Roman"/>
            <w:lang w:eastAsia="it-IT"/>
          </w:rPr>
          <w:t>legge 15 maggio 1997, n. 127</w:t>
        </w:r>
      </w:hyperlink>
      <w:r w:rsidRPr="004C4CE0">
        <w:rPr>
          <w:rFonts w:eastAsia="Times New Roman"/>
          <w:lang w:eastAsia="it-IT"/>
        </w:rPr>
        <w:t>, limitatamente agli articoli: 4; 5</w:t>
      </w:r>
      <w:r w:rsidR="000C0859">
        <w:rPr>
          <w:rFonts w:eastAsia="Times New Roman"/>
          <w:lang w:eastAsia="it-IT"/>
        </w:rPr>
        <w:t xml:space="preserve"> </w:t>
      </w:r>
      <w:r w:rsidRPr="004C4CE0">
        <w:rPr>
          <w:rFonts w:eastAsia="Times New Roman"/>
          <w:lang w:eastAsia="it-IT"/>
        </w:rPr>
        <w:t>ad eccezione del comma 7; 6 commi 1, 2, 3, 4, 5, 7, 8, 10, 11 e 12</w:t>
      </w:r>
      <w:r w:rsidR="000C0859">
        <w:rPr>
          <w:rFonts w:eastAsia="Times New Roman"/>
          <w:lang w:eastAsia="it-IT"/>
        </w:rPr>
        <w:t xml:space="preserve"> </w:t>
      </w:r>
      <w:r w:rsidRPr="004C4CE0">
        <w:rPr>
          <w:rFonts w:eastAsia="Times New Roman"/>
          <w:lang w:eastAsia="it-IT"/>
        </w:rPr>
        <w:t>fatta salva l'applicabilità delle disposizioni ivi previste per le</w:t>
      </w:r>
      <w:r w:rsidR="000C0859">
        <w:rPr>
          <w:rFonts w:eastAsia="Times New Roman"/>
          <w:lang w:eastAsia="it-IT"/>
        </w:rPr>
        <w:t xml:space="preserve"> </w:t>
      </w:r>
      <w:r w:rsidRPr="004C4CE0">
        <w:rPr>
          <w:rFonts w:eastAsia="Times New Roman"/>
          <w:lang w:eastAsia="it-IT"/>
        </w:rPr>
        <w:t>camere di commercio, industria, artigianato e agricoltura, le aziende</w:t>
      </w:r>
      <w:r w:rsidR="000C0859">
        <w:rPr>
          <w:rFonts w:eastAsia="Times New Roman"/>
          <w:lang w:eastAsia="it-IT"/>
        </w:rPr>
        <w:t xml:space="preserve"> </w:t>
      </w:r>
      <w:r w:rsidRPr="004C4CE0">
        <w:rPr>
          <w:rFonts w:eastAsia="Times New Roman"/>
          <w:lang w:eastAsia="it-IT"/>
        </w:rPr>
        <w:t>sanitarie locali e ospedaliere; 10; 17, commi 8, 9 e 18, secondo</w:t>
      </w:r>
      <w:r w:rsidR="000C0859">
        <w:rPr>
          <w:rFonts w:eastAsia="Times New Roman"/>
          <w:lang w:eastAsia="it-IT"/>
        </w:rPr>
        <w:t xml:space="preserve"> </w:t>
      </w:r>
      <w:r w:rsidRPr="004C4CE0">
        <w:rPr>
          <w:rFonts w:eastAsia="Times New Roman"/>
          <w:lang w:eastAsia="it-IT"/>
        </w:rPr>
        <w:t>periodo, da 33 a 36, 37, nella parte in cui si riferisce al controllo</w:t>
      </w:r>
      <w:r w:rsidR="000C0859">
        <w:rPr>
          <w:rFonts w:eastAsia="Times New Roman"/>
          <w:lang w:eastAsia="it-IT"/>
        </w:rPr>
        <w:t xml:space="preserve"> </w:t>
      </w:r>
      <w:r w:rsidRPr="004C4CE0">
        <w:rPr>
          <w:rFonts w:eastAsia="Times New Roman"/>
          <w:lang w:eastAsia="it-IT"/>
        </w:rPr>
        <w:t>del comitato regionale di controllo, da 38 a 45, 48, da 51 a 59, da</w:t>
      </w:r>
      <w:r w:rsidR="000C0859">
        <w:rPr>
          <w:rFonts w:eastAsia="Times New Roman"/>
          <w:lang w:eastAsia="it-IT"/>
        </w:rPr>
        <w:t xml:space="preserve"> </w:t>
      </w:r>
      <w:r w:rsidRPr="004C4CE0">
        <w:rPr>
          <w:rFonts w:eastAsia="Times New Roman"/>
          <w:lang w:eastAsia="it-IT"/>
        </w:rPr>
        <w:t>67 a 80 ad ec</w:t>
      </w:r>
      <w:r w:rsidR="000C0859">
        <w:rPr>
          <w:rFonts w:eastAsia="Times New Roman"/>
          <w:lang w:eastAsia="it-IT"/>
        </w:rPr>
        <w:t>cezione del 79-bis, da 84 a 86;</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ll) </w:t>
      </w:r>
      <w:hyperlink r:id="rId558" w:tgtFrame="_blank" w:history="1">
        <w:r w:rsidRPr="004C4CE0">
          <w:rPr>
            <w:rFonts w:eastAsia="Times New Roman"/>
            <w:lang w:eastAsia="it-IT"/>
          </w:rPr>
          <w:t>articolo 2, commi 12</w:t>
        </w:r>
      </w:hyperlink>
      <w:r w:rsidRPr="004C4CE0">
        <w:rPr>
          <w:rFonts w:eastAsia="Times New Roman"/>
          <w:lang w:eastAsia="it-IT"/>
        </w:rPr>
        <w:t xml:space="preserve">, </w:t>
      </w:r>
      <w:hyperlink r:id="rId559" w:tgtFrame="_blank" w:history="1">
        <w:r w:rsidRPr="004C4CE0">
          <w:rPr>
            <w:rFonts w:eastAsia="Times New Roman"/>
            <w:lang w:eastAsia="it-IT"/>
          </w:rPr>
          <w:t>13</w:t>
        </w:r>
      </w:hyperlink>
      <w:r w:rsidRPr="004C4CE0">
        <w:rPr>
          <w:rFonts w:eastAsia="Times New Roman"/>
          <w:lang w:eastAsia="it-IT"/>
        </w:rPr>
        <w:t xml:space="preserve">, </w:t>
      </w:r>
      <w:hyperlink r:id="rId560" w:tgtFrame="_blank" w:history="1">
        <w:r w:rsidRPr="004C4CE0">
          <w:rPr>
            <w:rFonts w:eastAsia="Times New Roman"/>
            <w:lang w:eastAsia="it-IT"/>
          </w:rPr>
          <w:t>15</w:t>
        </w:r>
      </w:hyperlink>
      <w:r w:rsidRPr="004C4CE0">
        <w:rPr>
          <w:rFonts w:eastAsia="Times New Roman"/>
          <w:lang w:eastAsia="it-IT"/>
        </w:rPr>
        <w:t xml:space="preserve">, </w:t>
      </w:r>
      <w:hyperlink r:id="rId561" w:tgtFrame="_blank" w:history="1">
        <w:r w:rsidRPr="004C4CE0">
          <w:rPr>
            <w:rFonts w:eastAsia="Times New Roman"/>
            <w:lang w:eastAsia="it-IT"/>
          </w:rPr>
          <w:t>16</w:t>
        </w:r>
      </w:hyperlink>
      <w:r w:rsidRPr="004C4CE0">
        <w:rPr>
          <w:rFonts w:eastAsia="Times New Roman"/>
          <w:lang w:eastAsia="it-IT"/>
        </w:rPr>
        <w:t xml:space="preserve">, </w:t>
      </w:r>
      <w:hyperlink r:id="rId562" w:tgtFrame="_blank" w:history="1">
        <w:r w:rsidRPr="004C4CE0">
          <w:rPr>
            <w:rFonts w:eastAsia="Times New Roman"/>
            <w:lang w:eastAsia="it-IT"/>
          </w:rPr>
          <w:t>29</w:t>
        </w:r>
      </w:hyperlink>
      <w:r w:rsidRPr="004C4CE0">
        <w:rPr>
          <w:rFonts w:eastAsia="Times New Roman"/>
          <w:lang w:eastAsia="it-IT"/>
        </w:rPr>
        <w:t xml:space="preserve">, </w:t>
      </w:r>
      <w:hyperlink r:id="rId563" w:tgtFrame="_blank" w:history="1">
        <w:r w:rsidRPr="004C4CE0">
          <w:rPr>
            <w:rFonts w:eastAsia="Times New Roman"/>
            <w:lang w:eastAsia="it-IT"/>
          </w:rPr>
          <w:t>30</w:t>
        </w:r>
      </w:hyperlink>
      <w:r w:rsidRPr="004C4CE0">
        <w:rPr>
          <w:rFonts w:eastAsia="Times New Roman"/>
          <w:lang w:eastAsia="it-IT"/>
        </w:rPr>
        <w:t xml:space="preserve"> e </w:t>
      </w:r>
      <w:hyperlink r:id="rId564" w:tgtFrame="_blank" w:history="1">
        <w:r w:rsidRPr="004C4CE0">
          <w:rPr>
            <w:rFonts w:eastAsia="Times New Roman"/>
            <w:lang w:eastAsia="it-IT"/>
          </w:rPr>
          <w:t>31 della legge 16</w:t>
        </w:r>
        <w:r w:rsidR="000C0859">
          <w:rPr>
            <w:rFonts w:eastAsia="Times New Roman"/>
            <w:lang w:eastAsia="it-IT"/>
          </w:rPr>
          <w:t xml:space="preserve"> </w:t>
        </w:r>
        <w:r w:rsidRPr="004C4CE0">
          <w:rPr>
            <w:rFonts w:eastAsia="Times New Roman"/>
            <w:lang w:eastAsia="it-IT"/>
          </w:rPr>
          <w:t>giugno 1998, n. 191</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mm) </w:t>
      </w:r>
      <w:hyperlink r:id="rId565" w:tgtFrame="_blank" w:history="1">
        <w:r w:rsidRPr="004C4CE0">
          <w:rPr>
            <w:rFonts w:eastAsia="Times New Roman"/>
            <w:lang w:eastAsia="it-IT"/>
          </w:rPr>
          <w:t>articolo 4, comma 2, della legge 18 novembre 1998, n. 415</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nn) </w:t>
      </w:r>
      <w:hyperlink r:id="rId566" w:tgtFrame="_blank" w:history="1">
        <w:r w:rsidRPr="004C4CE0">
          <w:rPr>
            <w:rFonts w:eastAsia="Times New Roman"/>
            <w:lang w:eastAsia="it-IT"/>
          </w:rPr>
          <w:t>articolo 2, comma 1, del decreto-legge 26 gennaio 1999, n. 8</w:t>
        </w:r>
      </w:hyperlink>
      <w:r w:rsidRPr="004C4CE0">
        <w:rPr>
          <w:rFonts w:eastAsia="Times New Roman"/>
          <w:lang w:eastAsia="it-IT"/>
        </w:rPr>
        <w:t>,</w:t>
      </w:r>
      <w:r w:rsidR="000C0859">
        <w:rPr>
          <w:rFonts w:eastAsia="Times New Roman"/>
          <w:lang w:eastAsia="it-IT"/>
        </w:rPr>
        <w:t xml:space="preserve"> </w:t>
      </w:r>
      <w:r w:rsidRPr="004C4CE0">
        <w:rPr>
          <w:rFonts w:eastAsia="Times New Roman"/>
          <w:lang w:eastAsia="it-IT"/>
        </w:rPr>
        <w:t xml:space="preserve">convertito, con modificazioni, dalla </w:t>
      </w:r>
      <w:hyperlink r:id="rId567" w:tgtFrame="_blank" w:history="1">
        <w:r w:rsidRPr="004C4CE0">
          <w:rPr>
            <w:rFonts w:eastAsia="Times New Roman"/>
            <w:lang w:eastAsia="it-IT"/>
          </w:rPr>
          <w:t>legge 25 marzo 1999, n. 75</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oo) </w:t>
      </w:r>
      <w:hyperlink r:id="rId568" w:tgtFrame="_blank" w:history="1">
        <w:r w:rsidRPr="004C4CE0">
          <w:rPr>
            <w:rFonts w:eastAsia="Times New Roman"/>
            <w:lang w:eastAsia="it-IT"/>
          </w:rPr>
          <w:t>articolo 9, comma 5, della legge 8 marzo 1999, n. 50</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pp) </w:t>
      </w:r>
      <w:hyperlink r:id="rId569" w:tgtFrame="_blank" w:history="1">
        <w:r w:rsidRPr="004C4CE0">
          <w:rPr>
            <w:rFonts w:eastAsia="Times New Roman"/>
            <w:lang w:eastAsia="it-IT"/>
          </w:rPr>
          <w:t>articoli 2</w:t>
        </w:r>
      </w:hyperlink>
      <w:r w:rsidRPr="004C4CE0">
        <w:rPr>
          <w:rFonts w:eastAsia="Times New Roman"/>
          <w:lang w:eastAsia="it-IT"/>
        </w:rPr>
        <w:t xml:space="preserve">, </w:t>
      </w:r>
      <w:hyperlink r:id="rId570" w:tgtFrame="_blank" w:history="1">
        <w:r w:rsidRPr="004C4CE0">
          <w:rPr>
            <w:rFonts w:eastAsia="Times New Roman"/>
            <w:lang w:eastAsia="it-IT"/>
          </w:rPr>
          <w:t>7</w:t>
        </w:r>
      </w:hyperlink>
      <w:r w:rsidRPr="004C4CE0">
        <w:rPr>
          <w:rFonts w:eastAsia="Times New Roman"/>
          <w:lang w:eastAsia="it-IT"/>
        </w:rPr>
        <w:t xml:space="preserve"> e </w:t>
      </w:r>
      <w:hyperlink r:id="rId571" w:tgtFrame="_blank" w:history="1">
        <w:r w:rsidRPr="004C4CE0">
          <w:rPr>
            <w:rFonts w:eastAsia="Times New Roman"/>
            <w:lang w:eastAsia="it-IT"/>
          </w:rPr>
          <w:t>8, commi 4</w:t>
        </w:r>
      </w:hyperlink>
      <w:r w:rsidRPr="004C4CE0">
        <w:rPr>
          <w:rFonts w:eastAsia="Times New Roman"/>
          <w:lang w:eastAsia="it-IT"/>
        </w:rPr>
        <w:t xml:space="preserve"> e </w:t>
      </w:r>
      <w:hyperlink r:id="rId572" w:tgtFrame="_blank" w:history="1">
        <w:r w:rsidRPr="004C4CE0">
          <w:rPr>
            <w:rFonts w:eastAsia="Times New Roman"/>
            <w:lang w:eastAsia="it-IT"/>
          </w:rPr>
          <w:t>5, della legge 30 aprile 1999, n.</w:t>
        </w:r>
        <w:r w:rsidR="000C0859">
          <w:rPr>
            <w:rFonts w:eastAsia="Times New Roman"/>
            <w:lang w:eastAsia="it-IT"/>
          </w:rPr>
          <w:t xml:space="preserve"> </w:t>
        </w:r>
        <w:r w:rsidRPr="004C4CE0">
          <w:rPr>
            <w:rFonts w:eastAsia="Times New Roman"/>
            <w:lang w:eastAsia="it-IT"/>
          </w:rPr>
          <w:t>120</w:t>
        </w:r>
      </w:hyperlink>
      <w:r w:rsidR="000C0859">
        <w:rPr>
          <w:rFonts w:eastAsia="Times New Roman"/>
          <w:lang w:eastAsia="it-IT"/>
        </w:rPr>
        <w:t>;</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qq) </w:t>
      </w:r>
      <w:hyperlink r:id="rId573" w:tgtFrame="_blank" w:history="1">
        <w:r w:rsidRPr="004C4CE0">
          <w:rPr>
            <w:rFonts w:eastAsia="Times New Roman"/>
            <w:lang w:eastAsia="it-IT"/>
          </w:rPr>
          <w:t>legge 3 agosto 1999, n. 265</w:t>
        </w:r>
      </w:hyperlink>
      <w:r w:rsidRPr="004C4CE0">
        <w:rPr>
          <w:rFonts w:eastAsia="Times New Roman"/>
          <w:lang w:eastAsia="it-IT"/>
        </w:rPr>
        <w:t>, limitata</w:t>
      </w:r>
      <w:r w:rsidR="000C0859">
        <w:rPr>
          <w:rFonts w:eastAsia="Times New Roman"/>
          <w:lang w:eastAsia="it-IT"/>
        </w:rPr>
        <w:t>mente agli articoli 1; 2; 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4, commi 1 e 3; 5; 6 tranne il comma 8; 7 comma 1; 8; 11 tranne il</w:t>
      </w:r>
      <w:r w:rsidR="000C0859">
        <w:rPr>
          <w:rFonts w:eastAsia="Times New Roman"/>
          <w:lang w:eastAsia="it-IT"/>
        </w:rPr>
        <w:t xml:space="preserve"> </w:t>
      </w:r>
      <w:r w:rsidRPr="004C4CE0">
        <w:rPr>
          <w:rFonts w:eastAsia="Times New Roman"/>
          <w:lang w:eastAsia="it-IT"/>
        </w:rPr>
        <w:t>comma 13; 13, commi 1, 3 e 4; 14; 16; 17, comma 3; 18, commi 1 e 2;</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19; 20; 21; 22; 23; 24; 25; 26, commi da 1 a 6; 27; 28, commi 3, 5, 6</w:t>
      </w:r>
      <w:r w:rsidR="000C0859">
        <w:rPr>
          <w:rFonts w:eastAsia="Times New Roman"/>
          <w:lang w:eastAsia="it-IT"/>
        </w:rPr>
        <w:t xml:space="preserve"> </w:t>
      </w:r>
      <w:r w:rsidRPr="004C4CE0">
        <w:rPr>
          <w:rFonts w:eastAsia="Times New Roman"/>
          <w:lang w:eastAsia="it-IT"/>
        </w:rPr>
        <w:t>e 7; 29; 30; 32 e 33;</w:t>
      </w:r>
    </w:p>
    <w:p w:rsidR="003D4021" w:rsidRPr="004C4CE0" w:rsidRDefault="003D4021"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sidRPr="004C4CE0">
        <w:rPr>
          <w:rFonts w:eastAsia="Times New Roman"/>
          <w:lang w:eastAsia="it-IT"/>
        </w:rPr>
        <w:t xml:space="preserve">rr) </w:t>
      </w:r>
      <w:hyperlink r:id="rId574" w:tgtFrame="_blank" w:history="1">
        <w:r w:rsidRPr="004C4CE0">
          <w:rPr>
            <w:rFonts w:eastAsia="Times New Roman"/>
            <w:lang w:eastAsia="it-IT"/>
          </w:rPr>
          <w:t>legge 13 dicembre 1999, n. 475</w:t>
        </w:r>
      </w:hyperlink>
      <w:r w:rsidRPr="004C4CE0">
        <w:rPr>
          <w:rFonts w:eastAsia="Times New Roman"/>
          <w:lang w:eastAsia="it-IT"/>
        </w:rPr>
        <w:t>, ad eccezione dell'articolo 1,</w:t>
      </w:r>
      <w:r w:rsidR="000C0859">
        <w:rPr>
          <w:rFonts w:eastAsia="Times New Roman"/>
          <w:lang w:eastAsia="it-IT"/>
        </w:rPr>
        <w:t xml:space="preserve"> </w:t>
      </w:r>
      <w:r w:rsidRPr="004C4CE0">
        <w:rPr>
          <w:rFonts w:eastAsia="Times New Roman"/>
          <w:lang w:eastAsia="it-IT"/>
        </w:rPr>
        <w:t>comma 3, e fatte salve le disposizioni ivi previste per gli</w:t>
      </w:r>
      <w:r w:rsidR="000C0859">
        <w:rPr>
          <w:rFonts w:eastAsia="Times New Roman"/>
          <w:lang w:eastAsia="it-IT"/>
        </w:rPr>
        <w:t xml:space="preserve"> amministratori regionali.</w:t>
      </w:r>
    </w:p>
    <w:p w:rsidR="000C0859" w:rsidRDefault="000C08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p>
    <w:p w:rsidR="003D4021" w:rsidRPr="000C0859" w:rsidRDefault="003D4021" w:rsidP="000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C0859">
        <w:rPr>
          <w:rFonts w:eastAsia="Times New Roman"/>
          <w:b/>
          <w:lang w:eastAsia="it-IT"/>
        </w:rPr>
        <w:t>Articolo 275</w:t>
      </w:r>
    </w:p>
    <w:p w:rsidR="003D4021" w:rsidRPr="000C0859" w:rsidRDefault="003D4021" w:rsidP="000C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it-IT"/>
        </w:rPr>
      </w:pPr>
      <w:r w:rsidRPr="000C0859">
        <w:rPr>
          <w:rFonts w:eastAsia="Times New Roman"/>
          <w:b/>
          <w:lang w:eastAsia="it-IT"/>
        </w:rPr>
        <w:t>Norma finale</w:t>
      </w:r>
    </w:p>
    <w:p w:rsidR="003D4021" w:rsidRPr="004C4CE0" w:rsidRDefault="000C0859" w:rsidP="00F7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it-IT"/>
        </w:rPr>
      </w:pPr>
      <w:r>
        <w:rPr>
          <w:rFonts w:eastAsia="Times New Roman"/>
          <w:lang w:eastAsia="it-IT"/>
        </w:rPr>
        <w:t xml:space="preserve"> </w:t>
      </w:r>
      <w:r w:rsidR="003D4021" w:rsidRPr="004C4CE0">
        <w:rPr>
          <w:rFonts w:eastAsia="Times New Roman"/>
          <w:lang w:eastAsia="it-IT"/>
        </w:rPr>
        <w:t>1. Salvo che sia diversamente previsto dal presente decreto e fuori</w:t>
      </w:r>
      <w:r>
        <w:rPr>
          <w:rFonts w:eastAsia="Times New Roman"/>
          <w:lang w:eastAsia="it-IT"/>
        </w:rPr>
        <w:t xml:space="preserve"> </w:t>
      </w:r>
      <w:r w:rsidR="003D4021" w:rsidRPr="004C4CE0">
        <w:rPr>
          <w:rFonts w:eastAsia="Times New Roman"/>
          <w:lang w:eastAsia="it-IT"/>
        </w:rPr>
        <w:t>dei casi di abrogazione per incompatibilità, quando leggi,</w:t>
      </w:r>
      <w:r>
        <w:rPr>
          <w:rFonts w:eastAsia="Times New Roman"/>
          <w:lang w:eastAsia="it-IT"/>
        </w:rPr>
        <w:t xml:space="preserve"> </w:t>
      </w:r>
      <w:r w:rsidR="003D4021" w:rsidRPr="004C4CE0">
        <w:rPr>
          <w:rFonts w:eastAsia="Times New Roman"/>
          <w:lang w:eastAsia="it-IT"/>
        </w:rPr>
        <w:t>regolamenti, decreti, od altre norme o provvedimenti, fanno</w:t>
      </w:r>
      <w:r>
        <w:rPr>
          <w:rFonts w:eastAsia="Times New Roman"/>
          <w:lang w:eastAsia="it-IT"/>
        </w:rPr>
        <w:t xml:space="preserve"> </w:t>
      </w:r>
      <w:r w:rsidR="003D4021" w:rsidRPr="004C4CE0">
        <w:rPr>
          <w:rFonts w:eastAsia="Times New Roman"/>
          <w:lang w:eastAsia="it-IT"/>
        </w:rPr>
        <w:t>riferimento a disposizioni espressamente abrogate dagli articoli</w:t>
      </w:r>
      <w:r>
        <w:rPr>
          <w:rFonts w:eastAsia="Times New Roman"/>
          <w:lang w:eastAsia="it-IT"/>
        </w:rPr>
        <w:t xml:space="preserve"> </w:t>
      </w:r>
      <w:r w:rsidR="003D4021" w:rsidRPr="004C4CE0">
        <w:rPr>
          <w:rFonts w:eastAsia="Times New Roman"/>
          <w:lang w:eastAsia="it-IT"/>
        </w:rPr>
        <w:t>contenuti nel presente capo, il riferimento si intende alle</w:t>
      </w:r>
      <w:r>
        <w:rPr>
          <w:rFonts w:eastAsia="Times New Roman"/>
          <w:lang w:eastAsia="it-IT"/>
        </w:rPr>
        <w:t xml:space="preserve"> </w:t>
      </w:r>
      <w:r w:rsidR="003D4021" w:rsidRPr="004C4CE0">
        <w:rPr>
          <w:rFonts w:eastAsia="Times New Roman"/>
          <w:lang w:eastAsia="it-IT"/>
        </w:rPr>
        <w:t>corrispondenti disposizioni del presente testo unico, come riportate</w:t>
      </w:r>
      <w:r>
        <w:rPr>
          <w:rFonts w:eastAsia="Times New Roman"/>
          <w:lang w:eastAsia="it-IT"/>
        </w:rPr>
        <w:t xml:space="preserve"> </w:t>
      </w:r>
      <w:r w:rsidR="003D4021" w:rsidRPr="004C4CE0">
        <w:rPr>
          <w:rFonts w:eastAsia="Times New Roman"/>
          <w:lang w:eastAsia="it-IT"/>
        </w:rPr>
        <w:t>da ciascun articolo.</w:t>
      </w:r>
    </w:p>
    <w:p w:rsidR="00FF7D0C" w:rsidRPr="004C4CE0" w:rsidRDefault="00FF7D0C" w:rsidP="00F75045">
      <w:pPr>
        <w:jc w:val="both"/>
      </w:pPr>
    </w:p>
    <w:sectPr w:rsidR="00FF7D0C" w:rsidRPr="004C4CE0" w:rsidSect="00E46872">
      <w:pgSz w:w="11906" w:h="16838" w:code="9"/>
      <w:pgMar w:top="851" w:right="1418" w:bottom="851"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C55" w:rsidRDefault="00597C55" w:rsidP="00FA2889">
      <w:r>
        <w:separator/>
      </w:r>
    </w:p>
  </w:endnote>
  <w:endnote w:type="continuationSeparator" w:id="0">
    <w:p w:rsidR="00597C55" w:rsidRDefault="00597C55" w:rsidP="00FA2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C55" w:rsidRDefault="00597C55" w:rsidP="00FA2889">
      <w:r>
        <w:separator/>
      </w:r>
    </w:p>
  </w:footnote>
  <w:footnote w:type="continuationSeparator" w:id="0">
    <w:p w:rsidR="00597C55" w:rsidRDefault="00597C55" w:rsidP="00FA2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A40E8"/>
    <w:multiLevelType w:val="hybridMultilevel"/>
    <w:tmpl w:val="D13A25BC"/>
    <w:lvl w:ilvl="0" w:tplc="3A5AFAB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A1050AD"/>
    <w:multiLevelType w:val="hybridMultilevel"/>
    <w:tmpl w:val="78C81F7C"/>
    <w:lvl w:ilvl="0" w:tplc="C2F0019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rsids>
    <w:rsidRoot w:val="003D4021"/>
    <w:rsid w:val="00006BB2"/>
    <w:rsid w:val="0001054E"/>
    <w:rsid w:val="00022B4C"/>
    <w:rsid w:val="00023D22"/>
    <w:rsid w:val="000567B8"/>
    <w:rsid w:val="00057645"/>
    <w:rsid w:val="00082B30"/>
    <w:rsid w:val="00084200"/>
    <w:rsid w:val="000A44A3"/>
    <w:rsid w:val="000B0E50"/>
    <w:rsid w:val="000B3CB0"/>
    <w:rsid w:val="000B56B1"/>
    <w:rsid w:val="000C0859"/>
    <w:rsid w:val="000C3993"/>
    <w:rsid w:val="000F603C"/>
    <w:rsid w:val="001477DB"/>
    <w:rsid w:val="00165DFE"/>
    <w:rsid w:val="00175333"/>
    <w:rsid w:val="001A66F9"/>
    <w:rsid w:val="001B10CD"/>
    <w:rsid w:val="001C6C7F"/>
    <w:rsid w:val="001C6DA4"/>
    <w:rsid w:val="001F7D33"/>
    <w:rsid w:val="00210087"/>
    <w:rsid w:val="00234DEF"/>
    <w:rsid w:val="002A3BFF"/>
    <w:rsid w:val="002B55D8"/>
    <w:rsid w:val="002C129E"/>
    <w:rsid w:val="002E2846"/>
    <w:rsid w:val="002F707B"/>
    <w:rsid w:val="00312DB2"/>
    <w:rsid w:val="003166EF"/>
    <w:rsid w:val="0031683C"/>
    <w:rsid w:val="00320DA0"/>
    <w:rsid w:val="0035196C"/>
    <w:rsid w:val="00356541"/>
    <w:rsid w:val="003623A4"/>
    <w:rsid w:val="00374DF5"/>
    <w:rsid w:val="0039139D"/>
    <w:rsid w:val="003A3382"/>
    <w:rsid w:val="003B1EE5"/>
    <w:rsid w:val="003B2914"/>
    <w:rsid w:val="003C059C"/>
    <w:rsid w:val="003D4021"/>
    <w:rsid w:val="003E7A33"/>
    <w:rsid w:val="003F5A7A"/>
    <w:rsid w:val="003F6973"/>
    <w:rsid w:val="00420EE4"/>
    <w:rsid w:val="004216F6"/>
    <w:rsid w:val="00425E70"/>
    <w:rsid w:val="00433D26"/>
    <w:rsid w:val="00454ED2"/>
    <w:rsid w:val="004667E0"/>
    <w:rsid w:val="00481B59"/>
    <w:rsid w:val="004C4CE0"/>
    <w:rsid w:val="00502DEE"/>
    <w:rsid w:val="00507803"/>
    <w:rsid w:val="00545A59"/>
    <w:rsid w:val="00586DD6"/>
    <w:rsid w:val="00597C55"/>
    <w:rsid w:val="00597D56"/>
    <w:rsid w:val="005A66B5"/>
    <w:rsid w:val="005C50AC"/>
    <w:rsid w:val="005F6D99"/>
    <w:rsid w:val="00605E29"/>
    <w:rsid w:val="00614A72"/>
    <w:rsid w:val="00626BCF"/>
    <w:rsid w:val="00681AF7"/>
    <w:rsid w:val="006846A7"/>
    <w:rsid w:val="006907BD"/>
    <w:rsid w:val="006B2868"/>
    <w:rsid w:val="006C68D6"/>
    <w:rsid w:val="006D5F31"/>
    <w:rsid w:val="006E4312"/>
    <w:rsid w:val="0072024F"/>
    <w:rsid w:val="00733BB4"/>
    <w:rsid w:val="00747C47"/>
    <w:rsid w:val="00754928"/>
    <w:rsid w:val="00767A18"/>
    <w:rsid w:val="007720BF"/>
    <w:rsid w:val="00775DFA"/>
    <w:rsid w:val="00782C06"/>
    <w:rsid w:val="00794CED"/>
    <w:rsid w:val="007B03B1"/>
    <w:rsid w:val="007C3F2A"/>
    <w:rsid w:val="007C40AF"/>
    <w:rsid w:val="00840B16"/>
    <w:rsid w:val="008445E7"/>
    <w:rsid w:val="008A0501"/>
    <w:rsid w:val="008B759A"/>
    <w:rsid w:val="008F42B6"/>
    <w:rsid w:val="00901FC0"/>
    <w:rsid w:val="00953C72"/>
    <w:rsid w:val="009568F4"/>
    <w:rsid w:val="009609E5"/>
    <w:rsid w:val="009632F2"/>
    <w:rsid w:val="00965A08"/>
    <w:rsid w:val="009A1D23"/>
    <w:rsid w:val="00A10DF6"/>
    <w:rsid w:val="00A11E36"/>
    <w:rsid w:val="00A12724"/>
    <w:rsid w:val="00A53716"/>
    <w:rsid w:val="00A54B2E"/>
    <w:rsid w:val="00A72236"/>
    <w:rsid w:val="00A86E44"/>
    <w:rsid w:val="00AA6B07"/>
    <w:rsid w:val="00AC0DBB"/>
    <w:rsid w:val="00AF7AFF"/>
    <w:rsid w:val="00B00A2C"/>
    <w:rsid w:val="00B2748C"/>
    <w:rsid w:val="00B57B45"/>
    <w:rsid w:val="00B7355D"/>
    <w:rsid w:val="00BD2FD6"/>
    <w:rsid w:val="00C16C0B"/>
    <w:rsid w:val="00C23740"/>
    <w:rsid w:val="00C4668B"/>
    <w:rsid w:val="00C6148C"/>
    <w:rsid w:val="00C876F2"/>
    <w:rsid w:val="00CB08EA"/>
    <w:rsid w:val="00CB4CB3"/>
    <w:rsid w:val="00CB6740"/>
    <w:rsid w:val="00CD0852"/>
    <w:rsid w:val="00CD227C"/>
    <w:rsid w:val="00CD6ABC"/>
    <w:rsid w:val="00CF545E"/>
    <w:rsid w:val="00D0114E"/>
    <w:rsid w:val="00D03273"/>
    <w:rsid w:val="00D03E2F"/>
    <w:rsid w:val="00D06EE1"/>
    <w:rsid w:val="00D15930"/>
    <w:rsid w:val="00D22C27"/>
    <w:rsid w:val="00D33C7E"/>
    <w:rsid w:val="00D45E5C"/>
    <w:rsid w:val="00D514C6"/>
    <w:rsid w:val="00DA7C5B"/>
    <w:rsid w:val="00DC04AE"/>
    <w:rsid w:val="00DD2EB1"/>
    <w:rsid w:val="00DD3395"/>
    <w:rsid w:val="00DD769F"/>
    <w:rsid w:val="00DF2E89"/>
    <w:rsid w:val="00E13192"/>
    <w:rsid w:val="00E228BE"/>
    <w:rsid w:val="00E46872"/>
    <w:rsid w:val="00E50D73"/>
    <w:rsid w:val="00E61B32"/>
    <w:rsid w:val="00EC5CCB"/>
    <w:rsid w:val="00EE68C1"/>
    <w:rsid w:val="00EF17A8"/>
    <w:rsid w:val="00F10E00"/>
    <w:rsid w:val="00F26F39"/>
    <w:rsid w:val="00F37071"/>
    <w:rsid w:val="00F44174"/>
    <w:rsid w:val="00F62D66"/>
    <w:rsid w:val="00F75045"/>
    <w:rsid w:val="00F76B22"/>
    <w:rsid w:val="00F87B35"/>
    <w:rsid w:val="00FA2889"/>
    <w:rsid w:val="00FC5AB6"/>
    <w:rsid w:val="00FD5B72"/>
    <w:rsid w:val="00FE68C0"/>
    <w:rsid w:val="00FE741B"/>
    <w:rsid w:val="00FF7771"/>
    <w:rsid w:val="00FF790E"/>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reformattatoHTMLCarattere">
    <w:name w:val="Preformattato HTML Carattere"/>
    <w:basedOn w:val="Carpredefinitoparagrafo"/>
    <w:link w:val="PreformattatoHTML"/>
    <w:uiPriority w:val="99"/>
    <w:semiHidden/>
    <w:rsid w:val="003D4021"/>
    <w:rPr>
      <w:rFonts w:ascii="Courier New" w:eastAsia="Times New Roman" w:hAnsi="Courier New" w:cs="Courier New"/>
      <w:lang w:eastAsia="it-IT"/>
    </w:rPr>
  </w:style>
  <w:style w:type="paragraph" w:styleId="PreformattatoHTML">
    <w:name w:val="HTML Preformatted"/>
    <w:basedOn w:val="Normale"/>
    <w:link w:val="PreformattatoHTMLCarattere"/>
    <w:uiPriority w:val="99"/>
    <w:semiHidden/>
    <w:unhideWhenUsed/>
    <w:rsid w:val="003D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it-IT"/>
    </w:rPr>
  </w:style>
  <w:style w:type="character" w:styleId="Collegamentoipertestuale">
    <w:name w:val="Hyperlink"/>
    <w:basedOn w:val="Carpredefinitoparagrafo"/>
    <w:uiPriority w:val="99"/>
    <w:semiHidden/>
    <w:unhideWhenUsed/>
    <w:rsid w:val="00747C47"/>
    <w:rPr>
      <w:color w:val="0000FF"/>
      <w:u w:val="single"/>
    </w:rPr>
  </w:style>
  <w:style w:type="paragraph" w:styleId="Paragrafoelenco">
    <w:name w:val="List Paragraph"/>
    <w:basedOn w:val="Normale"/>
    <w:uiPriority w:val="34"/>
    <w:qFormat/>
    <w:rsid w:val="00502DEE"/>
    <w:pPr>
      <w:ind w:left="720"/>
      <w:contextualSpacing/>
    </w:pPr>
  </w:style>
  <w:style w:type="table" w:styleId="Grigliatabella">
    <w:name w:val="Table Grid"/>
    <w:basedOn w:val="Tabellanormale"/>
    <w:uiPriority w:val="59"/>
    <w:rsid w:val="00AC0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FA288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A2889"/>
  </w:style>
  <w:style w:type="paragraph" w:styleId="Pidipagina">
    <w:name w:val="footer"/>
    <w:basedOn w:val="Normale"/>
    <w:link w:val="PidipaginaCarattere"/>
    <w:uiPriority w:val="99"/>
    <w:semiHidden/>
    <w:unhideWhenUsed/>
    <w:rsid w:val="00FA288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A2889"/>
  </w:style>
  <w:style w:type="paragraph" w:styleId="Testofumetto">
    <w:name w:val="Balloon Text"/>
    <w:basedOn w:val="Normale"/>
    <w:link w:val="TestofumettoCarattere"/>
    <w:uiPriority w:val="99"/>
    <w:semiHidden/>
    <w:unhideWhenUsed/>
    <w:rsid w:val="00FA28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328429">
      <w:bodyDiv w:val="1"/>
      <w:marLeft w:val="0"/>
      <w:marRight w:val="0"/>
      <w:marTop w:val="0"/>
      <w:marBottom w:val="0"/>
      <w:divBdr>
        <w:top w:val="none" w:sz="0" w:space="0" w:color="auto"/>
        <w:left w:val="none" w:sz="0" w:space="0" w:color="auto"/>
        <w:bottom w:val="none" w:sz="0" w:space="0" w:color="auto"/>
        <w:right w:val="none" w:sz="0" w:space="0" w:color="auto"/>
      </w:divBdr>
    </w:div>
    <w:div w:id="526336103">
      <w:bodyDiv w:val="1"/>
      <w:marLeft w:val="0"/>
      <w:marRight w:val="0"/>
      <w:marTop w:val="0"/>
      <w:marBottom w:val="0"/>
      <w:divBdr>
        <w:top w:val="none" w:sz="0" w:space="0" w:color="auto"/>
        <w:left w:val="none" w:sz="0" w:space="0" w:color="auto"/>
        <w:bottom w:val="none" w:sz="0" w:space="0" w:color="auto"/>
        <w:right w:val="none" w:sz="0" w:space="0" w:color="auto"/>
      </w:divBdr>
    </w:div>
    <w:div w:id="18346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ormattiva.it/uri-res/N2Ls?urn:nir:stato:legge:2008-08-06;133" TargetMode="External"/><Relationship Id="rId299" Type="http://schemas.openxmlformats.org/officeDocument/2006/relationships/hyperlink" Target="https://www.normattiva.it/uri-res/N2Ls?urn:nir:stato:decreto.legislativo:2011-06-23;118~art6" TargetMode="External"/><Relationship Id="rId21" Type="http://schemas.openxmlformats.org/officeDocument/2006/relationships/hyperlink" Target="https://www.normattiva.it/uri-res/N2Ls?urn:nir:stato:legge:2010-03-26;42" TargetMode="External"/><Relationship Id="rId63" Type="http://schemas.openxmlformats.org/officeDocument/2006/relationships/hyperlink" Target="https://www.normattiva.it/uri-res/N2Ls?urn:nir:stato:legge:2009-05-05;42~art27" TargetMode="External"/><Relationship Id="rId159" Type="http://schemas.openxmlformats.org/officeDocument/2006/relationships/hyperlink" Target="https://www.normattiva.it/uri-res/N2Ls?urn:nir:presidente.repubblica:decreto:1997-12-04;465~art18-com14" TargetMode="External"/><Relationship Id="rId324" Type="http://schemas.openxmlformats.org/officeDocument/2006/relationships/hyperlink" Target="https://www.normattiva.it/uri-res/N2Ls?urn:nir:stato:decreto.legislativo:1993-09-01;385~art10" TargetMode="External"/><Relationship Id="rId366" Type="http://schemas.openxmlformats.org/officeDocument/2006/relationships/hyperlink" Target="https://www.normattiva.it/uri-res/N2Ls?urn:nir:stato:decreto.legislativo:2011-06-23;118~art11-com6" TargetMode="External"/><Relationship Id="rId531" Type="http://schemas.openxmlformats.org/officeDocument/2006/relationships/hyperlink" Target="https://www.normattiva.it/uri-res/N2Ls?urn:nir:stato:decreto.legislativo:1993-02-03;29~art36bis-com2" TargetMode="External"/><Relationship Id="rId573" Type="http://schemas.openxmlformats.org/officeDocument/2006/relationships/hyperlink" Target="https://www.normattiva.it/uri-res/N2Ls?urn:nir:stato:legge:1999-08-03;265" TargetMode="External"/><Relationship Id="rId170" Type="http://schemas.openxmlformats.org/officeDocument/2006/relationships/hyperlink" Target="https://www.normattiva.it/uri-res/N2Ls?urn:nir:stato:legge:2001-12-28;448~art35-com1" TargetMode="External"/><Relationship Id="rId226" Type="http://schemas.openxmlformats.org/officeDocument/2006/relationships/hyperlink" Target="https://www.normattiva.it/uri-res/N2Ls?urn:nir:stato:decreto.legislativo:2011-06-23;118" TargetMode="External"/><Relationship Id="rId433" Type="http://schemas.openxmlformats.org/officeDocument/2006/relationships/hyperlink" Target="https://www.normattiva.it/uri-res/N2Ls?urn:nir:stato:decreto.legislativo:2000-08-18;267~art246-com243bis" TargetMode="External"/><Relationship Id="rId268" Type="http://schemas.openxmlformats.org/officeDocument/2006/relationships/hyperlink" Target="https://www.normattiva.it/uri-res/N2Ls?urn:nir:stato:decreto.legislativo:2011-06-23;118~art14" TargetMode="External"/><Relationship Id="rId475" Type="http://schemas.openxmlformats.org/officeDocument/2006/relationships/hyperlink" Target="https://www.normattiva.it/uri-res/N2Ls?urn:nir:stato:legge:1999-04-30;120" TargetMode="External"/><Relationship Id="rId32" Type="http://schemas.openxmlformats.org/officeDocument/2006/relationships/hyperlink" Target="https://www.normattiva.it/uri-res/N2Ls?urn:nir:stato:decreto.legislativo:2000-08-18;267" TargetMode="External"/><Relationship Id="rId74" Type="http://schemas.openxmlformats.org/officeDocument/2006/relationships/hyperlink" Target="https://www.normattiva.it/uri-res/N2Ls?urn:nir:presidente.repubblica:decreto:1957-03-30;361~art7" TargetMode="External"/><Relationship Id="rId128" Type="http://schemas.openxmlformats.org/officeDocument/2006/relationships/hyperlink" Target="https://www.normattiva.it/uri-res/N2Ls?urn:nir:stato:legge:2007-12-24;244~art2-com25-letd" TargetMode="External"/><Relationship Id="rId335" Type="http://schemas.openxmlformats.org/officeDocument/2006/relationships/hyperlink" Target="https://www.normattiva.it/uri-res/N2Ls?urn:nir:stato:decreto.legislativo:2011-06-23;118~art5" TargetMode="External"/><Relationship Id="rId377" Type="http://schemas.openxmlformats.org/officeDocument/2006/relationships/hyperlink" Target="https://www.normattiva.it/uri-res/N2Ls?urn:nir:stato:legge:2008;133" TargetMode="External"/><Relationship Id="rId500" Type="http://schemas.openxmlformats.org/officeDocument/2006/relationships/hyperlink" Target="https://www.normattiva.it/uri-res/N2Ls?urn:nir:stato:legge:1979-01-08;3" TargetMode="External"/><Relationship Id="rId542" Type="http://schemas.openxmlformats.org/officeDocument/2006/relationships/hyperlink" Target="https://www.normattiva.it/uri-res/N2Ls?urn:nir:stato:decreto.legge:1995-01-31;26~art4-com2" TargetMode="External"/><Relationship Id="rId5" Type="http://schemas.openxmlformats.org/officeDocument/2006/relationships/webSettings" Target="webSettings.xml"/><Relationship Id="rId181" Type="http://schemas.openxmlformats.org/officeDocument/2006/relationships/hyperlink" Target="https://www.normattiva.it/uri-res/N2Ls?urn:nir:stato:decreto.legislativo:2011-06-23;118" TargetMode="External"/><Relationship Id="rId237" Type="http://schemas.openxmlformats.org/officeDocument/2006/relationships/hyperlink" Target="https://www.normattiva.it/uri-res/N2Ls?urn:nir:stato:decreto.legge:2012;174~art3-com1-lete" TargetMode="External"/><Relationship Id="rId402" Type="http://schemas.openxmlformats.org/officeDocument/2006/relationships/hyperlink" Target="https://www.normattiva.it/uri-res/N2Ls?urn:nir:stato:decreto.legislativo:2000-08-18;267~art246-com264" TargetMode="External"/><Relationship Id="rId279" Type="http://schemas.openxmlformats.org/officeDocument/2006/relationships/hyperlink" Target="https://www.normattiva.it/uri-res/N2Ls?urn:nir:stato:decreto.legislativo:2011-06-23;118" TargetMode="External"/><Relationship Id="rId444" Type="http://schemas.openxmlformats.org/officeDocument/2006/relationships/hyperlink" Target="https://www.normattiva.it/uri-res/N2Ls?urn:nir:stato:decreto.legislativo:2000-08-18;267" TargetMode="External"/><Relationship Id="rId486" Type="http://schemas.openxmlformats.org/officeDocument/2006/relationships/hyperlink" Target="https://www.normattiva.it/uri-res/N2Ls?urn:nir:stato:legge:1951-03-08;122~art2-com2" TargetMode="External"/><Relationship Id="rId43" Type="http://schemas.openxmlformats.org/officeDocument/2006/relationships/hyperlink" Target="https://www.normattiva.it/uri-res/N2Ls?urn:nir:stato:decreto.legislativo:1992-12-30;504~art36" TargetMode="External"/><Relationship Id="rId139" Type="http://schemas.openxmlformats.org/officeDocument/2006/relationships/hyperlink" Target="https://www.normattiva.it/uri-res/N2Ls?urn:nir:stato:legge:2020-02-28;8" TargetMode="External"/><Relationship Id="rId290" Type="http://schemas.openxmlformats.org/officeDocument/2006/relationships/hyperlink" Target="https://www.normattiva.it/uri-res/N2Ls?urn:nir:stato:legge:2009-12-31;196~art14" TargetMode="External"/><Relationship Id="rId304" Type="http://schemas.openxmlformats.org/officeDocument/2006/relationships/hyperlink" Target="https://www.normattiva.it/uri-res/N2Ls?urn:nir:stato:decreto.legislativo:2011-06-23;118~art11-com3-leta" TargetMode="External"/><Relationship Id="rId346" Type="http://schemas.openxmlformats.org/officeDocument/2006/relationships/hyperlink" Target="https://www.normattiva.it/uri-res/N2Ls?urn:nir:stato:legge:2019-12-27;160~art1-com555" TargetMode="External"/><Relationship Id="rId388" Type="http://schemas.openxmlformats.org/officeDocument/2006/relationships/hyperlink" Target="https://www.normattiva.it/uri-res/N2Ls?urn:nir:stato:decreto.legislativo:2000-08-18;267" TargetMode="External"/><Relationship Id="rId511" Type="http://schemas.openxmlformats.org/officeDocument/2006/relationships/hyperlink" Target="https://www.normattiva.it/uri-res/N2Ls?urn:nir:stato:legge:1991-03-15;80" TargetMode="External"/><Relationship Id="rId553" Type="http://schemas.openxmlformats.org/officeDocument/2006/relationships/hyperlink" Target="https://www.normattiva.it/uri-res/N2Ls?urn:nir:stato:decreto.legge:1995-08-28;361~art5-com11bis" TargetMode="External"/><Relationship Id="rId85" Type="http://schemas.openxmlformats.org/officeDocument/2006/relationships/hyperlink" Target="https://www.normattiva.it/uri-res/N2Ls?urn:nir:presidente.repubblica:decreto:1960-05-16;570~art30-com1-lete" TargetMode="External"/><Relationship Id="rId150" Type="http://schemas.openxmlformats.org/officeDocument/2006/relationships/hyperlink" Target="https://www.normattiva.it/uri-res/N2Ls?urn:nir:stato:regio.decreto:1934-07-12;1214~art44" TargetMode="External"/><Relationship Id="rId192" Type="http://schemas.openxmlformats.org/officeDocument/2006/relationships/hyperlink" Target="https://www.normattiva.it/uri-res/N2Ls?urn:nir:stato:costituzione:1947-12-27~art31" TargetMode="External"/><Relationship Id="rId206" Type="http://schemas.openxmlformats.org/officeDocument/2006/relationships/hyperlink" Target="https://www.normattiva.it/uri-res/N2Ls?urn:nir:stato:legge:1992-02-24;225" TargetMode="External"/><Relationship Id="rId413" Type="http://schemas.openxmlformats.org/officeDocument/2006/relationships/hyperlink" Target="https://www.normattiva.it/uri-res/N2Ls?urn:nir:stato:decreto.legislativo:2011-09-06;149~art4bis-com2" TargetMode="External"/><Relationship Id="rId248" Type="http://schemas.openxmlformats.org/officeDocument/2006/relationships/hyperlink" Target="https://www.normattiva.it/uri-res/N2Ls?urn:nir:stato:legge:1984-10-29;720" TargetMode="External"/><Relationship Id="rId455" Type="http://schemas.openxmlformats.org/officeDocument/2006/relationships/hyperlink" Target="https://www.normattiva.it/uri-res/N2Ls?urn:nir:stato:decreto.legislativo:2000-08-18;267" TargetMode="External"/><Relationship Id="rId497" Type="http://schemas.openxmlformats.org/officeDocument/2006/relationships/hyperlink" Target="https://www.normattiva.it/uri-res/N2Ls?urn:nir:stato:decreto.legge:1977-12-29;946~art6-com15" TargetMode="External"/><Relationship Id="rId12" Type="http://schemas.openxmlformats.org/officeDocument/2006/relationships/hyperlink" Target="https://www.normattiva.it/uri-res/N2Ls?urn:nir:stato:costituzione:1947-12-27~art117" TargetMode="External"/><Relationship Id="rId108" Type="http://schemas.openxmlformats.org/officeDocument/2006/relationships/hyperlink" Target="https://www.normattiva.it/uri-res/N2Ls?urn:nir:stato:legge:2009-05-05;42~art24" TargetMode="External"/><Relationship Id="rId315" Type="http://schemas.openxmlformats.org/officeDocument/2006/relationships/hyperlink" Target="https://www.normattiva.it/uri-res/N2Ls?urn:nir:stato:decreto.legge:2012-07-06;95" TargetMode="External"/><Relationship Id="rId357" Type="http://schemas.openxmlformats.org/officeDocument/2006/relationships/hyperlink" Target="https://www.normattiva.it/uri-res/N2Ls?urn:nir:stato:decreto.legislativo:2011-06-23;118~art3-com4" TargetMode="External"/><Relationship Id="rId522" Type="http://schemas.openxmlformats.org/officeDocument/2006/relationships/hyperlink" Target="https://www.normattiva.it/uri-res/N2Ls?urn:nir:stato:legge:1992-12-23;498~art12-com5" TargetMode="External"/><Relationship Id="rId54" Type="http://schemas.openxmlformats.org/officeDocument/2006/relationships/hyperlink" Target="https://www.normattiva.it/uri-res/N2Ls?urn:nir:presidente.repubblica:decreto:1977-07-24;616~art81" TargetMode="External"/><Relationship Id="rId96" Type="http://schemas.openxmlformats.org/officeDocument/2006/relationships/hyperlink" Target="https://www.normattiva.it/uri-res/N2Ls?urn:nir:stato:legge:2017-12-04;172" TargetMode="External"/><Relationship Id="rId161" Type="http://schemas.openxmlformats.org/officeDocument/2006/relationships/hyperlink" Target="https://www.normattiva.it/uri-res/N2Ls?urn:nir:stato:legge:1999;50" TargetMode="External"/><Relationship Id="rId217" Type="http://schemas.openxmlformats.org/officeDocument/2006/relationships/hyperlink" Target="https://www.normattiva.it/uri-res/N2Ls?urn:nir:stato:legge:2018-12-01;132" TargetMode="External"/><Relationship Id="rId399" Type="http://schemas.openxmlformats.org/officeDocument/2006/relationships/hyperlink" Target="https://www.normattiva.it/uri-res/N2Ls?urn:nir:stato:decreto.legislativo:2000-08-18;267~art246-com1" TargetMode="External"/><Relationship Id="rId564" Type="http://schemas.openxmlformats.org/officeDocument/2006/relationships/hyperlink" Target="https://www.normattiva.it/uri-res/N2Ls?urn:nir:stato:legge:1998-06-16;191~art2-com31" TargetMode="External"/><Relationship Id="rId259" Type="http://schemas.openxmlformats.org/officeDocument/2006/relationships/hyperlink" Target="https://www.normattiva.it/uri-res/N2Ls?urn:nir:stato:legge:2009-12-31;196~art13" TargetMode="External"/><Relationship Id="rId424" Type="http://schemas.openxmlformats.org/officeDocument/2006/relationships/hyperlink" Target="https://www.normattiva.it/uri-res/N2Ls?urn:nir:stato:decreto.legislativo:2000-08-18;267~art246-com2" TargetMode="External"/><Relationship Id="rId466" Type="http://schemas.openxmlformats.org/officeDocument/2006/relationships/hyperlink" Target="https://www.normattiva.it/uri-res/N2Ls?urn:nir:stato:decreto.legislativo:1999-02-26;46" TargetMode="External"/><Relationship Id="rId23" Type="http://schemas.openxmlformats.org/officeDocument/2006/relationships/hyperlink" Target="https://www.normattiva.it/uri-res/N2Ls?urn:nir:stato:decreto.legislativo:1989-09-06;322" TargetMode="External"/><Relationship Id="rId119" Type="http://schemas.openxmlformats.org/officeDocument/2006/relationships/hyperlink" Target="https://www.normattiva.it/uri-res/N2Ls?urn:nir:stato:legge:2016-12-15;229" TargetMode="External"/><Relationship Id="rId270" Type="http://schemas.openxmlformats.org/officeDocument/2006/relationships/hyperlink" Target="https://www.normattiva.it/uri-res/N2Ls?urn:nir:stato:decreto.legislativo:2011-06-23;118" TargetMode="External"/><Relationship Id="rId326" Type="http://schemas.openxmlformats.org/officeDocument/2006/relationships/hyperlink" Target="https://www.normattiva.it/uri-res/N2Ls?urn:nir:stato:legge:2013-08-09;98" TargetMode="External"/><Relationship Id="rId533" Type="http://schemas.openxmlformats.org/officeDocument/2006/relationships/hyperlink" Target="https://www.normattiva.it/uri-res/N2Ls?urn:nir:stato:legge:1993-04-23;120" TargetMode="External"/><Relationship Id="rId65" Type="http://schemas.openxmlformats.org/officeDocument/2006/relationships/hyperlink" Target="https://www.normattiva.it/uri-res/N2Ls?urn:nir:stato:decreto.legge:2017-02-20;14~art12-com1" TargetMode="External"/><Relationship Id="rId130" Type="http://schemas.openxmlformats.org/officeDocument/2006/relationships/hyperlink" Target="https://www.normattiva.it/uri-res/N2Ls?urn:nir:stato:decreto.legge:2008-06-25;112~art76-com3" TargetMode="External"/><Relationship Id="rId368" Type="http://schemas.openxmlformats.org/officeDocument/2006/relationships/hyperlink" Target="https://www.normattiva.it/uri-res/N2Ls?urn:nir:stato:decreto.legislativo:2011-06-23;118" TargetMode="External"/><Relationship Id="rId575" Type="http://schemas.openxmlformats.org/officeDocument/2006/relationships/fontTable" Target="fontTable.xml"/><Relationship Id="rId172" Type="http://schemas.openxmlformats.org/officeDocument/2006/relationships/hyperlink" Target="https://www.normattiva.it/uri-res/N2Ls?urn:nir:stato:legge:2008-08-06;133" TargetMode="External"/><Relationship Id="rId228" Type="http://schemas.openxmlformats.org/officeDocument/2006/relationships/hyperlink" Target="https://www.normattiva.it/uri-res/N2Ls?urn:nir:stato:decreto.legislativo:2011-06-23;118" TargetMode="External"/><Relationship Id="rId435" Type="http://schemas.openxmlformats.org/officeDocument/2006/relationships/hyperlink" Target="https://www.normattiva.it/uri-res/N2Ls?urn:nir:stato:decreto.legislativo:2000-08-18;267~art246-com243quater" TargetMode="External"/><Relationship Id="rId477" Type="http://schemas.openxmlformats.org/officeDocument/2006/relationships/hyperlink" Target="https://www.normattiva.it/uri-res/N2Ls?urn:nir:stato:decreto.legge:1995-08-28;361~art5-com11ter" TargetMode="External"/><Relationship Id="rId281" Type="http://schemas.openxmlformats.org/officeDocument/2006/relationships/hyperlink" Target="https://www.normattiva.it/uri-res/N2Ls?urn:nir:stato:decreto.legislativo:2011-06-23;118~art11-com3" TargetMode="External"/><Relationship Id="rId337" Type="http://schemas.openxmlformats.org/officeDocument/2006/relationships/hyperlink" Target="https://www.normattiva.it/uri-res/N2Ls?urn:nir:stato:legge:2009-12-31;196~art14" TargetMode="External"/><Relationship Id="rId502" Type="http://schemas.openxmlformats.org/officeDocument/2006/relationships/hyperlink" Target="https://www.normattiva.it/uri-res/N2Ls?urn:nir:stato:legge:1981-03-23;93~art4" TargetMode="External"/><Relationship Id="rId34" Type="http://schemas.openxmlformats.org/officeDocument/2006/relationships/hyperlink" Target="https://www.normattiva.it/uri-res/N2Ls?urn:nir:stato:costituzione:1947-12-27~art133" TargetMode="External"/><Relationship Id="rId76" Type="http://schemas.openxmlformats.org/officeDocument/2006/relationships/hyperlink" Target="https://www.normattiva.it/uri-res/N2Ls?urn:nir:stato:legge:2006-12-27;296~art1-com718" TargetMode="External"/><Relationship Id="rId141" Type="http://schemas.openxmlformats.org/officeDocument/2006/relationships/hyperlink" Target="https://www.normattiva.it/uri-res/N2Ls?urn:nir:stato:decreto.legislativo:2001-03-30;165~art36" TargetMode="External"/><Relationship Id="rId379" Type="http://schemas.openxmlformats.org/officeDocument/2006/relationships/hyperlink" Target="https://www.normattiva.it/uri-res/N2Ls?urn:nir:stato:decreto.legislativo:2011-09-06;149~art6-com2" TargetMode="External"/><Relationship Id="rId544" Type="http://schemas.openxmlformats.org/officeDocument/2006/relationships/hyperlink" Target="https://www.normattiva.it/uri-res/N2Ls?urn:nir:stato:decreto.legge:1995-01-31;26~art4-com5" TargetMode="External"/><Relationship Id="rId7" Type="http://schemas.openxmlformats.org/officeDocument/2006/relationships/endnotes" Target="endnotes.xml"/><Relationship Id="rId183" Type="http://schemas.openxmlformats.org/officeDocument/2006/relationships/hyperlink" Target="https://www.normattiva.it/uri-res/N2Ls?urn:nir:stato:legge:2009-12-31;196~art1-com3" TargetMode="External"/><Relationship Id="rId239" Type="http://schemas.openxmlformats.org/officeDocument/2006/relationships/hyperlink" Target="https://www.normattiva.it/uri-res/N2Ls?urn:nir:stato:costituzione:1947-12-27~art119-com6" TargetMode="External"/><Relationship Id="rId390" Type="http://schemas.openxmlformats.org/officeDocument/2006/relationships/hyperlink" Target="https://www.normattiva.it/uri-res/N2Ls?urn:nir:stato:legge:2015-08-06;125" TargetMode="External"/><Relationship Id="rId404" Type="http://schemas.openxmlformats.org/officeDocument/2006/relationships/hyperlink" Target="https://www.normattiva.it/uri-res/N2Ls?urn:nir:stato:decreto.legislativo:2000-08-18;267~art246-com243bis" TargetMode="External"/><Relationship Id="rId446" Type="http://schemas.openxmlformats.org/officeDocument/2006/relationships/hyperlink" Target="https://www.normattiva.it/uri-res/N2Ls?urn:nir:stato:legge:1994-01-14;20~art1" TargetMode="External"/><Relationship Id="rId250" Type="http://schemas.openxmlformats.org/officeDocument/2006/relationships/hyperlink" Target="https://www.normattiva.it/uri-res/N2Ls?urn:nir:stato:decreto.legislativo:2011-06-23;118" TargetMode="External"/><Relationship Id="rId292" Type="http://schemas.openxmlformats.org/officeDocument/2006/relationships/hyperlink" Target="https://www.normattiva.it/uri-res/N2Ls?urn:nir:stato:decreto.legislativo:2011-06-23;118~art7" TargetMode="External"/><Relationship Id="rId306" Type="http://schemas.openxmlformats.org/officeDocument/2006/relationships/hyperlink" Target="https://www.normattiva.it/uri-res/N2Ls?urn:nir:stato:decreto.legislativo:2011-06-23;118" TargetMode="External"/><Relationship Id="rId488" Type="http://schemas.openxmlformats.org/officeDocument/2006/relationships/hyperlink" Target="https://www.normattiva.it/uri-res/N2Ls?urn:nir:stato:legge:1951-03-08;122~art23-com2" TargetMode="External"/><Relationship Id="rId45" Type="http://schemas.openxmlformats.org/officeDocument/2006/relationships/hyperlink" Target="https://www.normattiva.it/uri-res/N2Ls?urn:nir:presidente.repubblica:decreto:2000-11-03;396~art1-com3" TargetMode="External"/><Relationship Id="rId87" Type="http://schemas.openxmlformats.org/officeDocument/2006/relationships/hyperlink" Target="https://www.normattiva.it/uri-res/N2Ls?urn:nir:stato:legge:1993-03-25;81~art3-com3" TargetMode="External"/><Relationship Id="rId110" Type="http://schemas.openxmlformats.org/officeDocument/2006/relationships/hyperlink" Target="https://www.normattiva.it/uri-res/N2Ls?urn:nir:stato:legge:2016-12-15;229" TargetMode="External"/><Relationship Id="rId348" Type="http://schemas.openxmlformats.org/officeDocument/2006/relationships/hyperlink" Target="https://www.normattiva.it/uri-res/N2Ls?urn:nir:stato:decreto.legislativo:2011-06-23;118" TargetMode="External"/><Relationship Id="rId513" Type="http://schemas.openxmlformats.org/officeDocument/2006/relationships/hyperlink" Target="https://www.normattiva.it/uri-res/N2Ls?urn:nir:stato:legge:1991-07-12;203" TargetMode="External"/><Relationship Id="rId555" Type="http://schemas.openxmlformats.org/officeDocument/2006/relationships/hyperlink" Target="https://www.normattiva.it/uri-res/N2Ls?urn:nir:stato:legge:1995-12-28;549~art1-com89" TargetMode="External"/><Relationship Id="rId152" Type="http://schemas.openxmlformats.org/officeDocument/2006/relationships/hyperlink" Target="https://www.normattiva.it/uri-res/N2Ls?urn:nir:stato:legge:1993-03-19;68" TargetMode="External"/><Relationship Id="rId194" Type="http://schemas.openxmlformats.org/officeDocument/2006/relationships/hyperlink" Target="https://www.normattiva.it/uri-res/N2Ls?urn:nir:stato:costituzione:1947-12-27~art116" TargetMode="External"/><Relationship Id="rId208" Type="http://schemas.openxmlformats.org/officeDocument/2006/relationships/hyperlink" Target="https://www.normattiva.it/uri-res/N2Ls?urn:nir:stato:decreto.legislativo:2006-04-03;152~art198" TargetMode="External"/><Relationship Id="rId415" Type="http://schemas.openxmlformats.org/officeDocument/2006/relationships/hyperlink" Target="https://www.normattiva.it/uri-res/N2Ls?urn:nir:stato:legge:2009-05-05;42~art17" TargetMode="External"/><Relationship Id="rId457" Type="http://schemas.openxmlformats.org/officeDocument/2006/relationships/hyperlink" Target="https://www.normattiva.it/uri-res/N2Ls?urn:nir:stato:decreto.legislativo:2000-08-18;267" TargetMode="External"/><Relationship Id="rId261" Type="http://schemas.openxmlformats.org/officeDocument/2006/relationships/hyperlink" Target="https://www.normattiva.it/uri-res/N2Ls?urn:nir:stato:decreto.legislativo:2011-06-23;118" TargetMode="External"/><Relationship Id="rId499" Type="http://schemas.openxmlformats.org/officeDocument/2006/relationships/hyperlink" Target="https://www.normattiva.it/uri-res/N2Ls?urn:nir:stato:decreto.legge:1978-11-10;702~art4" TargetMode="External"/><Relationship Id="rId14" Type="http://schemas.openxmlformats.org/officeDocument/2006/relationships/hyperlink" Target="https://www.normattiva.it/uri-res/N2Ls?urn:nir:stato:legge:1991-04-10;125" TargetMode="External"/><Relationship Id="rId56" Type="http://schemas.openxmlformats.org/officeDocument/2006/relationships/hyperlink" Target="https://www.normattiva.it/uri-res/N2Ls?urn:nir:stato:legge:1998-02-05;22" TargetMode="External"/><Relationship Id="rId317" Type="http://schemas.openxmlformats.org/officeDocument/2006/relationships/hyperlink" Target="https://www.normattiva.it/uri-res/N2Ls?urn:nir:stato:decreto.legislativo:2000-08-18;267~art204-com1" TargetMode="External"/><Relationship Id="rId359" Type="http://schemas.openxmlformats.org/officeDocument/2006/relationships/hyperlink" Target="https://www.normattiva.it/uri-res/N2Ls?urn:nir:stato:decreto.legislativo:2011-06-23;118" TargetMode="External"/><Relationship Id="rId524" Type="http://schemas.openxmlformats.org/officeDocument/2006/relationships/hyperlink" Target="https://www.normattiva.it/uri-res/N2Ls?urn:nir:stato:legge:1992-12-23;498~art12-com8" TargetMode="External"/><Relationship Id="rId566" Type="http://schemas.openxmlformats.org/officeDocument/2006/relationships/hyperlink" Target="https://www.normattiva.it/uri-res/N2Ls?urn:nir:stato:decreto.legge:1999-01-26;8~art2-com1" TargetMode="External"/><Relationship Id="rId98" Type="http://schemas.openxmlformats.org/officeDocument/2006/relationships/hyperlink" Target="https://www.normattiva.it/uri-res/N2Ls?urn:nir:stato:legge:1988-08-23;400~art17-com3" TargetMode="External"/><Relationship Id="rId121" Type="http://schemas.openxmlformats.org/officeDocument/2006/relationships/hyperlink" Target="https://www.normattiva.it/uri-res/N2Ls?urn:nir:stato:legge:2017-12-04;172" TargetMode="External"/><Relationship Id="rId163" Type="http://schemas.openxmlformats.org/officeDocument/2006/relationships/hyperlink" Target="https://www.normattiva.it/uri-res/N2Ls?urn:nir:stato:decreto.legislativo:1999-07-30;286~art5-com1" TargetMode="External"/><Relationship Id="rId219" Type="http://schemas.openxmlformats.org/officeDocument/2006/relationships/hyperlink" Target="https://www.normattiva.it/uri-res/N2Ls?urn:nir:stato:legge:1965-05-31;575" TargetMode="External"/><Relationship Id="rId370" Type="http://schemas.openxmlformats.org/officeDocument/2006/relationships/hyperlink" Target="https://www.normattiva.it/uri-res/N2Ls?urn:nir:stato:decreto.legislativo:2011-06-23;118" TargetMode="External"/><Relationship Id="rId426" Type="http://schemas.openxmlformats.org/officeDocument/2006/relationships/hyperlink" Target="https://www.normattiva.it/uri-res/N2Ls?urn:nir:stato:decreto.legislativo:2000-08-18;267~art246-com1" TargetMode="External"/><Relationship Id="rId230" Type="http://schemas.openxmlformats.org/officeDocument/2006/relationships/hyperlink" Target="https://www.normattiva.it/uri-res/N2Ls?urn:nir:stato:decreto.legislativo:2011-06-23;118" TargetMode="External"/><Relationship Id="rId468" Type="http://schemas.openxmlformats.org/officeDocument/2006/relationships/hyperlink" Target="https://www.normattiva.it/uri-res/N2Ls?urn:nir:stato:legge:1987-02-26;49" TargetMode="External"/><Relationship Id="rId25" Type="http://schemas.openxmlformats.org/officeDocument/2006/relationships/hyperlink" Target="https://www.normattiva.it/uri-res/N2Ls?urn:nir:stato:decreto.legislativo:1997-08-28;281~art9" TargetMode="External"/><Relationship Id="rId67" Type="http://schemas.openxmlformats.org/officeDocument/2006/relationships/hyperlink" Target="https://www.normattiva.it/uri-res/N2Ls?urn:nir:stato:legge:1981-11-24;689~art16" TargetMode="External"/><Relationship Id="rId272" Type="http://schemas.openxmlformats.org/officeDocument/2006/relationships/hyperlink" Target="https://www.normattiva.it/uri-res/N2Ls?urn:nir:stato:decreto.legislativo:2014-08-10;126" TargetMode="External"/><Relationship Id="rId328" Type="http://schemas.openxmlformats.org/officeDocument/2006/relationships/hyperlink" Target="https://www.normattiva.it/uri-res/N2Ls?urn:nir:stato:codice.civile:1942-03-16;262~art2359-com1-num1" TargetMode="External"/><Relationship Id="rId535" Type="http://schemas.openxmlformats.org/officeDocument/2006/relationships/hyperlink" Target="https://www.normattiva.it/uri-res/N2Ls?urn:nir:stato:legge:1993-10-15;415~art1" TargetMode="External"/><Relationship Id="rId132" Type="http://schemas.openxmlformats.org/officeDocument/2006/relationships/hyperlink" Target="https://www.normattiva.it/uri-res/N2Ls?urn:nir:stato:legge:1994-12-23;724~art26-com1" TargetMode="External"/><Relationship Id="rId174" Type="http://schemas.openxmlformats.org/officeDocument/2006/relationships/hyperlink" Target="https://www.normattiva.it/uri-res/N2Ls?urn:nir:presidente.repubblica:decreto:2010-09-07;168" TargetMode="External"/><Relationship Id="rId381" Type="http://schemas.openxmlformats.org/officeDocument/2006/relationships/hyperlink" Target="https://www.normattiva.it/uri-res/N2Ls?urn:nir:stato:decreto.legislativo:2011-09-06;149~art4bis-com2" TargetMode="External"/><Relationship Id="rId241" Type="http://schemas.openxmlformats.org/officeDocument/2006/relationships/hyperlink" Target="https://www.normattiva.it/uri-res/N2Ls?urn:nir:stato:decreto.legislativo:2011-06-23;118" TargetMode="External"/><Relationship Id="rId437" Type="http://schemas.openxmlformats.org/officeDocument/2006/relationships/hyperlink" Target="https://www.normattiva.it/uri-res/N2Ls?urn:nir:stato:decreto.legislativo:2000-08-18;267~art246-com243quater" TargetMode="External"/><Relationship Id="rId479" Type="http://schemas.openxmlformats.org/officeDocument/2006/relationships/hyperlink" Target="https://www.normattiva.it/uri-res/N2Ls?urn:nir:stato:legge:1995-10-27;437" TargetMode="External"/><Relationship Id="rId36" Type="http://schemas.openxmlformats.org/officeDocument/2006/relationships/hyperlink" Target="https://www.normattiva.it/uri-res/N2Ls?urn:nir:stato:decreto.legislativo:1997-08-28;281~art8" TargetMode="External"/><Relationship Id="rId283" Type="http://schemas.openxmlformats.org/officeDocument/2006/relationships/hyperlink" Target="https://www.normattiva.it/uri-res/N2Ls?urn:nir:stato:legge:1978-08-05;457" TargetMode="External"/><Relationship Id="rId339" Type="http://schemas.openxmlformats.org/officeDocument/2006/relationships/hyperlink" Target="https://www.normattiva.it/uri-res/N2Ls?urn:nir:stato:decreto.legislativo:2011-06-23;118~art7" TargetMode="External"/><Relationship Id="rId490" Type="http://schemas.openxmlformats.org/officeDocument/2006/relationships/hyperlink" Target="https://www.normattiva.it/uri-res/N2Ls?urn:nir:stato:legge:1953-02-10;62~art63" TargetMode="External"/><Relationship Id="rId504" Type="http://schemas.openxmlformats.org/officeDocument/2006/relationships/hyperlink" Target="https://www.normattiva.it/uri-res/N2Ls?urn:nir:stato:decreto.legge:1983-02-28;55~art35bis" TargetMode="External"/><Relationship Id="rId546" Type="http://schemas.openxmlformats.org/officeDocument/2006/relationships/hyperlink" Target="https://www.normattiva.it/uri-res/N2Ls?urn:nir:stato:decreto.legislativo:1995-02-25;77~art1" TargetMode="External"/><Relationship Id="rId78" Type="http://schemas.openxmlformats.org/officeDocument/2006/relationships/hyperlink" Target="https://www.normattiva.it/uri-res/N2Ls?urn:nir:stato:decreto.legislativo:2000-08-18;267~art63" TargetMode="External"/><Relationship Id="rId101" Type="http://schemas.openxmlformats.org/officeDocument/2006/relationships/hyperlink" Target="https://www.normattiva.it/uri-res/N2Ls?urn:nir:stato:decreto.legislativo:2000-08-18;267" TargetMode="External"/><Relationship Id="rId143" Type="http://schemas.openxmlformats.org/officeDocument/2006/relationships/hyperlink" Target="https://www.normattiva.it/uri-res/N2Ls?urn:nir:stato:decreto.legislativo:1997-12-27;449~art39-com2bis" TargetMode="External"/><Relationship Id="rId185" Type="http://schemas.openxmlformats.org/officeDocument/2006/relationships/hyperlink" Target="https://www.normattiva.it/uri-res/N2Ls?urn:nir:stato:codice.civile:1942-03-16;262" TargetMode="External"/><Relationship Id="rId350" Type="http://schemas.openxmlformats.org/officeDocument/2006/relationships/hyperlink" Target="https://www.normattiva.it/uri-res/N2Ls?urn:nir:stato:decreto.legislativo:2011-06-23;118~art11-com9" TargetMode="External"/><Relationship Id="rId406" Type="http://schemas.openxmlformats.org/officeDocument/2006/relationships/hyperlink" Target="https://www.normattiva.it/uri-res/N2Ls?urn:nir:stato:decreto.legislativo:2000-08-18;267~art246-com243quater" TargetMode="External"/><Relationship Id="rId9" Type="http://schemas.openxmlformats.org/officeDocument/2006/relationships/hyperlink" Target="https://www.normattiva.it/uri-res/N2Ls?urn:nir:stato:costituzione:1947-12-27~art117-com1" TargetMode="External"/><Relationship Id="rId210" Type="http://schemas.openxmlformats.org/officeDocument/2006/relationships/hyperlink" Target="https://www.normattiva.it/uri-res/N2Ls?urn:nir:stato:legge:1991-12-30;410" TargetMode="External"/><Relationship Id="rId392" Type="http://schemas.openxmlformats.org/officeDocument/2006/relationships/hyperlink" Target="https://www.normattiva.it/uri-res/N2Ls?urn:nir:stato:decreto.legislativo:2000-08-18;267" TargetMode="External"/><Relationship Id="rId448" Type="http://schemas.openxmlformats.org/officeDocument/2006/relationships/hyperlink" Target="https://www.normattiva.it/uri-res/N2Ls?urn:nir:stato:legge:2011-09-14;148" TargetMode="External"/><Relationship Id="rId26" Type="http://schemas.openxmlformats.org/officeDocument/2006/relationships/hyperlink" Target="https://www.normattiva.it/uri-res/N2Ls?urn:nir:stato:costituzione:1947-12-27~art117" TargetMode="External"/><Relationship Id="rId231" Type="http://schemas.openxmlformats.org/officeDocument/2006/relationships/hyperlink" Target="https://www.normattiva.it/uri-res/N2Ls?urn:nir:stato:decreto.legislativo:2011-06-23;118" TargetMode="External"/><Relationship Id="rId252" Type="http://schemas.openxmlformats.org/officeDocument/2006/relationships/hyperlink" Target="https://www.normattiva.it/uri-res/N2Ls?urn:nir:stato:decreto.legislativo:2011-06-23;118~art5" TargetMode="External"/><Relationship Id="rId273" Type="http://schemas.openxmlformats.org/officeDocument/2006/relationships/hyperlink" Target="https://www.normattiva.it/uri-res/N2Ls?urn:nir:stato:decreto.legislativo:2011-06-23;118" TargetMode="External"/><Relationship Id="rId294" Type="http://schemas.openxmlformats.org/officeDocument/2006/relationships/hyperlink" Target="https://www.normattiva.it/uri-res/N2Ls?urn:nir:stato:decreto.legislativo:2011-06-23;118~art3bis" TargetMode="External"/><Relationship Id="rId308" Type="http://schemas.openxmlformats.org/officeDocument/2006/relationships/hyperlink" Target="https://www.normattiva.it/uri-res/N2Ls?urn:nir:stato:legge:2014-06-23;89" TargetMode="External"/><Relationship Id="rId329" Type="http://schemas.openxmlformats.org/officeDocument/2006/relationships/hyperlink" Target="https://www.normattiva.it/uri-res/N2Ls?urn:nir:stato:codice.civile:1942-03-16;262~art2359-com1-num2" TargetMode="External"/><Relationship Id="rId480" Type="http://schemas.openxmlformats.org/officeDocument/2006/relationships/hyperlink" Target="https://www.normattiva.it/uri-res/N2Ls?urn:nir:stato:legge:1997-03-15;59~art11" TargetMode="External"/><Relationship Id="rId515" Type="http://schemas.openxmlformats.org/officeDocument/2006/relationships/hyperlink" Target="https://www.normattiva.it/uri-res/N2Ls?urn:nir:stato:legge:1991-07-22;221" TargetMode="External"/><Relationship Id="rId536" Type="http://schemas.openxmlformats.org/officeDocument/2006/relationships/hyperlink" Target="https://www.normattiva.it/uri-res/N2Ls?urn:nir:stato:legge:1993-10-15;415~art7" TargetMode="External"/><Relationship Id="rId47" Type="http://schemas.openxmlformats.org/officeDocument/2006/relationships/hyperlink" Target="https://www.normattiva.it/uri-res/N2Ls?urn:nir:stato:legge:1997-05-15;127~art2-com12" TargetMode="External"/><Relationship Id="rId68" Type="http://schemas.openxmlformats.org/officeDocument/2006/relationships/hyperlink" Target="https://www.normattiva.it/uri-res/N2Ls?urn:nir:stato:decreto.legislativo:2000-08-18;267~art54-com4" TargetMode="External"/><Relationship Id="rId89" Type="http://schemas.openxmlformats.org/officeDocument/2006/relationships/hyperlink" Target="https://www.normattiva.it/uri-res/N2Ls?urn:nir:stato:legge:1951-03-08;122" TargetMode="External"/><Relationship Id="rId112" Type="http://schemas.openxmlformats.org/officeDocument/2006/relationships/hyperlink" Target="https://www.normattiva.it/uri-res/N2Ls?urn:nir:stato:legge:2017-04-07;45" TargetMode="External"/><Relationship Id="rId133" Type="http://schemas.openxmlformats.org/officeDocument/2006/relationships/hyperlink" Target="https://www.normattiva.it/uri-res/N2Ls?urn:nir:stato:legge:2012-12-31;247~art13-com6" TargetMode="External"/><Relationship Id="rId154" Type="http://schemas.openxmlformats.org/officeDocument/2006/relationships/hyperlink" Target="https://www.normattiva.it/uri-res/N2Ls?urn:nir:stato:decreto.legislativo:2001-03-30;165~art23bis" TargetMode="External"/><Relationship Id="rId175" Type="http://schemas.openxmlformats.org/officeDocument/2006/relationships/hyperlink" Target="https://www.normattiva.it/uri-res/N2Ls?urn:nir:stato:decreto.legislativo:2000-08-18;267~art113-com7" TargetMode="External"/><Relationship Id="rId340" Type="http://schemas.openxmlformats.org/officeDocument/2006/relationships/hyperlink" Target="https://www.normattiva.it/uri-res/N2Ls?urn:nir:stato:legge:2019-12-27;160" TargetMode="External"/><Relationship Id="rId361" Type="http://schemas.openxmlformats.org/officeDocument/2006/relationships/hyperlink" Target="https://www.normattiva.it/uri-res/N2Ls?urn:nir:stato:decreto.legislativo:2011-06-23;118" TargetMode="External"/><Relationship Id="rId557" Type="http://schemas.openxmlformats.org/officeDocument/2006/relationships/hyperlink" Target="https://www.normattiva.it/uri-res/N2Ls?urn:nir:stato:legge:1997-05-15;127" TargetMode="External"/><Relationship Id="rId196" Type="http://schemas.openxmlformats.org/officeDocument/2006/relationships/hyperlink" Target="https://www.normattiva.it/uri-res/N2Ls?urn:nir:stato:legge:1994-07-30;474" TargetMode="External"/><Relationship Id="rId200" Type="http://schemas.openxmlformats.org/officeDocument/2006/relationships/hyperlink" Target="https://www.normattiva.it/uri-res/N2Ls?urn:nir:stato:costituzione:1947-12-27~art130" TargetMode="External"/><Relationship Id="rId382" Type="http://schemas.openxmlformats.org/officeDocument/2006/relationships/hyperlink" Target="https://www.normattiva.it/uri-res/N2Ls?urn:nir:presidente.repubblica:decreto:1973-09-29;602~art19-com1quater" TargetMode="External"/><Relationship Id="rId417" Type="http://schemas.openxmlformats.org/officeDocument/2006/relationships/hyperlink" Target="https://www.normattiva.it/uri-res/N2Ls?urn:nir:stato:costituzione:1947-12-27~art103-com2" TargetMode="External"/><Relationship Id="rId438" Type="http://schemas.openxmlformats.org/officeDocument/2006/relationships/hyperlink" Target="https://www.normattiva.it/uri-res/N2Ls?urn:nir:stato:decreto.legislativo:2000-08-18;267~art246-com2" TargetMode="External"/><Relationship Id="rId459" Type="http://schemas.openxmlformats.org/officeDocument/2006/relationships/hyperlink" Target="https://www.normattiva.it/uri-res/N2Ls?urn:nir:stato:legge:2017-06-21;96" TargetMode="External"/><Relationship Id="rId16" Type="http://schemas.openxmlformats.org/officeDocument/2006/relationships/hyperlink" Target="https://www.normattiva.it/uri-res/N2Ls?urn:nir:stato:legge:1990-08-07;241" TargetMode="External"/><Relationship Id="rId221" Type="http://schemas.openxmlformats.org/officeDocument/2006/relationships/hyperlink" Target="https://www.normattiva.it/uri-res/N2Ls?urn:nir:stato:decreto.legge:1989-06-14;230~art4-com6" TargetMode="External"/><Relationship Id="rId242" Type="http://schemas.openxmlformats.org/officeDocument/2006/relationships/hyperlink" Target="https://www.normattiva.it/uri-res/N2Ls?urn:nir:stato:decreto.legislativo:2011-06-23;118" TargetMode="External"/><Relationship Id="rId263" Type="http://schemas.openxmlformats.org/officeDocument/2006/relationships/hyperlink" Target="https://www.normattiva.it/uri-res/N2Ls?urn:nir:stato:legge:2022-02-25;15" TargetMode="External"/><Relationship Id="rId284" Type="http://schemas.openxmlformats.org/officeDocument/2006/relationships/hyperlink" Target="https://www.normattiva.it/uri-res/N2Ls?urn:nir:stato:decreto.legislativo:2011-06-23;118~art3-com5" TargetMode="External"/><Relationship Id="rId319" Type="http://schemas.openxmlformats.org/officeDocument/2006/relationships/hyperlink" Target="https://www.normattiva.it/uri-res/N2Ls?urn:nir:ministero.economia.finanze:decreto:2003-12-01;389" TargetMode="External"/><Relationship Id="rId470" Type="http://schemas.openxmlformats.org/officeDocument/2006/relationships/hyperlink" Target="https://www.normattiva.it/uri-res/N2Ls?urn:nir:stato:legge:1993-03-25;81~art33" TargetMode="External"/><Relationship Id="rId491" Type="http://schemas.openxmlformats.org/officeDocument/2006/relationships/hyperlink" Target="https://www.normattiva.it/uri-res/N2Ls?urn:nir:stato:legge:1968-02-17;72~art19" TargetMode="External"/><Relationship Id="rId505" Type="http://schemas.openxmlformats.org/officeDocument/2006/relationships/hyperlink" Target="https://www.normattiva.it/uri-res/N2Ls?urn:nir:stato:decreto.legge:1983-02-28;55~art35ter" TargetMode="External"/><Relationship Id="rId526" Type="http://schemas.openxmlformats.org/officeDocument/2006/relationships/hyperlink" Target="https://www.normattiva.it/uri-res/N2Ls?urn:nir:stato:decreto.legislativo:1992-12-30;504~art44" TargetMode="External"/><Relationship Id="rId37" Type="http://schemas.openxmlformats.org/officeDocument/2006/relationships/hyperlink" Target="https://www.normattiva.it/uri-res/N2Ls?urn:nir:stato:decreto.legge:2012-07-06;95~art18" TargetMode="External"/><Relationship Id="rId58" Type="http://schemas.openxmlformats.org/officeDocument/2006/relationships/hyperlink" Target="https://www.normattiva.it/uri-res/N2Ls?urn:nir:stato:legge:2011-09-14;148" TargetMode="External"/><Relationship Id="rId79" Type="http://schemas.openxmlformats.org/officeDocument/2006/relationships/hyperlink" Target="https://www.normattiva.it/uri-res/N2Ls?urn:nir:stato:decreto.legislativo:2011-09-01;150~art22" TargetMode="External"/><Relationship Id="rId102" Type="http://schemas.openxmlformats.org/officeDocument/2006/relationships/hyperlink" Target="https://www.normattiva.it/uri-res/N2Ls?urn:nir:stato:decreto.legislativo:2000;267" TargetMode="External"/><Relationship Id="rId123" Type="http://schemas.openxmlformats.org/officeDocument/2006/relationships/hyperlink" Target="https://www.normattiva.it/uri-res/N2Ls?urn:nir:stato:legge:2014-04-07;56" TargetMode="External"/><Relationship Id="rId144" Type="http://schemas.openxmlformats.org/officeDocument/2006/relationships/hyperlink" Target="https://www.normattiva.it/uri-res/N2Ls?urn:nir:stato:decreto.legislativo:1997-12-27;449~art39-com3" TargetMode="External"/><Relationship Id="rId330" Type="http://schemas.openxmlformats.org/officeDocument/2006/relationships/hyperlink" Target="https://www.normattiva.it/uri-res/N2Ls?urn:nir:stato:legge:1984-10-29;720" TargetMode="External"/><Relationship Id="rId547" Type="http://schemas.openxmlformats.org/officeDocument/2006/relationships/hyperlink" Target="https://www.normattiva.it/uri-res/N2Ls?urn:nir:stato:decreto.legislativo:1995-02-25;77~art114" TargetMode="External"/><Relationship Id="rId568" Type="http://schemas.openxmlformats.org/officeDocument/2006/relationships/hyperlink" Target="https://www.normattiva.it/uri-res/N2Ls?urn:nir:stato:legge:1999-03-08;50~art9-com5" TargetMode="External"/><Relationship Id="rId90" Type="http://schemas.openxmlformats.org/officeDocument/2006/relationships/hyperlink" Target="https://www.normattiva.it/uri-res/N2Ls?urn:nir:stato:decreto.legge:2011-08-13;138" TargetMode="External"/><Relationship Id="rId165" Type="http://schemas.openxmlformats.org/officeDocument/2006/relationships/hyperlink" Target="https://www.normattiva.it/uri-res/N2Ls?urn:nir:stato:decreto.legislativo:1999-07-30;286" TargetMode="External"/><Relationship Id="rId186" Type="http://schemas.openxmlformats.org/officeDocument/2006/relationships/hyperlink" Target="https://www.normattiva.it/uri-res/N2Ls?urn:nir:stato:codice.civile:1942-03-16;262~art2343-com1" TargetMode="External"/><Relationship Id="rId351" Type="http://schemas.openxmlformats.org/officeDocument/2006/relationships/hyperlink" Target="https://www.normattiva.it/uri-res/N2Ls?urn:nir:stato:legge:1994-01-14;20~art3-com4" TargetMode="External"/><Relationship Id="rId372" Type="http://schemas.openxmlformats.org/officeDocument/2006/relationships/hyperlink" Target="https://www.normattiva.it/uri-res/N2Ls?urn:nir:stato:legge:1994-07-15;444" TargetMode="External"/><Relationship Id="rId393" Type="http://schemas.openxmlformats.org/officeDocument/2006/relationships/hyperlink" Target="https://www.normattiva.it/uri-res/N2Ls?urn:nir:stato:decreto.legislativo:2000-08-18;267~art243bis-com1" TargetMode="External"/><Relationship Id="rId407" Type="http://schemas.openxmlformats.org/officeDocument/2006/relationships/hyperlink" Target="https://www.normattiva.it/uri-res/N2Ls?urn:nir:stato:decreto.legislativo:2000-08-18;267~art246-com1" TargetMode="External"/><Relationship Id="rId428" Type="http://schemas.openxmlformats.org/officeDocument/2006/relationships/hyperlink" Target="https://www.normattiva.it/uri-res/N2Ls?urn:nir:stato:decreto.legislativo:2000-08-18;267~art246-com1" TargetMode="External"/><Relationship Id="rId449" Type="http://schemas.openxmlformats.org/officeDocument/2006/relationships/hyperlink" Target="https://www.normattiva.it/uri-res/N2Ls?urn:nir:stato:decreto.legislativo:1992-12-30;504~art28-com1-letc" TargetMode="External"/><Relationship Id="rId211" Type="http://schemas.openxmlformats.org/officeDocument/2006/relationships/hyperlink" Target="https://www.normattiva.it/uri-res/N2Ls?urn:nir:presidente.repubblica:codice.procedura.penale:1988-09-22;447~art329" TargetMode="External"/><Relationship Id="rId232" Type="http://schemas.openxmlformats.org/officeDocument/2006/relationships/hyperlink" Target="https://www.normattiva.it/uri-res/N2Ls?urn:nir:stato:codice.civile:1942-03-16;262~art2359" TargetMode="External"/><Relationship Id="rId253" Type="http://schemas.openxmlformats.org/officeDocument/2006/relationships/hyperlink" Target="https://www.normattiva.it/uri-res/N2Ls?urn:nir:stato:decreto.legislativo:2011-06-23;118~art6" TargetMode="External"/><Relationship Id="rId274" Type="http://schemas.openxmlformats.org/officeDocument/2006/relationships/hyperlink" Target="https://www.normattiva.it/uri-res/N2Ls?urn:nir:stato:decreto.legislativo:2011-06-23;118" TargetMode="External"/><Relationship Id="rId295" Type="http://schemas.openxmlformats.org/officeDocument/2006/relationships/hyperlink" Target="https://www.normattiva.it/uri-res/N2Ls?urn:nir:stato:decreto.legislativo:2011-06-23;118" TargetMode="External"/><Relationship Id="rId309" Type="http://schemas.openxmlformats.org/officeDocument/2006/relationships/hyperlink" Target="https://www.normattiva.it/uri-res/N2Ls?urn:nir:presidente.repubblica:decreto:2000-12-28;445" TargetMode="External"/><Relationship Id="rId460" Type="http://schemas.openxmlformats.org/officeDocument/2006/relationships/hyperlink" Target="https://www.normattiva.it/uri-res/N2Ls?urn:nir:stato:legge:2016-12-11;232~art1-com457" TargetMode="External"/><Relationship Id="rId481" Type="http://schemas.openxmlformats.org/officeDocument/2006/relationships/hyperlink" Target="https://www.normattiva.it/uri-res/N2Ls?urn:nir:stato:regio.decreto:1915-02-04;148" TargetMode="External"/><Relationship Id="rId516" Type="http://schemas.openxmlformats.org/officeDocument/2006/relationships/hyperlink" Target="https://www.normattiva.it/uri-res/N2Ls?urn:nir:stato:legge:1991-08-11;271~art2" TargetMode="External"/><Relationship Id="rId27" Type="http://schemas.openxmlformats.org/officeDocument/2006/relationships/hyperlink" Target="https://www.normattiva.it/uri-res/N2Ls?urn:nir:stato:costituzione:1947-12-27~art133" TargetMode="External"/><Relationship Id="rId48" Type="http://schemas.openxmlformats.org/officeDocument/2006/relationships/hyperlink" Target="https://www.normattiva.it/uri-res/N2Ls?urn:nir:stato:legge:2004-12-30;311~art1-com557" TargetMode="External"/><Relationship Id="rId69" Type="http://schemas.openxmlformats.org/officeDocument/2006/relationships/hyperlink" Target="https://www.normattiva.it/uri-res/N2Ls?urn:nir:stato:decreto.legge:2008-05-23;92~art6" TargetMode="External"/><Relationship Id="rId113" Type="http://schemas.openxmlformats.org/officeDocument/2006/relationships/hyperlink" Target="https://www.normattiva.it/uri-res/N2Ls?urn:nir:stato:decreto.legislativo:2000-08-18;267~art1-com136" TargetMode="External"/><Relationship Id="rId134" Type="http://schemas.openxmlformats.org/officeDocument/2006/relationships/hyperlink" Target="https://www.normattiva.it/uri-res/N2Ls?urn:nir:stato:legge:1999-08-03;265" TargetMode="External"/><Relationship Id="rId320" Type="http://schemas.openxmlformats.org/officeDocument/2006/relationships/hyperlink" Target="https://www.normattiva.it/uri-res/N2Ls?urn:nir:stato:legge:2003-12-24;350~art3-com18-letg" TargetMode="External"/><Relationship Id="rId537" Type="http://schemas.openxmlformats.org/officeDocument/2006/relationships/hyperlink" Target="https://www.normattiva.it/uri-res/N2Ls?urn:nir:stato:decreto.legge:1993-12-20;529" TargetMode="External"/><Relationship Id="rId558" Type="http://schemas.openxmlformats.org/officeDocument/2006/relationships/hyperlink" Target="https://www.normattiva.it/uri-res/N2Ls?urn:nir:stato:legge:1998-06-16;191~art2-com12" TargetMode="External"/><Relationship Id="rId80" Type="http://schemas.openxmlformats.org/officeDocument/2006/relationships/hyperlink" Target="https://www.normattiva.it/uri-res/N2Ls?urn:nir:presidente.repubblica:decreto:1960-05-16;570~art18-com3" TargetMode="External"/><Relationship Id="rId155" Type="http://schemas.openxmlformats.org/officeDocument/2006/relationships/hyperlink" Target="https://www.normattiva.it/uri-res/N2Ls?urn:nir:stato:legge:1972-03-11;118" TargetMode="External"/><Relationship Id="rId176" Type="http://schemas.openxmlformats.org/officeDocument/2006/relationships/hyperlink" Target="https://www.normattiva.it/uri-res/N2Ls?urn:nir:stato:legge:2001;448~art35-com15" TargetMode="External"/><Relationship Id="rId197" Type="http://schemas.openxmlformats.org/officeDocument/2006/relationships/hyperlink" Target="https://www.normattiva.it/uri-res/N2Ls?urn:nir:stato:legge:1997-12-27;449~art43" TargetMode="External"/><Relationship Id="rId341" Type="http://schemas.openxmlformats.org/officeDocument/2006/relationships/hyperlink" Target="https://www.normattiva.it/uri-res/N2Ls?urn:nir:stato:decreto.legislativo:2002-10-09;231" TargetMode="External"/><Relationship Id="rId362" Type="http://schemas.openxmlformats.org/officeDocument/2006/relationships/hyperlink" Target="https://www.normattiva.it/uri-res/N2Ls?urn:nir:stato:codice.civile:1942-03-16;262" TargetMode="External"/><Relationship Id="rId383" Type="http://schemas.openxmlformats.org/officeDocument/2006/relationships/hyperlink" Target="https://www.normattiva.it/uri-res/N2Ls?urn:nir:presidente.repubblica:decreto:1973-09-29;602~art19-com3" TargetMode="External"/><Relationship Id="rId418" Type="http://schemas.openxmlformats.org/officeDocument/2006/relationships/hyperlink" Target="https://www.normattiva.it/uri-res/N2Ls?urn:nir:stato:decreto.legislativo:2011;149~art6-com2" TargetMode="External"/><Relationship Id="rId439" Type="http://schemas.openxmlformats.org/officeDocument/2006/relationships/hyperlink" Target="https://www.normattiva.it/uri-res/N2Ls?urn:nir:stato:decreto.legislativo:2000-08-18;267~art246-com243quater" TargetMode="External"/><Relationship Id="rId201" Type="http://schemas.openxmlformats.org/officeDocument/2006/relationships/hyperlink" Target="https://www.normattiva.it/uri-res/N2Ls?urn:nir:stato:decreto.legge:1991-10-29;345" TargetMode="External"/><Relationship Id="rId222" Type="http://schemas.openxmlformats.org/officeDocument/2006/relationships/hyperlink" Target="https://www.normattiva.it/uri-res/N2Ls?urn:nir:stato:legge:1989-08-04;282" TargetMode="External"/><Relationship Id="rId243" Type="http://schemas.openxmlformats.org/officeDocument/2006/relationships/hyperlink" Target="https://www.normattiva.it/uri-res/N2Ls?urn:nir:stato:decreto.legislativo:2011-06-23;118~art11-com4" TargetMode="External"/><Relationship Id="rId264" Type="http://schemas.openxmlformats.org/officeDocument/2006/relationships/hyperlink" Target="https://www.normattiva.it/uri-res/N2Ls?urn:nir:stato:decreto.legislativo:2000-08-18;267" TargetMode="External"/><Relationship Id="rId285" Type="http://schemas.openxmlformats.org/officeDocument/2006/relationships/hyperlink" Target="https://www.normattiva.it/uri-res/N2Ls?urn:nir:stato:decreto.legislativo:2011-06-23;118~art3-com5" TargetMode="External"/><Relationship Id="rId450" Type="http://schemas.openxmlformats.org/officeDocument/2006/relationships/hyperlink" Target="https://www.normattiva.it/uri-res/N2Ls?urn:nir:stato:legge:1978-08-05;468~art11-com3-letd" TargetMode="External"/><Relationship Id="rId471" Type="http://schemas.openxmlformats.org/officeDocument/2006/relationships/hyperlink" Target="https://www.normattiva.it/uri-res/N2Ls?urn:nir:stato:legge:1990-06-08;142" TargetMode="External"/><Relationship Id="rId506" Type="http://schemas.openxmlformats.org/officeDocument/2006/relationships/hyperlink" Target="https://www.normattiva.it/uri-res/N2Ls?urn:nir:stato:legge:1983-04-26;131" TargetMode="External"/><Relationship Id="rId17" Type="http://schemas.openxmlformats.org/officeDocument/2006/relationships/hyperlink" Target="https://www.normattiva.it/uri-res/N2Ls?urn:nir:stato:legge:1994-03-08;203" TargetMode="External"/><Relationship Id="rId38" Type="http://schemas.openxmlformats.org/officeDocument/2006/relationships/hyperlink" Target="https://www.normattiva.it/uri-res/N2Ls?urn:nir:stato:legge:2012-08-07;135" TargetMode="External"/><Relationship Id="rId59" Type="http://schemas.openxmlformats.org/officeDocument/2006/relationships/hyperlink" Target="https://www.normattiva.it/uri-res/N2Ls?urn:nir:stato:legge:2009-05-05;42~art27" TargetMode="External"/><Relationship Id="rId103" Type="http://schemas.openxmlformats.org/officeDocument/2006/relationships/hyperlink" Target="https://www.normattiva.it/uri-res/N2Ls?urn:nir:stato:legge:2010-12-13;220" TargetMode="External"/><Relationship Id="rId124" Type="http://schemas.openxmlformats.org/officeDocument/2006/relationships/hyperlink" Target="https://www.normattiva.it/uri-res/N2Ls?urn:nir:ministero.interno:decreto:2000-04-04;119" TargetMode="External"/><Relationship Id="rId310" Type="http://schemas.openxmlformats.org/officeDocument/2006/relationships/hyperlink" Target="https://www.normattiva.it/uri-res/N2Ls?urn:nir:stato:legge:2006-12-27;296~art1-com169" TargetMode="External"/><Relationship Id="rId492" Type="http://schemas.openxmlformats.org/officeDocument/2006/relationships/hyperlink" Target="https://www.normattiva.it/uri-res/N2Ls?urn:nir:presidente.repubblica:decreto:1960-05-16;570" TargetMode="External"/><Relationship Id="rId527" Type="http://schemas.openxmlformats.org/officeDocument/2006/relationships/hyperlink" Target="https://www.normattiva.it/uri-res/N2Ls?urn:nir:stato:decreto.legislativo:1992-12-30;504~art47" TargetMode="External"/><Relationship Id="rId548" Type="http://schemas.openxmlformats.org/officeDocument/2006/relationships/hyperlink" Target="https://www.normattiva.it/uri-res/N2Ls?urn:nir:stato:decreto.legge:1995-08-28;361~art5-com8" TargetMode="External"/><Relationship Id="rId569" Type="http://schemas.openxmlformats.org/officeDocument/2006/relationships/hyperlink" Target="https://www.normattiva.it/uri-res/N2Ls?urn:nir:stato:legge:1999-04-30;120~art2" TargetMode="External"/><Relationship Id="rId70" Type="http://schemas.openxmlformats.org/officeDocument/2006/relationships/hyperlink" Target="https://www.normattiva.it/uri-res/N2Ls?urn:nir:stato:legge:2008-07-24;125~art1-com1" TargetMode="External"/><Relationship Id="rId91" Type="http://schemas.openxmlformats.org/officeDocument/2006/relationships/hyperlink" Target="https://www.normattiva.it/uri-res/N2Ls?urn:nir:stato:legge:2011-09-14;148" TargetMode="External"/><Relationship Id="rId145" Type="http://schemas.openxmlformats.org/officeDocument/2006/relationships/hyperlink" Target="https://www.normattiva.it/uri-res/N2Ls?urn:nir:stato:decreto.legislativo:1997-12-27;449~art39-com3bis" TargetMode="External"/><Relationship Id="rId166" Type="http://schemas.openxmlformats.org/officeDocument/2006/relationships/hyperlink" Target="https://www.normattiva.it/uri-res/N2Ls?urn:nir:stato:decreto.legislativo:2000-05-23;164" TargetMode="External"/><Relationship Id="rId187" Type="http://schemas.openxmlformats.org/officeDocument/2006/relationships/hyperlink" Target="https://www.normattiva.it/uri-res/N2Ls?urn:nir:stato:decreto.legge:1994-05-21;332" TargetMode="External"/><Relationship Id="rId331" Type="http://schemas.openxmlformats.org/officeDocument/2006/relationships/hyperlink" Target="https://www.normattiva.it/uri-res/N2Ls?urn:nir:stato:decreto.legge:2008-11-29;185~art9-com3bis" TargetMode="External"/><Relationship Id="rId352" Type="http://schemas.openxmlformats.org/officeDocument/2006/relationships/hyperlink" Target="https://www.normattiva.it/uri-res/N2Ls?urn:nir:stato:legge:1994-01-14;20~art3-com7" TargetMode="External"/><Relationship Id="rId373" Type="http://schemas.openxmlformats.org/officeDocument/2006/relationships/hyperlink" Target="https://www.normattiva.it/uri-res/N2Ls?urn:nir:stato:codice.civile:1942-03-16;262~art2399-com1" TargetMode="External"/><Relationship Id="rId394" Type="http://schemas.openxmlformats.org/officeDocument/2006/relationships/hyperlink" Target="https://www.normattiva.it/uri-res/N2Ls?urn:nir:stato:decreto.legge:2020-03-17;18" TargetMode="External"/><Relationship Id="rId408" Type="http://schemas.openxmlformats.org/officeDocument/2006/relationships/hyperlink" Target="https://www.normattiva.it/uri-res/N2Ls?urn:nir:stato:decreto.legislativo:2000-08-18;267~art246-com243quater" TargetMode="External"/><Relationship Id="rId429" Type="http://schemas.openxmlformats.org/officeDocument/2006/relationships/hyperlink" Target="https://www.normattiva.it/uri-res/N2Ls?urn:nir:stato:decreto.legislativo:2000-08-18;267~art246-com261" TargetMode="External"/><Relationship Id="rId1" Type="http://schemas.openxmlformats.org/officeDocument/2006/relationships/customXml" Target="../customXml/item1.xml"/><Relationship Id="rId212" Type="http://schemas.openxmlformats.org/officeDocument/2006/relationships/hyperlink" Target="https://www.normattiva.it/uri-res/N2Ls?urn:nir:stato:legge:1965-05-31;575~art1" TargetMode="External"/><Relationship Id="rId233" Type="http://schemas.openxmlformats.org/officeDocument/2006/relationships/hyperlink" Target="https://www.normattiva.it/uri-res/N2Ls?urn:nir:stato:legge:2009-12-31;196~art14-com1-letd" TargetMode="External"/><Relationship Id="rId254" Type="http://schemas.openxmlformats.org/officeDocument/2006/relationships/hyperlink" Target="https://www.normattiva.it/uri-res/N2Ls?urn:nir:stato:decreto.legislativo:2011-06-23;118~art7" TargetMode="External"/><Relationship Id="rId440" Type="http://schemas.openxmlformats.org/officeDocument/2006/relationships/hyperlink" Target="https://www.normattiva.it/uri-res/N2Ls?urn:nir:stato:decreto.legislativo:2000-08-18;267~art246-com5" TargetMode="External"/><Relationship Id="rId28" Type="http://schemas.openxmlformats.org/officeDocument/2006/relationships/hyperlink" Target="https://www.normattiva.it/uri-res/N2Ls?urn:nir:stato:legge:2009-12-23;191" TargetMode="External"/><Relationship Id="rId49" Type="http://schemas.openxmlformats.org/officeDocument/2006/relationships/hyperlink" Target="https://www.normattiva.it/uri-res/N2Ls?urn:nir:stato:legge:1981-03-23;93~art8" TargetMode="External"/><Relationship Id="rId114" Type="http://schemas.openxmlformats.org/officeDocument/2006/relationships/hyperlink" Target="https://www.normattiva.it/uri-res/N2Ls?urn:nir:stato:legge:2014-04-07;56" TargetMode="External"/><Relationship Id="rId275" Type="http://schemas.openxmlformats.org/officeDocument/2006/relationships/hyperlink" Target="https://www.normattiva.it/uri-res/N2Ls?urn:nir:stato:decreto.legislativo:2011-06-23;118" TargetMode="External"/><Relationship Id="rId296" Type="http://schemas.openxmlformats.org/officeDocument/2006/relationships/hyperlink" Target="https://www.normattiva.it/uri-res/N2Ls?urn:nir:stato:codice.civile:1942-03-16;262~art1677" TargetMode="External"/><Relationship Id="rId300" Type="http://schemas.openxmlformats.org/officeDocument/2006/relationships/hyperlink" Target="https://www.normattiva.it/uri-res/N2Ls?urn:nir:stato:legge:2009-12-31;196~art14" TargetMode="External"/><Relationship Id="rId461" Type="http://schemas.openxmlformats.org/officeDocument/2006/relationships/hyperlink" Target="https://www.normattiva.it/uri-res/N2Ls?urn:nir:stato:decreto.legge:2016-06-24;113~art2bis" TargetMode="External"/><Relationship Id="rId482" Type="http://schemas.openxmlformats.org/officeDocument/2006/relationships/hyperlink" Target="https://www.normattiva.it/uri-res/N2Ls?urn:nir:stato:regio.decreto:1934-03-03;383" TargetMode="External"/><Relationship Id="rId517" Type="http://schemas.openxmlformats.org/officeDocument/2006/relationships/hyperlink" Target="https://www.normattiva.it/uri-res/N2Ls?urn:nir:stato:legge:1992-01-18;16~art1" TargetMode="External"/><Relationship Id="rId538" Type="http://schemas.openxmlformats.org/officeDocument/2006/relationships/hyperlink" Target="https://www.normattiva.it/uri-res/N2Ls?urn:nir:stato:legge:1994-02-11;108" TargetMode="External"/><Relationship Id="rId559" Type="http://schemas.openxmlformats.org/officeDocument/2006/relationships/hyperlink" Target="https://www.normattiva.it/uri-res/N2Ls?urn:nir:stato:legge:1998-06-16;191~art2-com13" TargetMode="External"/><Relationship Id="rId60" Type="http://schemas.openxmlformats.org/officeDocument/2006/relationships/hyperlink" Target="https://www.normattiva.it/uri-res/N2Ls?urn:nir:presidente.repubblica:decreto:1967-03-20;223~art12" TargetMode="External"/><Relationship Id="rId81" Type="http://schemas.openxmlformats.org/officeDocument/2006/relationships/hyperlink" Target="https://www.normattiva.it/uri-res/N2Ls?urn:nir:presidente.repubblica:decreto:1960-05-16;570~art18-com4" TargetMode="External"/><Relationship Id="rId135" Type="http://schemas.openxmlformats.org/officeDocument/2006/relationships/hyperlink" Target="https://www.normattiva.it/uri-res/N2Ls?urn:nir:stato:decreto.legislativo:1993-02-03;29" TargetMode="External"/><Relationship Id="rId156" Type="http://schemas.openxmlformats.org/officeDocument/2006/relationships/hyperlink" Target="https://www.normattiva.it/uri-res/N2Ls?urn:nir:presidente.repubblica:decreto:1972-06-23;749" TargetMode="External"/><Relationship Id="rId177" Type="http://schemas.openxmlformats.org/officeDocument/2006/relationships/hyperlink" Target="https://www.normattiva.it/uri-res/N2Ls?urn:nir:stato:decreto.legislativo:2011-06-23;118" TargetMode="External"/><Relationship Id="rId198" Type="http://schemas.openxmlformats.org/officeDocument/2006/relationships/hyperlink" Target="https://www.normattiva.it/uri-res/N2Ls?urn:nir:stato:codice.civile:1942-03-16;262~art2331-com1" TargetMode="External"/><Relationship Id="rId321" Type="http://schemas.openxmlformats.org/officeDocument/2006/relationships/hyperlink" Target="https://www.normattiva.it/uri-res/N2Ls?urn:nir:stato:legge:2003-12-24;350~art3-com18-leth" TargetMode="External"/><Relationship Id="rId342" Type="http://schemas.openxmlformats.org/officeDocument/2006/relationships/hyperlink" Target="https://www.normattiva.it/uri-res/N2Ls?urn:nir:stato:decreto.legislativo:2000-08-18;267" TargetMode="External"/><Relationship Id="rId363" Type="http://schemas.openxmlformats.org/officeDocument/2006/relationships/hyperlink" Target="https://www.normattiva.it/uri-res/N2Ls?urn:nir:stato:decreto.legislativo:2011-06-23;118" TargetMode="External"/><Relationship Id="rId384" Type="http://schemas.openxmlformats.org/officeDocument/2006/relationships/hyperlink" Target="https://www.normattiva.it/uri-res/N2Ls?urn:nir:presidente.repubblica:decreto:1973-09-29;602~art19-com3bis" TargetMode="External"/><Relationship Id="rId419" Type="http://schemas.openxmlformats.org/officeDocument/2006/relationships/hyperlink" Target="https://www.normattiva.it/uri-res/N2Ls?urn:nir:stato:decreto.legge:2016-12-30;244" TargetMode="External"/><Relationship Id="rId570" Type="http://schemas.openxmlformats.org/officeDocument/2006/relationships/hyperlink" Target="https://www.normattiva.it/uri-res/N2Ls?urn:nir:stato:legge:1999-04-30;120~art7" TargetMode="External"/><Relationship Id="rId202" Type="http://schemas.openxmlformats.org/officeDocument/2006/relationships/hyperlink" Target="https://www.normattiva.it/uri-res/N2Ls?urn:nir:stato:legge:1991-12-30;410" TargetMode="External"/><Relationship Id="rId223" Type="http://schemas.openxmlformats.org/officeDocument/2006/relationships/hyperlink" Target="https://www.normattiva.it/uri-res/N2Ls?urn:nir:stato:legge:1965;575" TargetMode="External"/><Relationship Id="rId244" Type="http://schemas.openxmlformats.org/officeDocument/2006/relationships/hyperlink" Target="https://www.normattiva.it/uri-res/N2Ls?urn:nir:stato:decreto.legislativo:2011-06-23;118" TargetMode="External"/><Relationship Id="rId430" Type="http://schemas.openxmlformats.org/officeDocument/2006/relationships/hyperlink" Target="https://www.normattiva.it/uri-res/N2Ls?urn:nir:stato:decreto.legislativo:2000-08-18;267~art246-com4" TargetMode="External"/><Relationship Id="rId18" Type="http://schemas.openxmlformats.org/officeDocument/2006/relationships/hyperlink" Target="https://www.normattiva.it/uri-res/N2Ls?urn:nir:stato:decreto.legislativo:1998-07-25;286" TargetMode="External"/><Relationship Id="rId39" Type="http://schemas.openxmlformats.org/officeDocument/2006/relationships/hyperlink" Target="https://www.normattiva.it/uri-res/N2Ls?urn:nir:stato:decreto.legge:2012-07-06;95~art18" TargetMode="External"/><Relationship Id="rId265" Type="http://schemas.openxmlformats.org/officeDocument/2006/relationships/hyperlink" Target="https://www.normattiva.it/uri-res/N2Ls?urn:nir:stato:decreto.legislativo:2011-06-23;118" TargetMode="External"/><Relationship Id="rId286" Type="http://schemas.openxmlformats.org/officeDocument/2006/relationships/hyperlink" Target="https://www.normattiva.it/uri-res/N2Ls?urn:nir:stato:decreto.legislativo:2011-06-23;118~art3-com4" TargetMode="External"/><Relationship Id="rId451" Type="http://schemas.openxmlformats.org/officeDocument/2006/relationships/hyperlink" Target="https://www.normattiva.it/uri-res/N2Ls?urn:nir:stato:decreto.legge:1990-10-31;310~art3" TargetMode="External"/><Relationship Id="rId472" Type="http://schemas.openxmlformats.org/officeDocument/2006/relationships/hyperlink" Target="https://www.normattiva.it/uri-res/N2Ls?urn:nir:stato:legge:1990-06-08;142~art5" TargetMode="External"/><Relationship Id="rId493" Type="http://schemas.openxmlformats.org/officeDocument/2006/relationships/hyperlink" Target="https://www.normattiva.it/uri-res/N2Ls?urn:nir:stato:legge:1965-12-13;1371" TargetMode="External"/><Relationship Id="rId507" Type="http://schemas.openxmlformats.org/officeDocument/2006/relationships/hyperlink" Target="https://www.normattiva.it/uri-res/N2Ls?urn:nir:stato:legge:1985-12-27;816" TargetMode="External"/><Relationship Id="rId528" Type="http://schemas.openxmlformats.org/officeDocument/2006/relationships/hyperlink" Target="https://www.normattiva.it/uri-res/N2Ls?urn:nir:stato:decreto.legge:1993-01-18;8~art8" TargetMode="External"/><Relationship Id="rId549" Type="http://schemas.openxmlformats.org/officeDocument/2006/relationships/hyperlink" Target="https://www.normattiva.it/uri-res/N2Ls?urn:nir:stato:decreto.legge:1995-08-28;361~art5-com8bis" TargetMode="External"/><Relationship Id="rId50" Type="http://schemas.openxmlformats.org/officeDocument/2006/relationships/hyperlink" Target="https://www.normattiva.it/uri-res/N2Ls?urn:nir:stato:decreto.legge:2011-08-13;138" TargetMode="External"/><Relationship Id="rId104" Type="http://schemas.openxmlformats.org/officeDocument/2006/relationships/hyperlink" Target="https://www.normattiva.it/uri-res/N2Ls?urn:nir:stato:decreto.legislativo:2000-08-18;267" TargetMode="External"/><Relationship Id="rId125" Type="http://schemas.openxmlformats.org/officeDocument/2006/relationships/hyperlink" Target="https://www.normattiva.it/uri-res/N2Ls?urn:nir:stato:decreto.legge:2008-06-25;112~art61-com10" TargetMode="External"/><Relationship Id="rId146" Type="http://schemas.openxmlformats.org/officeDocument/2006/relationships/hyperlink" Target="https://www.normattiva.it/uri-res/N2Ls?urn:nir:stato:decreto.legislativo:1997-12-27;449~art39-com3ter" TargetMode="External"/><Relationship Id="rId167" Type="http://schemas.openxmlformats.org/officeDocument/2006/relationships/hyperlink" Target="https://www.normattiva.it/uri-res/N2Ls?urn:nir:stato:decreto.legislativo:1997-11-19;422" TargetMode="External"/><Relationship Id="rId188" Type="http://schemas.openxmlformats.org/officeDocument/2006/relationships/hyperlink" Target="https://www.normattiva.it/uri-res/N2Ls?urn:nir:stato:legge:1994-07-30;474" TargetMode="External"/><Relationship Id="rId311" Type="http://schemas.openxmlformats.org/officeDocument/2006/relationships/hyperlink" Target="https://www.normattiva.it/uri-res/N2Ls?urn:nir:stato:codice.civile:1942-03-16;262" TargetMode="External"/><Relationship Id="rId332" Type="http://schemas.openxmlformats.org/officeDocument/2006/relationships/hyperlink" Target="https://www.normattiva.it/uri-res/N2Ls?urn:nir:stato:legge:2009-01-28;2" TargetMode="External"/><Relationship Id="rId353" Type="http://schemas.openxmlformats.org/officeDocument/2006/relationships/hyperlink" Target="https://www.normattiva.it/uri-res/N2Ls?urn:nir:stato:decreto.legislativo:2011-06-23;118~art11-com4" TargetMode="External"/><Relationship Id="rId374" Type="http://schemas.openxmlformats.org/officeDocument/2006/relationships/hyperlink" Target="https://www.normattiva.it/uri-res/N2Ls?urn:nir:stato:legge:1968-01-04;15" TargetMode="External"/><Relationship Id="rId395" Type="http://schemas.openxmlformats.org/officeDocument/2006/relationships/hyperlink" Target="https://www.normattiva.it/uri-res/N2Ls?urn:nir:stato:decreto.legislativo:2000-08-18;267~art246-com2" TargetMode="External"/><Relationship Id="rId409" Type="http://schemas.openxmlformats.org/officeDocument/2006/relationships/hyperlink" Target="https://www.normattiva.it/uri-res/N2Ls?urn:nir:stato:decreto.legislativo:2000-08-18;267~art246-com2" TargetMode="External"/><Relationship Id="rId560" Type="http://schemas.openxmlformats.org/officeDocument/2006/relationships/hyperlink" Target="https://www.normattiva.it/uri-res/N2Ls?urn:nir:stato:legge:1998-06-16;191~art2-com15" TargetMode="External"/><Relationship Id="rId71" Type="http://schemas.openxmlformats.org/officeDocument/2006/relationships/hyperlink" Target="https://www.normattiva.it/uri-res/N2Ls?urn:nir:stato:decreto.legislativo:1996-04-12;197" TargetMode="External"/><Relationship Id="rId92" Type="http://schemas.openxmlformats.org/officeDocument/2006/relationships/hyperlink" Target="https://www.normattiva.it/uri-res/N2Ls?urn:nir:stato:legge:2009-05-05;42~art27" TargetMode="External"/><Relationship Id="rId213" Type="http://schemas.openxmlformats.org/officeDocument/2006/relationships/hyperlink" Target="https://www.normattiva.it/uri-res/N2Ls?urn:nir:stato:legge:1991-06-07;182~art1" TargetMode="External"/><Relationship Id="rId234" Type="http://schemas.openxmlformats.org/officeDocument/2006/relationships/hyperlink" Target="https://www.normattiva.it/uri-res/N2Ls?urn:nir:stato:legge:1994-01-14;20~art1" TargetMode="External"/><Relationship Id="rId420" Type="http://schemas.openxmlformats.org/officeDocument/2006/relationships/hyperlink" Target="https://www.normattiva.it/uri-res/N2Ls?urn:nir:stato:legge:2017-02-27;19" TargetMode="External"/><Relationship Id="rId2" Type="http://schemas.openxmlformats.org/officeDocument/2006/relationships/numbering" Target="numbering.xml"/><Relationship Id="rId29" Type="http://schemas.openxmlformats.org/officeDocument/2006/relationships/hyperlink" Target="https://www.normattiva.it/uri-res/N2Ls?urn:nir:stato:decreto.legge:2010-01-25;2" TargetMode="External"/><Relationship Id="rId255" Type="http://schemas.openxmlformats.org/officeDocument/2006/relationships/hyperlink" Target="https://www.normattiva.it/uri-res/N2Ls?urn:nir:stato:legge:2009-12-31;196~art13" TargetMode="External"/><Relationship Id="rId276" Type="http://schemas.openxmlformats.org/officeDocument/2006/relationships/hyperlink" Target="https://www.normattiva.it/uri-res/N2Ls?urn:nir:stato:decreto.legislativo:2011-06-23;118" TargetMode="External"/><Relationship Id="rId297" Type="http://schemas.openxmlformats.org/officeDocument/2006/relationships/hyperlink" Target="https://www.normattiva.it/uri-res/N2Ls?urn:nir:stato:decreto.legislativo:2011-06-23;118" TargetMode="External"/><Relationship Id="rId441" Type="http://schemas.openxmlformats.org/officeDocument/2006/relationships/hyperlink" Target="https://www.normattiva.it/uri-res/N2Ls?urn:nir:stato:costituzione:1947-12-27~art41" TargetMode="External"/><Relationship Id="rId462" Type="http://schemas.openxmlformats.org/officeDocument/2006/relationships/hyperlink" Target="https://www.normattiva.it/uri-res/N2Ls?urn:nir:stato:legge:2016-08-07;160" TargetMode="External"/><Relationship Id="rId483" Type="http://schemas.openxmlformats.org/officeDocument/2006/relationships/hyperlink" Target="https://www.normattiva.it/uri-res/N2Ls?urn:nir:stato:regio.decreto:1943-06-07;651~art31" TargetMode="External"/><Relationship Id="rId518" Type="http://schemas.openxmlformats.org/officeDocument/2006/relationships/hyperlink" Target="https://www.normattiva.it/uri-res/N2Ls?urn:nir:stato:legge:1992-01-18;16~art4-com2" TargetMode="External"/><Relationship Id="rId539" Type="http://schemas.openxmlformats.org/officeDocument/2006/relationships/hyperlink" Target="https://www.normattiva.it/uri-res/N2Ls?urn:nir:stato:legge:1994-01-12;30~art1" TargetMode="External"/><Relationship Id="rId40" Type="http://schemas.openxmlformats.org/officeDocument/2006/relationships/hyperlink" Target="https://www.normattiva.it/uri-res/N2Ls?urn:nir:stato:legge:2012-08-07;135" TargetMode="External"/><Relationship Id="rId115" Type="http://schemas.openxmlformats.org/officeDocument/2006/relationships/hyperlink" Target="https://www.normattiva.it/uri-res/N2Ls?urn:nir:ministero.interno:decreto:2000-04-04;119" TargetMode="External"/><Relationship Id="rId136" Type="http://schemas.openxmlformats.org/officeDocument/2006/relationships/hyperlink" Target="https://www.normattiva.it/uri-res/N2Ls?urn:nir:stato:decreto.legislativo:1993-02-03;29~art36" TargetMode="External"/><Relationship Id="rId157" Type="http://schemas.openxmlformats.org/officeDocument/2006/relationships/hyperlink" Target="https://www.normattiva.it/uri-res/N2Ls?urn:nir:stato:legge:1997-05-15;127~art17-com82" TargetMode="External"/><Relationship Id="rId178" Type="http://schemas.openxmlformats.org/officeDocument/2006/relationships/hyperlink" Target="https://www.normattiva.it/uri-res/N2Ls?urn:nir:stato:codice.civile:1942-03-16;262" TargetMode="External"/><Relationship Id="rId301" Type="http://schemas.openxmlformats.org/officeDocument/2006/relationships/hyperlink" Target="https://www.normattiva.it/uri-res/N2Ls?urn:nir:stato:decreto.legislativo:2011-06-23;118~art5" TargetMode="External"/><Relationship Id="rId322" Type="http://schemas.openxmlformats.org/officeDocument/2006/relationships/hyperlink" Target="https://www.normattiva.it/uri-res/N2Ls?urn:nir:stato:legge:2003-12-24;350~art3-com18-letg" TargetMode="External"/><Relationship Id="rId343" Type="http://schemas.openxmlformats.org/officeDocument/2006/relationships/hyperlink" Target="https://www.normattiva.it/uri-res/N2Ls?urn:nir:stato:decreto.legge:2020-12-31;183" TargetMode="External"/><Relationship Id="rId364" Type="http://schemas.openxmlformats.org/officeDocument/2006/relationships/hyperlink" Target="https://www.normattiva.it/uri-res/N2Ls?urn:nir:stato:decreto.legislativo:2011-06-23;118" TargetMode="External"/><Relationship Id="rId550" Type="http://schemas.openxmlformats.org/officeDocument/2006/relationships/hyperlink" Target="https://www.normattiva.it/uri-res/N2Ls?urn:nir:stato:decreto.legge:1995-08-28;361~art5-com8ter" TargetMode="External"/><Relationship Id="rId61" Type="http://schemas.openxmlformats.org/officeDocument/2006/relationships/hyperlink" Target="https://www.normattiva.it/uri-res/N2Ls?urn:nir:stato:decreto.legge:2011-08-13;138" TargetMode="External"/><Relationship Id="rId82" Type="http://schemas.openxmlformats.org/officeDocument/2006/relationships/hyperlink" Target="https://www.normattiva.it/uri-res/N2Ls?urn:nir:presidente.repubblica:decreto:1960-05-16;570~art18-com5" TargetMode="External"/><Relationship Id="rId199" Type="http://schemas.openxmlformats.org/officeDocument/2006/relationships/hyperlink" Target="https://www.normattiva.it/uri-res/N2Ls?urn:nir:stato:legge:1993-12-29;580~art8" TargetMode="External"/><Relationship Id="rId203" Type="http://schemas.openxmlformats.org/officeDocument/2006/relationships/hyperlink" Target="https://www.normattiva.it/uri-res/N2Ls?urn:nir:stato:legge:1997-03-15;59~art8-com3" TargetMode="External"/><Relationship Id="rId385" Type="http://schemas.openxmlformats.org/officeDocument/2006/relationships/hyperlink" Target="https://www.normattiva.it/uri-res/N2Ls?urn:nir:presidente.repubblica:decreto:1973;602" TargetMode="External"/><Relationship Id="rId571" Type="http://schemas.openxmlformats.org/officeDocument/2006/relationships/hyperlink" Target="https://www.normattiva.it/uri-res/N2Ls?urn:nir:stato:legge:1999-04-30;120~art8-com4" TargetMode="External"/><Relationship Id="rId19" Type="http://schemas.openxmlformats.org/officeDocument/2006/relationships/hyperlink" Target="https://www.normattiva.it/uri-res/N2Ls?urn:nir:stato:legge:2009-12-23;191" TargetMode="External"/><Relationship Id="rId224" Type="http://schemas.openxmlformats.org/officeDocument/2006/relationships/hyperlink" Target="https://www.normattiva.it/uri-res/N2Ls?urn:nir:stato:decreto.legge:1991-05-13;152~art14" TargetMode="External"/><Relationship Id="rId245" Type="http://schemas.openxmlformats.org/officeDocument/2006/relationships/hyperlink" Target="https://www.normattiva.it/uri-res/N2Ls?urn:nir:stato:decreto.legislativo:2011-06-23;118" TargetMode="External"/><Relationship Id="rId266" Type="http://schemas.openxmlformats.org/officeDocument/2006/relationships/hyperlink" Target="https://www.normattiva.it/uri-res/N2Ls?urn:nir:stato:decreto.legislativo:2011-06-23;118~art15" TargetMode="External"/><Relationship Id="rId287" Type="http://schemas.openxmlformats.org/officeDocument/2006/relationships/hyperlink" Target="https://www.normattiva.it/uri-res/N2Ls?urn:nir:stato:decreto.legislativo:2011-06-23;118~art5" TargetMode="External"/><Relationship Id="rId410" Type="http://schemas.openxmlformats.org/officeDocument/2006/relationships/hyperlink" Target="https://www.normattiva.it/uri-res/N2Ls?urn:nir:stato:decreto.legislativo:2000-08-18;267~art246-com243quater" TargetMode="External"/><Relationship Id="rId431" Type="http://schemas.openxmlformats.org/officeDocument/2006/relationships/hyperlink" Target="https://www.normattiva.it/uri-res/N2Ls?urn:nir:stato:decreto.legislativo:2000-08-18;267~art246-com264" TargetMode="External"/><Relationship Id="rId452" Type="http://schemas.openxmlformats.org/officeDocument/2006/relationships/hyperlink" Target="https://www.normattiva.it/uri-res/N2Ls?urn:nir:stato:legge:1990-12-22;403" TargetMode="External"/><Relationship Id="rId473" Type="http://schemas.openxmlformats.org/officeDocument/2006/relationships/hyperlink" Target="https://www.normattiva.it/uri-res/N2Ls?urn:nir:stato:legge:1990-06-08;142~art1-com3ter" TargetMode="External"/><Relationship Id="rId494" Type="http://schemas.openxmlformats.org/officeDocument/2006/relationships/hyperlink" Target="https://www.normattiva.it/uri-res/N2Ls?urn:nir:stato:legge:1968-03-18;444~art6-com1" TargetMode="External"/><Relationship Id="rId508" Type="http://schemas.openxmlformats.org/officeDocument/2006/relationships/hyperlink" Target="https://www.normattiva.it/uri-res/N2Ls?urn:nir:stato:legge:1990-03-19;55" TargetMode="External"/><Relationship Id="rId529" Type="http://schemas.openxmlformats.org/officeDocument/2006/relationships/hyperlink" Target="https://www.normattiva.it/uri-res/N2Ls?urn:nir:stato:decreto.legge:1993-01-18;8~art8bis" TargetMode="External"/><Relationship Id="rId30" Type="http://schemas.openxmlformats.org/officeDocument/2006/relationships/hyperlink" Target="https://www.normattiva.it/uri-res/N2Ls?urn:nir:stato:legge:2010-03-26;42" TargetMode="External"/><Relationship Id="rId105" Type="http://schemas.openxmlformats.org/officeDocument/2006/relationships/hyperlink" Target="https://www.normattiva.it/uri-res/N2Ls?urn:nir:stato:decreto.legge:2010-12-29;225" TargetMode="External"/><Relationship Id="rId126" Type="http://schemas.openxmlformats.org/officeDocument/2006/relationships/hyperlink" Target="https://www.normattiva.it/uri-res/N2Ls?urn:nir:stato:legge:2008-08-06;133" TargetMode="External"/><Relationship Id="rId147" Type="http://schemas.openxmlformats.org/officeDocument/2006/relationships/hyperlink" Target="https://www.normattiva.it/uri-res/N2Ls?urn:nir:stato:decreto.legislativo:1993-02-03;29~art36-com7" TargetMode="External"/><Relationship Id="rId168" Type="http://schemas.openxmlformats.org/officeDocument/2006/relationships/hyperlink" Target="https://www.normattiva.it/uri-res/N2Ls?urn:nir:stato:legge:1994-02-11;109~art24" TargetMode="External"/><Relationship Id="rId312" Type="http://schemas.openxmlformats.org/officeDocument/2006/relationships/hyperlink" Target="https://www.normattiva.it/uri-res/N2Ls?urn:nir:stato:decreto.legislativo:2011-06-23;118" TargetMode="External"/><Relationship Id="rId333" Type="http://schemas.openxmlformats.org/officeDocument/2006/relationships/hyperlink" Target="https://www.normattiva.it/uri-res/N2Ls?urn:nir:stato:legge:2011-11-12;183" TargetMode="External"/><Relationship Id="rId354" Type="http://schemas.openxmlformats.org/officeDocument/2006/relationships/hyperlink" Target="https://www.normattiva.it/uri-res/N2Ls?urn:nir:stato:decreto.legislativo:2011-06-23;118" TargetMode="External"/><Relationship Id="rId540" Type="http://schemas.openxmlformats.org/officeDocument/2006/relationships/hyperlink" Target="https://www.normattiva.it/uri-res/N2Ls?urn:nir:stato:legge:1994-01-12;30~art2" TargetMode="External"/><Relationship Id="rId51" Type="http://schemas.openxmlformats.org/officeDocument/2006/relationships/hyperlink" Target="https://www.normattiva.it/uri-res/N2Ls?urn:nir:stato:legge:2011-09-14;148" TargetMode="External"/><Relationship Id="rId72" Type="http://schemas.openxmlformats.org/officeDocument/2006/relationships/hyperlink" Target="https://www.normattiva.it/uri-res/N2Ls?urn:nir:stato:legge:1978-12-23;833~art43" TargetMode="External"/><Relationship Id="rId93" Type="http://schemas.openxmlformats.org/officeDocument/2006/relationships/hyperlink" Target="https://www.normattiva.it/uri-res/N2Ls?urn:nir:stato:decreto.legge:2016-10-17;189" TargetMode="External"/><Relationship Id="rId189" Type="http://schemas.openxmlformats.org/officeDocument/2006/relationships/hyperlink" Target="https://www.normattiva.it/uri-res/N2Ls?urn:nir:stato:codice.civile:1942-03-16;262~art2504septies" TargetMode="External"/><Relationship Id="rId375" Type="http://schemas.openxmlformats.org/officeDocument/2006/relationships/hyperlink" Target="https://www.normattiva.it/uri-res/N2Ls?urn:nir:presidente.repubblica:decreto:1986-10-04;902~art44" TargetMode="External"/><Relationship Id="rId396" Type="http://schemas.openxmlformats.org/officeDocument/2006/relationships/hyperlink" Target="https://www.normattiva.it/uri-res/N2Ls?urn:nir:stato:decreto.legislativo:2000-08-18;267~art246-com251" TargetMode="External"/><Relationship Id="rId561" Type="http://schemas.openxmlformats.org/officeDocument/2006/relationships/hyperlink" Target="https://www.normattiva.it/uri-res/N2Ls?urn:nir:stato:legge:1998-06-16;191~art2-com16" TargetMode="External"/><Relationship Id="rId3" Type="http://schemas.openxmlformats.org/officeDocument/2006/relationships/styles" Target="styles.xml"/><Relationship Id="rId214" Type="http://schemas.openxmlformats.org/officeDocument/2006/relationships/hyperlink" Target="https://www.normattiva.it/uri-res/N2Ls?urn:nir:stato:legge:1991;182" TargetMode="External"/><Relationship Id="rId235" Type="http://schemas.openxmlformats.org/officeDocument/2006/relationships/hyperlink" Target="https://www.normattiva.it/uri-res/N2Ls?urn:nir:stato:decreto.legislativo:2000-08-18;267~art148-com2" TargetMode="External"/><Relationship Id="rId256" Type="http://schemas.openxmlformats.org/officeDocument/2006/relationships/hyperlink" Target="https://www.normattiva.it/uri-res/N2Ls?urn:nir:stato:legge:1971-12-06;1034~art37" TargetMode="External"/><Relationship Id="rId277" Type="http://schemas.openxmlformats.org/officeDocument/2006/relationships/hyperlink" Target="https://www.normattiva.it/uri-res/N2Ls?urn:nir:stato:decreto.legislativo:2011-06-23;118" TargetMode="External"/><Relationship Id="rId298" Type="http://schemas.openxmlformats.org/officeDocument/2006/relationships/hyperlink" Target="https://www.normattiva.it/uri-res/N2Ls?urn:nir:stato:decreto.legislativo:2011-06-23;118~art5" TargetMode="External"/><Relationship Id="rId400" Type="http://schemas.openxmlformats.org/officeDocument/2006/relationships/hyperlink" Target="https://www.normattiva.it/uri-res/N2Ls?urn:nir:stato:decreto.legislativo:2000-08-18;267~art246-com261" TargetMode="External"/><Relationship Id="rId421" Type="http://schemas.openxmlformats.org/officeDocument/2006/relationships/hyperlink" Target="https://www.normattiva.it/uri-res/N2Ls?urn:nir:stato:decreto.legislativo:2000-08-18;267~art243quater-com7" TargetMode="External"/><Relationship Id="rId442" Type="http://schemas.openxmlformats.org/officeDocument/2006/relationships/hyperlink" Target="https://www.normattiva.it/uri-res/N2Ls?urn:nir:stato:decreto.legge:2019-12-30;162" TargetMode="External"/><Relationship Id="rId463" Type="http://schemas.openxmlformats.org/officeDocument/2006/relationships/hyperlink" Target="https://www.normattiva.it/uri-res/N2Ls?urn:nir:stato:decreto.legislativo:2000-08-18;267~art255-com10" TargetMode="External"/><Relationship Id="rId484" Type="http://schemas.openxmlformats.org/officeDocument/2006/relationships/hyperlink" Target="https://www.normattiva.it/uri-res/N2Ls?urn:nir:stato:regio.decreto:1943-06-07;651~art32" TargetMode="External"/><Relationship Id="rId519" Type="http://schemas.openxmlformats.org/officeDocument/2006/relationships/hyperlink" Target="https://www.normattiva.it/uri-res/N2Ls?urn:nir:stato:legge:1992-12-23;498~art12-com1" TargetMode="External"/><Relationship Id="rId116" Type="http://schemas.openxmlformats.org/officeDocument/2006/relationships/hyperlink" Target="https://www.normattiva.it/uri-res/N2Ls?urn:nir:stato:decreto.legge:2008-06-25;112~art61-com10" TargetMode="External"/><Relationship Id="rId137" Type="http://schemas.openxmlformats.org/officeDocument/2006/relationships/hyperlink" Target="https://www.normattiva.it/uri-res/N2Ls?urn:nir:presidente.repubblica:decreto:1994-05-09;487" TargetMode="External"/><Relationship Id="rId158" Type="http://schemas.openxmlformats.org/officeDocument/2006/relationships/hyperlink" Target="https://www.normattiva.it/uri-res/N2Ls?urn:nir:stato:legge:1999-03-08;50" TargetMode="External"/><Relationship Id="rId302" Type="http://schemas.openxmlformats.org/officeDocument/2006/relationships/hyperlink" Target="https://www.normattiva.it/uri-res/N2Ls?urn:nir:stato:decreto.legislativo:2011-06-23;118~art7" TargetMode="External"/><Relationship Id="rId323" Type="http://schemas.openxmlformats.org/officeDocument/2006/relationships/hyperlink" Target="https://www.normattiva.it/uri-res/N2Ls?urn:nir:stato:legge:2003-12-24;350~art3-com18-leth" TargetMode="External"/><Relationship Id="rId344" Type="http://schemas.openxmlformats.org/officeDocument/2006/relationships/hyperlink" Target="https://www.normattiva.it/uri-res/N2Ls?urn:nir:stato:legge:2021-02-26;21" TargetMode="External"/><Relationship Id="rId530" Type="http://schemas.openxmlformats.org/officeDocument/2006/relationships/hyperlink" Target="https://www.normattiva.it/uri-res/N2Ls?urn:nir:stato:legge:1993-03-19;68" TargetMode="External"/><Relationship Id="rId20" Type="http://schemas.openxmlformats.org/officeDocument/2006/relationships/hyperlink" Target="https://www.normattiva.it/uri-res/N2Ls?urn:nir:stato:decreto.legge:2010-01-25;2" TargetMode="External"/><Relationship Id="rId41" Type="http://schemas.openxmlformats.org/officeDocument/2006/relationships/hyperlink" Target="https://www.normattiva.it/uri-res/N2Ls?urn:nir:stato:legge:1997-03-15;59~art4-com3" TargetMode="External"/><Relationship Id="rId62" Type="http://schemas.openxmlformats.org/officeDocument/2006/relationships/hyperlink" Target="https://www.normattiva.it/uri-res/N2Ls?urn:nir:stato:legge:2011-09-14;148" TargetMode="External"/><Relationship Id="rId83" Type="http://schemas.openxmlformats.org/officeDocument/2006/relationships/hyperlink" Target="https://www.normattiva.it/uri-res/N2Ls?urn:nir:stato:decreto.legislativo:2000-08-18;267~art71-com3bis" TargetMode="External"/><Relationship Id="rId179" Type="http://schemas.openxmlformats.org/officeDocument/2006/relationships/hyperlink" Target="https://www.normattiva.it/uri-res/N2Ls?urn:nir:stato:decreto.legislativo:2011-06-23;118" TargetMode="External"/><Relationship Id="rId365" Type="http://schemas.openxmlformats.org/officeDocument/2006/relationships/hyperlink" Target="https://www.normattiva.it/uri-res/N2Ls?urn:nir:stato:decreto.legislativo:2011-06-23;118~art11" TargetMode="External"/><Relationship Id="rId386" Type="http://schemas.openxmlformats.org/officeDocument/2006/relationships/hyperlink" Target="https://www.normattiva.it/uri-res/N2Ls?urn:nir:stato:decreto.legge:2016-12-30;244" TargetMode="External"/><Relationship Id="rId551" Type="http://schemas.openxmlformats.org/officeDocument/2006/relationships/hyperlink" Target="https://www.normattiva.it/uri-res/N2Ls?urn:nir:stato:decreto.legge:1995-08-28;361~art5-com9" TargetMode="External"/><Relationship Id="rId572" Type="http://schemas.openxmlformats.org/officeDocument/2006/relationships/hyperlink" Target="https://www.normattiva.it/uri-res/N2Ls?urn:nir:stato:legge:1999-04-30;120~art8-com5" TargetMode="External"/><Relationship Id="rId190" Type="http://schemas.openxmlformats.org/officeDocument/2006/relationships/hyperlink" Target="https://www.normattiva.it/uri-res/N2Ls?urn:nir:stato:codice.civile:1942-03-16;262~art2504decies" TargetMode="External"/><Relationship Id="rId204" Type="http://schemas.openxmlformats.org/officeDocument/2006/relationships/hyperlink" Target="https://www.normattiva.it/uri-res/N2Ls?urn:nir:stato:legge:1988-08-23;400~art2-com3-letp" TargetMode="External"/><Relationship Id="rId225" Type="http://schemas.openxmlformats.org/officeDocument/2006/relationships/hyperlink" Target="https://www.normattiva.it/uri-res/N2Ls?urn:nir:stato:legge:1991-07-12;203" TargetMode="External"/><Relationship Id="rId246" Type="http://schemas.openxmlformats.org/officeDocument/2006/relationships/hyperlink" Target="https://www.normattiva.it/uri-res/N2Ls?urn:nir:stato:decreto.legislativo:2011-06-23;118~art3bis" TargetMode="External"/><Relationship Id="rId267" Type="http://schemas.openxmlformats.org/officeDocument/2006/relationships/hyperlink" Target="https://www.normattiva.it/uri-res/N2Ls?urn:nir:stato:decreto.legislativo:2011-06-23;118" TargetMode="External"/><Relationship Id="rId288" Type="http://schemas.openxmlformats.org/officeDocument/2006/relationships/hyperlink" Target="https://www.normattiva.it/uri-res/N2Ls?urn:nir:stato:decreto.legislativo:2011-06-23;118~art6" TargetMode="External"/><Relationship Id="rId411" Type="http://schemas.openxmlformats.org/officeDocument/2006/relationships/hyperlink" Target="https://www.normattiva.it/uri-res/N2Ls?urn:nir:stato:decreto.legislativo:2000-08-18;267~art246-com5" TargetMode="External"/><Relationship Id="rId432" Type="http://schemas.openxmlformats.org/officeDocument/2006/relationships/hyperlink" Target="https://www.normattiva.it/uri-res/N2Ls?urn:nir:stato:decreto.legislativo:2000-08-18;267~art246-com1" TargetMode="External"/><Relationship Id="rId453" Type="http://schemas.openxmlformats.org/officeDocument/2006/relationships/hyperlink" Target="https://www.normattiva.it/uri-res/N2Ls?urn:nir:stato:decreto.legge:2016-06-24;113" TargetMode="External"/><Relationship Id="rId474" Type="http://schemas.openxmlformats.org/officeDocument/2006/relationships/hyperlink" Target="https://www.normattiva.it/uri-res/N2Ls?urn:nir:stato:legge:1990-06-08;142~art1-com3quater" TargetMode="External"/><Relationship Id="rId509" Type="http://schemas.openxmlformats.org/officeDocument/2006/relationships/hyperlink" Target="https://www.normattiva.it/uri-res/N2Ls?urn:nir:stato:legge:1990-06-08;142" TargetMode="External"/><Relationship Id="rId106" Type="http://schemas.openxmlformats.org/officeDocument/2006/relationships/hyperlink" Target="https://www.normattiva.it/uri-res/N2Ls?urn:nir:stato:legge:2011-02-26;10" TargetMode="External"/><Relationship Id="rId127" Type="http://schemas.openxmlformats.org/officeDocument/2006/relationships/hyperlink" Target="https://www.normattiva.it/uri-res/N2Ls?urn:nir:stato:legge:2019-12-27;160" TargetMode="External"/><Relationship Id="rId313" Type="http://schemas.openxmlformats.org/officeDocument/2006/relationships/hyperlink" Target="https://www.normattiva.it/uri-res/N2Ls?urn:nir:stato:decreto.legislativo:2006-04-12;163~art21" TargetMode="External"/><Relationship Id="rId495" Type="http://schemas.openxmlformats.org/officeDocument/2006/relationships/hyperlink" Target="https://www.normattiva.it/uri-res/N2Ls?urn:nir:stato:legge:1971-12-03;1102~art6-com3" TargetMode="External"/><Relationship Id="rId10" Type="http://schemas.openxmlformats.org/officeDocument/2006/relationships/hyperlink" Target="https://www.normattiva.it/uri-res/N2Ls?urn:nir:stato:costituzione:1947-12-27~art117-com2" TargetMode="External"/><Relationship Id="rId31" Type="http://schemas.openxmlformats.org/officeDocument/2006/relationships/hyperlink" Target="https://www.normattiva.it/uri-res/N2Ls?urn:nir:stato:decreto.legislativo:2000;267" TargetMode="External"/><Relationship Id="rId52" Type="http://schemas.openxmlformats.org/officeDocument/2006/relationships/hyperlink" Target="https://www.normattiva.it/uri-res/N2Ls?urn:nir:stato:decreto.legislativo:2000;267" TargetMode="External"/><Relationship Id="rId73" Type="http://schemas.openxmlformats.org/officeDocument/2006/relationships/hyperlink" Target="https://www.normattiva.it/uri-res/N2Ls?urn:nir:stato:legge:1978-12-23;833~art44" TargetMode="External"/><Relationship Id="rId94" Type="http://schemas.openxmlformats.org/officeDocument/2006/relationships/hyperlink" Target="https://www.normattiva.it/uri-res/N2Ls?urn:nir:stato:legge:2016-12-15;229" TargetMode="External"/><Relationship Id="rId148" Type="http://schemas.openxmlformats.org/officeDocument/2006/relationships/hyperlink" Target="https://www.normattiva.it/uri-res/N2Ls?urn:nir:stato:decreto.legislativo:1993-02-03;29~art36-com8" TargetMode="External"/><Relationship Id="rId169" Type="http://schemas.openxmlformats.org/officeDocument/2006/relationships/hyperlink" Target="https://www.normattiva.it/uri-res/N2Ls?urn:nir:presidente.repubblica:decreto:1999-12-21;554" TargetMode="External"/><Relationship Id="rId334" Type="http://schemas.openxmlformats.org/officeDocument/2006/relationships/hyperlink" Target="https://www.normattiva.it/uri-res/N2Ls?urn:nir:stato:decreto.legislativo:2000-08-18;267" TargetMode="External"/><Relationship Id="rId355" Type="http://schemas.openxmlformats.org/officeDocument/2006/relationships/hyperlink" Target="https://www.normattiva.it/uri-res/N2Ls?urn:nir:presidente.repubblica:decreto:1996-01-31;194" TargetMode="External"/><Relationship Id="rId376" Type="http://schemas.openxmlformats.org/officeDocument/2006/relationships/hyperlink" Target="https://www.normattiva.it/uri-res/N2Ls?urn:nir:stato:decreto.legge:2008;112~art18-com2bis" TargetMode="External"/><Relationship Id="rId397" Type="http://schemas.openxmlformats.org/officeDocument/2006/relationships/hyperlink" Target="https://www.normattiva.it/uri-res/N2Ls?urn:nir:stato:decreto.legislativo:2000-08-18;267~art246-com1" TargetMode="External"/><Relationship Id="rId520" Type="http://schemas.openxmlformats.org/officeDocument/2006/relationships/hyperlink" Target="https://www.normattiva.it/uri-res/N2Ls?urn:nir:stato:legge:1992-12-23;498~art12-com3" TargetMode="External"/><Relationship Id="rId541" Type="http://schemas.openxmlformats.org/officeDocument/2006/relationships/hyperlink" Target="https://www.normattiva.it/uri-res/N2Ls?urn:nir:stato:legge:1994-01-12;30~art4" TargetMode="External"/><Relationship Id="rId562" Type="http://schemas.openxmlformats.org/officeDocument/2006/relationships/hyperlink" Target="https://www.normattiva.it/uri-res/N2Ls?urn:nir:stato:legge:1998-06-16;191~art2-com29" TargetMode="External"/><Relationship Id="rId4" Type="http://schemas.openxmlformats.org/officeDocument/2006/relationships/settings" Target="settings.xml"/><Relationship Id="rId180" Type="http://schemas.openxmlformats.org/officeDocument/2006/relationships/hyperlink" Target="https://www.normattiva.it/uri-res/N2Ls?urn:nir:stato:decreto.legislativo:2011-06-23;118" TargetMode="External"/><Relationship Id="rId215" Type="http://schemas.openxmlformats.org/officeDocument/2006/relationships/hyperlink" Target="https://www.normattiva.it/uri-res/N2Ls?urn:nir:stato:codice.procedura.civile:1940-10-28;1443" TargetMode="External"/><Relationship Id="rId236" Type="http://schemas.openxmlformats.org/officeDocument/2006/relationships/hyperlink" Target="https://www.normattiva.it/uri-res/N2Ls?urn:nir:stato:decreto.legislativo:2000-08-18;267~art148-com3" TargetMode="External"/><Relationship Id="rId257" Type="http://schemas.openxmlformats.org/officeDocument/2006/relationships/hyperlink" Target="https://www.normattiva.it/uri-res/N2Ls?urn:nir:stato:regio.decreto:1924-06-26;1054" TargetMode="External"/><Relationship Id="rId278" Type="http://schemas.openxmlformats.org/officeDocument/2006/relationships/hyperlink" Target="https://www.normattiva.it/uri-res/N2Ls?urn:nir:stato:decreto.legislativo:2009-10-27;150~art10" TargetMode="External"/><Relationship Id="rId401" Type="http://schemas.openxmlformats.org/officeDocument/2006/relationships/hyperlink" Target="https://www.normattiva.it/uri-res/N2Ls?urn:nir:stato:decreto.legislativo:2000-08-18;267~art246-com4" TargetMode="External"/><Relationship Id="rId422" Type="http://schemas.openxmlformats.org/officeDocument/2006/relationships/hyperlink" Target="https://www.normattiva.it/uri-res/N2Ls?urn:nir:stato:legge:2017-12-27;205" TargetMode="External"/><Relationship Id="rId443" Type="http://schemas.openxmlformats.org/officeDocument/2006/relationships/hyperlink" Target="https://www.normattiva.it/uri-res/N2Ls?urn:nir:stato:legge:2020-02-28;8" TargetMode="External"/><Relationship Id="rId464" Type="http://schemas.openxmlformats.org/officeDocument/2006/relationships/hyperlink" Target="https://www.normattiva.it/uri-res/N2Ls?urn:nir:stato:legge:1988-08-23;400~art17" TargetMode="External"/><Relationship Id="rId303" Type="http://schemas.openxmlformats.org/officeDocument/2006/relationships/hyperlink" Target="https://www.normattiva.it/uri-res/N2Ls?urn:nir:stato:decreto.legislativo:2011-06-23;118~art11-com3-leta" TargetMode="External"/><Relationship Id="rId485" Type="http://schemas.openxmlformats.org/officeDocument/2006/relationships/hyperlink" Target="https://www.normattiva.it/uri-res/N2Ls?urn:nir:stato:legge:1951-03-08;122~art2-com1" TargetMode="External"/><Relationship Id="rId42" Type="http://schemas.openxmlformats.org/officeDocument/2006/relationships/hyperlink" Target="https://www.normattiva.it/uri-res/N2Ls?urn:nir:stato:decreto.legislativo:1998-03-31;112~art3-com4" TargetMode="External"/><Relationship Id="rId84" Type="http://schemas.openxmlformats.org/officeDocument/2006/relationships/hyperlink" Target="https://www.normattiva.it/uri-res/N2Ls?urn:nir:presidente.repubblica:decreto:1960-05-16;570~art30-com1-letdbis" TargetMode="External"/><Relationship Id="rId138" Type="http://schemas.openxmlformats.org/officeDocument/2006/relationships/hyperlink" Target="https://www.normattiva.it/uri-res/N2Ls?urn:nir:stato:decreto.legge:2019-12-30;162" TargetMode="External"/><Relationship Id="rId345" Type="http://schemas.openxmlformats.org/officeDocument/2006/relationships/hyperlink" Target="https://www.normattiva.it/uri-res/N2Ls?urn:nir:stato:legge:2019-12-27;160~art1-com555" TargetMode="External"/><Relationship Id="rId387" Type="http://schemas.openxmlformats.org/officeDocument/2006/relationships/hyperlink" Target="https://www.normattiva.it/uri-res/N2Ls?urn:nir:stato:legge:2017-02-27;19" TargetMode="External"/><Relationship Id="rId510" Type="http://schemas.openxmlformats.org/officeDocument/2006/relationships/hyperlink" Target="https://www.normattiva.it/uri-res/N2Ls?urn:nir:stato:decreto.legge:1991-01-12;6~art13bis" TargetMode="External"/><Relationship Id="rId552" Type="http://schemas.openxmlformats.org/officeDocument/2006/relationships/hyperlink" Target="https://www.normattiva.it/uri-res/N2Ls?urn:nir:stato:decreto.legge:1995-08-28;361~art5-com9bis" TargetMode="External"/><Relationship Id="rId191" Type="http://schemas.openxmlformats.org/officeDocument/2006/relationships/hyperlink" Target="https://www.normattiva.it/uri-res/N2Ls?urn:nir:stato:codice.civile:1942-03-16;262~art2343" TargetMode="External"/><Relationship Id="rId205" Type="http://schemas.openxmlformats.org/officeDocument/2006/relationships/hyperlink" Target="https://www.normattiva.it/uri-res/N2Ls?urn:nir:stato:legge:1990-08-07;241~art16" TargetMode="External"/><Relationship Id="rId247" Type="http://schemas.openxmlformats.org/officeDocument/2006/relationships/hyperlink" Target="https://www.normattiva.it/uri-res/N2Ls?urn:nir:stato:legge:1988-08-23;400~art17-com1" TargetMode="External"/><Relationship Id="rId412" Type="http://schemas.openxmlformats.org/officeDocument/2006/relationships/hyperlink" Target="https://www.normattiva.it/uri-res/N2Ls?urn:nir:stato:decreto.legislativo:2000-08-18;267~art243bis-com5" TargetMode="External"/><Relationship Id="rId107" Type="http://schemas.openxmlformats.org/officeDocument/2006/relationships/hyperlink" Target="https://www.normattiva.it/uri-res/N2Ls?urn:nir:stato:legge:2009-05-05;42~art23" TargetMode="External"/><Relationship Id="rId289" Type="http://schemas.openxmlformats.org/officeDocument/2006/relationships/hyperlink" Target="https://www.normattiva.it/uri-res/N2Ls?urn:nir:stato:decreto.legislativo:2011-06-23;118" TargetMode="External"/><Relationship Id="rId454" Type="http://schemas.openxmlformats.org/officeDocument/2006/relationships/hyperlink" Target="https://www.normattiva.it/uri-res/N2Ls?urn:nir:stato:legge:2016-08-07;160" TargetMode="External"/><Relationship Id="rId496" Type="http://schemas.openxmlformats.org/officeDocument/2006/relationships/hyperlink" Target="https://www.normattiva.it/uri-res/N2Ls?urn:nir:presidente.repubblica:decreto:1977-07-24;616~art16-com2" TargetMode="External"/><Relationship Id="rId11" Type="http://schemas.openxmlformats.org/officeDocument/2006/relationships/hyperlink" Target="https://www.normattiva.it/uri-res/N2Ls?urn:nir:stato:costituzione:1947-12-27~art118-com1" TargetMode="External"/><Relationship Id="rId53" Type="http://schemas.openxmlformats.org/officeDocument/2006/relationships/hyperlink" Target="https://www.normattiva.it/uri-res/N2Ls?urn:nir:stato:legge:2009-05-05;42~art27" TargetMode="External"/><Relationship Id="rId149" Type="http://schemas.openxmlformats.org/officeDocument/2006/relationships/hyperlink" Target="https://www.normattiva.it/uri-res/N2Ls?urn:nir:stato:regio.decreto:1923-11-18;2440~art74" TargetMode="External"/><Relationship Id="rId314" Type="http://schemas.openxmlformats.org/officeDocument/2006/relationships/hyperlink" Target="https://www.normattiva.it/uri-res/N2Ls?urn:nir:stato:decreto.legislativo:2016-04-18;50" TargetMode="External"/><Relationship Id="rId356" Type="http://schemas.openxmlformats.org/officeDocument/2006/relationships/hyperlink" Target="https://www.normattiva.it/uri-res/N2Ls?urn:nir:stato:decreto.legislativo:2011-06-23;118" TargetMode="External"/><Relationship Id="rId398" Type="http://schemas.openxmlformats.org/officeDocument/2006/relationships/hyperlink" Target="https://www.normattiva.it/uri-res/N2Ls?urn:nir:stato:decreto.legislativo:2000-08-18;267~art246-com259" TargetMode="External"/><Relationship Id="rId521" Type="http://schemas.openxmlformats.org/officeDocument/2006/relationships/hyperlink" Target="https://www.normattiva.it/uri-res/N2Ls?urn:nir:stato:legge:1992-12-23;498~art12-com4" TargetMode="External"/><Relationship Id="rId563" Type="http://schemas.openxmlformats.org/officeDocument/2006/relationships/hyperlink" Target="https://www.normattiva.it/uri-res/N2Ls?urn:nir:stato:legge:1998-06-16;191~art2-com30" TargetMode="External"/><Relationship Id="rId95" Type="http://schemas.openxmlformats.org/officeDocument/2006/relationships/hyperlink" Target="https://www.normattiva.it/uri-res/N2Ls?urn:nir:stato:decreto.legge:2017-10-16;148" TargetMode="External"/><Relationship Id="rId160" Type="http://schemas.openxmlformats.org/officeDocument/2006/relationships/hyperlink" Target="https://www.normattiva.it/uri-res/N2Ls?urn:nir:stato:legge:1997-12-27;449~art39-com22" TargetMode="External"/><Relationship Id="rId216" Type="http://schemas.openxmlformats.org/officeDocument/2006/relationships/hyperlink" Target="https://www.normattiva.it/uri-res/N2Ls?urn:nir:stato:decreto.legge:2018-10-04;113~art28-com1" TargetMode="External"/><Relationship Id="rId423" Type="http://schemas.openxmlformats.org/officeDocument/2006/relationships/hyperlink" Target="https://www.normattiva.it/uri-res/N2Ls?urn:nir:stato:decreto.legge:2020-03-17;18" TargetMode="External"/><Relationship Id="rId258" Type="http://schemas.openxmlformats.org/officeDocument/2006/relationships/hyperlink" Target="https://www.normattiva.it/uri-res/N2Ls?urn:nir:stato:legge:2009-12-31;196~art13" TargetMode="External"/><Relationship Id="rId465" Type="http://schemas.openxmlformats.org/officeDocument/2006/relationships/hyperlink" Target="https://www.normattiva.it/uri-res/N2Ls?urn:nir:presidente.repubblica:decreto:1991-08-24;378" TargetMode="External"/><Relationship Id="rId22" Type="http://schemas.openxmlformats.org/officeDocument/2006/relationships/hyperlink" Target="https://www.normattiva.it/uri-res/N2Ls?urn:nir:stato:decreto.legislativo:2000-08-18;267" TargetMode="External"/><Relationship Id="rId64" Type="http://schemas.openxmlformats.org/officeDocument/2006/relationships/hyperlink" Target="https://www.normattiva.it/uri-res/N2Ls?urn:nir:stato:legge:1990-08-07;241~art7" TargetMode="External"/><Relationship Id="rId118" Type="http://schemas.openxmlformats.org/officeDocument/2006/relationships/hyperlink" Target="https://www.normattiva.it/uri-res/N2Ls?urn:nir:stato:decreto.legge:2016-10-17;189" TargetMode="External"/><Relationship Id="rId325" Type="http://schemas.openxmlformats.org/officeDocument/2006/relationships/hyperlink" Target="https://www.normattiva.it/uri-res/N2Ls?urn:nir:stato:decreto.legge:2013-06-21;69" TargetMode="External"/><Relationship Id="rId367" Type="http://schemas.openxmlformats.org/officeDocument/2006/relationships/hyperlink" Target="https://www.normattiva.it/uri-res/N2Ls?urn:nir:stato:decreto.legislativo:2011-06-23;118" TargetMode="External"/><Relationship Id="rId532" Type="http://schemas.openxmlformats.org/officeDocument/2006/relationships/hyperlink" Target="https://www.normattiva.it/uri-res/N2Ls?urn:nir:stato:decreto.legge:1993-02-25;42~art3" TargetMode="External"/><Relationship Id="rId574" Type="http://schemas.openxmlformats.org/officeDocument/2006/relationships/hyperlink" Target="https://www.normattiva.it/uri-res/N2Ls?urn:nir:stato:legge:1999-12-13;475" TargetMode="External"/><Relationship Id="rId171" Type="http://schemas.openxmlformats.org/officeDocument/2006/relationships/hyperlink" Target="https://www.normattiva.it/uri-res/N2Ls?urn:nir:stato:decreto.legge:2008-06-25;112" TargetMode="External"/><Relationship Id="rId227" Type="http://schemas.openxmlformats.org/officeDocument/2006/relationships/hyperlink" Target="https://www.normattiva.it/uri-res/N2Ls?urn:nir:stato:decreto.legislativo:1999-07-30;286~art1-com2" TargetMode="External"/><Relationship Id="rId269" Type="http://schemas.openxmlformats.org/officeDocument/2006/relationships/hyperlink" Target="https://www.normattiva.it/uri-res/N2Ls?urn:nir:stato:decreto.legislativo:2011-06-23;118" TargetMode="External"/><Relationship Id="rId434" Type="http://schemas.openxmlformats.org/officeDocument/2006/relationships/hyperlink" Target="https://www.normattiva.it/uri-res/N2Ls?urn:nir:stato:decreto.legislativo:2000-08-18;267~art246-com5" TargetMode="External"/><Relationship Id="rId476" Type="http://schemas.openxmlformats.org/officeDocument/2006/relationships/hyperlink" Target="https://www.normattiva.it/uri-res/N2Ls?urn:nir:stato:legge:1990-06-08;142~art60" TargetMode="External"/><Relationship Id="rId33" Type="http://schemas.openxmlformats.org/officeDocument/2006/relationships/hyperlink" Target="https://www.normattiva.it/uri-res/N2Ls?urn:nir:stato:costituzione:1947-12-27~art133" TargetMode="External"/><Relationship Id="rId129" Type="http://schemas.openxmlformats.org/officeDocument/2006/relationships/hyperlink" Target="https://www.normattiva.it/uri-res/N2Ls?urn:nir:stato:legge:2007-12-24;244~art2-com25-letd" TargetMode="External"/><Relationship Id="rId280" Type="http://schemas.openxmlformats.org/officeDocument/2006/relationships/hyperlink" Target="https://www.normattiva.it/uri-res/N2Ls?urn:nir:stato:decreto.legislativo:2011-06-23;118" TargetMode="External"/><Relationship Id="rId336" Type="http://schemas.openxmlformats.org/officeDocument/2006/relationships/hyperlink" Target="https://www.normattiva.it/uri-res/N2Ls?urn:nir:stato:decreto.legislativo:2011-06-23;118~art7" TargetMode="External"/><Relationship Id="rId501" Type="http://schemas.openxmlformats.org/officeDocument/2006/relationships/hyperlink" Target="https://www.normattiva.it/uri-res/N2Ls?urn:nir:stato:legge:1981-04-23;154" TargetMode="External"/><Relationship Id="rId543" Type="http://schemas.openxmlformats.org/officeDocument/2006/relationships/hyperlink" Target="https://www.normattiva.it/uri-res/N2Ls?urn:nir:stato:decreto.legge:1995-01-31;26~art4-com3" TargetMode="External"/><Relationship Id="rId75" Type="http://schemas.openxmlformats.org/officeDocument/2006/relationships/hyperlink" Target="https://www.normattiva.it/uri-res/N2Ls?urn:nir:stato:decreto.legislativo:1993-12-20;533~art5" TargetMode="External"/><Relationship Id="rId140" Type="http://schemas.openxmlformats.org/officeDocument/2006/relationships/hyperlink" Target="https://www.normattiva.it/uri-res/N2Ls?urn:nir:stato:decreto.legislativo:2000-08-18;267" TargetMode="External"/><Relationship Id="rId182" Type="http://schemas.openxmlformats.org/officeDocument/2006/relationships/hyperlink" Target="https://www.normattiva.it/uri-res/N2Ls?urn:nir:stato:legge:2013-12-27;147" TargetMode="External"/><Relationship Id="rId378" Type="http://schemas.openxmlformats.org/officeDocument/2006/relationships/hyperlink" Target="https://www.normattiva.it/uri-res/N2Ls?urn:nir:stato:legge:2009-12-31;196~art13" TargetMode="External"/><Relationship Id="rId403" Type="http://schemas.openxmlformats.org/officeDocument/2006/relationships/hyperlink" Target="https://www.normattiva.it/uri-res/N2Ls?urn:nir:stato:decreto.legislativo:2000-08-18;267~art246-com1" TargetMode="External"/><Relationship Id="rId6" Type="http://schemas.openxmlformats.org/officeDocument/2006/relationships/footnotes" Target="footnotes.xml"/><Relationship Id="rId238" Type="http://schemas.openxmlformats.org/officeDocument/2006/relationships/hyperlink" Target="https://www.normattiva.it/uri-res/N2Ls?urn:nir:stato:legge:2005-12-23;266~art1-com166" TargetMode="External"/><Relationship Id="rId445" Type="http://schemas.openxmlformats.org/officeDocument/2006/relationships/hyperlink" Target="https://www.normattiva.it/uri-res/N2Ls?urn:nir:stato:legge:1994-01-14;20~art1" TargetMode="External"/><Relationship Id="rId487" Type="http://schemas.openxmlformats.org/officeDocument/2006/relationships/hyperlink" Target="https://www.normattiva.it/uri-res/N2Ls?urn:nir:stato:legge:1951-03-08;122~art2-com3" TargetMode="External"/><Relationship Id="rId291" Type="http://schemas.openxmlformats.org/officeDocument/2006/relationships/hyperlink" Target="https://www.normattiva.it/uri-res/N2Ls?urn:nir:stato:decreto.legislativo:2011-06-23;118~art5" TargetMode="External"/><Relationship Id="rId305" Type="http://schemas.openxmlformats.org/officeDocument/2006/relationships/hyperlink" Target="https://www.normattiva.it/uri-res/N2Ls?urn:nir:stato:legge:2006-12-27;296~art1-com169" TargetMode="External"/><Relationship Id="rId347" Type="http://schemas.openxmlformats.org/officeDocument/2006/relationships/hyperlink" Target="https://www.normattiva.it/uri-res/N2Ls?urn:nir:stato:legge:2019;160" TargetMode="External"/><Relationship Id="rId512" Type="http://schemas.openxmlformats.org/officeDocument/2006/relationships/hyperlink" Target="https://www.normattiva.it/uri-res/N2Ls?urn:nir:stato:decreto.legge:1991-05-13;152~art15" TargetMode="External"/><Relationship Id="rId44" Type="http://schemas.openxmlformats.org/officeDocument/2006/relationships/hyperlink" Target="https://www.normattiva.it/uri-res/N2Ls?urn:nir:stato:costituzione:1947-12-27~art44-com2" TargetMode="External"/><Relationship Id="rId86" Type="http://schemas.openxmlformats.org/officeDocument/2006/relationships/hyperlink" Target="https://www.normattiva.it/uri-res/N2Ls?urn:nir:stato:legge:1951-03-08;122~art14" TargetMode="External"/><Relationship Id="rId151" Type="http://schemas.openxmlformats.org/officeDocument/2006/relationships/hyperlink" Target="https://www.normattiva.it/uri-res/N2Ls?urn:nir:stato:decreto.legge:1993-01-18;8~art16ter" TargetMode="External"/><Relationship Id="rId389" Type="http://schemas.openxmlformats.org/officeDocument/2006/relationships/hyperlink" Target="https://www.normattiva.it/uri-res/N2Ls?urn:nir:stato:decreto.legge:2015-06-19;78~art2-com5bis" TargetMode="External"/><Relationship Id="rId554" Type="http://schemas.openxmlformats.org/officeDocument/2006/relationships/hyperlink" Target="https://www.normattiva.it/uri-res/N2Ls?urn:nir:stato:legge:1995-10-27;437" TargetMode="External"/><Relationship Id="rId193" Type="http://schemas.openxmlformats.org/officeDocument/2006/relationships/hyperlink" Target="https://www.normattiva.it/uri-res/N2Ls?urn:nir:stato:costituzione:1947-12-27~art274-com4" TargetMode="External"/><Relationship Id="rId207" Type="http://schemas.openxmlformats.org/officeDocument/2006/relationships/hyperlink" Target="https://www.normattiva.it/uri-res/N2Ls?urn:nir:stato:decreto.legislativo:2006-04-03;152~art197" TargetMode="External"/><Relationship Id="rId249" Type="http://schemas.openxmlformats.org/officeDocument/2006/relationships/hyperlink" Target="https://www.normattiva.it/uri-res/N2Ls?urn:nir:stato:legge:2009-12-31;196" TargetMode="External"/><Relationship Id="rId414" Type="http://schemas.openxmlformats.org/officeDocument/2006/relationships/hyperlink" Target="https://www.normattiva.it/uri-res/N2Ls?urn:nir:stato:legge:2009-05-05;42~art2" TargetMode="External"/><Relationship Id="rId456" Type="http://schemas.openxmlformats.org/officeDocument/2006/relationships/hyperlink" Target="https://www.normattiva.it/uri-res/N2Ls?urn:nir:stato:legge:2016-12-11;232" TargetMode="External"/><Relationship Id="rId498" Type="http://schemas.openxmlformats.org/officeDocument/2006/relationships/hyperlink" Target="https://www.normattiva.it/uri-res/N2Ls?urn:nir:stato:legge:1978-02-27;43" TargetMode="External"/><Relationship Id="rId13" Type="http://schemas.openxmlformats.org/officeDocument/2006/relationships/hyperlink" Target="https://www.normattiva.it/uri-res/N2Ls?urn:nir:stato:legge:1997-03-15;59~art4-com3" TargetMode="External"/><Relationship Id="rId109" Type="http://schemas.openxmlformats.org/officeDocument/2006/relationships/hyperlink" Target="https://www.normattiva.it/uri-res/N2Ls?urn:nir:stato:decreto.legge:2016-10-17;189" TargetMode="External"/><Relationship Id="rId260" Type="http://schemas.openxmlformats.org/officeDocument/2006/relationships/hyperlink" Target="https://www.normattiva.it/uri-res/N2Ls?urn:nir:stato:legge:2009-12-31;196~art13" TargetMode="External"/><Relationship Id="rId316" Type="http://schemas.openxmlformats.org/officeDocument/2006/relationships/hyperlink" Target="https://www.normattiva.it/uri-res/N2Ls?urn:nir:stato:legge:2012-08-07;135" TargetMode="External"/><Relationship Id="rId523" Type="http://schemas.openxmlformats.org/officeDocument/2006/relationships/hyperlink" Target="https://www.normattiva.it/uri-res/N2Ls?urn:nir:stato:legge:1992-12-23;498~art12-com7" TargetMode="External"/><Relationship Id="rId55" Type="http://schemas.openxmlformats.org/officeDocument/2006/relationships/hyperlink" Target="https://www.normattiva.it/uri-res/N2Ls?urn:nir:stato:decreto.legislativo:1997-08-28;281~art8" TargetMode="External"/><Relationship Id="rId97" Type="http://schemas.openxmlformats.org/officeDocument/2006/relationships/hyperlink" Target="https://www.normattiva.it/uri-res/N2Ls?urn:nir:stato:decreto.legislativo:2000-08-18;267" TargetMode="External"/><Relationship Id="rId120" Type="http://schemas.openxmlformats.org/officeDocument/2006/relationships/hyperlink" Target="https://www.normattiva.it/uri-res/N2Ls?urn:nir:stato:decreto.legge:2017-10-16;148" TargetMode="External"/><Relationship Id="rId358" Type="http://schemas.openxmlformats.org/officeDocument/2006/relationships/hyperlink" Target="https://www.normattiva.it/uri-res/N2Ls?urn:nir:stato:decreto.legislativo:2011-06-23;118" TargetMode="External"/><Relationship Id="rId565" Type="http://schemas.openxmlformats.org/officeDocument/2006/relationships/hyperlink" Target="https://www.normattiva.it/uri-res/N2Ls?urn:nir:stato:legge:1998-11-18;415~art4-com2" TargetMode="External"/><Relationship Id="rId162" Type="http://schemas.openxmlformats.org/officeDocument/2006/relationships/hyperlink" Target="https://www.normattiva.it/uri-res/N2Ls?urn:nir:presidente.repubblica:decreto:1997-12-04;465~art34-com2" TargetMode="External"/><Relationship Id="rId218" Type="http://schemas.openxmlformats.org/officeDocument/2006/relationships/hyperlink" Target="https://www.normattiva.it/uri-res/N2Ls?urn:nir:stato:legge:1988-08-23;400~art17-com3" TargetMode="External"/><Relationship Id="rId425" Type="http://schemas.openxmlformats.org/officeDocument/2006/relationships/hyperlink" Target="https://www.normattiva.it/uri-res/N2Ls?urn:nir:stato:decreto.legislativo:2000-08-18;267~art246-com251" TargetMode="External"/><Relationship Id="rId467" Type="http://schemas.openxmlformats.org/officeDocument/2006/relationships/hyperlink" Target="https://www.normattiva.it/uri-res/N2Ls?urn:nir:stato:decreto.legislativo:1999-02-26;46" TargetMode="External"/><Relationship Id="rId271" Type="http://schemas.openxmlformats.org/officeDocument/2006/relationships/hyperlink" Target="https://www.normattiva.it/uri-res/N2Ls?urn:nir:stato:decreto.legislativo:2011-06-23;118" TargetMode="External"/><Relationship Id="rId24" Type="http://schemas.openxmlformats.org/officeDocument/2006/relationships/hyperlink" Target="https://www.normattiva.it/uri-res/N2Ls?urn:nir:stato:decreto.legislativo:1997-08-28;281~art6" TargetMode="External"/><Relationship Id="rId66" Type="http://schemas.openxmlformats.org/officeDocument/2006/relationships/hyperlink" Target="https://www.normattiva.it/uri-res/N2Ls?urn:nir:stato:legge:2017-04-18;48" TargetMode="External"/><Relationship Id="rId131" Type="http://schemas.openxmlformats.org/officeDocument/2006/relationships/hyperlink" Target="https://www.normattiva.it/uri-res/N2Ls?urn:nir:stato:legge:2008-08-06;133" TargetMode="External"/><Relationship Id="rId327" Type="http://schemas.openxmlformats.org/officeDocument/2006/relationships/hyperlink" Target="https://www.normattiva.it/uri-res/N2Ls?urn:nir:stato:decreto.legislativo:2000-08-18;267" TargetMode="External"/><Relationship Id="rId369" Type="http://schemas.openxmlformats.org/officeDocument/2006/relationships/hyperlink" Target="https://www.normattiva.it/uri-res/N2Ls?urn:nir:stato:decreto.legislativo:2011;118" TargetMode="External"/><Relationship Id="rId534" Type="http://schemas.openxmlformats.org/officeDocument/2006/relationships/hyperlink" Target="https://www.normattiva.it/uri-res/N2Ls?urn:nir:stato:legge:1993-03-25;81" TargetMode="External"/><Relationship Id="rId576" Type="http://schemas.openxmlformats.org/officeDocument/2006/relationships/theme" Target="theme/theme1.xml"/><Relationship Id="rId173" Type="http://schemas.openxmlformats.org/officeDocument/2006/relationships/hyperlink" Target="https://www.normattiva.it/uri-res/N2Ls?urn:nir:stato:decreto.legislativo:2000-08-18;267" TargetMode="External"/><Relationship Id="rId229" Type="http://schemas.openxmlformats.org/officeDocument/2006/relationships/hyperlink" Target="https://www.normattiva.it/uri-res/N2Ls?urn:nir:stato:decreto.legislativo:2014-08-10;126" TargetMode="External"/><Relationship Id="rId380" Type="http://schemas.openxmlformats.org/officeDocument/2006/relationships/hyperlink" Target="https://www.normattiva.it/uri-res/N2Ls?urn:nir:stato:decreto.legislativo:2011-09-06;149~art6-com2" TargetMode="External"/><Relationship Id="rId436" Type="http://schemas.openxmlformats.org/officeDocument/2006/relationships/hyperlink" Target="https://www.normattiva.it/uri-res/N2Ls?urn:nir:stato:decreto.legislativo:2000-08-18;267~art246-com1" TargetMode="External"/><Relationship Id="rId240" Type="http://schemas.openxmlformats.org/officeDocument/2006/relationships/hyperlink" Target="https://www.normattiva.it/uri-res/N2Ls?urn:nir:stato:decreto.legislativo:1997-12-15;446~art52" TargetMode="External"/><Relationship Id="rId478" Type="http://schemas.openxmlformats.org/officeDocument/2006/relationships/hyperlink" Target="https://www.normattiva.it/uri-res/N2Ls?urn:nir:stato:decreto.legge:1995-08-28;361~art5-com11quater" TargetMode="External"/><Relationship Id="rId35" Type="http://schemas.openxmlformats.org/officeDocument/2006/relationships/hyperlink" Target="https://www.normattiva.it/uri-res/N2Ls?urn:nir:stato:costituzione:1947-12-27~art117-com2" TargetMode="External"/><Relationship Id="rId77" Type="http://schemas.openxmlformats.org/officeDocument/2006/relationships/hyperlink" Target="https://www.normattiva.it/uri-res/N2Ls?urn:nir:presidente.repubblica:decreto:1973-09-29;602~art46" TargetMode="External"/><Relationship Id="rId100" Type="http://schemas.openxmlformats.org/officeDocument/2006/relationships/hyperlink" Target="https://www.normattiva.it/uri-res/N2Ls?urn:nir:stato:legge:2008-08-06;133" TargetMode="External"/><Relationship Id="rId282" Type="http://schemas.openxmlformats.org/officeDocument/2006/relationships/hyperlink" Target="https://www.normattiva.it/uri-res/N2Ls?urn:nir:stato:decreto.legislativo:2011-06-23;118" TargetMode="External"/><Relationship Id="rId338" Type="http://schemas.openxmlformats.org/officeDocument/2006/relationships/hyperlink" Target="https://www.normattiva.it/uri-res/N2Ls?urn:nir:stato:decreto.legislativo:2011-06-23;118~art5" TargetMode="External"/><Relationship Id="rId503" Type="http://schemas.openxmlformats.org/officeDocument/2006/relationships/hyperlink" Target="https://www.normattiva.it/uri-res/N2Ls?urn:nir:stato:legge:1981-03-23;93~art6" TargetMode="External"/><Relationship Id="rId545" Type="http://schemas.openxmlformats.org/officeDocument/2006/relationships/hyperlink" Target="https://www.normattiva.it/uri-res/N2Ls?urn:nir:stato:legge:1995-03-29;95" TargetMode="External"/><Relationship Id="rId8" Type="http://schemas.openxmlformats.org/officeDocument/2006/relationships/hyperlink" Target="https://www.normattiva.it/uri-res/N2Ls?urn:nir:stato:costituzione:1947-12-27~art128" TargetMode="External"/><Relationship Id="rId142" Type="http://schemas.openxmlformats.org/officeDocument/2006/relationships/hyperlink" Target="https://www.normattiva.it/uri-res/N2Ls?urn:nir:stato:legge:1999-03-12;68" TargetMode="External"/><Relationship Id="rId184" Type="http://schemas.openxmlformats.org/officeDocument/2006/relationships/hyperlink" Target="https://www.normattiva.it/uri-res/N2Ls?urn:nir:stato:decreto.legislativo:1993-09-01;385" TargetMode="External"/><Relationship Id="rId391" Type="http://schemas.openxmlformats.org/officeDocument/2006/relationships/hyperlink" Target="https://www.normattiva.it/uri-res/N2Ls?urn:nir:stato:decreto.legislativo:2000-08-18;267" TargetMode="External"/><Relationship Id="rId405" Type="http://schemas.openxmlformats.org/officeDocument/2006/relationships/hyperlink" Target="https://www.normattiva.it/uri-res/N2Ls?urn:nir:stato:decreto.legislativo:2000-08-18;267~art246-com5" TargetMode="External"/><Relationship Id="rId447" Type="http://schemas.openxmlformats.org/officeDocument/2006/relationships/hyperlink" Target="https://www.normattiva.it/uri-res/N2Ls?urn:nir:stato:decreto.legge:2011-08-13;138~art16-com25" TargetMode="External"/><Relationship Id="rId251" Type="http://schemas.openxmlformats.org/officeDocument/2006/relationships/hyperlink" Target="https://www.normattiva.it/uri-res/N2Ls?urn:nir:stato:decreto.legislativo:2011-06-23;118" TargetMode="External"/><Relationship Id="rId489" Type="http://schemas.openxmlformats.org/officeDocument/2006/relationships/hyperlink" Target="https://www.normattiva.it/uri-res/N2Ls?urn:nir:stato:legge:1951-03-08;122~art23-com3" TargetMode="External"/><Relationship Id="rId46" Type="http://schemas.openxmlformats.org/officeDocument/2006/relationships/hyperlink" Target="https://www.normattiva.it/uri-res/N2Ls?urn:nir:presidente.repubblica:decreto:2000-11-03;396~art4-com2" TargetMode="External"/><Relationship Id="rId293" Type="http://schemas.openxmlformats.org/officeDocument/2006/relationships/hyperlink" Target="https://www.normattiva.it/uri-res/N2Ls?urn:nir:stato:decreto.legislativo:1999-04-13;112~art22" TargetMode="External"/><Relationship Id="rId307" Type="http://schemas.openxmlformats.org/officeDocument/2006/relationships/hyperlink" Target="https://www.normattiva.it/uri-res/N2Ls?urn:nir:stato:decreto.legge:2014-04-24;66~art42" TargetMode="External"/><Relationship Id="rId349" Type="http://schemas.openxmlformats.org/officeDocument/2006/relationships/hyperlink" Target="https://www.normattiva.it/uri-res/N2Ls?urn:nir:stato:decreto.legislativo:2011-06-23;118~art11-com8" TargetMode="External"/><Relationship Id="rId514" Type="http://schemas.openxmlformats.org/officeDocument/2006/relationships/hyperlink" Target="https://www.normattiva.it/uri-res/N2Ls?urn:nir:stato:decreto.legge:1991-05-31;164" TargetMode="External"/><Relationship Id="rId556" Type="http://schemas.openxmlformats.org/officeDocument/2006/relationships/hyperlink" Target="https://www.normattiva.it/uri-res/N2Ls?urn:nir:stato:legge:1995-12-28;549~art3-com69" TargetMode="External"/><Relationship Id="rId88" Type="http://schemas.openxmlformats.org/officeDocument/2006/relationships/hyperlink" Target="https://www.normattiva.it/uri-res/N2Ls?urn:nir:stato:legge:1993-03-25;81~art3-com4" TargetMode="External"/><Relationship Id="rId111" Type="http://schemas.openxmlformats.org/officeDocument/2006/relationships/hyperlink" Target="https://www.normattiva.it/uri-res/N2Ls?urn:nir:stato:decreto.legge:2017-02-09;8" TargetMode="External"/><Relationship Id="rId153" Type="http://schemas.openxmlformats.org/officeDocument/2006/relationships/hyperlink" Target="https://www.normattiva.it/uri-res/N2Ls?urn:nir:stato:decreto.legislativo:1993-02-03;29" TargetMode="External"/><Relationship Id="rId195" Type="http://schemas.openxmlformats.org/officeDocument/2006/relationships/hyperlink" Target="https://www.normattiva.it/uri-res/N2Ls?urn:nir:stato:decreto.legge:1994-05-31;232" TargetMode="External"/><Relationship Id="rId209" Type="http://schemas.openxmlformats.org/officeDocument/2006/relationships/hyperlink" Target="https://www.normattiva.it/uri-res/N2Ls?urn:nir:stato:decreto.legge:1991-10-29;345~art2-com2quater" TargetMode="External"/><Relationship Id="rId360" Type="http://schemas.openxmlformats.org/officeDocument/2006/relationships/hyperlink" Target="https://www.normattiva.it/uri-res/N2Ls?urn:nir:stato:decreto.legislativo:2011-06-23;118" TargetMode="External"/><Relationship Id="rId416" Type="http://schemas.openxmlformats.org/officeDocument/2006/relationships/hyperlink" Target="https://www.normattiva.it/uri-res/N2Ls?urn:nir:stato:legge:2009-05-05;42~art26" TargetMode="External"/><Relationship Id="rId220" Type="http://schemas.openxmlformats.org/officeDocument/2006/relationships/hyperlink" Target="https://www.normattiva.it/uri-res/N2Ls?urn:nir:stato:decreto.legge:1989-06-14;230~art4-com4" TargetMode="External"/><Relationship Id="rId458" Type="http://schemas.openxmlformats.org/officeDocument/2006/relationships/hyperlink" Target="https://www.normattiva.it/uri-res/N2Ls?urn:nir:stato:decreto.legge:2017-04-24;50" TargetMode="External"/><Relationship Id="rId15" Type="http://schemas.openxmlformats.org/officeDocument/2006/relationships/hyperlink" Target="https://www.normattiva.it/uri-res/N2Ls?urn:nir:stato:legge:1981-11-24;689~art17" TargetMode="External"/><Relationship Id="rId57" Type="http://schemas.openxmlformats.org/officeDocument/2006/relationships/hyperlink" Target="https://www.normattiva.it/uri-res/N2Ls?urn:nir:stato:decreto.legge:2011-08-13;138" TargetMode="External"/><Relationship Id="rId262" Type="http://schemas.openxmlformats.org/officeDocument/2006/relationships/hyperlink" Target="https://www.normattiva.it/uri-res/N2Ls?urn:nir:stato:decreto.legge:2021-12-30;228" TargetMode="External"/><Relationship Id="rId318" Type="http://schemas.openxmlformats.org/officeDocument/2006/relationships/hyperlink" Target="https://www.normattiva.it/uri-res/N2Ls?urn:nir:stato:legge:2001-12-28;448~art41" TargetMode="External"/><Relationship Id="rId525" Type="http://schemas.openxmlformats.org/officeDocument/2006/relationships/hyperlink" Target="https://www.normattiva.it/uri-res/N2Ls?urn:nir:stato:decreto.legislativo:1992-12-30;502~art3-com9" TargetMode="External"/><Relationship Id="rId567" Type="http://schemas.openxmlformats.org/officeDocument/2006/relationships/hyperlink" Target="https://www.normattiva.it/uri-res/N2Ls?urn:nir:stato:legge:1999-03-25;75" TargetMode="External"/><Relationship Id="rId99" Type="http://schemas.openxmlformats.org/officeDocument/2006/relationships/hyperlink" Target="https://www.normattiva.it/uri-res/N2Ls?urn:nir:stato:decreto.legge:2008-06-25;112" TargetMode="External"/><Relationship Id="rId122" Type="http://schemas.openxmlformats.org/officeDocument/2006/relationships/hyperlink" Target="https://www.normattiva.it/uri-res/N2Ls?urn:nir:stato:decreto.legislativo:2000-08-18;267~art1-com136" TargetMode="External"/><Relationship Id="rId164" Type="http://schemas.openxmlformats.org/officeDocument/2006/relationships/hyperlink" Target="https://www.normattiva.it/uri-res/N2Ls?urn:nir:stato:decreto.legislativo:1999-07-30;286~art5-com2" TargetMode="External"/><Relationship Id="rId371" Type="http://schemas.openxmlformats.org/officeDocument/2006/relationships/hyperlink" Target="https://www.normattiva.it/uri-res/N2Ls?urn:nir:stato:decreto.legge:1994-05-16;293" TargetMode="External"/><Relationship Id="rId427" Type="http://schemas.openxmlformats.org/officeDocument/2006/relationships/hyperlink" Target="https://www.normattiva.it/uri-res/N2Ls?urn:nir:stato:decreto.legislativo:2000-08-18;267~art246-com259" TargetMode="External"/><Relationship Id="rId469" Type="http://schemas.openxmlformats.org/officeDocument/2006/relationships/hyperlink" Target="https://www.normattiva.it/uri-res/N2Ls?urn:nir:stato:legge:1993-03-25;81~art10-com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94F37-8C61-4DDA-8462-F7067AA9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118</Pages>
  <Words>91668</Words>
  <Characters>522509</Characters>
  <Application>Microsoft Office Word</Application>
  <DocSecurity>0</DocSecurity>
  <Lines>4354</Lines>
  <Paragraphs>1225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agaleone</cp:lastModifiedBy>
  <cp:revision>87</cp:revision>
  <dcterms:created xsi:type="dcterms:W3CDTF">2022-04-03T17:27:00Z</dcterms:created>
  <dcterms:modified xsi:type="dcterms:W3CDTF">2022-05-04T13:54:00Z</dcterms:modified>
</cp:coreProperties>
</file>