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042" w:rsidRPr="002A7042" w:rsidRDefault="002A7042" w:rsidP="002A7042">
      <w:pPr>
        <w:spacing w:after="0" w:line="240" w:lineRule="auto"/>
        <w:outlineLvl w:val="5"/>
        <w:rPr>
          <w:rFonts w:ascii="Times New Roman" w:eastAsia="Times New Roman" w:hAnsi="Times New Roman" w:cs="Times New Roman"/>
          <w:caps/>
          <w:sz w:val="24"/>
          <w:szCs w:val="24"/>
          <w:lang w:eastAsia="it-IT"/>
        </w:rPr>
      </w:pPr>
      <w:r w:rsidRPr="002A7042">
        <w:rPr>
          <w:rFonts w:ascii="Times New Roman" w:eastAsia="Times New Roman" w:hAnsi="Times New Roman" w:cs="Times New Roman"/>
          <w:caps/>
          <w:sz w:val="24"/>
          <w:szCs w:val="24"/>
          <w:lang w:eastAsia="it-IT"/>
        </w:rPr>
        <w:t>CORTE DI CASSAZIONE, SEZIONE U CIVILE </w:t>
      </w:r>
      <w:r w:rsidRPr="002A7042">
        <w:rPr>
          <w:rFonts w:ascii="Times New Roman" w:eastAsia="Times New Roman" w:hAnsi="Times New Roman" w:cs="Times New Roman"/>
          <w:caps/>
          <w:sz w:val="24"/>
          <w:szCs w:val="24"/>
          <w:lang w:eastAsia="it-IT"/>
        </w:rPr>
        <w:br/>
        <w:t>SENTENZA 19 GENNAIO 2016, N. 785</w:t>
      </w:r>
      <w:r w:rsidRPr="002A7042">
        <w:rPr>
          <w:rFonts w:ascii="Times New Roman" w:eastAsia="Times New Roman" w:hAnsi="Times New Roman" w:cs="Times New Roman"/>
          <w:caps/>
          <w:sz w:val="24"/>
          <w:szCs w:val="24"/>
          <w:lang w:eastAsia="it-IT"/>
        </w:rPr>
        <w:br/>
        <w:t>DATA UDIENZA 3 NOVEMBRE 2015</w:t>
      </w:r>
      <w:r w:rsidRPr="002A7042">
        <w:rPr>
          <w:rFonts w:ascii="Times New Roman" w:eastAsia="Times New Roman" w:hAnsi="Times New Roman" w:cs="Times New Roman"/>
          <w:caps/>
          <w:sz w:val="24"/>
          <w:szCs w:val="24"/>
          <w:lang w:eastAsia="it-IT"/>
        </w:rPr>
        <w:br/>
      </w:r>
      <w:r w:rsidRPr="002A7042">
        <w:rPr>
          <w:rFonts w:ascii="Times New Roman" w:eastAsia="Times New Roman" w:hAnsi="Times New Roman" w:cs="Times New Roman"/>
          <w:caps/>
          <w:sz w:val="24"/>
          <w:szCs w:val="24"/>
          <w:lang w:eastAsia="it-IT"/>
        </w:rPr>
        <w:br/>
        <w:t>INTEGRALE</w:t>
      </w:r>
      <w:r w:rsidRPr="002A7042">
        <w:rPr>
          <w:rFonts w:ascii="Times New Roman" w:eastAsia="Times New Roman" w:hAnsi="Times New Roman" w:cs="Times New Roman"/>
          <w:caps/>
          <w:sz w:val="24"/>
          <w:szCs w:val="24"/>
          <w:lang w:eastAsia="it-IT"/>
        </w:rPr>
        <w:br/>
      </w:r>
      <w:r w:rsidRPr="002A7042">
        <w:rPr>
          <w:rFonts w:ascii="Times New Roman" w:eastAsia="Times New Roman" w:hAnsi="Times New Roman" w:cs="Times New Roman"/>
          <w:caps/>
          <w:sz w:val="24"/>
          <w:szCs w:val="24"/>
          <w:lang w:eastAsia="it-IT"/>
        </w:rPr>
        <w:br/>
        <w:t>PUBBLICO IMPIEGO - TRANSITO AD ALTRA AMMINISTRAZIONE</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REPUBBLICA ITALIANA</w:t>
      </w:r>
      <w:r w:rsidRPr="002A7042">
        <w:rPr>
          <w:rFonts w:ascii="Times New Roman" w:eastAsia="Times New Roman" w:hAnsi="Times New Roman" w:cs="Times New Roman"/>
          <w:color w:val="1A171B"/>
          <w:sz w:val="24"/>
          <w:szCs w:val="24"/>
          <w:lang w:eastAsia="it-IT"/>
        </w:rPr>
        <w:br/>
      </w:r>
      <w:r w:rsidRPr="002A7042">
        <w:rPr>
          <w:rFonts w:ascii="Times New Roman" w:eastAsia="Times New Roman" w:hAnsi="Times New Roman" w:cs="Times New Roman"/>
          <w:color w:val="1A171B"/>
          <w:sz w:val="24"/>
          <w:szCs w:val="24"/>
          <w:lang w:eastAsia="it-IT"/>
        </w:rPr>
        <w:br/>
        <w:t>IN NOME DEL POPOLO ITALIANO</w:t>
      </w:r>
      <w:r w:rsidRPr="002A7042">
        <w:rPr>
          <w:rFonts w:ascii="Times New Roman" w:eastAsia="Times New Roman" w:hAnsi="Times New Roman" w:cs="Times New Roman"/>
          <w:color w:val="1A171B"/>
          <w:sz w:val="24"/>
          <w:szCs w:val="24"/>
          <w:lang w:eastAsia="it-IT"/>
        </w:rPr>
        <w:br/>
      </w:r>
      <w:r w:rsidRPr="002A7042">
        <w:rPr>
          <w:rFonts w:ascii="Times New Roman" w:eastAsia="Times New Roman" w:hAnsi="Times New Roman" w:cs="Times New Roman"/>
          <w:color w:val="1A171B"/>
          <w:sz w:val="24"/>
          <w:szCs w:val="24"/>
          <w:lang w:eastAsia="it-IT"/>
        </w:rPr>
        <w:br/>
        <w:t>LA CORTE SUPREMA DI CASSAZIONE</w:t>
      </w:r>
      <w:r w:rsidRPr="002A7042">
        <w:rPr>
          <w:rFonts w:ascii="Times New Roman" w:eastAsia="Times New Roman" w:hAnsi="Times New Roman" w:cs="Times New Roman"/>
          <w:color w:val="1A171B"/>
          <w:sz w:val="24"/>
          <w:szCs w:val="24"/>
          <w:lang w:eastAsia="it-IT"/>
        </w:rPr>
        <w:br/>
      </w:r>
      <w:r w:rsidRPr="002A7042">
        <w:rPr>
          <w:rFonts w:ascii="Times New Roman" w:eastAsia="Times New Roman" w:hAnsi="Times New Roman" w:cs="Times New Roman"/>
          <w:color w:val="1A171B"/>
          <w:sz w:val="24"/>
          <w:szCs w:val="24"/>
          <w:lang w:eastAsia="it-IT"/>
        </w:rPr>
        <w:br/>
        <w:t>SEZIONI UNITE CIVILI</w:t>
      </w:r>
      <w:r w:rsidRPr="002A7042">
        <w:rPr>
          <w:rFonts w:ascii="Times New Roman" w:eastAsia="Times New Roman" w:hAnsi="Times New Roman" w:cs="Times New Roman"/>
          <w:color w:val="1A171B"/>
          <w:sz w:val="24"/>
          <w:szCs w:val="24"/>
          <w:lang w:eastAsia="it-IT"/>
        </w:rPr>
        <w:br/>
      </w:r>
      <w:r w:rsidRPr="002A7042">
        <w:rPr>
          <w:rFonts w:ascii="Times New Roman" w:eastAsia="Times New Roman" w:hAnsi="Times New Roman" w:cs="Times New Roman"/>
          <w:color w:val="1A171B"/>
          <w:sz w:val="24"/>
          <w:szCs w:val="24"/>
          <w:lang w:eastAsia="it-IT"/>
        </w:rPr>
        <w:br/>
        <w:t xml:space="preserve">Composta dagli Ill.mi </w:t>
      </w:r>
      <w:proofErr w:type="spellStart"/>
      <w:r w:rsidRPr="002A7042">
        <w:rPr>
          <w:rFonts w:ascii="Times New Roman" w:eastAsia="Times New Roman" w:hAnsi="Times New Roman" w:cs="Times New Roman"/>
          <w:color w:val="1A171B"/>
          <w:sz w:val="24"/>
          <w:szCs w:val="24"/>
          <w:lang w:eastAsia="it-IT"/>
        </w:rPr>
        <w:t>Sigg.ri</w:t>
      </w:r>
      <w:proofErr w:type="spellEnd"/>
      <w:r w:rsidRPr="002A7042">
        <w:rPr>
          <w:rFonts w:ascii="Times New Roman" w:eastAsia="Times New Roman" w:hAnsi="Times New Roman" w:cs="Times New Roman"/>
          <w:color w:val="1A171B"/>
          <w:sz w:val="24"/>
          <w:szCs w:val="24"/>
          <w:lang w:eastAsia="it-IT"/>
        </w:rPr>
        <w:t xml:space="preserve"> Magistrati:</w:t>
      </w:r>
      <w:r w:rsidRPr="002A7042">
        <w:rPr>
          <w:rFonts w:ascii="Times New Roman" w:eastAsia="Times New Roman" w:hAnsi="Times New Roman" w:cs="Times New Roman"/>
          <w:color w:val="1A171B"/>
          <w:sz w:val="24"/>
          <w:szCs w:val="24"/>
          <w:lang w:eastAsia="it-IT"/>
        </w:rPr>
        <w:br/>
      </w:r>
      <w:r w:rsidRPr="002A7042">
        <w:rPr>
          <w:rFonts w:ascii="Times New Roman" w:eastAsia="Times New Roman" w:hAnsi="Times New Roman" w:cs="Times New Roman"/>
          <w:color w:val="1A171B"/>
          <w:sz w:val="24"/>
          <w:szCs w:val="24"/>
          <w:lang w:eastAsia="it-IT"/>
        </w:rPr>
        <w:br/>
        <w:t>Dott. ROSELLI Federico - Primo Presidente f.f.</w:t>
      </w:r>
      <w:r w:rsidRPr="002A7042">
        <w:rPr>
          <w:rFonts w:ascii="Times New Roman" w:eastAsia="Times New Roman" w:hAnsi="Times New Roman" w:cs="Times New Roman"/>
          <w:color w:val="1A171B"/>
          <w:sz w:val="24"/>
          <w:szCs w:val="24"/>
          <w:lang w:eastAsia="it-IT"/>
        </w:rPr>
        <w:br/>
      </w:r>
      <w:r w:rsidRPr="002A7042">
        <w:rPr>
          <w:rFonts w:ascii="Times New Roman" w:eastAsia="Times New Roman" w:hAnsi="Times New Roman" w:cs="Times New Roman"/>
          <w:color w:val="1A171B"/>
          <w:sz w:val="24"/>
          <w:szCs w:val="24"/>
          <w:lang w:eastAsia="it-IT"/>
        </w:rPr>
        <w:br/>
        <w:t>Dott. AMOROSO Giovanni - Presidente di Sez.</w:t>
      </w:r>
      <w:r w:rsidRPr="002A7042">
        <w:rPr>
          <w:rFonts w:ascii="Times New Roman" w:eastAsia="Times New Roman" w:hAnsi="Times New Roman" w:cs="Times New Roman"/>
          <w:color w:val="1A171B"/>
          <w:sz w:val="24"/>
          <w:szCs w:val="24"/>
          <w:lang w:eastAsia="it-IT"/>
        </w:rPr>
        <w:br/>
      </w:r>
      <w:r w:rsidRPr="002A7042">
        <w:rPr>
          <w:rFonts w:ascii="Times New Roman" w:eastAsia="Times New Roman" w:hAnsi="Times New Roman" w:cs="Times New Roman"/>
          <w:color w:val="1A171B"/>
          <w:sz w:val="24"/>
          <w:szCs w:val="24"/>
          <w:lang w:eastAsia="it-IT"/>
        </w:rPr>
        <w:br/>
        <w:t>Dott. NOBILE Vittorio - Consigliere</w:t>
      </w:r>
      <w:r w:rsidRPr="002A7042">
        <w:rPr>
          <w:rFonts w:ascii="Times New Roman" w:eastAsia="Times New Roman" w:hAnsi="Times New Roman" w:cs="Times New Roman"/>
          <w:color w:val="1A171B"/>
          <w:sz w:val="24"/>
          <w:szCs w:val="24"/>
          <w:lang w:eastAsia="it-IT"/>
        </w:rPr>
        <w:br/>
      </w:r>
      <w:r w:rsidRPr="002A7042">
        <w:rPr>
          <w:rFonts w:ascii="Times New Roman" w:eastAsia="Times New Roman" w:hAnsi="Times New Roman" w:cs="Times New Roman"/>
          <w:color w:val="1A171B"/>
          <w:sz w:val="24"/>
          <w:szCs w:val="24"/>
          <w:lang w:eastAsia="it-IT"/>
        </w:rPr>
        <w:br/>
        <w:t>Dott. SPIRITO Angelo - Consigliere</w:t>
      </w:r>
      <w:r w:rsidRPr="002A7042">
        <w:rPr>
          <w:rFonts w:ascii="Times New Roman" w:eastAsia="Times New Roman" w:hAnsi="Times New Roman" w:cs="Times New Roman"/>
          <w:color w:val="1A171B"/>
          <w:sz w:val="24"/>
          <w:szCs w:val="24"/>
          <w:lang w:eastAsia="it-IT"/>
        </w:rPr>
        <w:br/>
      </w:r>
      <w:r w:rsidRPr="002A7042">
        <w:rPr>
          <w:rFonts w:ascii="Times New Roman" w:eastAsia="Times New Roman" w:hAnsi="Times New Roman" w:cs="Times New Roman"/>
          <w:color w:val="1A171B"/>
          <w:sz w:val="24"/>
          <w:szCs w:val="24"/>
          <w:lang w:eastAsia="it-IT"/>
        </w:rPr>
        <w:br/>
        <w:t>Dott. MATERA Lina - Consigliere</w:t>
      </w:r>
      <w:r w:rsidRPr="002A7042">
        <w:rPr>
          <w:rFonts w:ascii="Times New Roman" w:eastAsia="Times New Roman" w:hAnsi="Times New Roman" w:cs="Times New Roman"/>
          <w:color w:val="1A171B"/>
          <w:sz w:val="24"/>
          <w:szCs w:val="24"/>
          <w:lang w:eastAsia="it-IT"/>
        </w:rPr>
        <w:br/>
      </w:r>
      <w:r w:rsidRPr="002A7042">
        <w:rPr>
          <w:rFonts w:ascii="Times New Roman" w:eastAsia="Times New Roman" w:hAnsi="Times New Roman" w:cs="Times New Roman"/>
          <w:color w:val="1A171B"/>
          <w:sz w:val="24"/>
          <w:szCs w:val="24"/>
          <w:lang w:eastAsia="it-IT"/>
        </w:rPr>
        <w:br/>
        <w:t>Dott. DIDONE Antonio - Consigliere</w:t>
      </w:r>
      <w:r w:rsidRPr="002A7042">
        <w:rPr>
          <w:rFonts w:ascii="Times New Roman" w:eastAsia="Times New Roman" w:hAnsi="Times New Roman" w:cs="Times New Roman"/>
          <w:color w:val="1A171B"/>
          <w:sz w:val="24"/>
          <w:szCs w:val="24"/>
          <w:lang w:eastAsia="it-IT"/>
        </w:rPr>
        <w:br/>
      </w:r>
      <w:r w:rsidRPr="002A7042">
        <w:rPr>
          <w:rFonts w:ascii="Times New Roman" w:eastAsia="Times New Roman" w:hAnsi="Times New Roman" w:cs="Times New Roman"/>
          <w:color w:val="1A171B"/>
          <w:sz w:val="24"/>
          <w:szCs w:val="24"/>
          <w:lang w:eastAsia="it-IT"/>
        </w:rPr>
        <w:br/>
        <w:t xml:space="preserve">Dott. CURZIO Pietro - </w:t>
      </w:r>
      <w:proofErr w:type="spellStart"/>
      <w:r w:rsidRPr="002A7042">
        <w:rPr>
          <w:rFonts w:ascii="Times New Roman" w:eastAsia="Times New Roman" w:hAnsi="Times New Roman" w:cs="Times New Roman"/>
          <w:color w:val="1A171B"/>
          <w:sz w:val="24"/>
          <w:szCs w:val="24"/>
          <w:lang w:eastAsia="it-IT"/>
        </w:rPr>
        <w:t>rel</w:t>
      </w:r>
      <w:proofErr w:type="spellEnd"/>
      <w:r w:rsidRPr="002A7042">
        <w:rPr>
          <w:rFonts w:ascii="Times New Roman" w:eastAsia="Times New Roman" w:hAnsi="Times New Roman" w:cs="Times New Roman"/>
          <w:color w:val="1A171B"/>
          <w:sz w:val="24"/>
          <w:szCs w:val="24"/>
          <w:lang w:eastAsia="it-IT"/>
        </w:rPr>
        <w:t>. Consigliere</w:t>
      </w:r>
      <w:r w:rsidRPr="002A7042">
        <w:rPr>
          <w:rFonts w:ascii="Times New Roman" w:eastAsia="Times New Roman" w:hAnsi="Times New Roman" w:cs="Times New Roman"/>
          <w:color w:val="1A171B"/>
          <w:sz w:val="24"/>
          <w:szCs w:val="24"/>
          <w:lang w:eastAsia="it-IT"/>
        </w:rPr>
        <w:br/>
      </w:r>
      <w:r w:rsidRPr="002A7042">
        <w:rPr>
          <w:rFonts w:ascii="Times New Roman" w:eastAsia="Times New Roman" w:hAnsi="Times New Roman" w:cs="Times New Roman"/>
          <w:color w:val="1A171B"/>
          <w:sz w:val="24"/>
          <w:szCs w:val="24"/>
          <w:lang w:eastAsia="it-IT"/>
        </w:rPr>
        <w:br/>
        <w:t>Dott. AMBROSIO Annamaria - Consigliere</w:t>
      </w:r>
      <w:r w:rsidRPr="002A7042">
        <w:rPr>
          <w:rFonts w:ascii="Times New Roman" w:eastAsia="Times New Roman" w:hAnsi="Times New Roman" w:cs="Times New Roman"/>
          <w:color w:val="1A171B"/>
          <w:sz w:val="24"/>
          <w:szCs w:val="24"/>
          <w:lang w:eastAsia="it-IT"/>
        </w:rPr>
        <w:br/>
      </w:r>
      <w:r w:rsidRPr="002A7042">
        <w:rPr>
          <w:rFonts w:ascii="Times New Roman" w:eastAsia="Times New Roman" w:hAnsi="Times New Roman" w:cs="Times New Roman"/>
          <w:color w:val="1A171B"/>
          <w:sz w:val="24"/>
          <w:szCs w:val="24"/>
          <w:lang w:eastAsia="it-IT"/>
        </w:rPr>
        <w:br/>
        <w:t>Dott. GRECO Antonio - Consigliere</w:t>
      </w:r>
      <w:r w:rsidRPr="002A7042">
        <w:rPr>
          <w:rFonts w:ascii="Times New Roman" w:eastAsia="Times New Roman" w:hAnsi="Times New Roman" w:cs="Times New Roman"/>
          <w:color w:val="1A171B"/>
          <w:sz w:val="24"/>
          <w:szCs w:val="24"/>
          <w:lang w:eastAsia="it-IT"/>
        </w:rPr>
        <w:br/>
      </w:r>
      <w:r w:rsidRPr="002A7042">
        <w:rPr>
          <w:rFonts w:ascii="Times New Roman" w:eastAsia="Times New Roman" w:hAnsi="Times New Roman" w:cs="Times New Roman"/>
          <w:color w:val="1A171B"/>
          <w:sz w:val="24"/>
          <w:szCs w:val="24"/>
          <w:lang w:eastAsia="it-IT"/>
        </w:rPr>
        <w:br/>
        <w:t>ha pronunciato la seguente:</w:t>
      </w:r>
      <w:r w:rsidRPr="002A7042">
        <w:rPr>
          <w:rFonts w:ascii="Times New Roman" w:eastAsia="Times New Roman" w:hAnsi="Times New Roman" w:cs="Times New Roman"/>
          <w:color w:val="1A171B"/>
          <w:sz w:val="24"/>
          <w:szCs w:val="24"/>
          <w:lang w:eastAsia="it-IT"/>
        </w:rPr>
        <w:br/>
      </w:r>
      <w:r w:rsidRPr="002A7042">
        <w:rPr>
          <w:rFonts w:ascii="Times New Roman" w:eastAsia="Times New Roman" w:hAnsi="Times New Roman" w:cs="Times New Roman"/>
          <w:color w:val="1A171B"/>
          <w:sz w:val="24"/>
          <w:szCs w:val="24"/>
          <w:lang w:eastAsia="it-IT"/>
        </w:rPr>
        <w:br/>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SENTENZA</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proofErr w:type="gramStart"/>
      <w:r w:rsidRPr="002A7042">
        <w:rPr>
          <w:rFonts w:ascii="Times New Roman" w:eastAsia="Times New Roman" w:hAnsi="Times New Roman" w:cs="Times New Roman"/>
          <w:color w:val="1A171B"/>
          <w:sz w:val="24"/>
          <w:szCs w:val="24"/>
          <w:lang w:eastAsia="it-IT"/>
        </w:rPr>
        <w:t>sul</w:t>
      </w:r>
      <w:proofErr w:type="gramEnd"/>
      <w:r w:rsidRPr="002A7042">
        <w:rPr>
          <w:rFonts w:ascii="Times New Roman" w:eastAsia="Times New Roman" w:hAnsi="Times New Roman" w:cs="Times New Roman"/>
          <w:color w:val="1A171B"/>
          <w:sz w:val="24"/>
          <w:szCs w:val="24"/>
          <w:lang w:eastAsia="it-IT"/>
        </w:rPr>
        <w:t xml:space="preserve"> ricorso 6409/2009 proposto da:</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INPS - ISTITUTO NAZIONALE DELLA PREVIDENZA SOCIALE, in persona del Presidente pro tempore, elettivamente domiciliato in ROMA, VIA CESARE BECCARIA 29, presso l'Avvocatura dell'Istituto stesso, rappresentato e difeso dagli avvocati (OMISSIS), (OMISSIS), per delega a margine del ricorso;</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ricorrente -</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proofErr w:type="gramStart"/>
      <w:r w:rsidRPr="002A7042">
        <w:rPr>
          <w:rFonts w:ascii="Times New Roman" w:eastAsia="Times New Roman" w:hAnsi="Times New Roman" w:cs="Times New Roman"/>
          <w:color w:val="1A171B"/>
          <w:sz w:val="24"/>
          <w:szCs w:val="24"/>
          <w:lang w:eastAsia="it-IT"/>
        </w:rPr>
        <w:t>contro</w:t>
      </w:r>
      <w:proofErr w:type="gramEnd"/>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(OMISSIS) (OMISSIS), elettivamente domiciliato in (OMISSIS), presso lo studio dell'avvocato (OMISSIS), che lo rappresenta e difende, per delega a margine del controricorso;</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controricorrente -</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proofErr w:type="gramStart"/>
      <w:r w:rsidRPr="002A7042">
        <w:rPr>
          <w:rFonts w:ascii="Times New Roman" w:eastAsia="Times New Roman" w:hAnsi="Times New Roman" w:cs="Times New Roman"/>
          <w:color w:val="1A171B"/>
          <w:sz w:val="24"/>
          <w:szCs w:val="24"/>
          <w:lang w:eastAsia="it-IT"/>
        </w:rPr>
        <w:t>avverso</w:t>
      </w:r>
      <w:proofErr w:type="gramEnd"/>
      <w:r w:rsidRPr="002A7042">
        <w:rPr>
          <w:rFonts w:ascii="Times New Roman" w:eastAsia="Times New Roman" w:hAnsi="Times New Roman" w:cs="Times New Roman"/>
          <w:color w:val="1A171B"/>
          <w:sz w:val="24"/>
          <w:szCs w:val="24"/>
          <w:lang w:eastAsia="it-IT"/>
        </w:rPr>
        <w:t xml:space="preserve"> la sentenza n. 390/2008 della CORTE D'APPELLO di TORINO, depositata il 04/06/2008;</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proofErr w:type="gramStart"/>
      <w:r w:rsidRPr="002A7042">
        <w:rPr>
          <w:rFonts w:ascii="Times New Roman" w:eastAsia="Times New Roman" w:hAnsi="Times New Roman" w:cs="Times New Roman"/>
          <w:color w:val="1A171B"/>
          <w:sz w:val="24"/>
          <w:szCs w:val="24"/>
          <w:lang w:eastAsia="it-IT"/>
        </w:rPr>
        <w:lastRenderedPageBreak/>
        <w:t>udita</w:t>
      </w:r>
      <w:proofErr w:type="gramEnd"/>
      <w:r w:rsidRPr="002A7042">
        <w:rPr>
          <w:rFonts w:ascii="Times New Roman" w:eastAsia="Times New Roman" w:hAnsi="Times New Roman" w:cs="Times New Roman"/>
          <w:color w:val="1A171B"/>
          <w:sz w:val="24"/>
          <w:szCs w:val="24"/>
          <w:lang w:eastAsia="it-IT"/>
        </w:rPr>
        <w:t xml:space="preserve"> la relazione della causa svolta nella pubblica udienza del 03/11/2015 dal Consigliere Dott. PIETRO CURZIO;</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proofErr w:type="gramStart"/>
      <w:r w:rsidRPr="002A7042">
        <w:rPr>
          <w:rFonts w:ascii="Times New Roman" w:eastAsia="Times New Roman" w:hAnsi="Times New Roman" w:cs="Times New Roman"/>
          <w:color w:val="1A171B"/>
          <w:sz w:val="24"/>
          <w:szCs w:val="24"/>
          <w:lang w:eastAsia="it-IT"/>
        </w:rPr>
        <w:t>uditi</w:t>
      </w:r>
      <w:proofErr w:type="gramEnd"/>
      <w:r w:rsidRPr="002A7042">
        <w:rPr>
          <w:rFonts w:ascii="Times New Roman" w:eastAsia="Times New Roman" w:hAnsi="Times New Roman" w:cs="Times New Roman"/>
          <w:color w:val="1A171B"/>
          <w:sz w:val="24"/>
          <w:szCs w:val="24"/>
          <w:lang w:eastAsia="it-IT"/>
        </w:rPr>
        <w:t xml:space="preserve"> gli avvocati (OMISSIS), (OMISSIS);</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proofErr w:type="gramStart"/>
      <w:r w:rsidRPr="002A7042">
        <w:rPr>
          <w:rFonts w:ascii="Times New Roman" w:eastAsia="Times New Roman" w:hAnsi="Times New Roman" w:cs="Times New Roman"/>
          <w:color w:val="1A171B"/>
          <w:sz w:val="24"/>
          <w:szCs w:val="24"/>
          <w:lang w:eastAsia="it-IT"/>
        </w:rPr>
        <w:t>udito</w:t>
      </w:r>
      <w:proofErr w:type="gramEnd"/>
      <w:r w:rsidRPr="002A7042">
        <w:rPr>
          <w:rFonts w:ascii="Times New Roman" w:eastAsia="Times New Roman" w:hAnsi="Times New Roman" w:cs="Times New Roman"/>
          <w:color w:val="1A171B"/>
          <w:sz w:val="24"/>
          <w:szCs w:val="24"/>
          <w:lang w:eastAsia="it-IT"/>
        </w:rPr>
        <w:t xml:space="preserve"> il P.M., in persona del Sostituto Procuratore Generale Dott. FINOCCHI GHERSI Renato, che ha concluso per l'accoglimento del ricorso.</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RAGIONI DELLA DECISIONE</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1. (OMISSIS), segretario comunale sino al 1 ottobre 1998, si avvalse della procedura di </w:t>
      </w:r>
      <w:proofErr w:type="spellStart"/>
      <w:r w:rsidRPr="002A7042">
        <w:rPr>
          <w:rFonts w:ascii="Times New Roman" w:eastAsia="Times New Roman" w:hAnsi="Times New Roman" w:cs="Times New Roman"/>
          <w:color w:val="1A171B"/>
          <w:sz w:val="24"/>
          <w:szCs w:val="24"/>
          <w:lang w:eastAsia="it-IT"/>
        </w:rPr>
        <w:t>mobilita'</w:t>
      </w:r>
      <w:proofErr w:type="spellEnd"/>
      <w:r w:rsidRPr="002A7042">
        <w:rPr>
          <w:rFonts w:ascii="Times New Roman" w:eastAsia="Times New Roman" w:hAnsi="Times New Roman" w:cs="Times New Roman"/>
          <w:color w:val="1A171B"/>
          <w:sz w:val="24"/>
          <w:szCs w:val="24"/>
          <w:lang w:eastAsia="it-IT"/>
        </w:rPr>
        <w:t xml:space="preserve"> prevista dal Decreto del Presidente della Repubblica 4 dicembre 1997, n. 465 e, per questa via </w:t>
      </w:r>
      <w:proofErr w:type="spellStart"/>
      <w:r w:rsidRPr="002A7042">
        <w:rPr>
          <w:rFonts w:ascii="Times New Roman" w:eastAsia="Times New Roman" w:hAnsi="Times New Roman" w:cs="Times New Roman"/>
          <w:color w:val="1A171B"/>
          <w:sz w:val="24"/>
          <w:szCs w:val="24"/>
          <w:lang w:eastAsia="it-IT"/>
        </w:rPr>
        <w:t>passo'</w:t>
      </w:r>
      <w:proofErr w:type="spellEnd"/>
      <w:r w:rsidRPr="002A7042">
        <w:rPr>
          <w:rFonts w:ascii="Times New Roman" w:eastAsia="Times New Roman" w:hAnsi="Times New Roman" w:cs="Times New Roman"/>
          <w:color w:val="1A171B"/>
          <w:sz w:val="24"/>
          <w:szCs w:val="24"/>
          <w:lang w:eastAsia="it-IT"/>
        </w:rPr>
        <w:t xml:space="preserve"> alle dipendenze dell'INPS. Entrata in vigore la legge 311 del 2004, chiese di essere inquadrato nel ruolo unico della dirigenza. L'amministrazione datrice di lavoro rispose negativamente.</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2. Il dipendente convenne l'amministrazione in giudizio dinanzi al Tribunale di Alessandria, che accolse il ricorso riconoscendo il diritto all'inquadramento nel ruolo dirigenziale con le relative conseguenze economiche.</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3. L'Istituto propose appello, che fu rigettato dalla Corte d'appello di Torino, con sentenza pubblicata il 4 giugno 2008.</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4. L'INPS ha proposto ricorso per cassazione, denunziando, con unico motivo, violazione ed erronea applicazione della Legge n. 311 del 2004, articolo 1, comma 49, </w:t>
      </w:r>
      <w:proofErr w:type="spellStart"/>
      <w:r w:rsidRPr="002A7042">
        <w:rPr>
          <w:rFonts w:ascii="Times New Roman" w:eastAsia="Times New Roman" w:hAnsi="Times New Roman" w:cs="Times New Roman"/>
          <w:color w:val="1A171B"/>
          <w:sz w:val="24"/>
          <w:szCs w:val="24"/>
          <w:lang w:eastAsia="it-IT"/>
        </w:rPr>
        <w:t>nonche</w:t>
      </w:r>
      <w:proofErr w:type="spellEnd"/>
      <w:r w:rsidRPr="002A7042">
        <w:rPr>
          <w:rFonts w:ascii="Times New Roman" w:eastAsia="Times New Roman" w:hAnsi="Times New Roman" w:cs="Times New Roman"/>
          <w:color w:val="1A171B"/>
          <w:sz w:val="24"/>
          <w:szCs w:val="24"/>
          <w:lang w:eastAsia="it-IT"/>
        </w:rPr>
        <w:t>' della Legge n. 246 del 2005, articolo 16, comma 4.</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5. Il (OMISSIS) si </w:t>
      </w:r>
      <w:proofErr w:type="spellStart"/>
      <w:r w:rsidRPr="002A7042">
        <w:rPr>
          <w:rFonts w:ascii="Times New Roman" w:eastAsia="Times New Roman" w:hAnsi="Times New Roman" w:cs="Times New Roman"/>
          <w:color w:val="1A171B"/>
          <w:sz w:val="24"/>
          <w:szCs w:val="24"/>
          <w:lang w:eastAsia="it-IT"/>
        </w:rPr>
        <w:t>e'</w:t>
      </w:r>
      <w:proofErr w:type="spellEnd"/>
      <w:r w:rsidRPr="002A7042">
        <w:rPr>
          <w:rFonts w:ascii="Times New Roman" w:eastAsia="Times New Roman" w:hAnsi="Times New Roman" w:cs="Times New Roman"/>
          <w:color w:val="1A171B"/>
          <w:sz w:val="24"/>
          <w:szCs w:val="24"/>
          <w:lang w:eastAsia="it-IT"/>
        </w:rPr>
        <w:t xml:space="preserve"> difeso con controricorso.</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6. Entrambe le parti hanno depositato memorie per l'udienza.</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7. Con ordinanza interlocutoria la Sezione lavoro ha rimesso la controversia al Primo Presidente ritenendo la questione di massima di particolare importanza. Il Primo Presidente ha investito le Sezioni unite.</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8. Entrambe le parti hanno depositato un'ulteriore memoria per l'udienza.</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9. Il problema oggetto della controversia concerne l'interpretazione della Legge 30 dicembre 2004, n. 311, articolo 1, comma 49 (finanziaria 2005).</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10. Tale norma prevede che, in caso di </w:t>
      </w:r>
      <w:proofErr w:type="spellStart"/>
      <w:r w:rsidRPr="002A7042">
        <w:rPr>
          <w:rFonts w:ascii="Times New Roman" w:eastAsia="Times New Roman" w:hAnsi="Times New Roman" w:cs="Times New Roman"/>
          <w:color w:val="1A171B"/>
          <w:sz w:val="24"/>
          <w:szCs w:val="24"/>
          <w:lang w:eastAsia="it-IT"/>
        </w:rPr>
        <w:t>mobilita'</w:t>
      </w:r>
      <w:proofErr w:type="spellEnd"/>
      <w:r w:rsidRPr="002A7042">
        <w:rPr>
          <w:rFonts w:ascii="Times New Roman" w:eastAsia="Times New Roman" w:hAnsi="Times New Roman" w:cs="Times New Roman"/>
          <w:color w:val="1A171B"/>
          <w:sz w:val="24"/>
          <w:szCs w:val="24"/>
          <w:lang w:eastAsia="it-IT"/>
        </w:rPr>
        <w:t xml:space="preserve"> dei segretari comunali o provinciali verso altre amministrazioni, qualora sussistano determinati requisiti, costoro devono essere inquadrati "nei ruoli unici delle amministrazioni in cui prestano servizio alla data di entrata in vigore della presente legge".</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11. Il problema specifico, che ha determinato la rimessione alle Sezioni unite, consiste nello stabilire se tale disposizione riguardi solo i processi di </w:t>
      </w:r>
      <w:proofErr w:type="spellStart"/>
      <w:r w:rsidRPr="002A7042">
        <w:rPr>
          <w:rFonts w:ascii="Times New Roman" w:eastAsia="Times New Roman" w:hAnsi="Times New Roman" w:cs="Times New Roman"/>
          <w:color w:val="1A171B"/>
          <w:sz w:val="24"/>
          <w:szCs w:val="24"/>
          <w:lang w:eastAsia="it-IT"/>
        </w:rPr>
        <w:t>mobilita'</w:t>
      </w:r>
      <w:proofErr w:type="spellEnd"/>
      <w:r w:rsidRPr="002A7042">
        <w:rPr>
          <w:rFonts w:ascii="Times New Roman" w:eastAsia="Times New Roman" w:hAnsi="Times New Roman" w:cs="Times New Roman"/>
          <w:color w:val="1A171B"/>
          <w:sz w:val="24"/>
          <w:szCs w:val="24"/>
          <w:lang w:eastAsia="it-IT"/>
        </w:rPr>
        <w:t xml:space="preserve"> in corso o successivi alla data di entrata in vigore della legge oppure riguardi anche i processi di </w:t>
      </w:r>
      <w:proofErr w:type="spellStart"/>
      <w:r w:rsidRPr="002A7042">
        <w:rPr>
          <w:rFonts w:ascii="Times New Roman" w:eastAsia="Times New Roman" w:hAnsi="Times New Roman" w:cs="Times New Roman"/>
          <w:color w:val="1A171B"/>
          <w:sz w:val="24"/>
          <w:szCs w:val="24"/>
          <w:lang w:eastAsia="it-IT"/>
        </w:rPr>
        <w:t>mobilita'</w:t>
      </w:r>
      <w:proofErr w:type="spellEnd"/>
      <w:r w:rsidRPr="002A7042">
        <w:rPr>
          <w:rFonts w:ascii="Times New Roman" w:eastAsia="Times New Roman" w:hAnsi="Times New Roman" w:cs="Times New Roman"/>
          <w:color w:val="1A171B"/>
          <w:sz w:val="24"/>
          <w:szCs w:val="24"/>
          <w:lang w:eastAsia="it-IT"/>
        </w:rPr>
        <w:t xml:space="preserve"> </w:t>
      </w:r>
      <w:proofErr w:type="spellStart"/>
      <w:r w:rsidRPr="002A7042">
        <w:rPr>
          <w:rFonts w:ascii="Times New Roman" w:eastAsia="Times New Roman" w:hAnsi="Times New Roman" w:cs="Times New Roman"/>
          <w:color w:val="1A171B"/>
          <w:sz w:val="24"/>
          <w:szCs w:val="24"/>
          <w:lang w:eastAsia="it-IT"/>
        </w:rPr>
        <w:t>gia'</w:t>
      </w:r>
      <w:proofErr w:type="spellEnd"/>
      <w:r w:rsidRPr="002A7042">
        <w:rPr>
          <w:rFonts w:ascii="Times New Roman" w:eastAsia="Times New Roman" w:hAnsi="Times New Roman" w:cs="Times New Roman"/>
          <w:color w:val="1A171B"/>
          <w:sz w:val="24"/>
          <w:szCs w:val="24"/>
          <w:lang w:eastAsia="it-IT"/>
        </w:rPr>
        <w:t xml:space="preserve"> avvenuti.</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12. E opportuno, preliminarmente, ricostruire nei passaggi di fondo il quadro normativo.</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13. La </w:t>
      </w:r>
      <w:proofErr w:type="spellStart"/>
      <w:r w:rsidRPr="002A7042">
        <w:rPr>
          <w:rFonts w:ascii="Times New Roman" w:eastAsia="Times New Roman" w:hAnsi="Times New Roman" w:cs="Times New Roman"/>
          <w:color w:val="1A171B"/>
          <w:sz w:val="24"/>
          <w:szCs w:val="24"/>
          <w:lang w:eastAsia="it-IT"/>
        </w:rPr>
        <w:t>mobilita'</w:t>
      </w:r>
      <w:proofErr w:type="spellEnd"/>
      <w:r w:rsidRPr="002A7042">
        <w:rPr>
          <w:rFonts w:ascii="Times New Roman" w:eastAsia="Times New Roman" w:hAnsi="Times New Roman" w:cs="Times New Roman"/>
          <w:color w:val="1A171B"/>
          <w:sz w:val="24"/>
          <w:szCs w:val="24"/>
          <w:lang w:eastAsia="it-IT"/>
        </w:rPr>
        <w:t xml:space="preserve"> verso altre amministrazioni dei segretari comunali e provinciali venne disciplinata dal Decreto del Presidente della Repubblica n. 465 del 1997 ("Regolamento recante disposizioni in materia di ordinamento dei segretari comunali e provinciali, a norma della Legge 15 maggio 1997, n. 127, articolo 17, comma 78") ed in particolare dagli articolo 18 e 19, che regolarono analiticamente il procedimento.</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14. L'undicesimo comma dell'articolo 18 stabilisce che "Il funzionario trasferito </w:t>
      </w:r>
      <w:proofErr w:type="spellStart"/>
      <w:r w:rsidRPr="002A7042">
        <w:rPr>
          <w:rFonts w:ascii="Times New Roman" w:eastAsia="Times New Roman" w:hAnsi="Times New Roman" w:cs="Times New Roman"/>
          <w:color w:val="1A171B"/>
          <w:sz w:val="24"/>
          <w:szCs w:val="24"/>
          <w:lang w:eastAsia="it-IT"/>
        </w:rPr>
        <w:t>e'</w:t>
      </w:r>
      <w:proofErr w:type="spellEnd"/>
      <w:r w:rsidRPr="002A7042">
        <w:rPr>
          <w:rFonts w:ascii="Times New Roman" w:eastAsia="Times New Roman" w:hAnsi="Times New Roman" w:cs="Times New Roman"/>
          <w:color w:val="1A171B"/>
          <w:sz w:val="24"/>
          <w:szCs w:val="24"/>
          <w:lang w:eastAsia="it-IT"/>
        </w:rPr>
        <w:t xml:space="preserve"> collocato nei ruoli della amministrazione ricevente conservando il trattamento economico pensionabile e la qualifica in godimento, ove </w:t>
      </w:r>
      <w:proofErr w:type="spellStart"/>
      <w:r w:rsidRPr="002A7042">
        <w:rPr>
          <w:rFonts w:ascii="Times New Roman" w:eastAsia="Times New Roman" w:hAnsi="Times New Roman" w:cs="Times New Roman"/>
          <w:color w:val="1A171B"/>
          <w:sz w:val="24"/>
          <w:szCs w:val="24"/>
          <w:lang w:eastAsia="it-IT"/>
        </w:rPr>
        <w:t>piu'</w:t>
      </w:r>
      <w:proofErr w:type="spellEnd"/>
      <w:r w:rsidRPr="002A7042">
        <w:rPr>
          <w:rFonts w:ascii="Times New Roman" w:eastAsia="Times New Roman" w:hAnsi="Times New Roman" w:cs="Times New Roman"/>
          <w:color w:val="1A171B"/>
          <w:sz w:val="24"/>
          <w:szCs w:val="24"/>
          <w:lang w:eastAsia="it-IT"/>
        </w:rPr>
        <w:t xml:space="preserve"> favorevole, mediante attribuzione di assegno ad </w:t>
      </w:r>
      <w:proofErr w:type="spellStart"/>
      <w:r w:rsidRPr="002A7042">
        <w:rPr>
          <w:rFonts w:ascii="Times New Roman" w:eastAsia="Times New Roman" w:hAnsi="Times New Roman" w:cs="Times New Roman"/>
          <w:color w:val="1A171B"/>
          <w:sz w:val="24"/>
          <w:szCs w:val="24"/>
          <w:lang w:eastAsia="it-IT"/>
        </w:rPr>
        <w:t>personam</w:t>
      </w:r>
      <w:proofErr w:type="spellEnd"/>
      <w:r w:rsidRPr="002A7042">
        <w:rPr>
          <w:rFonts w:ascii="Times New Roman" w:eastAsia="Times New Roman" w:hAnsi="Times New Roman" w:cs="Times New Roman"/>
          <w:color w:val="1A171B"/>
          <w:sz w:val="24"/>
          <w:szCs w:val="24"/>
          <w:lang w:eastAsia="it-IT"/>
        </w:rPr>
        <w:t xml:space="preserve"> pari alla differenza tra il trattamento economico in godimento e quello previsto per la nuova qualifica, fino al riassorbimento a seguito dei futuri miglioramenti economici".</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15. La materia fu regolata poi dal contratto collettivo nazionale di lavoro dei segretari comunali e provinciali 1998-2001 sottoscritto il 16 maggio 2001, che (con decorrenza 17 maggio 2001) distinse la disciplina in relazione alle qualifiche dei segretari. Costoro, in base all'articolo 35 del medesimo </w:t>
      </w:r>
      <w:proofErr w:type="spellStart"/>
      <w:r w:rsidRPr="002A7042">
        <w:rPr>
          <w:rFonts w:ascii="Times New Roman" w:eastAsia="Times New Roman" w:hAnsi="Times New Roman" w:cs="Times New Roman"/>
          <w:color w:val="1A171B"/>
          <w:sz w:val="24"/>
          <w:szCs w:val="24"/>
          <w:lang w:eastAsia="it-IT"/>
        </w:rPr>
        <w:t>ccnl</w:t>
      </w:r>
      <w:proofErr w:type="spellEnd"/>
      <w:r w:rsidRPr="002A7042">
        <w:rPr>
          <w:rFonts w:ascii="Times New Roman" w:eastAsia="Times New Roman" w:hAnsi="Times New Roman" w:cs="Times New Roman"/>
          <w:color w:val="1A171B"/>
          <w:sz w:val="24"/>
          <w:szCs w:val="24"/>
          <w:lang w:eastAsia="it-IT"/>
        </w:rPr>
        <w:t xml:space="preserve">, erano stati divisi in tre fasce professionali, dalla </w:t>
      </w:r>
      <w:proofErr w:type="spellStart"/>
      <w:r w:rsidRPr="002A7042">
        <w:rPr>
          <w:rFonts w:ascii="Times New Roman" w:eastAsia="Times New Roman" w:hAnsi="Times New Roman" w:cs="Times New Roman"/>
          <w:color w:val="1A171B"/>
          <w:sz w:val="24"/>
          <w:szCs w:val="24"/>
          <w:lang w:eastAsia="it-IT"/>
        </w:rPr>
        <w:t>piu'</w:t>
      </w:r>
      <w:proofErr w:type="spellEnd"/>
      <w:r w:rsidRPr="002A7042">
        <w:rPr>
          <w:rFonts w:ascii="Times New Roman" w:eastAsia="Times New Roman" w:hAnsi="Times New Roman" w:cs="Times New Roman"/>
          <w:color w:val="1A171B"/>
          <w:sz w:val="24"/>
          <w:szCs w:val="24"/>
          <w:lang w:eastAsia="it-IT"/>
        </w:rPr>
        <w:t xml:space="preserve"> bassa (la C) alla </w:t>
      </w:r>
      <w:proofErr w:type="spellStart"/>
      <w:r w:rsidRPr="002A7042">
        <w:rPr>
          <w:rFonts w:ascii="Times New Roman" w:eastAsia="Times New Roman" w:hAnsi="Times New Roman" w:cs="Times New Roman"/>
          <w:color w:val="1A171B"/>
          <w:sz w:val="24"/>
          <w:szCs w:val="24"/>
          <w:lang w:eastAsia="it-IT"/>
        </w:rPr>
        <w:t>piu'</w:t>
      </w:r>
      <w:proofErr w:type="spellEnd"/>
      <w:r w:rsidRPr="002A7042">
        <w:rPr>
          <w:rFonts w:ascii="Times New Roman" w:eastAsia="Times New Roman" w:hAnsi="Times New Roman" w:cs="Times New Roman"/>
          <w:color w:val="1A171B"/>
          <w:sz w:val="24"/>
          <w:szCs w:val="24"/>
          <w:lang w:eastAsia="it-IT"/>
        </w:rPr>
        <w:t xml:space="preserve"> alta (la A), con una fascia intermedia, la B, al cui interno erano previste distinte posizioni stipendiali.</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lastRenderedPageBreak/>
        <w:t xml:space="preserve">16. L'articolo 32, del </w:t>
      </w:r>
      <w:proofErr w:type="spellStart"/>
      <w:r w:rsidRPr="002A7042">
        <w:rPr>
          <w:rFonts w:ascii="Times New Roman" w:eastAsia="Times New Roman" w:hAnsi="Times New Roman" w:cs="Times New Roman"/>
          <w:color w:val="1A171B"/>
          <w:sz w:val="24"/>
          <w:szCs w:val="24"/>
          <w:lang w:eastAsia="it-IT"/>
        </w:rPr>
        <w:t>ccnl</w:t>
      </w:r>
      <w:proofErr w:type="spellEnd"/>
      <w:r w:rsidRPr="002A7042">
        <w:rPr>
          <w:rFonts w:ascii="Times New Roman" w:eastAsia="Times New Roman" w:hAnsi="Times New Roman" w:cs="Times New Roman"/>
          <w:color w:val="1A171B"/>
          <w:sz w:val="24"/>
          <w:szCs w:val="24"/>
          <w:lang w:eastAsia="it-IT"/>
        </w:rPr>
        <w:t>, intitolato, "</w:t>
      </w:r>
      <w:proofErr w:type="spellStart"/>
      <w:r w:rsidRPr="002A7042">
        <w:rPr>
          <w:rFonts w:ascii="Times New Roman" w:eastAsia="Times New Roman" w:hAnsi="Times New Roman" w:cs="Times New Roman"/>
          <w:color w:val="1A171B"/>
          <w:sz w:val="24"/>
          <w:szCs w:val="24"/>
          <w:lang w:eastAsia="it-IT"/>
        </w:rPr>
        <w:t>Mobilita'</w:t>
      </w:r>
      <w:proofErr w:type="spellEnd"/>
      <w:r w:rsidRPr="002A7042">
        <w:rPr>
          <w:rFonts w:ascii="Times New Roman" w:eastAsia="Times New Roman" w:hAnsi="Times New Roman" w:cs="Times New Roman"/>
          <w:color w:val="1A171B"/>
          <w:sz w:val="24"/>
          <w:szCs w:val="24"/>
          <w:lang w:eastAsia="it-IT"/>
        </w:rPr>
        <w:t xml:space="preserve"> presso altre amministrazioni", </w:t>
      </w:r>
      <w:proofErr w:type="spellStart"/>
      <w:r w:rsidRPr="002A7042">
        <w:rPr>
          <w:rFonts w:ascii="Times New Roman" w:eastAsia="Times New Roman" w:hAnsi="Times New Roman" w:cs="Times New Roman"/>
          <w:color w:val="1A171B"/>
          <w:sz w:val="24"/>
          <w:szCs w:val="24"/>
          <w:lang w:eastAsia="it-IT"/>
        </w:rPr>
        <w:t>stabili'</w:t>
      </w:r>
      <w:proofErr w:type="spellEnd"/>
      <w:r w:rsidRPr="002A7042">
        <w:rPr>
          <w:rFonts w:ascii="Times New Roman" w:eastAsia="Times New Roman" w:hAnsi="Times New Roman" w:cs="Times New Roman"/>
          <w:color w:val="1A171B"/>
          <w:sz w:val="24"/>
          <w:szCs w:val="24"/>
          <w:lang w:eastAsia="it-IT"/>
        </w:rPr>
        <w:t xml:space="preserve">: "In caso di </w:t>
      </w:r>
      <w:proofErr w:type="spellStart"/>
      <w:r w:rsidRPr="002A7042">
        <w:rPr>
          <w:rFonts w:ascii="Times New Roman" w:eastAsia="Times New Roman" w:hAnsi="Times New Roman" w:cs="Times New Roman"/>
          <w:color w:val="1A171B"/>
          <w:sz w:val="24"/>
          <w:szCs w:val="24"/>
          <w:lang w:eastAsia="it-IT"/>
        </w:rPr>
        <w:t>mobilita'</w:t>
      </w:r>
      <w:proofErr w:type="spellEnd"/>
      <w:r w:rsidRPr="002A7042">
        <w:rPr>
          <w:rFonts w:ascii="Times New Roman" w:eastAsia="Times New Roman" w:hAnsi="Times New Roman" w:cs="Times New Roman"/>
          <w:color w:val="1A171B"/>
          <w:sz w:val="24"/>
          <w:szCs w:val="24"/>
          <w:lang w:eastAsia="it-IT"/>
        </w:rPr>
        <w:t xml:space="preserve"> presso altre pubbliche amministrazioni, con la conseguente cancellazione dall'Albo:</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a) il segretario collocato nella fascia professionale C del precedente articolo viene equiparato alla categoria o area professionale </w:t>
      </w:r>
      <w:proofErr w:type="spellStart"/>
      <w:r w:rsidRPr="002A7042">
        <w:rPr>
          <w:rFonts w:ascii="Times New Roman" w:eastAsia="Times New Roman" w:hAnsi="Times New Roman" w:cs="Times New Roman"/>
          <w:color w:val="1A171B"/>
          <w:sz w:val="24"/>
          <w:szCs w:val="24"/>
          <w:lang w:eastAsia="it-IT"/>
        </w:rPr>
        <w:t>piu'</w:t>
      </w:r>
      <w:proofErr w:type="spellEnd"/>
      <w:r w:rsidRPr="002A7042">
        <w:rPr>
          <w:rFonts w:ascii="Times New Roman" w:eastAsia="Times New Roman" w:hAnsi="Times New Roman" w:cs="Times New Roman"/>
          <w:color w:val="1A171B"/>
          <w:sz w:val="24"/>
          <w:szCs w:val="24"/>
          <w:lang w:eastAsia="it-IT"/>
        </w:rPr>
        <w:t xml:space="preserve"> elevata prevista dal sistema di classificazione vigente presso l'amministrazione di destinazione;</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b) il segretario collocato nella fascia professionale B, con lo stipendio tabellare iniziale di cui all'articolo 39, comma 2, viene equiparato alla categoria o area professionale </w:t>
      </w:r>
      <w:proofErr w:type="spellStart"/>
      <w:r w:rsidRPr="002A7042">
        <w:rPr>
          <w:rFonts w:ascii="Times New Roman" w:eastAsia="Times New Roman" w:hAnsi="Times New Roman" w:cs="Times New Roman"/>
          <w:color w:val="1A171B"/>
          <w:sz w:val="24"/>
          <w:szCs w:val="24"/>
          <w:lang w:eastAsia="it-IT"/>
        </w:rPr>
        <w:t>piu'</w:t>
      </w:r>
      <w:proofErr w:type="spellEnd"/>
      <w:r w:rsidRPr="002A7042">
        <w:rPr>
          <w:rFonts w:ascii="Times New Roman" w:eastAsia="Times New Roman" w:hAnsi="Times New Roman" w:cs="Times New Roman"/>
          <w:color w:val="1A171B"/>
          <w:sz w:val="24"/>
          <w:szCs w:val="24"/>
          <w:lang w:eastAsia="it-IT"/>
        </w:rPr>
        <w:t xml:space="preserve"> elevata prevista dal sistema di classificazione vigente presso l'amministrazione di destinazione; la presente disciplina ha natura transitoria e si applica sino alla data del 31.12.2001.</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c) il segretario collocato nella fascia professionale B, con lo stipendio tabellare economico di cui all'articolo 39, comma 1, </w:t>
      </w:r>
      <w:proofErr w:type="spellStart"/>
      <w:r w:rsidRPr="002A7042">
        <w:rPr>
          <w:rFonts w:ascii="Times New Roman" w:eastAsia="Times New Roman" w:hAnsi="Times New Roman" w:cs="Times New Roman"/>
          <w:color w:val="1A171B"/>
          <w:sz w:val="24"/>
          <w:szCs w:val="24"/>
          <w:lang w:eastAsia="it-IT"/>
        </w:rPr>
        <w:t>e'</w:t>
      </w:r>
      <w:proofErr w:type="spellEnd"/>
      <w:r w:rsidRPr="002A7042">
        <w:rPr>
          <w:rFonts w:ascii="Times New Roman" w:eastAsia="Times New Roman" w:hAnsi="Times New Roman" w:cs="Times New Roman"/>
          <w:color w:val="1A171B"/>
          <w:sz w:val="24"/>
          <w:szCs w:val="24"/>
          <w:lang w:eastAsia="it-IT"/>
        </w:rPr>
        <w:t xml:space="preserve"> equiparato al personale con qualifica dirigenziale; d) il segretario collocato nella fascia A, </w:t>
      </w:r>
      <w:proofErr w:type="spellStart"/>
      <w:r w:rsidRPr="002A7042">
        <w:rPr>
          <w:rFonts w:ascii="Times New Roman" w:eastAsia="Times New Roman" w:hAnsi="Times New Roman" w:cs="Times New Roman"/>
          <w:color w:val="1A171B"/>
          <w:sz w:val="24"/>
          <w:szCs w:val="24"/>
          <w:lang w:eastAsia="it-IT"/>
        </w:rPr>
        <w:t>e'</w:t>
      </w:r>
      <w:proofErr w:type="spellEnd"/>
      <w:r w:rsidRPr="002A7042">
        <w:rPr>
          <w:rFonts w:ascii="Times New Roman" w:eastAsia="Times New Roman" w:hAnsi="Times New Roman" w:cs="Times New Roman"/>
          <w:color w:val="1A171B"/>
          <w:sz w:val="24"/>
          <w:szCs w:val="24"/>
          <w:lang w:eastAsia="it-IT"/>
        </w:rPr>
        <w:t xml:space="preserve"> equiparato al personale con qualifica dirigenziale".</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17. Quindi, il </w:t>
      </w:r>
      <w:proofErr w:type="spellStart"/>
      <w:r w:rsidRPr="002A7042">
        <w:rPr>
          <w:rFonts w:ascii="Times New Roman" w:eastAsia="Times New Roman" w:hAnsi="Times New Roman" w:cs="Times New Roman"/>
          <w:color w:val="1A171B"/>
          <w:sz w:val="24"/>
          <w:szCs w:val="24"/>
          <w:lang w:eastAsia="it-IT"/>
        </w:rPr>
        <w:t>ccnl</w:t>
      </w:r>
      <w:proofErr w:type="spellEnd"/>
      <w:r w:rsidRPr="002A7042">
        <w:rPr>
          <w:rFonts w:ascii="Times New Roman" w:eastAsia="Times New Roman" w:hAnsi="Times New Roman" w:cs="Times New Roman"/>
          <w:color w:val="1A171B"/>
          <w:sz w:val="24"/>
          <w:szCs w:val="24"/>
          <w:lang w:eastAsia="it-IT"/>
        </w:rPr>
        <w:t xml:space="preserve"> previde che i segretari comunali di fascia A, </w:t>
      </w:r>
      <w:proofErr w:type="spellStart"/>
      <w:r w:rsidRPr="002A7042">
        <w:rPr>
          <w:rFonts w:ascii="Times New Roman" w:eastAsia="Times New Roman" w:hAnsi="Times New Roman" w:cs="Times New Roman"/>
          <w:color w:val="1A171B"/>
          <w:sz w:val="24"/>
          <w:szCs w:val="24"/>
          <w:lang w:eastAsia="it-IT"/>
        </w:rPr>
        <w:t>nonche</w:t>
      </w:r>
      <w:proofErr w:type="spellEnd"/>
      <w:r w:rsidRPr="002A7042">
        <w:rPr>
          <w:rFonts w:ascii="Times New Roman" w:eastAsia="Times New Roman" w:hAnsi="Times New Roman" w:cs="Times New Roman"/>
          <w:color w:val="1A171B"/>
          <w:sz w:val="24"/>
          <w:szCs w:val="24"/>
          <w:lang w:eastAsia="it-IT"/>
        </w:rPr>
        <w:t xml:space="preserve">' quelli di fascia B con livello economico </w:t>
      </w:r>
      <w:proofErr w:type="spellStart"/>
      <w:r w:rsidRPr="002A7042">
        <w:rPr>
          <w:rFonts w:ascii="Times New Roman" w:eastAsia="Times New Roman" w:hAnsi="Times New Roman" w:cs="Times New Roman"/>
          <w:color w:val="1A171B"/>
          <w:sz w:val="24"/>
          <w:szCs w:val="24"/>
          <w:lang w:eastAsia="it-IT"/>
        </w:rPr>
        <w:t>piu'</w:t>
      </w:r>
      <w:proofErr w:type="spellEnd"/>
      <w:r w:rsidRPr="002A7042">
        <w:rPr>
          <w:rFonts w:ascii="Times New Roman" w:eastAsia="Times New Roman" w:hAnsi="Times New Roman" w:cs="Times New Roman"/>
          <w:color w:val="1A171B"/>
          <w:sz w:val="24"/>
          <w:szCs w:val="24"/>
          <w:lang w:eastAsia="it-IT"/>
        </w:rPr>
        <w:t xml:space="preserve"> elevato, in caso di </w:t>
      </w:r>
      <w:proofErr w:type="spellStart"/>
      <w:r w:rsidRPr="002A7042">
        <w:rPr>
          <w:rFonts w:ascii="Times New Roman" w:eastAsia="Times New Roman" w:hAnsi="Times New Roman" w:cs="Times New Roman"/>
          <w:color w:val="1A171B"/>
          <w:sz w:val="24"/>
          <w:szCs w:val="24"/>
          <w:lang w:eastAsia="it-IT"/>
        </w:rPr>
        <w:t>mobilita'</w:t>
      </w:r>
      <w:proofErr w:type="spellEnd"/>
      <w:r w:rsidRPr="002A7042">
        <w:rPr>
          <w:rFonts w:ascii="Times New Roman" w:eastAsia="Times New Roman" w:hAnsi="Times New Roman" w:cs="Times New Roman"/>
          <w:color w:val="1A171B"/>
          <w:sz w:val="24"/>
          <w:szCs w:val="24"/>
          <w:lang w:eastAsia="it-IT"/>
        </w:rPr>
        <w:t xml:space="preserve"> venissero inquadrati nella nuova amministrazione con qualifica dirigenziale, mentre tutti gli altri venivano inquadrati nelle categorie o aree professionali </w:t>
      </w:r>
      <w:proofErr w:type="spellStart"/>
      <w:r w:rsidRPr="002A7042">
        <w:rPr>
          <w:rFonts w:ascii="Times New Roman" w:eastAsia="Times New Roman" w:hAnsi="Times New Roman" w:cs="Times New Roman"/>
          <w:color w:val="1A171B"/>
          <w:sz w:val="24"/>
          <w:szCs w:val="24"/>
          <w:lang w:eastAsia="it-IT"/>
        </w:rPr>
        <w:t>piu'</w:t>
      </w:r>
      <w:proofErr w:type="spellEnd"/>
      <w:r w:rsidRPr="002A7042">
        <w:rPr>
          <w:rFonts w:ascii="Times New Roman" w:eastAsia="Times New Roman" w:hAnsi="Times New Roman" w:cs="Times New Roman"/>
          <w:color w:val="1A171B"/>
          <w:sz w:val="24"/>
          <w:szCs w:val="24"/>
          <w:lang w:eastAsia="it-IT"/>
        </w:rPr>
        <w:t xml:space="preserve"> elevate, ma non dirigenziali.</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18. Una nuova normativa fu introdotta dalla Legge 27 luglio 2004, n. 186, che </w:t>
      </w:r>
      <w:proofErr w:type="spellStart"/>
      <w:r w:rsidRPr="002A7042">
        <w:rPr>
          <w:rFonts w:ascii="Times New Roman" w:eastAsia="Times New Roman" w:hAnsi="Times New Roman" w:cs="Times New Roman"/>
          <w:color w:val="1A171B"/>
          <w:sz w:val="24"/>
          <w:szCs w:val="24"/>
          <w:lang w:eastAsia="it-IT"/>
        </w:rPr>
        <w:t>abrogo'</w:t>
      </w:r>
      <w:proofErr w:type="spellEnd"/>
      <w:r w:rsidRPr="002A7042">
        <w:rPr>
          <w:rFonts w:ascii="Times New Roman" w:eastAsia="Times New Roman" w:hAnsi="Times New Roman" w:cs="Times New Roman"/>
          <w:color w:val="1A171B"/>
          <w:sz w:val="24"/>
          <w:szCs w:val="24"/>
          <w:lang w:eastAsia="it-IT"/>
        </w:rPr>
        <w:t xml:space="preserve"> dal Decreto del Presidente della Repubblica n. 465 del 1997, articolo 18, salvando solo principio di corrispondenza tra la qualifica di provenienza e quella di accesso alla nuova amministrazione fissato dal comma 11 e dispose che la materia veniva regolata dalla disciplina generale sulla </w:t>
      </w:r>
      <w:proofErr w:type="spellStart"/>
      <w:r w:rsidRPr="002A7042">
        <w:rPr>
          <w:rFonts w:ascii="Times New Roman" w:eastAsia="Times New Roman" w:hAnsi="Times New Roman" w:cs="Times New Roman"/>
          <w:color w:val="1A171B"/>
          <w:sz w:val="24"/>
          <w:szCs w:val="24"/>
          <w:lang w:eastAsia="it-IT"/>
        </w:rPr>
        <w:t>mobilita'</w:t>
      </w:r>
      <w:proofErr w:type="spellEnd"/>
      <w:r w:rsidRPr="002A7042">
        <w:rPr>
          <w:rFonts w:ascii="Times New Roman" w:eastAsia="Times New Roman" w:hAnsi="Times New Roman" w:cs="Times New Roman"/>
          <w:color w:val="1A171B"/>
          <w:sz w:val="24"/>
          <w:szCs w:val="24"/>
          <w:lang w:eastAsia="it-IT"/>
        </w:rPr>
        <w:t xml:space="preserve"> del personale dettata dal Decreto Legislativo 30 marzo 2001, n. 165, articolo 30 (c.d. testo unico sul pubblico impiego).</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19. Pertanto, a seguito di quest'ultima riforma, il quadro normativo di riferimento in materia di </w:t>
      </w:r>
      <w:proofErr w:type="spellStart"/>
      <w:r w:rsidRPr="002A7042">
        <w:rPr>
          <w:rFonts w:ascii="Times New Roman" w:eastAsia="Times New Roman" w:hAnsi="Times New Roman" w:cs="Times New Roman"/>
          <w:color w:val="1A171B"/>
          <w:sz w:val="24"/>
          <w:szCs w:val="24"/>
          <w:lang w:eastAsia="it-IT"/>
        </w:rPr>
        <w:t>mobilita'</w:t>
      </w:r>
      <w:proofErr w:type="spellEnd"/>
      <w:r w:rsidRPr="002A7042">
        <w:rPr>
          <w:rFonts w:ascii="Times New Roman" w:eastAsia="Times New Roman" w:hAnsi="Times New Roman" w:cs="Times New Roman"/>
          <w:color w:val="1A171B"/>
          <w:sz w:val="24"/>
          <w:szCs w:val="24"/>
          <w:lang w:eastAsia="it-IT"/>
        </w:rPr>
        <w:t xml:space="preserve"> dei segretari comunali e provinciali fu uniformato a quello degli altri dipendenti pubblici.</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20. Pochi mesi dopo, la Legge 30 dicembre 2004, n. 311, </w:t>
      </w:r>
      <w:proofErr w:type="spellStart"/>
      <w:r w:rsidRPr="002A7042">
        <w:rPr>
          <w:rFonts w:ascii="Times New Roman" w:eastAsia="Times New Roman" w:hAnsi="Times New Roman" w:cs="Times New Roman"/>
          <w:color w:val="1A171B"/>
          <w:sz w:val="24"/>
          <w:szCs w:val="24"/>
          <w:lang w:eastAsia="it-IT"/>
        </w:rPr>
        <w:t>apporto'</w:t>
      </w:r>
      <w:proofErr w:type="spellEnd"/>
      <w:r w:rsidRPr="002A7042">
        <w:rPr>
          <w:rFonts w:ascii="Times New Roman" w:eastAsia="Times New Roman" w:hAnsi="Times New Roman" w:cs="Times New Roman"/>
          <w:color w:val="1A171B"/>
          <w:sz w:val="24"/>
          <w:szCs w:val="24"/>
          <w:lang w:eastAsia="it-IT"/>
        </w:rPr>
        <w:t xml:space="preserve"> alcune ulteriori modifiche alla disciplina della </w:t>
      </w:r>
      <w:proofErr w:type="spellStart"/>
      <w:r w:rsidRPr="002A7042">
        <w:rPr>
          <w:rFonts w:ascii="Times New Roman" w:eastAsia="Times New Roman" w:hAnsi="Times New Roman" w:cs="Times New Roman"/>
          <w:color w:val="1A171B"/>
          <w:sz w:val="24"/>
          <w:szCs w:val="24"/>
          <w:lang w:eastAsia="it-IT"/>
        </w:rPr>
        <w:t>mobilita'</w:t>
      </w:r>
      <w:proofErr w:type="spellEnd"/>
      <w:r w:rsidRPr="002A7042">
        <w:rPr>
          <w:rFonts w:ascii="Times New Roman" w:eastAsia="Times New Roman" w:hAnsi="Times New Roman" w:cs="Times New Roman"/>
          <w:color w:val="1A171B"/>
          <w:sz w:val="24"/>
          <w:szCs w:val="24"/>
          <w:lang w:eastAsia="it-IT"/>
        </w:rPr>
        <w:t xml:space="preserve"> dei segretari comunali e provinciali, affidate ai commi 47-49, dell'articolo 1, che </w:t>
      </w:r>
      <w:proofErr w:type="spellStart"/>
      <w:r w:rsidRPr="002A7042">
        <w:rPr>
          <w:rFonts w:ascii="Times New Roman" w:eastAsia="Times New Roman" w:hAnsi="Times New Roman" w:cs="Times New Roman"/>
          <w:color w:val="1A171B"/>
          <w:sz w:val="24"/>
          <w:szCs w:val="24"/>
          <w:lang w:eastAsia="it-IT"/>
        </w:rPr>
        <w:t>cosi'</w:t>
      </w:r>
      <w:proofErr w:type="spellEnd"/>
      <w:r w:rsidRPr="002A7042">
        <w:rPr>
          <w:rFonts w:ascii="Times New Roman" w:eastAsia="Times New Roman" w:hAnsi="Times New Roman" w:cs="Times New Roman"/>
          <w:color w:val="1A171B"/>
          <w:sz w:val="24"/>
          <w:szCs w:val="24"/>
          <w:lang w:eastAsia="it-IT"/>
        </w:rPr>
        <w:t xml:space="preserve"> recitano: comma 47. "In vigenza di disposizioni che stabiliscono un regime di limitazione delle assunzioni di personale a tempo indeterminato, sono consentiti trasferimenti per </w:t>
      </w:r>
      <w:proofErr w:type="spellStart"/>
      <w:r w:rsidRPr="002A7042">
        <w:rPr>
          <w:rFonts w:ascii="Times New Roman" w:eastAsia="Times New Roman" w:hAnsi="Times New Roman" w:cs="Times New Roman"/>
          <w:color w:val="1A171B"/>
          <w:sz w:val="24"/>
          <w:szCs w:val="24"/>
          <w:lang w:eastAsia="it-IT"/>
        </w:rPr>
        <w:t>mobilita'</w:t>
      </w:r>
      <w:proofErr w:type="spellEnd"/>
      <w:r w:rsidRPr="002A7042">
        <w:rPr>
          <w:rFonts w:ascii="Times New Roman" w:eastAsia="Times New Roman" w:hAnsi="Times New Roman" w:cs="Times New Roman"/>
          <w:color w:val="1A171B"/>
          <w:sz w:val="24"/>
          <w:szCs w:val="24"/>
          <w:lang w:eastAsia="it-IT"/>
        </w:rPr>
        <w:t xml:space="preserve">, anche intercompartimentale, tra amministrazioni sottoposte al regime di limitazione, nel rispetto delle disposizioni sulle dotazioni organiche e, per gli enti locali, </w:t>
      </w:r>
      <w:proofErr w:type="spellStart"/>
      <w:r w:rsidRPr="002A7042">
        <w:rPr>
          <w:rFonts w:ascii="Times New Roman" w:eastAsia="Times New Roman" w:hAnsi="Times New Roman" w:cs="Times New Roman"/>
          <w:color w:val="1A171B"/>
          <w:sz w:val="24"/>
          <w:szCs w:val="24"/>
          <w:lang w:eastAsia="it-IT"/>
        </w:rPr>
        <w:t>purche</w:t>
      </w:r>
      <w:proofErr w:type="spellEnd"/>
      <w:r w:rsidRPr="002A7042">
        <w:rPr>
          <w:rFonts w:ascii="Times New Roman" w:eastAsia="Times New Roman" w:hAnsi="Times New Roman" w:cs="Times New Roman"/>
          <w:color w:val="1A171B"/>
          <w:sz w:val="24"/>
          <w:szCs w:val="24"/>
          <w:lang w:eastAsia="it-IT"/>
        </w:rPr>
        <w:t xml:space="preserve">' abbiano rispettato il patto di </w:t>
      </w:r>
      <w:proofErr w:type="spellStart"/>
      <w:r w:rsidRPr="002A7042">
        <w:rPr>
          <w:rFonts w:ascii="Times New Roman" w:eastAsia="Times New Roman" w:hAnsi="Times New Roman" w:cs="Times New Roman"/>
          <w:color w:val="1A171B"/>
          <w:sz w:val="24"/>
          <w:szCs w:val="24"/>
          <w:lang w:eastAsia="it-IT"/>
        </w:rPr>
        <w:t>stabilita'</w:t>
      </w:r>
      <w:proofErr w:type="spellEnd"/>
      <w:r w:rsidRPr="002A7042">
        <w:rPr>
          <w:rFonts w:ascii="Times New Roman" w:eastAsia="Times New Roman" w:hAnsi="Times New Roman" w:cs="Times New Roman"/>
          <w:color w:val="1A171B"/>
          <w:sz w:val="24"/>
          <w:szCs w:val="24"/>
          <w:lang w:eastAsia="it-IT"/>
        </w:rPr>
        <w:t xml:space="preserve"> interno per l'anno precedente". Comma 48: "In caso di </w:t>
      </w:r>
      <w:proofErr w:type="spellStart"/>
      <w:r w:rsidRPr="002A7042">
        <w:rPr>
          <w:rFonts w:ascii="Times New Roman" w:eastAsia="Times New Roman" w:hAnsi="Times New Roman" w:cs="Times New Roman"/>
          <w:color w:val="1A171B"/>
          <w:sz w:val="24"/>
          <w:szCs w:val="24"/>
          <w:lang w:eastAsia="it-IT"/>
        </w:rPr>
        <w:t>mobilita'</w:t>
      </w:r>
      <w:proofErr w:type="spellEnd"/>
      <w:r w:rsidRPr="002A7042">
        <w:rPr>
          <w:rFonts w:ascii="Times New Roman" w:eastAsia="Times New Roman" w:hAnsi="Times New Roman" w:cs="Times New Roman"/>
          <w:color w:val="1A171B"/>
          <w:sz w:val="24"/>
          <w:szCs w:val="24"/>
          <w:lang w:eastAsia="it-IT"/>
        </w:rPr>
        <w:t xml:space="preserve"> presso altre pubbliche amministrazioni, con la conseguente cancellazione dall'albo, nelle more della nuova disciplina contrattuale, i segretari comunali e provinciali appartenenti alle fasce professionali A e B possono essere collocati, analogamente a quanto previsto per i segretari appartenenti alla fascia C, nella categoria o area professionale </w:t>
      </w:r>
      <w:proofErr w:type="spellStart"/>
      <w:r w:rsidRPr="002A7042">
        <w:rPr>
          <w:rFonts w:ascii="Times New Roman" w:eastAsia="Times New Roman" w:hAnsi="Times New Roman" w:cs="Times New Roman"/>
          <w:color w:val="1A171B"/>
          <w:sz w:val="24"/>
          <w:szCs w:val="24"/>
          <w:lang w:eastAsia="it-IT"/>
        </w:rPr>
        <w:t>piu'</w:t>
      </w:r>
      <w:proofErr w:type="spellEnd"/>
      <w:r w:rsidRPr="002A7042">
        <w:rPr>
          <w:rFonts w:ascii="Times New Roman" w:eastAsia="Times New Roman" w:hAnsi="Times New Roman" w:cs="Times New Roman"/>
          <w:color w:val="1A171B"/>
          <w:sz w:val="24"/>
          <w:szCs w:val="24"/>
          <w:lang w:eastAsia="it-IT"/>
        </w:rPr>
        <w:t xml:space="preserve"> alta prevista dal sistema di classificazione vigente presso l'amministrazione di destinazione, previa espressa manifestazione di </w:t>
      </w:r>
      <w:proofErr w:type="spellStart"/>
      <w:r w:rsidRPr="002A7042">
        <w:rPr>
          <w:rFonts w:ascii="Times New Roman" w:eastAsia="Times New Roman" w:hAnsi="Times New Roman" w:cs="Times New Roman"/>
          <w:color w:val="1A171B"/>
          <w:sz w:val="24"/>
          <w:szCs w:val="24"/>
          <w:lang w:eastAsia="it-IT"/>
        </w:rPr>
        <w:t>volonta'</w:t>
      </w:r>
      <w:proofErr w:type="spellEnd"/>
      <w:r w:rsidRPr="002A7042">
        <w:rPr>
          <w:rFonts w:ascii="Times New Roman" w:eastAsia="Times New Roman" w:hAnsi="Times New Roman" w:cs="Times New Roman"/>
          <w:color w:val="1A171B"/>
          <w:sz w:val="24"/>
          <w:szCs w:val="24"/>
          <w:lang w:eastAsia="it-IT"/>
        </w:rPr>
        <w:t xml:space="preserve"> in tale senso". Comma 49: "Nell'ambito del processo di </w:t>
      </w:r>
      <w:proofErr w:type="spellStart"/>
      <w:r w:rsidRPr="002A7042">
        <w:rPr>
          <w:rFonts w:ascii="Times New Roman" w:eastAsia="Times New Roman" w:hAnsi="Times New Roman" w:cs="Times New Roman"/>
          <w:color w:val="1A171B"/>
          <w:sz w:val="24"/>
          <w:szCs w:val="24"/>
          <w:lang w:eastAsia="it-IT"/>
        </w:rPr>
        <w:t>mobilita'</w:t>
      </w:r>
      <w:proofErr w:type="spellEnd"/>
      <w:r w:rsidRPr="002A7042">
        <w:rPr>
          <w:rFonts w:ascii="Times New Roman" w:eastAsia="Times New Roman" w:hAnsi="Times New Roman" w:cs="Times New Roman"/>
          <w:color w:val="1A171B"/>
          <w:sz w:val="24"/>
          <w:szCs w:val="24"/>
          <w:lang w:eastAsia="it-IT"/>
        </w:rPr>
        <w:t xml:space="preserve"> di cui al comma 48, i soggetti che abbiano prestato servizio effettivo di ruolo come segretari comunali o provinciali per almeno tre anni e che si siano avvalsi della </w:t>
      </w:r>
      <w:proofErr w:type="spellStart"/>
      <w:r w:rsidRPr="002A7042">
        <w:rPr>
          <w:rFonts w:ascii="Times New Roman" w:eastAsia="Times New Roman" w:hAnsi="Times New Roman" w:cs="Times New Roman"/>
          <w:color w:val="1A171B"/>
          <w:sz w:val="24"/>
          <w:szCs w:val="24"/>
          <w:lang w:eastAsia="it-IT"/>
        </w:rPr>
        <w:t>facolta'</w:t>
      </w:r>
      <w:proofErr w:type="spellEnd"/>
      <w:r w:rsidRPr="002A7042">
        <w:rPr>
          <w:rFonts w:ascii="Times New Roman" w:eastAsia="Times New Roman" w:hAnsi="Times New Roman" w:cs="Times New Roman"/>
          <w:color w:val="1A171B"/>
          <w:sz w:val="24"/>
          <w:szCs w:val="24"/>
          <w:lang w:eastAsia="it-IT"/>
        </w:rPr>
        <w:t xml:space="preserve"> di cui all'articolo 18 del regolamento di cui al Decreto del Presidente della Repubblica 4 dicembre 1997, n. 465, sono inquadrati, nei limiti del contingente di cui al comma 96, nei ruoli unici delle amministrazioni in cui prestano servizio alla data di entrata in vigore della presente legge, ovvero di altre amministrazioni in cui si riscontrano carenze di organico, previo consenso dell'interessato, ai sensi ed agli effetti delle disposizioni in materia di </w:t>
      </w:r>
      <w:proofErr w:type="spellStart"/>
      <w:r w:rsidRPr="002A7042">
        <w:rPr>
          <w:rFonts w:ascii="Times New Roman" w:eastAsia="Times New Roman" w:hAnsi="Times New Roman" w:cs="Times New Roman"/>
          <w:color w:val="1A171B"/>
          <w:sz w:val="24"/>
          <w:szCs w:val="24"/>
          <w:lang w:eastAsia="it-IT"/>
        </w:rPr>
        <w:t>mobilita'</w:t>
      </w:r>
      <w:proofErr w:type="spellEnd"/>
      <w:r w:rsidRPr="002A7042">
        <w:rPr>
          <w:rFonts w:ascii="Times New Roman" w:eastAsia="Times New Roman" w:hAnsi="Times New Roman" w:cs="Times New Roman"/>
          <w:color w:val="1A171B"/>
          <w:sz w:val="24"/>
          <w:szCs w:val="24"/>
          <w:lang w:eastAsia="it-IT"/>
        </w:rPr>
        <w:t xml:space="preserve"> e delle condizioni del contratto collettivo vigenti per la categoria".</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21. Con il primo dei tre commi il legislatore sancisce che, in vigenza delle limitazioni alle assunzioni di personale, sono consentiti trasferimenti per </w:t>
      </w:r>
      <w:proofErr w:type="spellStart"/>
      <w:r w:rsidRPr="002A7042">
        <w:rPr>
          <w:rFonts w:ascii="Times New Roman" w:eastAsia="Times New Roman" w:hAnsi="Times New Roman" w:cs="Times New Roman"/>
          <w:color w:val="1A171B"/>
          <w:sz w:val="24"/>
          <w:szCs w:val="24"/>
          <w:lang w:eastAsia="it-IT"/>
        </w:rPr>
        <w:t>mobilita'</w:t>
      </w:r>
      <w:proofErr w:type="spellEnd"/>
      <w:r w:rsidRPr="002A7042">
        <w:rPr>
          <w:rFonts w:ascii="Times New Roman" w:eastAsia="Times New Roman" w:hAnsi="Times New Roman" w:cs="Times New Roman"/>
          <w:color w:val="1A171B"/>
          <w:sz w:val="24"/>
          <w:szCs w:val="24"/>
          <w:lang w:eastAsia="it-IT"/>
        </w:rPr>
        <w:t xml:space="preserve"> tra amministrazioni, </w:t>
      </w:r>
      <w:proofErr w:type="spellStart"/>
      <w:r w:rsidRPr="002A7042">
        <w:rPr>
          <w:rFonts w:ascii="Times New Roman" w:eastAsia="Times New Roman" w:hAnsi="Times New Roman" w:cs="Times New Roman"/>
          <w:color w:val="1A171B"/>
          <w:sz w:val="24"/>
          <w:szCs w:val="24"/>
          <w:lang w:eastAsia="it-IT"/>
        </w:rPr>
        <w:t>purche</w:t>
      </w:r>
      <w:proofErr w:type="spellEnd"/>
      <w:r w:rsidRPr="002A7042">
        <w:rPr>
          <w:rFonts w:ascii="Times New Roman" w:eastAsia="Times New Roman" w:hAnsi="Times New Roman" w:cs="Times New Roman"/>
          <w:color w:val="1A171B"/>
          <w:sz w:val="24"/>
          <w:szCs w:val="24"/>
          <w:lang w:eastAsia="it-IT"/>
        </w:rPr>
        <w:t xml:space="preserve">' vengano rispettate determinate condizioni. In sostanza, a fronte del blocco totale delle assunzioni, si affidava il compito di fare fronte alle esigenze delle amministrazioni mediante il ricorso alla </w:t>
      </w:r>
      <w:proofErr w:type="spellStart"/>
      <w:r w:rsidRPr="002A7042">
        <w:rPr>
          <w:rFonts w:ascii="Times New Roman" w:eastAsia="Times New Roman" w:hAnsi="Times New Roman" w:cs="Times New Roman"/>
          <w:color w:val="1A171B"/>
          <w:sz w:val="24"/>
          <w:szCs w:val="24"/>
          <w:lang w:eastAsia="it-IT"/>
        </w:rPr>
        <w:t>mobilita'</w:t>
      </w:r>
      <w:proofErr w:type="spellEnd"/>
      <w:r w:rsidRPr="002A7042">
        <w:rPr>
          <w:rFonts w:ascii="Times New Roman" w:eastAsia="Times New Roman" w:hAnsi="Times New Roman" w:cs="Times New Roman"/>
          <w:color w:val="1A171B"/>
          <w:sz w:val="24"/>
          <w:szCs w:val="24"/>
          <w:lang w:eastAsia="it-IT"/>
        </w:rPr>
        <w:t xml:space="preserve"> di personale da un'amministrazione all'altra.</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22. All'interno di questa </w:t>
      </w:r>
      <w:proofErr w:type="spellStart"/>
      <w:r w:rsidRPr="002A7042">
        <w:rPr>
          <w:rFonts w:ascii="Times New Roman" w:eastAsia="Times New Roman" w:hAnsi="Times New Roman" w:cs="Times New Roman"/>
          <w:color w:val="1A171B"/>
          <w:sz w:val="24"/>
          <w:szCs w:val="24"/>
          <w:lang w:eastAsia="it-IT"/>
        </w:rPr>
        <w:t>possibilita'</w:t>
      </w:r>
      <w:proofErr w:type="spellEnd"/>
      <w:r w:rsidRPr="002A7042">
        <w:rPr>
          <w:rFonts w:ascii="Times New Roman" w:eastAsia="Times New Roman" w:hAnsi="Times New Roman" w:cs="Times New Roman"/>
          <w:color w:val="1A171B"/>
          <w:sz w:val="24"/>
          <w:szCs w:val="24"/>
          <w:lang w:eastAsia="it-IT"/>
        </w:rPr>
        <w:t xml:space="preserve">, alternativa alle nuove assunzioni integralmente bloccate, vennero dettate alcune regole specifiche per la </w:t>
      </w:r>
      <w:proofErr w:type="spellStart"/>
      <w:r w:rsidRPr="002A7042">
        <w:rPr>
          <w:rFonts w:ascii="Times New Roman" w:eastAsia="Times New Roman" w:hAnsi="Times New Roman" w:cs="Times New Roman"/>
          <w:color w:val="1A171B"/>
          <w:sz w:val="24"/>
          <w:szCs w:val="24"/>
          <w:lang w:eastAsia="it-IT"/>
        </w:rPr>
        <w:t>mobilita'</w:t>
      </w:r>
      <w:proofErr w:type="spellEnd"/>
      <w:r w:rsidRPr="002A7042">
        <w:rPr>
          <w:rFonts w:ascii="Times New Roman" w:eastAsia="Times New Roman" w:hAnsi="Times New Roman" w:cs="Times New Roman"/>
          <w:color w:val="1A171B"/>
          <w:sz w:val="24"/>
          <w:szCs w:val="24"/>
          <w:lang w:eastAsia="it-IT"/>
        </w:rPr>
        <w:t xml:space="preserve"> dei segretari comunali e provinciali, regole </w:t>
      </w:r>
      <w:r w:rsidRPr="002A7042">
        <w:rPr>
          <w:rFonts w:ascii="Times New Roman" w:eastAsia="Times New Roman" w:hAnsi="Times New Roman" w:cs="Times New Roman"/>
          <w:color w:val="1A171B"/>
          <w:sz w:val="24"/>
          <w:szCs w:val="24"/>
          <w:lang w:eastAsia="it-IT"/>
        </w:rPr>
        <w:lastRenderedPageBreak/>
        <w:t>che, per espressa affermazione legislativa, valevano in attesa della nuova contrattazione collettiva di settore ("nelle more della nuova disciplina contrattuale").</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23. Queste regole, dettate in attesa della nuova disciplina collettiva, riguardano non i processi di </w:t>
      </w:r>
      <w:proofErr w:type="spellStart"/>
      <w:r w:rsidRPr="002A7042">
        <w:rPr>
          <w:rFonts w:ascii="Times New Roman" w:eastAsia="Times New Roman" w:hAnsi="Times New Roman" w:cs="Times New Roman"/>
          <w:color w:val="1A171B"/>
          <w:sz w:val="24"/>
          <w:szCs w:val="24"/>
          <w:lang w:eastAsia="it-IT"/>
        </w:rPr>
        <w:t>mobilita'</w:t>
      </w:r>
      <w:proofErr w:type="spellEnd"/>
      <w:r w:rsidRPr="002A7042">
        <w:rPr>
          <w:rFonts w:ascii="Times New Roman" w:eastAsia="Times New Roman" w:hAnsi="Times New Roman" w:cs="Times New Roman"/>
          <w:color w:val="1A171B"/>
          <w:sz w:val="24"/>
          <w:szCs w:val="24"/>
          <w:lang w:eastAsia="it-IT"/>
        </w:rPr>
        <w:t xml:space="preserve"> </w:t>
      </w:r>
      <w:proofErr w:type="spellStart"/>
      <w:r w:rsidRPr="002A7042">
        <w:rPr>
          <w:rFonts w:ascii="Times New Roman" w:eastAsia="Times New Roman" w:hAnsi="Times New Roman" w:cs="Times New Roman"/>
          <w:color w:val="1A171B"/>
          <w:sz w:val="24"/>
          <w:szCs w:val="24"/>
          <w:lang w:eastAsia="it-IT"/>
        </w:rPr>
        <w:t>gia'</w:t>
      </w:r>
      <w:proofErr w:type="spellEnd"/>
      <w:r w:rsidRPr="002A7042">
        <w:rPr>
          <w:rFonts w:ascii="Times New Roman" w:eastAsia="Times New Roman" w:hAnsi="Times New Roman" w:cs="Times New Roman"/>
          <w:color w:val="1A171B"/>
          <w:sz w:val="24"/>
          <w:szCs w:val="24"/>
          <w:lang w:eastAsia="it-IT"/>
        </w:rPr>
        <w:t xml:space="preserve"> conclusi, ma quelli eventuali e futuri. Si tratta di regole che riducono le tutele previste dalla normativa del contratto collettivo 1998-2001.</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24. Infatti, in deroga a quanto previsto da tale contratto, si stabilisce che anche "gli appartenenti alle fasce professionali A e B, analogamente a quanto previsto per i segretari appartenenti alla fascia C" possono essere collocati, previo loro consenso, nella "categoria o area professionale </w:t>
      </w:r>
      <w:proofErr w:type="spellStart"/>
      <w:r w:rsidRPr="002A7042">
        <w:rPr>
          <w:rFonts w:ascii="Times New Roman" w:eastAsia="Times New Roman" w:hAnsi="Times New Roman" w:cs="Times New Roman"/>
          <w:color w:val="1A171B"/>
          <w:sz w:val="24"/>
          <w:szCs w:val="24"/>
          <w:lang w:eastAsia="it-IT"/>
        </w:rPr>
        <w:t>piu'</w:t>
      </w:r>
      <w:proofErr w:type="spellEnd"/>
      <w:r w:rsidRPr="002A7042">
        <w:rPr>
          <w:rFonts w:ascii="Times New Roman" w:eastAsia="Times New Roman" w:hAnsi="Times New Roman" w:cs="Times New Roman"/>
          <w:color w:val="1A171B"/>
          <w:sz w:val="24"/>
          <w:szCs w:val="24"/>
          <w:lang w:eastAsia="it-IT"/>
        </w:rPr>
        <w:t xml:space="preserve"> alta prevista dal sistema di classificazione vigente presso l'amministrazione di destinazione".</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25. Quindi, mentre nel sistema delineato dal </w:t>
      </w:r>
      <w:proofErr w:type="spellStart"/>
      <w:r w:rsidRPr="002A7042">
        <w:rPr>
          <w:rFonts w:ascii="Times New Roman" w:eastAsia="Times New Roman" w:hAnsi="Times New Roman" w:cs="Times New Roman"/>
          <w:color w:val="1A171B"/>
          <w:sz w:val="24"/>
          <w:szCs w:val="24"/>
          <w:lang w:eastAsia="it-IT"/>
        </w:rPr>
        <w:t>ccnl</w:t>
      </w:r>
      <w:proofErr w:type="spellEnd"/>
      <w:r w:rsidRPr="002A7042">
        <w:rPr>
          <w:rFonts w:ascii="Times New Roman" w:eastAsia="Times New Roman" w:hAnsi="Times New Roman" w:cs="Times New Roman"/>
          <w:color w:val="1A171B"/>
          <w:sz w:val="24"/>
          <w:szCs w:val="24"/>
          <w:lang w:eastAsia="it-IT"/>
        </w:rPr>
        <w:t xml:space="preserve"> 1998-2001 il personale di fascia A e di fascia B </w:t>
      </w:r>
      <w:proofErr w:type="spellStart"/>
      <w:r w:rsidRPr="002A7042">
        <w:rPr>
          <w:rFonts w:ascii="Times New Roman" w:eastAsia="Times New Roman" w:hAnsi="Times New Roman" w:cs="Times New Roman"/>
          <w:color w:val="1A171B"/>
          <w:sz w:val="24"/>
          <w:szCs w:val="24"/>
          <w:lang w:eastAsia="it-IT"/>
        </w:rPr>
        <w:t>piu'</w:t>
      </w:r>
      <w:proofErr w:type="spellEnd"/>
      <w:r w:rsidRPr="002A7042">
        <w:rPr>
          <w:rFonts w:ascii="Times New Roman" w:eastAsia="Times New Roman" w:hAnsi="Times New Roman" w:cs="Times New Roman"/>
          <w:color w:val="1A171B"/>
          <w:sz w:val="24"/>
          <w:szCs w:val="24"/>
          <w:lang w:eastAsia="it-IT"/>
        </w:rPr>
        <w:t xml:space="preserve"> elevata, in caso di </w:t>
      </w:r>
      <w:proofErr w:type="spellStart"/>
      <w:r w:rsidRPr="002A7042">
        <w:rPr>
          <w:rFonts w:ascii="Times New Roman" w:eastAsia="Times New Roman" w:hAnsi="Times New Roman" w:cs="Times New Roman"/>
          <w:color w:val="1A171B"/>
          <w:sz w:val="24"/>
          <w:szCs w:val="24"/>
          <w:lang w:eastAsia="it-IT"/>
        </w:rPr>
        <w:t>mobilita'</w:t>
      </w:r>
      <w:proofErr w:type="spellEnd"/>
      <w:r w:rsidRPr="002A7042">
        <w:rPr>
          <w:rFonts w:ascii="Times New Roman" w:eastAsia="Times New Roman" w:hAnsi="Times New Roman" w:cs="Times New Roman"/>
          <w:color w:val="1A171B"/>
          <w:sz w:val="24"/>
          <w:szCs w:val="24"/>
          <w:lang w:eastAsia="it-IT"/>
        </w:rPr>
        <w:t xml:space="preserve"> accedeva alla dirigenza presso le amministrazioni di destinazione, nel nuovo contesto normativo, </w:t>
      </w:r>
      <w:proofErr w:type="spellStart"/>
      <w:r w:rsidRPr="002A7042">
        <w:rPr>
          <w:rFonts w:ascii="Times New Roman" w:eastAsia="Times New Roman" w:hAnsi="Times New Roman" w:cs="Times New Roman"/>
          <w:color w:val="1A171B"/>
          <w:sz w:val="24"/>
          <w:szCs w:val="24"/>
          <w:lang w:eastAsia="it-IT"/>
        </w:rPr>
        <w:t>piu'</w:t>
      </w:r>
      <w:proofErr w:type="spellEnd"/>
      <w:r w:rsidRPr="002A7042">
        <w:rPr>
          <w:rFonts w:ascii="Times New Roman" w:eastAsia="Times New Roman" w:hAnsi="Times New Roman" w:cs="Times New Roman"/>
          <w:color w:val="1A171B"/>
          <w:sz w:val="24"/>
          <w:szCs w:val="24"/>
          <w:lang w:eastAsia="it-IT"/>
        </w:rPr>
        <w:t xml:space="preserve"> restrittivo, anche per queste qualifiche </w:t>
      </w:r>
      <w:proofErr w:type="spellStart"/>
      <w:r w:rsidRPr="002A7042">
        <w:rPr>
          <w:rFonts w:ascii="Times New Roman" w:eastAsia="Times New Roman" w:hAnsi="Times New Roman" w:cs="Times New Roman"/>
          <w:color w:val="1A171B"/>
          <w:sz w:val="24"/>
          <w:szCs w:val="24"/>
          <w:lang w:eastAsia="it-IT"/>
        </w:rPr>
        <w:t>piu'</w:t>
      </w:r>
      <w:proofErr w:type="spellEnd"/>
      <w:r w:rsidRPr="002A7042">
        <w:rPr>
          <w:rFonts w:ascii="Times New Roman" w:eastAsia="Times New Roman" w:hAnsi="Times New Roman" w:cs="Times New Roman"/>
          <w:color w:val="1A171B"/>
          <w:sz w:val="24"/>
          <w:szCs w:val="24"/>
          <w:lang w:eastAsia="it-IT"/>
        </w:rPr>
        <w:t xml:space="preserve"> elevate si rese possibile la </w:t>
      </w:r>
      <w:proofErr w:type="spellStart"/>
      <w:r w:rsidRPr="002A7042">
        <w:rPr>
          <w:rFonts w:ascii="Times New Roman" w:eastAsia="Times New Roman" w:hAnsi="Times New Roman" w:cs="Times New Roman"/>
          <w:color w:val="1A171B"/>
          <w:sz w:val="24"/>
          <w:szCs w:val="24"/>
          <w:lang w:eastAsia="it-IT"/>
        </w:rPr>
        <w:t>mobilita'</w:t>
      </w:r>
      <w:proofErr w:type="spellEnd"/>
      <w:r w:rsidRPr="002A7042">
        <w:rPr>
          <w:rFonts w:ascii="Times New Roman" w:eastAsia="Times New Roman" w:hAnsi="Times New Roman" w:cs="Times New Roman"/>
          <w:color w:val="1A171B"/>
          <w:sz w:val="24"/>
          <w:szCs w:val="24"/>
          <w:lang w:eastAsia="it-IT"/>
        </w:rPr>
        <w:t xml:space="preserve"> senza acquisizione della qualifica di dirigente.</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26. Questa lettura della norma </w:t>
      </w:r>
      <w:proofErr w:type="spellStart"/>
      <w:r w:rsidRPr="002A7042">
        <w:rPr>
          <w:rFonts w:ascii="Times New Roman" w:eastAsia="Times New Roman" w:hAnsi="Times New Roman" w:cs="Times New Roman"/>
          <w:color w:val="1A171B"/>
          <w:sz w:val="24"/>
          <w:szCs w:val="24"/>
          <w:lang w:eastAsia="it-IT"/>
        </w:rPr>
        <w:t>e'</w:t>
      </w:r>
      <w:proofErr w:type="spellEnd"/>
      <w:r w:rsidRPr="002A7042">
        <w:rPr>
          <w:rFonts w:ascii="Times New Roman" w:eastAsia="Times New Roman" w:hAnsi="Times New Roman" w:cs="Times New Roman"/>
          <w:color w:val="1A171B"/>
          <w:sz w:val="24"/>
          <w:szCs w:val="24"/>
          <w:lang w:eastAsia="it-IT"/>
        </w:rPr>
        <w:t xml:space="preserve"> stata confermata dall'interpretazione autentica fornita dalla Legge n. 246 del 2005, articolo 16, comma 4, che </w:t>
      </w:r>
      <w:proofErr w:type="spellStart"/>
      <w:r w:rsidRPr="002A7042">
        <w:rPr>
          <w:rFonts w:ascii="Times New Roman" w:eastAsia="Times New Roman" w:hAnsi="Times New Roman" w:cs="Times New Roman"/>
          <w:color w:val="1A171B"/>
          <w:sz w:val="24"/>
          <w:szCs w:val="24"/>
          <w:lang w:eastAsia="it-IT"/>
        </w:rPr>
        <w:t>cosi'</w:t>
      </w:r>
      <w:proofErr w:type="spellEnd"/>
      <w:r w:rsidRPr="002A7042">
        <w:rPr>
          <w:rFonts w:ascii="Times New Roman" w:eastAsia="Times New Roman" w:hAnsi="Times New Roman" w:cs="Times New Roman"/>
          <w:color w:val="1A171B"/>
          <w:sz w:val="24"/>
          <w:szCs w:val="24"/>
          <w:lang w:eastAsia="it-IT"/>
        </w:rPr>
        <w:t xml:space="preserve"> si esprime: "della Legge 30 dicembre 2004, n. 311, articolo 1, comma 48, si interpreta nel senso che i segretari comunali e provinciali appartenenti alle fasce professionali A e B possono essere collocati in posizioni professionali equivalenti alla ex 9 qualifica funzionale del comparto Ministeri, previa espressa manifestazione di </w:t>
      </w:r>
      <w:proofErr w:type="spellStart"/>
      <w:r w:rsidRPr="002A7042">
        <w:rPr>
          <w:rFonts w:ascii="Times New Roman" w:eastAsia="Times New Roman" w:hAnsi="Times New Roman" w:cs="Times New Roman"/>
          <w:color w:val="1A171B"/>
          <w:sz w:val="24"/>
          <w:szCs w:val="24"/>
          <w:lang w:eastAsia="it-IT"/>
        </w:rPr>
        <w:t>volonta'</w:t>
      </w:r>
      <w:proofErr w:type="spellEnd"/>
      <w:r w:rsidRPr="002A7042">
        <w:rPr>
          <w:rFonts w:ascii="Times New Roman" w:eastAsia="Times New Roman" w:hAnsi="Times New Roman" w:cs="Times New Roman"/>
          <w:color w:val="1A171B"/>
          <w:sz w:val="24"/>
          <w:szCs w:val="24"/>
          <w:lang w:eastAsia="it-IT"/>
        </w:rPr>
        <w:t xml:space="preserve"> in tale senso, con spettanza del trattamento economico corrispondente".</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27. Il comma 49 aggiunge che "Nell'ambito del processo di </w:t>
      </w:r>
      <w:proofErr w:type="spellStart"/>
      <w:r w:rsidRPr="002A7042">
        <w:rPr>
          <w:rFonts w:ascii="Times New Roman" w:eastAsia="Times New Roman" w:hAnsi="Times New Roman" w:cs="Times New Roman"/>
          <w:color w:val="1A171B"/>
          <w:sz w:val="24"/>
          <w:szCs w:val="24"/>
          <w:lang w:eastAsia="it-IT"/>
        </w:rPr>
        <w:t>mobilita'</w:t>
      </w:r>
      <w:proofErr w:type="spellEnd"/>
      <w:r w:rsidRPr="002A7042">
        <w:rPr>
          <w:rFonts w:ascii="Times New Roman" w:eastAsia="Times New Roman" w:hAnsi="Times New Roman" w:cs="Times New Roman"/>
          <w:color w:val="1A171B"/>
          <w:sz w:val="24"/>
          <w:szCs w:val="24"/>
          <w:lang w:eastAsia="it-IT"/>
        </w:rPr>
        <w:t xml:space="preserve"> di cui al comma 48" il trasferimento ad altre amministrazioni </w:t>
      </w:r>
      <w:proofErr w:type="spellStart"/>
      <w:r w:rsidRPr="002A7042">
        <w:rPr>
          <w:rFonts w:ascii="Times New Roman" w:eastAsia="Times New Roman" w:hAnsi="Times New Roman" w:cs="Times New Roman"/>
          <w:color w:val="1A171B"/>
          <w:sz w:val="24"/>
          <w:szCs w:val="24"/>
          <w:lang w:eastAsia="it-IT"/>
        </w:rPr>
        <w:t>puo'</w:t>
      </w:r>
      <w:proofErr w:type="spellEnd"/>
      <w:r w:rsidRPr="002A7042">
        <w:rPr>
          <w:rFonts w:ascii="Times New Roman" w:eastAsia="Times New Roman" w:hAnsi="Times New Roman" w:cs="Times New Roman"/>
          <w:color w:val="1A171B"/>
          <w:sz w:val="24"/>
          <w:szCs w:val="24"/>
          <w:lang w:eastAsia="it-IT"/>
        </w:rPr>
        <w:t xml:space="preserve"> comportare l'accesso ai ruoli unici della dirigenza in presenza di determinate condizioni ed entro determinati limiti.</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28. Le condizioni sono che i soggetti si siano avvalsi della </w:t>
      </w:r>
      <w:proofErr w:type="spellStart"/>
      <w:r w:rsidRPr="002A7042">
        <w:rPr>
          <w:rFonts w:ascii="Times New Roman" w:eastAsia="Times New Roman" w:hAnsi="Times New Roman" w:cs="Times New Roman"/>
          <w:color w:val="1A171B"/>
          <w:sz w:val="24"/>
          <w:szCs w:val="24"/>
          <w:lang w:eastAsia="it-IT"/>
        </w:rPr>
        <w:t>mobilita'</w:t>
      </w:r>
      <w:proofErr w:type="spellEnd"/>
      <w:r w:rsidRPr="002A7042">
        <w:rPr>
          <w:rFonts w:ascii="Times New Roman" w:eastAsia="Times New Roman" w:hAnsi="Times New Roman" w:cs="Times New Roman"/>
          <w:color w:val="1A171B"/>
          <w:sz w:val="24"/>
          <w:szCs w:val="24"/>
          <w:lang w:eastAsia="it-IT"/>
        </w:rPr>
        <w:t xml:space="preserve"> ai sensi del Decreto Legislativo n. 465 del 1997, articolo 18 e che abbiano prestato servizio di ruolo per almeno tre anni. Il limite </w:t>
      </w:r>
      <w:proofErr w:type="spellStart"/>
      <w:r w:rsidRPr="002A7042">
        <w:rPr>
          <w:rFonts w:ascii="Times New Roman" w:eastAsia="Times New Roman" w:hAnsi="Times New Roman" w:cs="Times New Roman"/>
          <w:color w:val="1A171B"/>
          <w:sz w:val="24"/>
          <w:szCs w:val="24"/>
          <w:lang w:eastAsia="it-IT"/>
        </w:rPr>
        <w:t>e'</w:t>
      </w:r>
      <w:proofErr w:type="spellEnd"/>
      <w:r w:rsidRPr="002A7042">
        <w:rPr>
          <w:rFonts w:ascii="Times New Roman" w:eastAsia="Times New Roman" w:hAnsi="Times New Roman" w:cs="Times New Roman"/>
          <w:color w:val="1A171B"/>
          <w:sz w:val="24"/>
          <w:szCs w:val="24"/>
          <w:lang w:eastAsia="it-IT"/>
        </w:rPr>
        <w:t xml:space="preserve"> costituito dal contingentamento di cui del medesimo articolo 1, comma 96.</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29. Il problema al centro della presente controversia </w:t>
      </w:r>
      <w:proofErr w:type="spellStart"/>
      <w:r w:rsidRPr="002A7042">
        <w:rPr>
          <w:rFonts w:ascii="Times New Roman" w:eastAsia="Times New Roman" w:hAnsi="Times New Roman" w:cs="Times New Roman"/>
          <w:color w:val="1A171B"/>
          <w:sz w:val="24"/>
          <w:szCs w:val="24"/>
          <w:lang w:eastAsia="it-IT"/>
        </w:rPr>
        <w:t>e'</w:t>
      </w:r>
      <w:proofErr w:type="spellEnd"/>
      <w:r w:rsidRPr="002A7042">
        <w:rPr>
          <w:rFonts w:ascii="Times New Roman" w:eastAsia="Times New Roman" w:hAnsi="Times New Roman" w:cs="Times New Roman"/>
          <w:color w:val="1A171B"/>
          <w:sz w:val="24"/>
          <w:szCs w:val="24"/>
          <w:lang w:eastAsia="it-IT"/>
        </w:rPr>
        <w:t xml:space="preserve"> quello di stabilire se questo complesso di regole valga anche per le </w:t>
      </w:r>
      <w:proofErr w:type="spellStart"/>
      <w:r w:rsidRPr="002A7042">
        <w:rPr>
          <w:rFonts w:ascii="Times New Roman" w:eastAsia="Times New Roman" w:hAnsi="Times New Roman" w:cs="Times New Roman"/>
          <w:color w:val="1A171B"/>
          <w:sz w:val="24"/>
          <w:szCs w:val="24"/>
          <w:lang w:eastAsia="it-IT"/>
        </w:rPr>
        <w:t>mobilita'</w:t>
      </w:r>
      <w:proofErr w:type="spellEnd"/>
      <w:r w:rsidRPr="002A7042">
        <w:rPr>
          <w:rFonts w:ascii="Times New Roman" w:eastAsia="Times New Roman" w:hAnsi="Times New Roman" w:cs="Times New Roman"/>
          <w:color w:val="1A171B"/>
          <w:sz w:val="24"/>
          <w:szCs w:val="24"/>
          <w:lang w:eastAsia="it-IT"/>
        </w:rPr>
        <w:t xml:space="preserve"> che si sono </w:t>
      </w:r>
      <w:proofErr w:type="spellStart"/>
      <w:r w:rsidRPr="002A7042">
        <w:rPr>
          <w:rFonts w:ascii="Times New Roman" w:eastAsia="Times New Roman" w:hAnsi="Times New Roman" w:cs="Times New Roman"/>
          <w:color w:val="1A171B"/>
          <w:sz w:val="24"/>
          <w:szCs w:val="24"/>
          <w:lang w:eastAsia="it-IT"/>
        </w:rPr>
        <w:t>gia'</w:t>
      </w:r>
      <w:proofErr w:type="spellEnd"/>
      <w:r w:rsidRPr="002A7042">
        <w:rPr>
          <w:rFonts w:ascii="Times New Roman" w:eastAsia="Times New Roman" w:hAnsi="Times New Roman" w:cs="Times New Roman"/>
          <w:color w:val="1A171B"/>
          <w:sz w:val="24"/>
          <w:szCs w:val="24"/>
          <w:lang w:eastAsia="it-IT"/>
        </w:rPr>
        <w:t xml:space="preserve"> compiute, magari molti anni prima come quella del ricorrente.</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30. La sentenza impugnata sostiene che esso valga per qualsiasi </w:t>
      </w:r>
      <w:proofErr w:type="spellStart"/>
      <w:r w:rsidRPr="002A7042">
        <w:rPr>
          <w:rFonts w:ascii="Times New Roman" w:eastAsia="Times New Roman" w:hAnsi="Times New Roman" w:cs="Times New Roman"/>
          <w:color w:val="1A171B"/>
          <w:sz w:val="24"/>
          <w:szCs w:val="24"/>
          <w:lang w:eastAsia="it-IT"/>
        </w:rPr>
        <w:t>mobilita'</w:t>
      </w:r>
      <w:proofErr w:type="spellEnd"/>
      <w:r w:rsidRPr="002A7042">
        <w:rPr>
          <w:rFonts w:ascii="Times New Roman" w:eastAsia="Times New Roman" w:hAnsi="Times New Roman" w:cs="Times New Roman"/>
          <w:color w:val="1A171B"/>
          <w:sz w:val="24"/>
          <w:szCs w:val="24"/>
          <w:lang w:eastAsia="it-IT"/>
        </w:rPr>
        <w:t xml:space="preserve">, anche esauritasi anni addietro, </w:t>
      </w:r>
      <w:proofErr w:type="spellStart"/>
      <w:r w:rsidRPr="002A7042">
        <w:rPr>
          <w:rFonts w:ascii="Times New Roman" w:eastAsia="Times New Roman" w:hAnsi="Times New Roman" w:cs="Times New Roman"/>
          <w:color w:val="1A171B"/>
          <w:sz w:val="24"/>
          <w:szCs w:val="24"/>
          <w:lang w:eastAsia="it-IT"/>
        </w:rPr>
        <w:t>purche</w:t>
      </w:r>
      <w:proofErr w:type="spellEnd"/>
      <w:r w:rsidRPr="002A7042">
        <w:rPr>
          <w:rFonts w:ascii="Times New Roman" w:eastAsia="Times New Roman" w:hAnsi="Times New Roman" w:cs="Times New Roman"/>
          <w:color w:val="1A171B"/>
          <w:sz w:val="24"/>
          <w:szCs w:val="24"/>
          <w:lang w:eastAsia="it-IT"/>
        </w:rPr>
        <w:t>' sussistano le due condizioni relative al tipo di accesso e alla permanenza in ruolo per almeno tre anni.</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31. La Sezione lavoro si </w:t>
      </w:r>
      <w:proofErr w:type="spellStart"/>
      <w:r w:rsidRPr="002A7042">
        <w:rPr>
          <w:rFonts w:ascii="Times New Roman" w:eastAsia="Times New Roman" w:hAnsi="Times New Roman" w:cs="Times New Roman"/>
          <w:color w:val="1A171B"/>
          <w:sz w:val="24"/>
          <w:szCs w:val="24"/>
          <w:lang w:eastAsia="it-IT"/>
        </w:rPr>
        <w:t>e'</w:t>
      </w:r>
      <w:proofErr w:type="spellEnd"/>
      <w:r w:rsidRPr="002A7042">
        <w:rPr>
          <w:rFonts w:ascii="Times New Roman" w:eastAsia="Times New Roman" w:hAnsi="Times New Roman" w:cs="Times New Roman"/>
          <w:color w:val="1A171B"/>
          <w:sz w:val="24"/>
          <w:szCs w:val="24"/>
          <w:lang w:eastAsia="it-IT"/>
        </w:rPr>
        <w:t xml:space="preserve"> espressa con tre sentenze, tutte di segno contrario a questa tesi.</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32. Con la sentenza 8 gennaio 2014, n. 165, si </w:t>
      </w:r>
      <w:proofErr w:type="spellStart"/>
      <w:r w:rsidRPr="002A7042">
        <w:rPr>
          <w:rFonts w:ascii="Times New Roman" w:eastAsia="Times New Roman" w:hAnsi="Times New Roman" w:cs="Times New Roman"/>
          <w:color w:val="1A171B"/>
          <w:sz w:val="24"/>
          <w:szCs w:val="24"/>
          <w:lang w:eastAsia="it-IT"/>
        </w:rPr>
        <w:t>e'</w:t>
      </w:r>
      <w:proofErr w:type="spellEnd"/>
      <w:r w:rsidRPr="002A7042">
        <w:rPr>
          <w:rFonts w:ascii="Times New Roman" w:eastAsia="Times New Roman" w:hAnsi="Times New Roman" w:cs="Times New Roman"/>
          <w:color w:val="1A171B"/>
          <w:sz w:val="24"/>
          <w:szCs w:val="24"/>
          <w:lang w:eastAsia="it-IT"/>
        </w:rPr>
        <w:t xml:space="preserve"> rigettato il ricorso di una ex segretaria comunale, passata in </w:t>
      </w:r>
      <w:proofErr w:type="spellStart"/>
      <w:r w:rsidRPr="002A7042">
        <w:rPr>
          <w:rFonts w:ascii="Times New Roman" w:eastAsia="Times New Roman" w:hAnsi="Times New Roman" w:cs="Times New Roman"/>
          <w:color w:val="1A171B"/>
          <w:sz w:val="24"/>
          <w:szCs w:val="24"/>
          <w:lang w:eastAsia="it-IT"/>
        </w:rPr>
        <w:t>mobilita'</w:t>
      </w:r>
      <w:proofErr w:type="spellEnd"/>
      <w:r w:rsidRPr="002A7042">
        <w:rPr>
          <w:rFonts w:ascii="Times New Roman" w:eastAsia="Times New Roman" w:hAnsi="Times New Roman" w:cs="Times New Roman"/>
          <w:color w:val="1A171B"/>
          <w:sz w:val="24"/>
          <w:szCs w:val="24"/>
          <w:lang w:eastAsia="it-IT"/>
        </w:rPr>
        <w:t xml:space="preserve"> all'INAIL, contro la decisione con la quale la Corte d'appello di Brescia aveva escluso che potesse accedere alla dirigenza, pur presentando le due condizioni su indicate, </w:t>
      </w:r>
      <w:proofErr w:type="spellStart"/>
      <w:r w:rsidRPr="002A7042">
        <w:rPr>
          <w:rFonts w:ascii="Times New Roman" w:eastAsia="Times New Roman" w:hAnsi="Times New Roman" w:cs="Times New Roman"/>
          <w:color w:val="1A171B"/>
          <w:sz w:val="24"/>
          <w:szCs w:val="24"/>
          <w:lang w:eastAsia="it-IT"/>
        </w:rPr>
        <w:t>poiche</w:t>
      </w:r>
      <w:proofErr w:type="spellEnd"/>
      <w:r w:rsidRPr="002A7042">
        <w:rPr>
          <w:rFonts w:ascii="Times New Roman" w:eastAsia="Times New Roman" w:hAnsi="Times New Roman" w:cs="Times New Roman"/>
          <w:color w:val="1A171B"/>
          <w:sz w:val="24"/>
          <w:szCs w:val="24"/>
          <w:lang w:eastAsia="it-IT"/>
        </w:rPr>
        <w:t xml:space="preserve">' il suo processo di </w:t>
      </w:r>
      <w:proofErr w:type="spellStart"/>
      <w:r w:rsidRPr="002A7042">
        <w:rPr>
          <w:rFonts w:ascii="Times New Roman" w:eastAsia="Times New Roman" w:hAnsi="Times New Roman" w:cs="Times New Roman"/>
          <w:color w:val="1A171B"/>
          <w:sz w:val="24"/>
          <w:szCs w:val="24"/>
          <w:lang w:eastAsia="it-IT"/>
        </w:rPr>
        <w:t>mobilita'</w:t>
      </w:r>
      <w:proofErr w:type="spellEnd"/>
      <w:r w:rsidRPr="002A7042">
        <w:rPr>
          <w:rFonts w:ascii="Times New Roman" w:eastAsia="Times New Roman" w:hAnsi="Times New Roman" w:cs="Times New Roman"/>
          <w:color w:val="1A171B"/>
          <w:sz w:val="24"/>
          <w:szCs w:val="24"/>
          <w:lang w:eastAsia="it-IT"/>
        </w:rPr>
        <w:t xml:space="preserve"> era </w:t>
      </w:r>
      <w:proofErr w:type="spellStart"/>
      <w:r w:rsidRPr="002A7042">
        <w:rPr>
          <w:rFonts w:ascii="Times New Roman" w:eastAsia="Times New Roman" w:hAnsi="Times New Roman" w:cs="Times New Roman"/>
          <w:color w:val="1A171B"/>
          <w:sz w:val="24"/>
          <w:szCs w:val="24"/>
          <w:lang w:eastAsia="it-IT"/>
        </w:rPr>
        <w:t>gia'</w:t>
      </w:r>
      <w:proofErr w:type="spellEnd"/>
      <w:r w:rsidRPr="002A7042">
        <w:rPr>
          <w:rFonts w:ascii="Times New Roman" w:eastAsia="Times New Roman" w:hAnsi="Times New Roman" w:cs="Times New Roman"/>
          <w:color w:val="1A171B"/>
          <w:sz w:val="24"/>
          <w:szCs w:val="24"/>
          <w:lang w:eastAsia="it-IT"/>
        </w:rPr>
        <w:t xml:space="preserve"> completato al momento della entrata in vigore della legge del 2004.</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33. Altro collegio della Sezione lavoro, con sentenza del 20 gennaio 2014, n. 1047 ha rigettato il ricorso di due ex segretari comunali contro analoga decisione, questa volta della Corte d'appello di Roma, affermando il medesimo principio di diritto.</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34. Questo secondo collegio ha ulteriormente ribadito la scelta, con la sentenza 22 gennaio 2014, n. 1324, respingendo il ricorso di un ex segretario comunale transitato in </w:t>
      </w:r>
      <w:proofErr w:type="spellStart"/>
      <w:r w:rsidRPr="002A7042">
        <w:rPr>
          <w:rFonts w:ascii="Times New Roman" w:eastAsia="Times New Roman" w:hAnsi="Times New Roman" w:cs="Times New Roman"/>
          <w:color w:val="1A171B"/>
          <w:sz w:val="24"/>
          <w:szCs w:val="24"/>
          <w:lang w:eastAsia="it-IT"/>
        </w:rPr>
        <w:t>mobilita'</w:t>
      </w:r>
      <w:proofErr w:type="spellEnd"/>
      <w:r w:rsidRPr="002A7042">
        <w:rPr>
          <w:rFonts w:ascii="Times New Roman" w:eastAsia="Times New Roman" w:hAnsi="Times New Roman" w:cs="Times New Roman"/>
          <w:color w:val="1A171B"/>
          <w:sz w:val="24"/>
          <w:szCs w:val="24"/>
          <w:lang w:eastAsia="it-IT"/>
        </w:rPr>
        <w:t xml:space="preserve"> al Ministero dell'ambiente.</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35. Con ordinanza interlocutoria del 27 gennaio 2015, n. 6369, si </w:t>
      </w:r>
      <w:proofErr w:type="spellStart"/>
      <w:r w:rsidRPr="002A7042">
        <w:rPr>
          <w:rFonts w:ascii="Times New Roman" w:eastAsia="Times New Roman" w:hAnsi="Times New Roman" w:cs="Times New Roman"/>
          <w:color w:val="1A171B"/>
          <w:sz w:val="24"/>
          <w:szCs w:val="24"/>
          <w:lang w:eastAsia="it-IT"/>
        </w:rPr>
        <w:t>e'</w:t>
      </w:r>
      <w:proofErr w:type="spellEnd"/>
      <w:r w:rsidRPr="002A7042">
        <w:rPr>
          <w:rFonts w:ascii="Times New Roman" w:eastAsia="Times New Roman" w:hAnsi="Times New Roman" w:cs="Times New Roman"/>
          <w:color w:val="1A171B"/>
          <w:sz w:val="24"/>
          <w:szCs w:val="24"/>
          <w:lang w:eastAsia="it-IT"/>
        </w:rPr>
        <w:t xml:space="preserve"> tuttavia ritenuto di rimettere la controversia al Primo Presidente, pur in assenza di un contrasto, ritenendo la questione di massima importanza, al fine di garantire la certezza del diritto in pendenza di numerose analoghe controversie in sede di </w:t>
      </w:r>
      <w:proofErr w:type="spellStart"/>
      <w:r w:rsidRPr="002A7042">
        <w:rPr>
          <w:rFonts w:ascii="Times New Roman" w:eastAsia="Times New Roman" w:hAnsi="Times New Roman" w:cs="Times New Roman"/>
          <w:color w:val="1A171B"/>
          <w:sz w:val="24"/>
          <w:szCs w:val="24"/>
          <w:lang w:eastAsia="it-IT"/>
        </w:rPr>
        <w:t>legittimita'</w:t>
      </w:r>
      <w:proofErr w:type="spellEnd"/>
      <w:r w:rsidRPr="002A7042">
        <w:rPr>
          <w:rFonts w:ascii="Times New Roman" w:eastAsia="Times New Roman" w:hAnsi="Times New Roman" w:cs="Times New Roman"/>
          <w:color w:val="1A171B"/>
          <w:sz w:val="24"/>
          <w:szCs w:val="24"/>
          <w:lang w:eastAsia="it-IT"/>
        </w:rPr>
        <w:t xml:space="preserve"> e di un consistente orientamento di segno contrario in sede di merito. "</w:t>
      </w:r>
      <w:proofErr w:type="spellStart"/>
      <w:r w:rsidRPr="002A7042">
        <w:rPr>
          <w:rFonts w:ascii="Times New Roman" w:eastAsia="Times New Roman" w:hAnsi="Times New Roman" w:cs="Times New Roman"/>
          <w:color w:val="1A171B"/>
          <w:sz w:val="24"/>
          <w:szCs w:val="24"/>
          <w:lang w:eastAsia="it-IT"/>
        </w:rPr>
        <w:t>Cio'</w:t>
      </w:r>
      <w:proofErr w:type="spellEnd"/>
      <w:r w:rsidRPr="002A7042">
        <w:rPr>
          <w:rFonts w:ascii="Times New Roman" w:eastAsia="Times New Roman" w:hAnsi="Times New Roman" w:cs="Times New Roman"/>
          <w:color w:val="1A171B"/>
          <w:sz w:val="24"/>
          <w:szCs w:val="24"/>
          <w:lang w:eastAsia="it-IT"/>
        </w:rPr>
        <w:t xml:space="preserve"> - sottolinea l'ordinanza - anche in ossequio al principio del giusto processo e della sua ragionevole durata, che da un'eventuale pronuncia di questa Corte a Sezioni unite trarrebbe sicuro giovamento, con utile ripercussione sui numerosi procedimenti in corso a livello nazionale".</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36. Il ricorso dell'amministrazione </w:t>
      </w:r>
      <w:proofErr w:type="spellStart"/>
      <w:r w:rsidRPr="002A7042">
        <w:rPr>
          <w:rFonts w:ascii="Times New Roman" w:eastAsia="Times New Roman" w:hAnsi="Times New Roman" w:cs="Times New Roman"/>
          <w:color w:val="1A171B"/>
          <w:sz w:val="24"/>
          <w:szCs w:val="24"/>
          <w:lang w:eastAsia="it-IT"/>
        </w:rPr>
        <w:t>e'</w:t>
      </w:r>
      <w:proofErr w:type="spellEnd"/>
      <w:r w:rsidRPr="002A7042">
        <w:rPr>
          <w:rFonts w:ascii="Times New Roman" w:eastAsia="Times New Roman" w:hAnsi="Times New Roman" w:cs="Times New Roman"/>
          <w:color w:val="1A171B"/>
          <w:sz w:val="24"/>
          <w:szCs w:val="24"/>
          <w:lang w:eastAsia="it-IT"/>
        </w:rPr>
        <w:t xml:space="preserve"> fondato e deve essere accolto.</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lastRenderedPageBreak/>
        <w:t xml:space="preserve">37. La sentenza della Corte d'appello avendo verificato che il ricorrente era stato segretario comunale per </w:t>
      </w:r>
      <w:proofErr w:type="spellStart"/>
      <w:r w:rsidRPr="002A7042">
        <w:rPr>
          <w:rFonts w:ascii="Times New Roman" w:eastAsia="Times New Roman" w:hAnsi="Times New Roman" w:cs="Times New Roman"/>
          <w:color w:val="1A171B"/>
          <w:sz w:val="24"/>
          <w:szCs w:val="24"/>
          <w:lang w:eastAsia="it-IT"/>
        </w:rPr>
        <w:t>piu'</w:t>
      </w:r>
      <w:proofErr w:type="spellEnd"/>
      <w:r w:rsidRPr="002A7042">
        <w:rPr>
          <w:rFonts w:ascii="Times New Roman" w:eastAsia="Times New Roman" w:hAnsi="Times New Roman" w:cs="Times New Roman"/>
          <w:color w:val="1A171B"/>
          <w:sz w:val="24"/>
          <w:szCs w:val="24"/>
          <w:lang w:eastAsia="it-IT"/>
        </w:rPr>
        <w:t xml:space="preserve"> di tre anni e che si era avvalso della </w:t>
      </w:r>
      <w:proofErr w:type="spellStart"/>
      <w:r w:rsidRPr="002A7042">
        <w:rPr>
          <w:rFonts w:ascii="Times New Roman" w:eastAsia="Times New Roman" w:hAnsi="Times New Roman" w:cs="Times New Roman"/>
          <w:color w:val="1A171B"/>
          <w:sz w:val="24"/>
          <w:szCs w:val="24"/>
          <w:lang w:eastAsia="it-IT"/>
        </w:rPr>
        <w:t>facolta'</w:t>
      </w:r>
      <w:proofErr w:type="spellEnd"/>
      <w:r w:rsidRPr="002A7042">
        <w:rPr>
          <w:rFonts w:ascii="Times New Roman" w:eastAsia="Times New Roman" w:hAnsi="Times New Roman" w:cs="Times New Roman"/>
          <w:color w:val="1A171B"/>
          <w:sz w:val="24"/>
          <w:szCs w:val="24"/>
          <w:lang w:eastAsia="it-IT"/>
        </w:rPr>
        <w:t xml:space="preserve"> prevista dal Decreto del Presidente della Repubblica n. 465 del 1997, articolo 18, ha ritenuto che </w:t>
      </w:r>
      <w:proofErr w:type="spellStart"/>
      <w:r w:rsidRPr="002A7042">
        <w:rPr>
          <w:rFonts w:ascii="Times New Roman" w:eastAsia="Times New Roman" w:hAnsi="Times New Roman" w:cs="Times New Roman"/>
          <w:color w:val="1A171B"/>
          <w:sz w:val="24"/>
          <w:szCs w:val="24"/>
          <w:lang w:eastAsia="it-IT"/>
        </w:rPr>
        <w:t>cio'</w:t>
      </w:r>
      <w:proofErr w:type="spellEnd"/>
      <w:r w:rsidRPr="002A7042">
        <w:rPr>
          <w:rFonts w:ascii="Times New Roman" w:eastAsia="Times New Roman" w:hAnsi="Times New Roman" w:cs="Times New Roman"/>
          <w:color w:val="1A171B"/>
          <w:sz w:val="24"/>
          <w:szCs w:val="24"/>
          <w:lang w:eastAsia="it-IT"/>
        </w:rPr>
        <w:t xml:space="preserve"> bastasse a fondare il diritto all'inquadramento nel ruolo di dirigente.</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38. La tesi si basa su di una lettura </w:t>
      </w:r>
      <w:proofErr w:type="spellStart"/>
      <w:r w:rsidRPr="002A7042">
        <w:rPr>
          <w:rFonts w:ascii="Times New Roman" w:eastAsia="Times New Roman" w:hAnsi="Times New Roman" w:cs="Times New Roman"/>
          <w:color w:val="1A171B"/>
          <w:sz w:val="24"/>
          <w:szCs w:val="24"/>
          <w:lang w:eastAsia="it-IT"/>
        </w:rPr>
        <w:t>asistemica</w:t>
      </w:r>
      <w:proofErr w:type="spellEnd"/>
      <w:r w:rsidRPr="002A7042">
        <w:rPr>
          <w:rFonts w:ascii="Times New Roman" w:eastAsia="Times New Roman" w:hAnsi="Times New Roman" w:cs="Times New Roman"/>
          <w:color w:val="1A171B"/>
          <w:sz w:val="24"/>
          <w:szCs w:val="24"/>
          <w:lang w:eastAsia="it-IT"/>
        </w:rPr>
        <w:t xml:space="preserve"> del comma 49, interpretato dando rilievo ad alcuni termini in esso contenuti senza considerare altri elementi letterali di segno contrario, ma soprattutto estraendo il comma dal contesto in cui </w:t>
      </w:r>
      <w:proofErr w:type="spellStart"/>
      <w:r w:rsidRPr="002A7042">
        <w:rPr>
          <w:rFonts w:ascii="Times New Roman" w:eastAsia="Times New Roman" w:hAnsi="Times New Roman" w:cs="Times New Roman"/>
          <w:color w:val="1A171B"/>
          <w:sz w:val="24"/>
          <w:szCs w:val="24"/>
          <w:lang w:eastAsia="it-IT"/>
        </w:rPr>
        <w:t>e'</w:t>
      </w:r>
      <w:proofErr w:type="spellEnd"/>
      <w:r w:rsidRPr="002A7042">
        <w:rPr>
          <w:rFonts w:ascii="Times New Roman" w:eastAsia="Times New Roman" w:hAnsi="Times New Roman" w:cs="Times New Roman"/>
          <w:color w:val="1A171B"/>
          <w:sz w:val="24"/>
          <w:szCs w:val="24"/>
          <w:lang w:eastAsia="it-IT"/>
        </w:rPr>
        <w:t xml:space="preserve"> inserito, senza tener conto dei precisi collegamenti alle altre disposizioni della medesima legge, </w:t>
      </w:r>
      <w:proofErr w:type="spellStart"/>
      <w:r w:rsidRPr="002A7042">
        <w:rPr>
          <w:rFonts w:ascii="Times New Roman" w:eastAsia="Times New Roman" w:hAnsi="Times New Roman" w:cs="Times New Roman"/>
          <w:color w:val="1A171B"/>
          <w:sz w:val="24"/>
          <w:szCs w:val="24"/>
          <w:lang w:eastAsia="it-IT"/>
        </w:rPr>
        <w:t>nonche</w:t>
      </w:r>
      <w:proofErr w:type="spellEnd"/>
      <w:r w:rsidRPr="002A7042">
        <w:rPr>
          <w:rFonts w:ascii="Times New Roman" w:eastAsia="Times New Roman" w:hAnsi="Times New Roman" w:cs="Times New Roman"/>
          <w:color w:val="1A171B"/>
          <w:sz w:val="24"/>
          <w:szCs w:val="24"/>
          <w:lang w:eastAsia="it-IT"/>
        </w:rPr>
        <w:t xml:space="preserve">' al </w:t>
      </w:r>
      <w:proofErr w:type="spellStart"/>
      <w:r w:rsidRPr="002A7042">
        <w:rPr>
          <w:rFonts w:ascii="Times New Roman" w:eastAsia="Times New Roman" w:hAnsi="Times New Roman" w:cs="Times New Roman"/>
          <w:color w:val="1A171B"/>
          <w:sz w:val="24"/>
          <w:szCs w:val="24"/>
          <w:lang w:eastAsia="it-IT"/>
        </w:rPr>
        <w:t>piu'</w:t>
      </w:r>
      <w:proofErr w:type="spellEnd"/>
      <w:r w:rsidRPr="002A7042">
        <w:rPr>
          <w:rFonts w:ascii="Times New Roman" w:eastAsia="Times New Roman" w:hAnsi="Times New Roman" w:cs="Times New Roman"/>
          <w:color w:val="1A171B"/>
          <w:sz w:val="24"/>
          <w:szCs w:val="24"/>
          <w:lang w:eastAsia="it-IT"/>
        </w:rPr>
        <w:t xml:space="preserve"> generale quadro normativo che disciplina la materia.</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39. Sul piano dell'interpretazione letterale, la </w:t>
      </w:r>
      <w:proofErr w:type="spellStart"/>
      <w:r w:rsidRPr="002A7042">
        <w:rPr>
          <w:rFonts w:ascii="Times New Roman" w:eastAsia="Times New Roman" w:hAnsi="Times New Roman" w:cs="Times New Roman"/>
          <w:color w:val="1A171B"/>
          <w:sz w:val="24"/>
          <w:szCs w:val="24"/>
          <w:lang w:eastAsia="it-IT"/>
        </w:rPr>
        <w:t>tesi,concentrandosi</w:t>
      </w:r>
      <w:proofErr w:type="spellEnd"/>
      <w:r w:rsidRPr="002A7042">
        <w:rPr>
          <w:rFonts w:ascii="Times New Roman" w:eastAsia="Times New Roman" w:hAnsi="Times New Roman" w:cs="Times New Roman"/>
          <w:color w:val="1A171B"/>
          <w:sz w:val="24"/>
          <w:szCs w:val="24"/>
          <w:lang w:eastAsia="it-IT"/>
        </w:rPr>
        <w:t xml:space="preserve"> sul rilievo che la norma prevede l'inquadramento, in presenza di determinate condizioni, nei ruoli unici presso le amministrazioni in cui i soggetti in questione prestano servizio (o, invero, presso altre amministrazioni in cui si riscontrano carenze di organico), ritiene che l'utilizzazione del sostantivo "soggetti" e dell'indicativo presente "prestano servizio" imponga di affermare che essa si estenda anche a tutte le </w:t>
      </w:r>
      <w:proofErr w:type="spellStart"/>
      <w:r w:rsidRPr="002A7042">
        <w:rPr>
          <w:rFonts w:ascii="Times New Roman" w:eastAsia="Times New Roman" w:hAnsi="Times New Roman" w:cs="Times New Roman"/>
          <w:color w:val="1A171B"/>
          <w:sz w:val="24"/>
          <w:szCs w:val="24"/>
          <w:lang w:eastAsia="it-IT"/>
        </w:rPr>
        <w:t>mobilita'</w:t>
      </w:r>
      <w:proofErr w:type="spellEnd"/>
      <w:r w:rsidRPr="002A7042">
        <w:rPr>
          <w:rFonts w:ascii="Times New Roman" w:eastAsia="Times New Roman" w:hAnsi="Times New Roman" w:cs="Times New Roman"/>
          <w:color w:val="1A171B"/>
          <w:sz w:val="24"/>
          <w:szCs w:val="24"/>
          <w:lang w:eastAsia="it-IT"/>
        </w:rPr>
        <w:t xml:space="preserve"> che abbiano </w:t>
      </w:r>
      <w:proofErr w:type="spellStart"/>
      <w:r w:rsidRPr="002A7042">
        <w:rPr>
          <w:rFonts w:ascii="Times New Roman" w:eastAsia="Times New Roman" w:hAnsi="Times New Roman" w:cs="Times New Roman"/>
          <w:color w:val="1A171B"/>
          <w:sz w:val="24"/>
          <w:szCs w:val="24"/>
          <w:lang w:eastAsia="it-IT"/>
        </w:rPr>
        <w:t>gia'</w:t>
      </w:r>
      <w:proofErr w:type="spellEnd"/>
      <w:r w:rsidRPr="002A7042">
        <w:rPr>
          <w:rFonts w:ascii="Times New Roman" w:eastAsia="Times New Roman" w:hAnsi="Times New Roman" w:cs="Times New Roman"/>
          <w:color w:val="1A171B"/>
          <w:sz w:val="24"/>
          <w:szCs w:val="24"/>
          <w:lang w:eastAsia="it-IT"/>
        </w:rPr>
        <w:t xml:space="preserve"> implicato il passaggio dei segretari alle dipendenze delle amministrazioni di destinazione e che quindi si siano </w:t>
      </w:r>
      <w:proofErr w:type="spellStart"/>
      <w:r w:rsidRPr="002A7042">
        <w:rPr>
          <w:rFonts w:ascii="Times New Roman" w:eastAsia="Times New Roman" w:hAnsi="Times New Roman" w:cs="Times New Roman"/>
          <w:color w:val="1A171B"/>
          <w:sz w:val="24"/>
          <w:szCs w:val="24"/>
          <w:lang w:eastAsia="it-IT"/>
        </w:rPr>
        <w:t>gia'</w:t>
      </w:r>
      <w:proofErr w:type="spellEnd"/>
      <w:r w:rsidRPr="002A7042">
        <w:rPr>
          <w:rFonts w:ascii="Times New Roman" w:eastAsia="Times New Roman" w:hAnsi="Times New Roman" w:cs="Times New Roman"/>
          <w:color w:val="1A171B"/>
          <w:sz w:val="24"/>
          <w:szCs w:val="24"/>
          <w:lang w:eastAsia="it-IT"/>
        </w:rPr>
        <w:t xml:space="preserve"> concluse all'epoca della entrata in vigore della legge.</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40. In </w:t>
      </w:r>
      <w:proofErr w:type="spellStart"/>
      <w:r w:rsidRPr="002A7042">
        <w:rPr>
          <w:rFonts w:ascii="Times New Roman" w:eastAsia="Times New Roman" w:hAnsi="Times New Roman" w:cs="Times New Roman"/>
          <w:color w:val="1A171B"/>
          <w:sz w:val="24"/>
          <w:szCs w:val="24"/>
          <w:lang w:eastAsia="it-IT"/>
        </w:rPr>
        <w:t>realta'</w:t>
      </w:r>
      <w:proofErr w:type="spellEnd"/>
      <w:r w:rsidRPr="002A7042">
        <w:rPr>
          <w:rFonts w:ascii="Times New Roman" w:eastAsia="Times New Roman" w:hAnsi="Times New Roman" w:cs="Times New Roman"/>
          <w:color w:val="1A171B"/>
          <w:sz w:val="24"/>
          <w:szCs w:val="24"/>
          <w:lang w:eastAsia="it-IT"/>
        </w:rPr>
        <w:t xml:space="preserve">, come si </w:t>
      </w:r>
      <w:proofErr w:type="spellStart"/>
      <w:r w:rsidRPr="002A7042">
        <w:rPr>
          <w:rFonts w:ascii="Times New Roman" w:eastAsia="Times New Roman" w:hAnsi="Times New Roman" w:cs="Times New Roman"/>
          <w:color w:val="1A171B"/>
          <w:sz w:val="24"/>
          <w:szCs w:val="24"/>
          <w:lang w:eastAsia="it-IT"/>
        </w:rPr>
        <w:t>e'</w:t>
      </w:r>
      <w:proofErr w:type="spellEnd"/>
      <w:r w:rsidRPr="002A7042">
        <w:rPr>
          <w:rFonts w:ascii="Times New Roman" w:eastAsia="Times New Roman" w:hAnsi="Times New Roman" w:cs="Times New Roman"/>
          <w:color w:val="1A171B"/>
          <w:sz w:val="24"/>
          <w:szCs w:val="24"/>
          <w:lang w:eastAsia="it-IT"/>
        </w:rPr>
        <w:t xml:space="preserve"> ben messo in evidenza nelle sentenze n. 1047 e n. 1324 del 2014 e come si </w:t>
      </w:r>
      <w:proofErr w:type="spellStart"/>
      <w:r w:rsidRPr="002A7042">
        <w:rPr>
          <w:rFonts w:ascii="Times New Roman" w:eastAsia="Times New Roman" w:hAnsi="Times New Roman" w:cs="Times New Roman"/>
          <w:color w:val="1A171B"/>
          <w:sz w:val="24"/>
          <w:szCs w:val="24"/>
          <w:lang w:eastAsia="it-IT"/>
        </w:rPr>
        <w:t>vedra'</w:t>
      </w:r>
      <w:proofErr w:type="spellEnd"/>
      <w:r w:rsidRPr="002A7042">
        <w:rPr>
          <w:rFonts w:ascii="Times New Roman" w:eastAsia="Times New Roman" w:hAnsi="Times New Roman" w:cs="Times New Roman"/>
          <w:color w:val="1A171B"/>
          <w:sz w:val="24"/>
          <w:szCs w:val="24"/>
          <w:lang w:eastAsia="it-IT"/>
        </w:rPr>
        <w:t xml:space="preserve"> </w:t>
      </w:r>
      <w:proofErr w:type="spellStart"/>
      <w:r w:rsidRPr="002A7042">
        <w:rPr>
          <w:rFonts w:ascii="Times New Roman" w:eastAsia="Times New Roman" w:hAnsi="Times New Roman" w:cs="Times New Roman"/>
          <w:color w:val="1A171B"/>
          <w:sz w:val="24"/>
          <w:szCs w:val="24"/>
          <w:lang w:eastAsia="it-IT"/>
        </w:rPr>
        <w:t>piu'</w:t>
      </w:r>
      <w:proofErr w:type="spellEnd"/>
      <w:r w:rsidRPr="002A7042">
        <w:rPr>
          <w:rFonts w:ascii="Times New Roman" w:eastAsia="Times New Roman" w:hAnsi="Times New Roman" w:cs="Times New Roman"/>
          <w:color w:val="1A171B"/>
          <w:sz w:val="24"/>
          <w:szCs w:val="24"/>
          <w:lang w:eastAsia="it-IT"/>
        </w:rPr>
        <w:t xml:space="preserve"> avanti, all'epoca della legge vi erano situazioni in cui il processo di </w:t>
      </w:r>
      <w:proofErr w:type="spellStart"/>
      <w:r w:rsidRPr="002A7042">
        <w:rPr>
          <w:rFonts w:ascii="Times New Roman" w:eastAsia="Times New Roman" w:hAnsi="Times New Roman" w:cs="Times New Roman"/>
          <w:color w:val="1A171B"/>
          <w:sz w:val="24"/>
          <w:szCs w:val="24"/>
          <w:lang w:eastAsia="it-IT"/>
        </w:rPr>
        <w:t>mobilita'</w:t>
      </w:r>
      <w:proofErr w:type="spellEnd"/>
      <w:r w:rsidRPr="002A7042">
        <w:rPr>
          <w:rFonts w:ascii="Times New Roman" w:eastAsia="Times New Roman" w:hAnsi="Times New Roman" w:cs="Times New Roman"/>
          <w:color w:val="1A171B"/>
          <w:sz w:val="24"/>
          <w:szCs w:val="24"/>
          <w:lang w:eastAsia="it-IT"/>
        </w:rPr>
        <w:t xml:space="preserve"> aveva comportato l'assegnazione in via provvisoria ad una nuova amministrazione, senza ancora essersi concluso con l'inquadramento nei relativi organici.</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41. Ma </w:t>
      </w:r>
      <w:proofErr w:type="spellStart"/>
      <w:r w:rsidRPr="002A7042">
        <w:rPr>
          <w:rFonts w:ascii="Times New Roman" w:eastAsia="Times New Roman" w:hAnsi="Times New Roman" w:cs="Times New Roman"/>
          <w:color w:val="1A171B"/>
          <w:sz w:val="24"/>
          <w:szCs w:val="24"/>
          <w:lang w:eastAsia="it-IT"/>
        </w:rPr>
        <w:t>cio'</w:t>
      </w:r>
      <w:proofErr w:type="spellEnd"/>
      <w:r w:rsidRPr="002A7042">
        <w:rPr>
          <w:rFonts w:ascii="Times New Roman" w:eastAsia="Times New Roman" w:hAnsi="Times New Roman" w:cs="Times New Roman"/>
          <w:color w:val="1A171B"/>
          <w:sz w:val="24"/>
          <w:szCs w:val="24"/>
          <w:lang w:eastAsia="it-IT"/>
        </w:rPr>
        <w:t xml:space="preserve"> che </w:t>
      </w:r>
      <w:proofErr w:type="spellStart"/>
      <w:r w:rsidRPr="002A7042">
        <w:rPr>
          <w:rFonts w:ascii="Times New Roman" w:eastAsia="Times New Roman" w:hAnsi="Times New Roman" w:cs="Times New Roman"/>
          <w:color w:val="1A171B"/>
          <w:sz w:val="24"/>
          <w:szCs w:val="24"/>
          <w:lang w:eastAsia="it-IT"/>
        </w:rPr>
        <w:t>e'</w:t>
      </w:r>
      <w:proofErr w:type="spellEnd"/>
      <w:r w:rsidRPr="002A7042">
        <w:rPr>
          <w:rFonts w:ascii="Times New Roman" w:eastAsia="Times New Roman" w:hAnsi="Times New Roman" w:cs="Times New Roman"/>
          <w:color w:val="1A171B"/>
          <w:sz w:val="24"/>
          <w:szCs w:val="24"/>
          <w:lang w:eastAsia="it-IT"/>
        </w:rPr>
        <w:t xml:space="preserve"> </w:t>
      </w:r>
      <w:proofErr w:type="spellStart"/>
      <w:r w:rsidRPr="002A7042">
        <w:rPr>
          <w:rFonts w:ascii="Times New Roman" w:eastAsia="Times New Roman" w:hAnsi="Times New Roman" w:cs="Times New Roman"/>
          <w:color w:val="1A171B"/>
          <w:sz w:val="24"/>
          <w:szCs w:val="24"/>
          <w:lang w:eastAsia="it-IT"/>
        </w:rPr>
        <w:t>piu'</w:t>
      </w:r>
      <w:proofErr w:type="spellEnd"/>
      <w:r w:rsidRPr="002A7042">
        <w:rPr>
          <w:rFonts w:ascii="Times New Roman" w:eastAsia="Times New Roman" w:hAnsi="Times New Roman" w:cs="Times New Roman"/>
          <w:color w:val="1A171B"/>
          <w:sz w:val="24"/>
          <w:szCs w:val="24"/>
          <w:lang w:eastAsia="it-IT"/>
        </w:rPr>
        <w:t xml:space="preserve"> importante rilevare </w:t>
      </w:r>
      <w:proofErr w:type="spellStart"/>
      <w:r w:rsidRPr="002A7042">
        <w:rPr>
          <w:rFonts w:ascii="Times New Roman" w:eastAsia="Times New Roman" w:hAnsi="Times New Roman" w:cs="Times New Roman"/>
          <w:color w:val="1A171B"/>
          <w:sz w:val="24"/>
          <w:szCs w:val="24"/>
          <w:lang w:eastAsia="it-IT"/>
        </w:rPr>
        <w:t>e'</w:t>
      </w:r>
      <w:proofErr w:type="spellEnd"/>
      <w:r w:rsidRPr="002A7042">
        <w:rPr>
          <w:rFonts w:ascii="Times New Roman" w:eastAsia="Times New Roman" w:hAnsi="Times New Roman" w:cs="Times New Roman"/>
          <w:color w:val="1A171B"/>
          <w:sz w:val="24"/>
          <w:szCs w:val="24"/>
          <w:lang w:eastAsia="it-IT"/>
        </w:rPr>
        <w:t xml:space="preserve"> che in tal modo non si tiene conto di un altro </w:t>
      </w:r>
      <w:proofErr w:type="spellStart"/>
      <w:r w:rsidRPr="002A7042">
        <w:rPr>
          <w:rFonts w:ascii="Times New Roman" w:eastAsia="Times New Roman" w:hAnsi="Times New Roman" w:cs="Times New Roman"/>
          <w:color w:val="1A171B"/>
          <w:sz w:val="24"/>
          <w:szCs w:val="24"/>
          <w:lang w:eastAsia="it-IT"/>
        </w:rPr>
        <w:t>e'</w:t>
      </w:r>
      <w:proofErr w:type="spellEnd"/>
      <w:r w:rsidRPr="002A7042">
        <w:rPr>
          <w:rFonts w:ascii="Times New Roman" w:eastAsia="Times New Roman" w:hAnsi="Times New Roman" w:cs="Times New Roman"/>
          <w:color w:val="1A171B"/>
          <w:sz w:val="24"/>
          <w:szCs w:val="24"/>
          <w:lang w:eastAsia="it-IT"/>
        </w:rPr>
        <w:t xml:space="preserve"> decisivo elemento testuale, costituito dal fatto che la norma non riguarda indistintamente tutti i processi di </w:t>
      </w:r>
      <w:proofErr w:type="spellStart"/>
      <w:r w:rsidRPr="002A7042">
        <w:rPr>
          <w:rFonts w:ascii="Times New Roman" w:eastAsia="Times New Roman" w:hAnsi="Times New Roman" w:cs="Times New Roman"/>
          <w:color w:val="1A171B"/>
          <w:sz w:val="24"/>
          <w:szCs w:val="24"/>
          <w:lang w:eastAsia="it-IT"/>
        </w:rPr>
        <w:t>mobilita'</w:t>
      </w:r>
      <w:proofErr w:type="spellEnd"/>
      <w:r w:rsidRPr="002A7042">
        <w:rPr>
          <w:rFonts w:ascii="Times New Roman" w:eastAsia="Times New Roman" w:hAnsi="Times New Roman" w:cs="Times New Roman"/>
          <w:color w:val="1A171B"/>
          <w:sz w:val="24"/>
          <w:szCs w:val="24"/>
          <w:lang w:eastAsia="it-IT"/>
        </w:rPr>
        <w:t>, ma ha un circoscritto ambito di applicazione.</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42. In proposito la disposizione </w:t>
      </w:r>
      <w:proofErr w:type="spellStart"/>
      <w:r w:rsidRPr="002A7042">
        <w:rPr>
          <w:rFonts w:ascii="Times New Roman" w:eastAsia="Times New Roman" w:hAnsi="Times New Roman" w:cs="Times New Roman"/>
          <w:color w:val="1A171B"/>
          <w:sz w:val="24"/>
          <w:szCs w:val="24"/>
          <w:lang w:eastAsia="it-IT"/>
        </w:rPr>
        <w:t>e'</w:t>
      </w:r>
      <w:proofErr w:type="spellEnd"/>
      <w:r w:rsidRPr="002A7042">
        <w:rPr>
          <w:rFonts w:ascii="Times New Roman" w:eastAsia="Times New Roman" w:hAnsi="Times New Roman" w:cs="Times New Roman"/>
          <w:color w:val="1A171B"/>
          <w:sz w:val="24"/>
          <w:szCs w:val="24"/>
          <w:lang w:eastAsia="it-IT"/>
        </w:rPr>
        <w:t xml:space="preserve"> molto chiara, in quanto si apre con la formula "Nell'ambito del processo di </w:t>
      </w:r>
      <w:proofErr w:type="spellStart"/>
      <w:r w:rsidRPr="002A7042">
        <w:rPr>
          <w:rFonts w:ascii="Times New Roman" w:eastAsia="Times New Roman" w:hAnsi="Times New Roman" w:cs="Times New Roman"/>
          <w:color w:val="1A171B"/>
          <w:sz w:val="24"/>
          <w:szCs w:val="24"/>
          <w:lang w:eastAsia="it-IT"/>
        </w:rPr>
        <w:t>mobilita'</w:t>
      </w:r>
      <w:proofErr w:type="spellEnd"/>
      <w:r w:rsidRPr="002A7042">
        <w:rPr>
          <w:rFonts w:ascii="Times New Roman" w:eastAsia="Times New Roman" w:hAnsi="Times New Roman" w:cs="Times New Roman"/>
          <w:color w:val="1A171B"/>
          <w:sz w:val="24"/>
          <w:szCs w:val="24"/>
          <w:lang w:eastAsia="it-IT"/>
        </w:rPr>
        <w:t xml:space="preserve"> di cui al comma 48". Questo collegamento testuale restringe il campo di applicazione della norma, la cui disciplina non vale per qualsiasi processo di </w:t>
      </w:r>
      <w:proofErr w:type="spellStart"/>
      <w:r w:rsidRPr="002A7042">
        <w:rPr>
          <w:rFonts w:ascii="Times New Roman" w:eastAsia="Times New Roman" w:hAnsi="Times New Roman" w:cs="Times New Roman"/>
          <w:color w:val="1A171B"/>
          <w:sz w:val="24"/>
          <w:szCs w:val="24"/>
          <w:lang w:eastAsia="it-IT"/>
        </w:rPr>
        <w:t>mobilita'</w:t>
      </w:r>
      <w:proofErr w:type="spellEnd"/>
      <w:r w:rsidRPr="002A7042">
        <w:rPr>
          <w:rFonts w:ascii="Times New Roman" w:eastAsia="Times New Roman" w:hAnsi="Times New Roman" w:cs="Times New Roman"/>
          <w:color w:val="1A171B"/>
          <w:sz w:val="24"/>
          <w:szCs w:val="24"/>
          <w:lang w:eastAsia="it-IT"/>
        </w:rPr>
        <w:t xml:space="preserve">, ma solo per le </w:t>
      </w:r>
      <w:proofErr w:type="spellStart"/>
      <w:r w:rsidRPr="002A7042">
        <w:rPr>
          <w:rFonts w:ascii="Times New Roman" w:eastAsia="Times New Roman" w:hAnsi="Times New Roman" w:cs="Times New Roman"/>
          <w:color w:val="1A171B"/>
          <w:sz w:val="24"/>
          <w:szCs w:val="24"/>
          <w:lang w:eastAsia="it-IT"/>
        </w:rPr>
        <w:t>mobilita'</w:t>
      </w:r>
      <w:proofErr w:type="spellEnd"/>
      <w:r w:rsidRPr="002A7042">
        <w:rPr>
          <w:rFonts w:ascii="Times New Roman" w:eastAsia="Times New Roman" w:hAnsi="Times New Roman" w:cs="Times New Roman"/>
          <w:color w:val="1A171B"/>
          <w:sz w:val="24"/>
          <w:szCs w:val="24"/>
          <w:lang w:eastAsia="it-IT"/>
        </w:rPr>
        <w:t xml:space="preserve"> di cui al comma 48.</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43. Il comma 48, a sua volta collegato al 47 che prevede la </w:t>
      </w:r>
      <w:proofErr w:type="spellStart"/>
      <w:r w:rsidRPr="002A7042">
        <w:rPr>
          <w:rFonts w:ascii="Times New Roman" w:eastAsia="Times New Roman" w:hAnsi="Times New Roman" w:cs="Times New Roman"/>
          <w:color w:val="1A171B"/>
          <w:sz w:val="24"/>
          <w:szCs w:val="24"/>
          <w:lang w:eastAsia="it-IT"/>
        </w:rPr>
        <w:t>mobilita'</w:t>
      </w:r>
      <w:proofErr w:type="spellEnd"/>
      <w:r w:rsidRPr="002A7042">
        <w:rPr>
          <w:rFonts w:ascii="Times New Roman" w:eastAsia="Times New Roman" w:hAnsi="Times New Roman" w:cs="Times New Roman"/>
          <w:color w:val="1A171B"/>
          <w:sz w:val="24"/>
          <w:szCs w:val="24"/>
          <w:lang w:eastAsia="it-IT"/>
        </w:rPr>
        <w:t xml:space="preserve"> quale alternativa al blocco delle assunzioni operato dalla Legge n. 311 del 2004, detta una disciplina che non riguarda le </w:t>
      </w:r>
      <w:proofErr w:type="spellStart"/>
      <w:r w:rsidRPr="002A7042">
        <w:rPr>
          <w:rFonts w:ascii="Times New Roman" w:eastAsia="Times New Roman" w:hAnsi="Times New Roman" w:cs="Times New Roman"/>
          <w:color w:val="1A171B"/>
          <w:sz w:val="24"/>
          <w:szCs w:val="24"/>
          <w:lang w:eastAsia="it-IT"/>
        </w:rPr>
        <w:t>mobilita'</w:t>
      </w:r>
      <w:proofErr w:type="spellEnd"/>
      <w:r w:rsidRPr="002A7042">
        <w:rPr>
          <w:rFonts w:ascii="Times New Roman" w:eastAsia="Times New Roman" w:hAnsi="Times New Roman" w:cs="Times New Roman"/>
          <w:color w:val="1A171B"/>
          <w:sz w:val="24"/>
          <w:szCs w:val="24"/>
          <w:lang w:eastAsia="it-IT"/>
        </w:rPr>
        <w:t xml:space="preserve"> </w:t>
      </w:r>
      <w:proofErr w:type="spellStart"/>
      <w:r w:rsidRPr="002A7042">
        <w:rPr>
          <w:rFonts w:ascii="Times New Roman" w:eastAsia="Times New Roman" w:hAnsi="Times New Roman" w:cs="Times New Roman"/>
          <w:color w:val="1A171B"/>
          <w:sz w:val="24"/>
          <w:szCs w:val="24"/>
          <w:lang w:eastAsia="it-IT"/>
        </w:rPr>
        <w:t>gia'</w:t>
      </w:r>
      <w:proofErr w:type="spellEnd"/>
      <w:r w:rsidRPr="002A7042">
        <w:rPr>
          <w:rFonts w:ascii="Times New Roman" w:eastAsia="Times New Roman" w:hAnsi="Times New Roman" w:cs="Times New Roman"/>
          <w:color w:val="1A171B"/>
          <w:sz w:val="24"/>
          <w:szCs w:val="24"/>
          <w:lang w:eastAsia="it-IT"/>
        </w:rPr>
        <w:t xml:space="preserve"> completate, ma guarda al futuro prescrivendo che, in attesa di nuove norme contrattuali ("nelle more della nuova disciplina contrattuale"), i processi di </w:t>
      </w:r>
      <w:proofErr w:type="spellStart"/>
      <w:r w:rsidRPr="002A7042">
        <w:rPr>
          <w:rFonts w:ascii="Times New Roman" w:eastAsia="Times New Roman" w:hAnsi="Times New Roman" w:cs="Times New Roman"/>
          <w:color w:val="1A171B"/>
          <w:sz w:val="24"/>
          <w:szCs w:val="24"/>
          <w:lang w:eastAsia="it-IT"/>
        </w:rPr>
        <w:t>mobilita'</w:t>
      </w:r>
      <w:proofErr w:type="spellEnd"/>
      <w:r w:rsidRPr="002A7042">
        <w:rPr>
          <w:rFonts w:ascii="Times New Roman" w:eastAsia="Times New Roman" w:hAnsi="Times New Roman" w:cs="Times New Roman"/>
          <w:color w:val="1A171B"/>
          <w:sz w:val="24"/>
          <w:szCs w:val="24"/>
          <w:lang w:eastAsia="it-IT"/>
        </w:rPr>
        <w:t>, in deroga a quanto previsto dal contratto collettivo del 1998-2001, potranno comportare il mancato accesso alla dirigenza non solo per i segretari comunali di qualifica C e B (meno elevate), ma anche per le qualifiche A e B (</w:t>
      </w:r>
      <w:proofErr w:type="spellStart"/>
      <w:r w:rsidRPr="002A7042">
        <w:rPr>
          <w:rFonts w:ascii="Times New Roman" w:eastAsia="Times New Roman" w:hAnsi="Times New Roman" w:cs="Times New Roman"/>
          <w:color w:val="1A171B"/>
          <w:sz w:val="24"/>
          <w:szCs w:val="24"/>
          <w:lang w:eastAsia="it-IT"/>
        </w:rPr>
        <w:t>piu'</w:t>
      </w:r>
      <w:proofErr w:type="spellEnd"/>
      <w:r w:rsidRPr="002A7042">
        <w:rPr>
          <w:rFonts w:ascii="Times New Roman" w:eastAsia="Times New Roman" w:hAnsi="Times New Roman" w:cs="Times New Roman"/>
          <w:color w:val="1A171B"/>
          <w:sz w:val="24"/>
          <w:szCs w:val="24"/>
          <w:lang w:eastAsia="it-IT"/>
        </w:rPr>
        <w:t xml:space="preserve"> elevate).</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44. Questa prospettiva derogatoria (resa </w:t>
      </w:r>
      <w:proofErr w:type="spellStart"/>
      <w:r w:rsidRPr="002A7042">
        <w:rPr>
          <w:rFonts w:ascii="Times New Roman" w:eastAsia="Times New Roman" w:hAnsi="Times New Roman" w:cs="Times New Roman"/>
          <w:color w:val="1A171B"/>
          <w:sz w:val="24"/>
          <w:szCs w:val="24"/>
          <w:lang w:eastAsia="it-IT"/>
        </w:rPr>
        <w:t>piu'</w:t>
      </w:r>
      <w:proofErr w:type="spellEnd"/>
      <w:r w:rsidRPr="002A7042">
        <w:rPr>
          <w:rFonts w:ascii="Times New Roman" w:eastAsia="Times New Roman" w:hAnsi="Times New Roman" w:cs="Times New Roman"/>
          <w:color w:val="1A171B"/>
          <w:sz w:val="24"/>
          <w:szCs w:val="24"/>
          <w:lang w:eastAsia="it-IT"/>
        </w:rPr>
        <w:t xml:space="preserve"> esplicita dalla legge di interpretazione autentica n. 246 del 2005) della disciplina contrattuale collettiva, indica in maniera netta che la nuova normativa non riguarda il passato, non potendo certo incidere sulle qualifiche dirigenziali acquisite dai segretari di livello </w:t>
      </w:r>
      <w:proofErr w:type="spellStart"/>
      <w:r w:rsidRPr="002A7042">
        <w:rPr>
          <w:rFonts w:ascii="Times New Roman" w:eastAsia="Times New Roman" w:hAnsi="Times New Roman" w:cs="Times New Roman"/>
          <w:color w:val="1A171B"/>
          <w:sz w:val="24"/>
          <w:szCs w:val="24"/>
          <w:lang w:eastAsia="it-IT"/>
        </w:rPr>
        <w:t>piu'</w:t>
      </w:r>
      <w:proofErr w:type="spellEnd"/>
      <w:r w:rsidRPr="002A7042">
        <w:rPr>
          <w:rFonts w:ascii="Times New Roman" w:eastAsia="Times New Roman" w:hAnsi="Times New Roman" w:cs="Times New Roman"/>
          <w:color w:val="1A171B"/>
          <w:sz w:val="24"/>
          <w:szCs w:val="24"/>
          <w:lang w:eastAsia="it-IT"/>
        </w:rPr>
        <w:t xml:space="preserve"> elevato il cui processo di </w:t>
      </w:r>
      <w:proofErr w:type="spellStart"/>
      <w:r w:rsidRPr="002A7042">
        <w:rPr>
          <w:rFonts w:ascii="Times New Roman" w:eastAsia="Times New Roman" w:hAnsi="Times New Roman" w:cs="Times New Roman"/>
          <w:color w:val="1A171B"/>
          <w:sz w:val="24"/>
          <w:szCs w:val="24"/>
          <w:lang w:eastAsia="it-IT"/>
        </w:rPr>
        <w:t>mobilita'</w:t>
      </w:r>
      <w:proofErr w:type="spellEnd"/>
      <w:r w:rsidRPr="002A7042">
        <w:rPr>
          <w:rFonts w:ascii="Times New Roman" w:eastAsia="Times New Roman" w:hAnsi="Times New Roman" w:cs="Times New Roman"/>
          <w:color w:val="1A171B"/>
          <w:sz w:val="24"/>
          <w:szCs w:val="24"/>
          <w:lang w:eastAsia="it-IT"/>
        </w:rPr>
        <w:t xml:space="preserve"> si era </w:t>
      </w:r>
      <w:proofErr w:type="spellStart"/>
      <w:r w:rsidRPr="002A7042">
        <w:rPr>
          <w:rFonts w:ascii="Times New Roman" w:eastAsia="Times New Roman" w:hAnsi="Times New Roman" w:cs="Times New Roman"/>
          <w:color w:val="1A171B"/>
          <w:sz w:val="24"/>
          <w:szCs w:val="24"/>
          <w:lang w:eastAsia="it-IT"/>
        </w:rPr>
        <w:t>gia'</w:t>
      </w:r>
      <w:proofErr w:type="spellEnd"/>
      <w:r w:rsidRPr="002A7042">
        <w:rPr>
          <w:rFonts w:ascii="Times New Roman" w:eastAsia="Times New Roman" w:hAnsi="Times New Roman" w:cs="Times New Roman"/>
          <w:color w:val="1A171B"/>
          <w:sz w:val="24"/>
          <w:szCs w:val="24"/>
          <w:lang w:eastAsia="it-IT"/>
        </w:rPr>
        <w:t xml:space="preserve"> completato.</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45. Se la disciplina del comma 48 non riguarda le </w:t>
      </w:r>
      <w:proofErr w:type="spellStart"/>
      <w:r w:rsidRPr="002A7042">
        <w:rPr>
          <w:rFonts w:ascii="Times New Roman" w:eastAsia="Times New Roman" w:hAnsi="Times New Roman" w:cs="Times New Roman"/>
          <w:color w:val="1A171B"/>
          <w:sz w:val="24"/>
          <w:szCs w:val="24"/>
          <w:lang w:eastAsia="it-IT"/>
        </w:rPr>
        <w:t>mobilita'</w:t>
      </w:r>
      <w:proofErr w:type="spellEnd"/>
      <w:r w:rsidRPr="002A7042">
        <w:rPr>
          <w:rFonts w:ascii="Times New Roman" w:eastAsia="Times New Roman" w:hAnsi="Times New Roman" w:cs="Times New Roman"/>
          <w:color w:val="1A171B"/>
          <w:sz w:val="24"/>
          <w:szCs w:val="24"/>
          <w:lang w:eastAsia="it-IT"/>
        </w:rPr>
        <w:t xml:space="preserve"> </w:t>
      </w:r>
      <w:proofErr w:type="spellStart"/>
      <w:r w:rsidRPr="002A7042">
        <w:rPr>
          <w:rFonts w:ascii="Times New Roman" w:eastAsia="Times New Roman" w:hAnsi="Times New Roman" w:cs="Times New Roman"/>
          <w:color w:val="1A171B"/>
          <w:sz w:val="24"/>
          <w:szCs w:val="24"/>
          <w:lang w:eastAsia="it-IT"/>
        </w:rPr>
        <w:t>gia'</w:t>
      </w:r>
      <w:proofErr w:type="spellEnd"/>
      <w:r w:rsidRPr="002A7042">
        <w:rPr>
          <w:rFonts w:ascii="Times New Roman" w:eastAsia="Times New Roman" w:hAnsi="Times New Roman" w:cs="Times New Roman"/>
          <w:color w:val="1A171B"/>
          <w:sz w:val="24"/>
          <w:szCs w:val="24"/>
          <w:lang w:eastAsia="it-IT"/>
        </w:rPr>
        <w:t xml:space="preserve"> compiute, tale carattere si estende al comma 49, </w:t>
      </w:r>
      <w:proofErr w:type="spellStart"/>
      <w:r w:rsidRPr="002A7042">
        <w:rPr>
          <w:rFonts w:ascii="Times New Roman" w:eastAsia="Times New Roman" w:hAnsi="Times New Roman" w:cs="Times New Roman"/>
          <w:color w:val="1A171B"/>
          <w:sz w:val="24"/>
          <w:szCs w:val="24"/>
          <w:lang w:eastAsia="it-IT"/>
        </w:rPr>
        <w:t>perche</w:t>
      </w:r>
      <w:proofErr w:type="spellEnd"/>
      <w:r w:rsidRPr="002A7042">
        <w:rPr>
          <w:rFonts w:ascii="Times New Roman" w:eastAsia="Times New Roman" w:hAnsi="Times New Roman" w:cs="Times New Roman"/>
          <w:color w:val="1A171B"/>
          <w:sz w:val="24"/>
          <w:szCs w:val="24"/>
          <w:lang w:eastAsia="it-IT"/>
        </w:rPr>
        <w:t xml:space="preserve">' questo comma, come si </w:t>
      </w:r>
      <w:proofErr w:type="spellStart"/>
      <w:r w:rsidRPr="002A7042">
        <w:rPr>
          <w:rFonts w:ascii="Times New Roman" w:eastAsia="Times New Roman" w:hAnsi="Times New Roman" w:cs="Times New Roman"/>
          <w:color w:val="1A171B"/>
          <w:sz w:val="24"/>
          <w:szCs w:val="24"/>
          <w:lang w:eastAsia="it-IT"/>
        </w:rPr>
        <w:t>e'</w:t>
      </w:r>
      <w:proofErr w:type="spellEnd"/>
      <w:r w:rsidRPr="002A7042">
        <w:rPr>
          <w:rFonts w:ascii="Times New Roman" w:eastAsia="Times New Roman" w:hAnsi="Times New Roman" w:cs="Times New Roman"/>
          <w:color w:val="1A171B"/>
          <w:sz w:val="24"/>
          <w:szCs w:val="24"/>
          <w:lang w:eastAsia="it-IT"/>
        </w:rPr>
        <w:t xml:space="preserve"> </w:t>
      </w:r>
      <w:proofErr w:type="spellStart"/>
      <w:r w:rsidRPr="002A7042">
        <w:rPr>
          <w:rFonts w:ascii="Times New Roman" w:eastAsia="Times New Roman" w:hAnsi="Times New Roman" w:cs="Times New Roman"/>
          <w:color w:val="1A171B"/>
          <w:sz w:val="24"/>
          <w:szCs w:val="24"/>
          <w:lang w:eastAsia="it-IT"/>
        </w:rPr>
        <w:t>gia'</w:t>
      </w:r>
      <w:proofErr w:type="spellEnd"/>
      <w:r w:rsidRPr="002A7042">
        <w:rPr>
          <w:rFonts w:ascii="Times New Roman" w:eastAsia="Times New Roman" w:hAnsi="Times New Roman" w:cs="Times New Roman"/>
          <w:color w:val="1A171B"/>
          <w:sz w:val="24"/>
          <w:szCs w:val="24"/>
          <w:lang w:eastAsia="it-IT"/>
        </w:rPr>
        <w:t xml:space="preserve"> visto, si apre con la formula "Nell'ambito del processo di </w:t>
      </w:r>
      <w:proofErr w:type="spellStart"/>
      <w:r w:rsidRPr="002A7042">
        <w:rPr>
          <w:rFonts w:ascii="Times New Roman" w:eastAsia="Times New Roman" w:hAnsi="Times New Roman" w:cs="Times New Roman"/>
          <w:color w:val="1A171B"/>
          <w:sz w:val="24"/>
          <w:szCs w:val="24"/>
          <w:lang w:eastAsia="it-IT"/>
        </w:rPr>
        <w:t>mobilita'</w:t>
      </w:r>
      <w:proofErr w:type="spellEnd"/>
      <w:r w:rsidRPr="002A7042">
        <w:rPr>
          <w:rFonts w:ascii="Times New Roman" w:eastAsia="Times New Roman" w:hAnsi="Times New Roman" w:cs="Times New Roman"/>
          <w:color w:val="1A171B"/>
          <w:sz w:val="24"/>
          <w:szCs w:val="24"/>
          <w:lang w:eastAsia="it-IT"/>
        </w:rPr>
        <w:t xml:space="preserve"> di cui al comma 48".</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46. Un ulteriore dato letterale da considerare </w:t>
      </w:r>
      <w:proofErr w:type="spellStart"/>
      <w:r w:rsidRPr="002A7042">
        <w:rPr>
          <w:rFonts w:ascii="Times New Roman" w:eastAsia="Times New Roman" w:hAnsi="Times New Roman" w:cs="Times New Roman"/>
          <w:color w:val="1A171B"/>
          <w:sz w:val="24"/>
          <w:szCs w:val="24"/>
          <w:lang w:eastAsia="it-IT"/>
        </w:rPr>
        <w:t>e'</w:t>
      </w:r>
      <w:proofErr w:type="spellEnd"/>
      <w:r w:rsidRPr="002A7042">
        <w:rPr>
          <w:rFonts w:ascii="Times New Roman" w:eastAsia="Times New Roman" w:hAnsi="Times New Roman" w:cs="Times New Roman"/>
          <w:color w:val="1A171B"/>
          <w:sz w:val="24"/>
          <w:szCs w:val="24"/>
          <w:lang w:eastAsia="it-IT"/>
        </w:rPr>
        <w:t xml:space="preserve"> costituito dal fatto che il comma 49 non si limita a richiedere due condizioni, ma pone anche un limite all'accesso alla dirigenza, laddove prescrive che tale accesso </w:t>
      </w:r>
      <w:proofErr w:type="spellStart"/>
      <w:r w:rsidRPr="002A7042">
        <w:rPr>
          <w:rFonts w:ascii="Times New Roman" w:eastAsia="Times New Roman" w:hAnsi="Times New Roman" w:cs="Times New Roman"/>
          <w:color w:val="1A171B"/>
          <w:sz w:val="24"/>
          <w:szCs w:val="24"/>
          <w:lang w:eastAsia="it-IT"/>
        </w:rPr>
        <w:t>puo'</w:t>
      </w:r>
      <w:proofErr w:type="spellEnd"/>
      <w:r w:rsidRPr="002A7042">
        <w:rPr>
          <w:rFonts w:ascii="Times New Roman" w:eastAsia="Times New Roman" w:hAnsi="Times New Roman" w:cs="Times New Roman"/>
          <w:color w:val="1A171B"/>
          <w:sz w:val="24"/>
          <w:szCs w:val="24"/>
          <w:lang w:eastAsia="it-IT"/>
        </w:rPr>
        <w:t xml:space="preserve"> avvenire "nei limiti del contingente di cui al comma 96". Le previsioni di spesa contenute in questo comma sono tutte rivolte al futuro e non a ricostruzioni di situazioni pregresse. Non vi </w:t>
      </w:r>
      <w:proofErr w:type="spellStart"/>
      <w:r w:rsidRPr="002A7042">
        <w:rPr>
          <w:rFonts w:ascii="Times New Roman" w:eastAsia="Times New Roman" w:hAnsi="Times New Roman" w:cs="Times New Roman"/>
          <w:color w:val="1A171B"/>
          <w:sz w:val="24"/>
          <w:szCs w:val="24"/>
          <w:lang w:eastAsia="it-IT"/>
        </w:rPr>
        <w:t>e'</w:t>
      </w:r>
      <w:proofErr w:type="spellEnd"/>
      <w:r w:rsidRPr="002A7042">
        <w:rPr>
          <w:rFonts w:ascii="Times New Roman" w:eastAsia="Times New Roman" w:hAnsi="Times New Roman" w:cs="Times New Roman"/>
          <w:color w:val="1A171B"/>
          <w:sz w:val="24"/>
          <w:szCs w:val="24"/>
          <w:lang w:eastAsia="it-IT"/>
        </w:rPr>
        <w:t xml:space="preserve"> alcuna previsione di spesa per le ricostruzioni di carriera derivanti dalla estensione della normativa a tutte le </w:t>
      </w:r>
      <w:proofErr w:type="spellStart"/>
      <w:r w:rsidRPr="002A7042">
        <w:rPr>
          <w:rFonts w:ascii="Times New Roman" w:eastAsia="Times New Roman" w:hAnsi="Times New Roman" w:cs="Times New Roman"/>
          <w:color w:val="1A171B"/>
          <w:sz w:val="24"/>
          <w:szCs w:val="24"/>
          <w:lang w:eastAsia="it-IT"/>
        </w:rPr>
        <w:t>mobilita'</w:t>
      </w:r>
      <w:proofErr w:type="spellEnd"/>
      <w:r w:rsidRPr="002A7042">
        <w:rPr>
          <w:rFonts w:ascii="Times New Roman" w:eastAsia="Times New Roman" w:hAnsi="Times New Roman" w:cs="Times New Roman"/>
          <w:color w:val="1A171B"/>
          <w:sz w:val="24"/>
          <w:szCs w:val="24"/>
          <w:lang w:eastAsia="it-IT"/>
        </w:rPr>
        <w:t xml:space="preserve"> dei segretari comunali e provinciali </w:t>
      </w:r>
      <w:proofErr w:type="spellStart"/>
      <w:r w:rsidRPr="002A7042">
        <w:rPr>
          <w:rFonts w:ascii="Times New Roman" w:eastAsia="Times New Roman" w:hAnsi="Times New Roman" w:cs="Times New Roman"/>
          <w:color w:val="1A171B"/>
          <w:sz w:val="24"/>
          <w:szCs w:val="24"/>
          <w:lang w:eastAsia="it-IT"/>
        </w:rPr>
        <w:t>gia'</w:t>
      </w:r>
      <w:proofErr w:type="spellEnd"/>
      <w:r w:rsidRPr="002A7042">
        <w:rPr>
          <w:rFonts w:ascii="Times New Roman" w:eastAsia="Times New Roman" w:hAnsi="Times New Roman" w:cs="Times New Roman"/>
          <w:color w:val="1A171B"/>
          <w:sz w:val="24"/>
          <w:szCs w:val="24"/>
          <w:lang w:eastAsia="it-IT"/>
        </w:rPr>
        <w:t xml:space="preserve"> compiutesi.</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47. La soluzione che esclude </w:t>
      </w:r>
      <w:proofErr w:type="spellStart"/>
      <w:r w:rsidRPr="002A7042">
        <w:rPr>
          <w:rFonts w:ascii="Times New Roman" w:eastAsia="Times New Roman" w:hAnsi="Times New Roman" w:cs="Times New Roman"/>
          <w:color w:val="1A171B"/>
          <w:sz w:val="24"/>
          <w:szCs w:val="24"/>
          <w:lang w:eastAsia="it-IT"/>
        </w:rPr>
        <w:t>l'applicabilita'</w:t>
      </w:r>
      <w:proofErr w:type="spellEnd"/>
      <w:r w:rsidRPr="002A7042">
        <w:rPr>
          <w:rFonts w:ascii="Times New Roman" w:eastAsia="Times New Roman" w:hAnsi="Times New Roman" w:cs="Times New Roman"/>
          <w:color w:val="1A171B"/>
          <w:sz w:val="24"/>
          <w:szCs w:val="24"/>
          <w:lang w:eastAsia="it-IT"/>
        </w:rPr>
        <w:t xml:space="preserve"> della normativa del 2004 ai processi di </w:t>
      </w:r>
      <w:proofErr w:type="spellStart"/>
      <w:r w:rsidRPr="002A7042">
        <w:rPr>
          <w:rFonts w:ascii="Times New Roman" w:eastAsia="Times New Roman" w:hAnsi="Times New Roman" w:cs="Times New Roman"/>
          <w:color w:val="1A171B"/>
          <w:sz w:val="24"/>
          <w:szCs w:val="24"/>
          <w:lang w:eastAsia="it-IT"/>
        </w:rPr>
        <w:t>mobilita'</w:t>
      </w:r>
      <w:proofErr w:type="spellEnd"/>
      <w:r w:rsidRPr="002A7042">
        <w:rPr>
          <w:rFonts w:ascii="Times New Roman" w:eastAsia="Times New Roman" w:hAnsi="Times New Roman" w:cs="Times New Roman"/>
          <w:color w:val="1A171B"/>
          <w:sz w:val="24"/>
          <w:szCs w:val="24"/>
          <w:lang w:eastAsia="it-IT"/>
        </w:rPr>
        <w:t xml:space="preserve"> </w:t>
      </w:r>
      <w:proofErr w:type="spellStart"/>
      <w:r w:rsidRPr="002A7042">
        <w:rPr>
          <w:rFonts w:ascii="Times New Roman" w:eastAsia="Times New Roman" w:hAnsi="Times New Roman" w:cs="Times New Roman"/>
          <w:color w:val="1A171B"/>
          <w:sz w:val="24"/>
          <w:szCs w:val="24"/>
          <w:lang w:eastAsia="it-IT"/>
        </w:rPr>
        <w:t>gia'</w:t>
      </w:r>
      <w:proofErr w:type="spellEnd"/>
      <w:r w:rsidRPr="002A7042">
        <w:rPr>
          <w:rFonts w:ascii="Times New Roman" w:eastAsia="Times New Roman" w:hAnsi="Times New Roman" w:cs="Times New Roman"/>
          <w:color w:val="1A171B"/>
          <w:sz w:val="24"/>
          <w:szCs w:val="24"/>
          <w:lang w:eastAsia="it-IT"/>
        </w:rPr>
        <w:t xml:space="preserve"> esauriti trova, poi, il suo </w:t>
      </w:r>
      <w:proofErr w:type="spellStart"/>
      <w:r w:rsidRPr="002A7042">
        <w:rPr>
          <w:rFonts w:ascii="Times New Roman" w:eastAsia="Times New Roman" w:hAnsi="Times New Roman" w:cs="Times New Roman"/>
          <w:color w:val="1A171B"/>
          <w:sz w:val="24"/>
          <w:szCs w:val="24"/>
          <w:lang w:eastAsia="it-IT"/>
        </w:rPr>
        <w:t>piu'</w:t>
      </w:r>
      <w:proofErr w:type="spellEnd"/>
      <w:r w:rsidRPr="002A7042">
        <w:rPr>
          <w:rFonts w:ascii="Times New Roman" w:eastAsia="Times New Roman" w:hAnsi="Times New Roman" w:cs="Times New Roman"/>
          <w:color w:val="1A171B"/>
          <w:sz w:val="24"/>
          <w:szCs w:val="24"/>
          <w:lang w:eastAsia="it-IT"/>
        </w:rPr>
        <w:t xml:space="preserve"> solido fondamento nell'interpretazione sistematica e teleologica.</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lastRenderedPageBreak/>
        <w:t xml:space="preserve">48. Come si </w:t>
      </w:r>
      <w:proofErr w:type="spellStart"/>
      <w:r w:rsidRPr="002A7042">
        <w:rPr>
          <w:rFonts w:ascii="Times New Roman" w:eastAsia="Times New Roman" w:hAnsi="Times New Roman" w:cs="Times New Roman"/>
          <w:color w:val="1A171B"/>
          <w:sz w:val="24"/>
          <w:szCs w:val="24"/>
          <w:lang w:eastAsia="it-IT"/>
        </w:rPr>
        <w:t>e'</w:t>
      </w:r>
      <w:proofErr w:type="spellEnd"/>
      <w:r w:rsidRPr="002A7042">
        <w:rPr>
          <w:rFonts w:ascii="Times New Roman" w:eastAsia="Times New Roman" w:hAnsi="Times New Roman" w:cs="Times New Roman"/>
          <w:color w:val="1A171B"/>
          <w:sz w:val="24"/>
          <w:szCs w:val="24"/>
          <w:lang w:eastAsia="it-IT"/>
        </w:rPr>
        <w:t xml:space="preserve"> visto, la regola dettata nel 1997 fu quella per cui la </w:t>
      </w:r>
      <w:proofErr w:type="spellStart"/>
      <w:r w:rsidRPr="002A7042">
        <w:rPr>
          <w:rFonts w:ascii="Times New Roman" w:eastAsia="Times New Roman" w:hAnsi="Times New Roman" w:cs="Times New Roman"/>
          <w:color w:val="1A171B"/>
          <w:sz w:val="24"/>
          <w:szCs w:val="24"/>
          <w:lang w:eastAsia="it-IT"/>
        </w:rPr>
        <w:t>mobilita'</w:t>
      </w:r>
      <w:proofErr w:type="spellEnd"/>
      <w:r w:rsidRPr="002A7042">
        <w:rPr>
          <w:rFonts w:ascii="Times New Roman" w:eastAsia="Times New Roman" w:hAnsi="Times New Roman" w:cs="Times New Roman"/>
          <w:color w:val="1A171B"/>
          <w:sz w:val="24"/>
          <w:szCs w:val="24"/>
          <w:lang w:eastAsia="it-IT"/>
        </w:rPr>
        <w:t xml:space="preserve"> comporta il passaggio all'amministrazione di destinazione con la medesima qualifica rivestita nell'amministrazione di provenienza.</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49. Il contratto collettivo nazionale dei segretari comunali e provinciali 1998-2001 (con decorrenza 17 maggio 2001), da un lato rivide il sistema delle qualifiche (articolo 35), dall'altro </w:t>
      </w:r>
      <w:proofErr w:type="spellStart"/>
      <w:r w:rsidRPr="002A7042">
        <w:rPr>
          <w:rFonts w:ascii="Times New Roman" w:eastAsia="Times New Roman" w:hAnsi="Times New Roman" w:cs="Times New Roman"/>
          <w:color w:val="1A171B"/>
          <w:sz w:val="24"/>
          <w:szCs w:val="24"/>
          <w:lang w:eastAsia="it-IT"/>
        </w:rPr>
        <w:t>consenti'</w:t>
      </w:r>
      <w:proofErr w:type="spellEnd"/>
      <w:r w:rsidRPr="002A7042">
        <w:rPr>
          <w:rFonts w:ascii="Times New Roman" w:eastAsia="Times New Roman" w:hAnsi="Times New Roman" w:cs="Times New Roman"/>
          <w:color w:val="1A171B"/>
          <w:sz w:val="24"/>
          <w:szCs w:val="24"/>
          <w:lang w:eastAsia="it-IT"/>
        </w:rPr>
        <w:t xml:space="preserve"> solo alle qualifiche </w:t>
      </w:r>
      <w:proofErr w:type="spellStart"/>
      <w:r w:rsidRPr="002A7042">
        <w:rPr>
          <w:rFonts w:ascii="Times New Roman" w:eastAsia="Times New Roman" w:hAnsi="Times New Roman" w:cs="Times New Roman"/>
          <w:color w:val="1A171B"/>
          <w:sz w:val="24"/>
          <w:szCs w:val="24"/>
          <w:lang w:eastAsia="it-IT"/>
        </w:rPr>
        <w:t>piu'</w:t>
      </w:r>
      <w:proofErr w:type="spellEnd"/>
      <w:r w:rsidRPr="002A7042">
        <w:rPr>
          <w:rFonts w:ascii="Times New Roman" w:eastAsia="Times New Roman" w:hAnsi="Times New Roman" w:cs="Times New Roman"/>
          <w:color w:val="1A171B"/>
          <w:sz w:val="24"/>
          <w:szCs w:val="24"/>
          <w:lang w:eastAsia="it-IT"/>
        </w:rPr>
        <w:t xml:space="preserve"> elevate l'accesso, in caso di </w:t>
      </w:r>
      <w:proofErr w:type="spellStart"/>
      <w:r w:rsidRPr="002A7042">
        <w:rPr>
          <w:rFonts w:ascii="Times New Roman" w:eastAsia="Times New Roman" w:hAnsi="Times New Roman" w:cs="Times New Roman"/>
          <w:color w:val="1A171B"/>
          <w:sz w:val="24"/>
          <w:szCs w:val="24"/>
          <w:lang w:eastAsia="it-IT"/>
        </w:rPr>
        <w:t>mobilita'</w:t>
      </w:r>
      <w:proofErr w:type="spellEnd"/>
      <w:r w:rsidRPr="002A7042">
        <w:rPr>
          <w:rFonts w:ascii="Times New Roman" w:eastAsia="Times New Roman" w:hAnsi="Times New Roman" w:cs="Times New Roman"/>
          <w:color w:val="1A171B"/>
          <w:sz w:val="24"/>
          <w:szCs w:val="24"/>
          <w:lang w:eastAsia="it-IT"/>
        </w:rPr>
        <w:t>, alla dirigenza.</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50. La Legge 27 luglio 2004, n. 186, </w:t>
      </w:r>
      <w:proofErr w:type="spellStart"/>
      <w:r w:rsidRPr="002A7042">
        <w:rPr>
          <w:rFonts w:ascii="Times New Roman" w:eastAsia="Times New Roman" w:hAnsi="Times New Roman" w:cs="Times New Roman"/>
          <w:color w:val="1A171B"/>
          <w:sz w:val="24"/>
          <w:szCs w:val="24"/>
          <w:lang w:eastAsia="it-IT"/>
        </w:rPr>
        <w:t>modifico'</w:t>
      </w:r>
      <w:proofErr w:type="spellEnd"/>
      <w:r w:rsidRPr="002A7042">
        <w:rPr>
          <w:rFonts w:ascii="Times New Roman" w:eastAsia="Times New Roman" w:hAnsi="Times New Roman" w:cs="Times New Roman"/>
          <w:color w:val="1A171B"/>
          <w:sz w:val="24"/>
          <w:szCs w:val="24"/>
          <w:lang w:eastAsia="it-IT"/>
        </w:rPr>
        <w:t xml:space="preserve"> nuovamente il quadro uniformando la </w:t>
      </w:r>
      <w:proofErr w:type="spellStart"/>
      <w:r w:rsidRPr="002A7042">
        <w:rPr>
          <w:rFonts w:ascii="Times New Roman" w:eastAsia="Times New Roman" w:hAnsi="Times New Roman" w:cs="Times New Roman"/>
          <w:color w:val="1A171B"/>
          <w:sz w:val="24"/>
          <w:szCs w:val="24"/>
          <w:lang w:eastAsia="it-IT"/>
        </w:rPr>
        <w:t>mobilita'</w:t>
      </w:r>
      <w:proofErr w:type="spellEnd"/>
      <w:r w:rsidRPr="002A7042">
        <w:rPr>
          <w:rFonts w:ascii="Times New Roman" w:eastAsia="Times New Roman" w:hAnsi="Times New Roman" w:cs="Times New Roman"/>
          <w:color w:val="1A171B"/>
          <w:sz w:val="24"/>
          <w:szCs w:val="24"/>
          <w:lang w:eastAsia="it-IT"/>
        </w:rPr>
        <w:t xml:space="preserve"> dei segretari comunali e provinciali alla disciplina generale sulla </w:t>
      </w:r>
      <w:proofErr w:type="spellStart"/>
      <w:r w:rsidRPr="002A7042">
        <w:rPr>
          <w:rFonts w:ascii="Times New Roman" w:eastAsia="Times New Roman" w:hAnsi="Times New Roman" w:cs="Times New Roman"/>
          <w:color w:val="1A171B"/>
          <w:sz w:val="24"/>
          <w:szCs w:val="24"/>
          <w:lang w:eastAsia="it-IT"/>
        </w:rPr>
        <w:t>mobilita'</w:t>
      </w:r>
      <w:proofErr w:type="spellEnd"/>
      <w:r w:rsidRPr="002A7042">
        <w:rPr>
          <w:rFonts w:ascii="Times New Roman" w:eastAsia="Times New Roman" w:hAnsi="Times New Roman" w:cs="Times New Roman"/>
          <w:color w:val="1A171B"/>
          <w:sz w:val="24"/>
          <w:szCs w:val="24"/>
          <w:lang w:eastAsia="it-IT"/>
        </w:rPr>
        <w:t xml:space="preserve"> dettata dal </w:t>
      </w:r>
      <w:proofErr w:type="spellStart"/>
      <w:r w:rsidRPr="002A7042">
        <w:rPr>
          <w:rFonts w:ascii="Times New Roman" w:eastAsia="Times New Roman" w:hAnsi="Times New Roman" w:cs="Times New Roman"/>
          <w:color w:val="1A171B"/>
          <w:sz w:val="24"/>
          <w:szCs w:val="24"/>
          <w:lang w:eastAsia="it-IT"/>
        </w:rPr>
        <w:t>t.u.</w:t>
      </w:r>
      <w:proofErr w:type="spellEnd"/>
      <w:r w:rsidRPr="002A7042">
        <w:rPr>
          <w:rFonts w:ascii="Times New Roman" w:eastAsia="Times New Roman" w:hAnsi="Times New Roman" w:cs="Times New Roman"/>
          <w:color w:val="1A171B"/>
          <w:sz w:val="24"/>
          <w:szCs w:val="24"/>
          <w:lang w:eastAsia="it-IT"/>
        </w:rPr>
        <w:t xml:space="preserve"> sul pubblico impiego (articolo 30) per tutti i dipendenti pubblici.</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51. La Legge 30 dicembre 2004, n. 311, interpretata autenticamente dalla Legge n. 246 del 2005 cit., </w:t>
      </w:r>
      <w:proofErr w:type="spellStart"/>
      <w:r w:rsidRPr="002A7042">
        <w:rPr>
          <w:rFonts w:ascii="Times New Roman" w:eastAsia="Times New Roman" w:hAnsi="Times New Roman" w:cs="Times New Roman"/>
          <w:color w:val="1A171B"/>
          <w:sz w:val="24"/>
          <w:szCs w:val="24"/>
          <w:lang w:eastAsia="it-IT"/>
        </w:rPr>
        <w:t>apporto'</w:t>
      </w:r>
      <w:proofErr w:type="spellEnd"/>
      <w:r w:rsidRPr="002A7042">
        <w:rPr>
          <w:rFonts w:ascii="Times New Roman" w:eastAsia="Times New Roman" w:hAnsi="Times New Roman" w:cs="Times New Roman"/>
          <w:color w:val="1A171B"/>
          <w:sz w:val="24"/>
          <w:szCs w:val="24"/>
          <w:lang w:eastAsia="it-IT"/>
        </w:rPr>
        <w:t xml:space="preserve"> ulteriori modifiche in senso riduttivo, prevedendo che anche per i segretari comunali e provinciali delle qualifiche </w:t>
      </w:r>
      <w:proofErr w:type="spellStart"/>
      <w:r w:rsidRPr="002A7042">
        <w:rPr>
          <w:rFonts w:ascii="Times New Roman" w:eastAsia="Times New Roman" w:hAnsi="Times New Roman" w:cs="Times New Roman"/>
          <w:color w:val="1A171B"/>
          <w:sz w:val="24"/>
          <w:szCs w:val="24"/>
          <w:lang w:eastAsia="it-IT"/>
        </w:rPr>
        <w:t>piu'</w:t>
      </w:r>
      <w:proofErr w:type="spellEnd"/>
      <w:r w:rsidRPr="002A7042">
        <w:rPr>
          <w:rFonts w:ascii="Times New Roman" w:eastAsia="Times New Roman" w:hAnsi="Times New Roman" w:cs="Times New Roman"/>
          <w:color w:val="1A171B"/>
          <w:sz w:val="24"/>
          <w:szCs w:val="24"/>
          <w:lang w:eastAsia="it-IT"/>
        </w:rPr>
        <w:t xml:space="preserve"> elevate l'accesso alla dirigenza non costituisse </w:t>
      </w:r>
      <w:proofErr w:type="spellStart"/>
      <w:r w:rsidRPr="002A7042">
        <w:rPr>
          <w:rFonts w:ascii="Times New Roman" w:eastAsia="Times New Roman" w:hAnsi="Times New Roman" w:cs="Times New Roman"/>
          <w:color w:val="1A171B"/>
          <w:sz w:val="24"/>
          <w:szCs w:val="24"/>
          <w:lang w:eastAsia="it-IT"/>
        </w:rPr>
        <w:t>piu'</w:t>
      </w:r>
      <w:proofErr w:type="spellEnd"/>
      <w:r w:rsidRPr="002A7042">
        <w:rPr>
          <w:rFonts w:ascii="Times New Roman" w:eastAsia="Times New Roman" w:hAnsi="Times New Roman" w:cs="Times New Roman"/>
          <w:color w:val="1A171B"/>
          <w:sz w:val="24"/>
          <w:szCs w:val="24"/>
          <w:lang w:eastAsia="it-IT"/>
        </w:rPr>
        <w:t xml:space="preserve"> la regola.</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52. Alla luce di questa evoluzione della disciplina, appare ancora </w:t>
      </w:r>
      <w:proofErr w:type="spellStart"/>
      <w:r w:rsidRPr="002A7042">
        <w:rPr>
          <w:rFonts w:ascii="Times New Roman" w:eastAsia="Times New Roman" w:hAnsi="Times New Roman" w:cs="Times New Roman"/>
          <w:color w:val="1A171B"/>
          <w:sz w:val="24"/>
          <w:szCs w:val="24"/>
          <w:lang w:eastAsia="it-IT"/>
        </w:rPr>
        <w:t>piu'</w:t>
      </w:r>
      <w:proofErr w:type="spellEnd"/>
      <w:r w:rsidRPr="002A7042">
        <w:rPr>
          <w:rFonts w:ascii="Times New Roman" w:eastAsia="Times New Roman" w:hAnsi="Times New Roman" w:cs="Times New Roman"/>
          <w:color w:val="1A171B"/>
          <w:sz w:val="24"/>
          <w:szCs w:val="24"/>
          <w:lang w:eastAsia="it-IT"/>
        </w:rPr>
        <w:t xml:space="preserve"> chiaro che non </w:t>
      </w:r>
      <w:proofErr w:type="spellStart"/>
      <w:r w:rsidRPr="002A7042">
        <w:rPr>
          <w:rFonts w:ascii="Times New Roman" w:eastAsia="Times New Roman" w:hAnsi="Times New Roman" w:cs="Times New Roman"/>
          <w:color w:val="1A171B"/>
          <w:sz w:val="24"/>
          <w:szCs w:val="24"/>
          <w:lang w:eastAsia="it-IT"/>
        </w:rPr>
        <w:t>e'</w:t>
      </w:r>
      <w:proofErr w:type="spellEnd"/>
      <w:r w:rsidRPr="002A7042">
        <w:rPr>
          <w:rFonts w:ascii="Times New Roman" w:eastAsia="Times New Roman" w:hAnsi="Times New Roman" w:cs="Times New Roman"/>
          <w:color w:val="1A171B"/>
          <w:sz w:val="24"/>
          <w:szCs w:val="24"/>
          <w:lang w:eastAsia="it-IT"/>
        </w:rPr>
        <w:t xml:space="preserve"> corretto estrarre il comma 49 dal contesto sistemico in cui </w:t>
      </w:r>
      <w:proofErr w:type="spellStart"/>
      <w:r w:rsidRPr="002A7042">
        <w:rPr>
          <w:rFonts w:ascii="Times New Roman" w:eastAsia="Times New Roman" w:hAnsi="Times New Roman" w:cs="Times New Roman"/>
          <w:color w:val="1A171B"/>
          <w:sz w:val="24"/>
          <w:szCs w:val="24"/>
          <w:lang w:eastAsia="it-IT"/>
        </w:rPr>
        <w:t>e'</w:t>
      </w:r>
      <w:proofErr w:type="spellEnd"/>
      <w:r w:rsidRPr="002A7042">
        <w:rPr>
          <w:rFonts w:ascii="Times New Roman" w:eastAsia="Times New Roman" w:hAnsi="Times New Roman" w:cs="Times New Roman"/>
          <w:color w:val="1A171B"/>
          <w:sz w:val="24"/>
          <w:szCs w:val="24"/>
          <w:lang w:eastAsia="it-IT"/>
        </w:rPr>
        <w:t xml:space="preserve"> inserito, elidendo il preciso collegamento operato con il suo "incipit".</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53. Il legislatore ha impostato la </w:t>
      </w:r>
      <w:proofErr w:type="spellStart"/>
      <w:r w:rsidRPr="002A7042">
        <w:rPr>
          <w:rFonts w:ascii="Times New Roman" w:eastAsia="Times New Roman" w:hAnsi="Times New Roman" w:cs="Times New Roman"/>
          <w:color w:val="1A171B"/>
          <w:sz w:val="24"/>
          <w:szCs w:val="24"/>
          <w:lang w:eastAsia="it-IT"/>
        </w:rPr>
        <w:t>mobilita'</w:t>
      </w:r>
      <w:proofErr w:type="spellEnd"/>
      <w:r w:rsidRPr="002A7042">
        <w:rPr>
          <w:rFonts w:ascii="Times New Roman" w:eastAsia="Times New Roman" w:hAnsi="Times New Roman" w:cs="Times New Roman"/>
          <w:color w:val="1A171B"/>
          <w:sz w:val="24"/>
          <w:szCs w:val="24"/>
          <w:lang w:eastAsia="it-IT"/>
        </w:rPr>
        <w:t xml:space="preserve"> dei segretari comunali e provinciali in base alla regola della corrispondenza delle qualifiche, il contratto collettivo 1998-2001 ha operato una parziale modifica prevedendo l'accesso alla dirigenza nella amministrazione di destinazione limitatamente alle qualifiche </w:t>
      </w:r>
      <w:proofErr w:type="spellStart"/>
      <w:r w:rsidRPr="002A7042">
        <w:rPr>
          <w:rFonts w:ascii="Times New Roman" w:eastAsia="Times New Roman" w:hAnsi="Times New Roman" w:cs="Times New Roman"/>
          <w:color w:val="1A171B"/>
          <w:sz w:val="24"/>
          <w:szCs w:val="24"/>
          <w:lang w:eastAsia="it-IT"/>
        </w:rPr>
        <w:t>piu'</w:t>
      </w:r>
      <w:proofErr w:type="spellEnd"/>
      <w:r w:rsidRPr="002A7042">
        <w:rPr>
          <w:rFonts w:ascii="Times New Roman" w:eastAsia="Times New Roman" w:hAnsi="Times New Roman" w:cs="Times New Roman"/>
          <w:color w:val="1A171B"/>
          <w:sz w:val="24"/>
          <w:szCs w:val="24"/>
          <w:lang w:eastAsia="it-IT"/>
        </w:rPr>
        <w:t xml:space="preserve"> elevate. La legislazione successiva ha attenuato questa </w:t>
      </w:r>
      <w:proofErr w:type="spellStart"/>
      <w:r w:rsidRPr="002A7042">
        <w:rPr>
          <w:rFonts w:ascii="Times New Roman" w:eastAsia="Times New Roman" w:hAnsi="Times New Roman" w:cs="Times New Roman"/>
          <w:color w:val="1A171B"/>
          <w:sz w:val="24"/>
          <w:szCs w:val="24"/>
          <w:lang w:eastAsia="it-IT"/>
        </w:rPr>
        <w:t>possibilita'</w:t>
      </w:r>
      <w:proofErr w:type="spellEnd"/>
      <w:r w:rsidRPr="002A7042">
        <w:rPr>
          <w:rFonts w:ascii="Times New Roman" w:eastAsia="Times New Roman" w:hAnsi="Times New Roman" w:cs="Times New Roman"/>
          <w:color w:val="1A171B"/>
          <w:sz w:val="24"/>
          <w:szCs w:val="24"/>
          <w:lang w:eastAsia="it-IT"/>
        </w:rPr>
        <w:t xml:space="preserve">, uniformando la disciplina a quella degli altri dipendenti pubblici e poi riducendo l'accesso alla dirigenza anche per le qualifiche </w:t>
      </w:r>
      <w:proofErr w:type="spellStart"/>
      <w:r w:rsidRPr="002A7042">
        <w:rPr>
          <w:rFonts w:ascii="Times New Roman" w:eastAsia="Times New Roman" w:hAnsi="Times New Roman" w:cs="Times New Roman"/>
          <w:color w:val="1A171B"/>
          <w:sz w:val="24"/>
          <w:szCs w:val="24"/>
          <w:lang w:eastAsia="it-IT"/>
        </w:rPr>
        <w:t>piu'</w:t>
      </w:r>
      <w:proofErr w:type="spellEnd"/>
      <w:r w:rsidRPr="002A7042">
        <w:rPr>
          <w:rFonts w:ascii="Times New Roman" w:eastAsia="Times New Roman" w:hAnsi="Times New Roman" w:cs="Times New Roman"/>
          <w:color w:val="1A171B"/>
          <w:sz w:val="24"/>
          <w:szCs w:val="24"/>
          <w:lang w:eastAsia="it-IT"/>
        </w:rPr>
        <w:t xml:space="preserve"> elevate in espressa deroga a quanto la contrattazione collettiva aveva stabilito. Sarebbe fortemente contraddittorio interpretare della Legge n. 311 del 2004, articolo 1, comma 49, in maniera </w:t>
      </w:r>
      <w:proofErr w:type="spellStart"/>
      <w:r w:rsidRPr="002A7042">
        <w:rPr>
          <w:rFonts w:ascii="Times New Roman" w:eastAsia="Times New Roman" w:hAnsi="Times New Roman" w:cs="Times New Roman"/>
          <w:color w:val="1A171B"/>
          <w:sz w:val="24"/>
          <w:szCs w:val="24"/>
          <w:lang w:eastAsia="it-IT"/>
        </w:rPr>
        <w:t>cosi'</w:t>
      </w:r>
      <w:proofErr w:type="spellEnd"/>
      <w:r w:rsidRPr="002A7042">
        <w:rPr>
          <w:rFonts w:ascii="Times New Roman" w:eastAsia="Times New Roman" w:hAnsi="Times New Roman" w:cs="Times New Roman"/>
          <w:color w:val="1A171B"/>
          <w:sz w:val="24"/>
          <w:szCs w:val="24"/>
          <w:lang w:eastAsia="it-IT"/>
        </w:rPr>
        <w:t xml:space="preserve"> estensiva da imporre una generalizzazione dell'accesso alla dirigenza sulla base dei due requisiti minimali </w:t>
      </w:r>
      <w:proofErr w:type="spellStart"/>
      <w:r w:rsidRPr="002A7042">
        <w:rPr>
          <w:rFonts w:ascii="Times New Roman" w:eastAsia="Times New Roman" w:hAnsi="Times New Roman" w:cs="Times New Roman"/>
          <w:color w:val="1A171B"/>
          <w:sz w:val="24"/>
          <w:szCs w:val="24"/>
          <w:lang w:eastAsia="it-IT"/>
        </w:rPr>
        <w:t>piu'</w:t>
      </w:r>
      <w:proofErr w:type="spellEnd"/>
      <w:r w:rsidRPr="002A7042">
        <w:rPr>
          <w:rFonts w:ascii="Times New Roman" w:eastAsia="Times New Roman" w:hAnsi="Times New Roman" w:cs="Times New Roman"/>
          <w:color w:val="1A171B"/>
          <w:sz w:val="24"/>
          <w:szCs w:val="24"/>
          <w:lang w:eastAsia="it-IT"/>
        </w:rPr>
        <w:t xml:space="preserve"> volte citati, al di </w:t>
      </w:r>
      <w:proofErr w:type="spellStart"/>
      <w:r w:rsidRPr="002A7042">
        <w:rPr>
          <w:rFonts w:ascii="Times New Roman" w:eastAsia="Times New Roman" w:hAnsi="Times New Roman" w:cs="Times New Roman"/>
          <w:color w:val="1A171B"/>
          <w:sz w:val="24"/>
          <w:szCs w:val="24"/>
          <w:lang w:eastAsia="it-IT"/>
        </w:rPr>
        <w:t>la'</w:t>
      </w:r>
      <w:proofErr w:type="spellEnd"/>
      <w:r w:rsidRPr="002A7042">
        <w:rPr>
          <w:rFonts w:ascii="Times New Roman" w:eastAsia="Times New Roman" w:hAnsi="Times New Roman" w:cs="Times New Roman"/>
          <w:color w:val="1A171B"/>
          <w:sz w:val="24"/>
          <w:szCs w:val="24"/>
          <w:lang w:eastAsia="it-IT"/>
        </w:rPr>
        <w:t xml:space="preserve"> della chiara delimitazione dell'ambito di applicazione tracciata dalla norma.</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54. In senso contrario, si assume che l'interpretazione concorde delle tre sentenze di </w:t>
      </w:r>
      <w:proofErr w:type="spellStart"/>
      <w:r w:rsidRPr="002A7042">
        <w:rPr>
          <w:rFonts w:ascii="Times New Roman" w:eastAsia="Times New Roman" w:hAnsi="Times New Roman" w:cs="Times New Roman"/>
          <w:color w:val="1A171B"/>
          <w:sz w:val="24"/>
          <w:szCs w:val="24"/>
          <w:lang w:eastAsia="it-IT"/>
        </w:rPr>
        <w:t>legittimita'</w:t>
      </w:r>
      <w:proofErr w:type="spellEnd"/>
      <w:r w:rsidRPr="002A7042">
        <w:rPr>
          <w:rFonts w:ascii="Times New Roman" w:eastAsia="Times New Roman" w:hAnsi="Times New Roman" w:cs="Times New Roman"/>
          <w:color w:val="1A171B"/>
          <w:sz w:val="24"/>
          <w:szCs w:val="24"/>
          <w:lang w:eastAsia="it-IT"/>
        </w:rPr>
        <w:t xml:space="preserve">, in questa sede condivisa, contrasterebbe con il principio di conservazione affermato dall'articolo 1367 c.c., per cui il contratto o le singole clausole devono interpretarsi nel senso in cui possono avere qualche effetto, </w:t>
      </w:r>
      <w:proofErr w:type="spellStart"/>
      <w:r w:rsidRPr="002A7042">
        <w:rPr>
          <w:rFonts w:ascii="Times New Roman" w:eastAsia="Times New Roman" w:hAnsi="Times New Roman" w:cs="Times New Roman"/>
          <w:color w:val="1A171B"/>
          <w:sz w:val="24"/>
          <w:szCs w:val="24"/>
          <w:lang w:eastAsia="it-IT"/>
        </w:rPr>
        <w:t>anziche</w:t>
      </w:r>
      <w:proofErr w:type="spellEnd"/>
      <w:r w:rsidRPr="002A7042">
        <w:rPr>
          <w:rFonts w:ascii="Times New Roman" w:eastAsia="Times New Roman" w:hAnsi="Times New Roman" w:cs="Times New Roman"/>
          <w:color w:val="1A171B"/>
          <w:sz w:val="24"/>
          <w:szCs w:val="24"/>
          <w:lang w:eastAsia="it-IT"/>
        </w:rPr>
        <w:t xml:space="preserve">' in quello secondo cui non ne avrebbero alcuno. E questa seconda situazione ricorrerebbe nel caso in esame </w:t>
      </w:r>
      <w:proofErr w:type="spellStart"/>
      <w:r w:rsidRPr="002A7042">
        <w:rPr>
          <w:rFonts w:ascii="Times New Roman" w:eastAsia="Times New Roman" w:hAnsi="Times New Roman" w:cs="Times New Roman"/>
          <w:color w:val="1A171B"/>
          <w:sz w:val="24"/>
          <w:szCs w:val="24"/>
          <w:lang w:eastAsia="it-IT"/>
        </w:rPr>
        <w:t>perche</w:t>
      </w:r>
      <w:proofErr w:type="spellEnd"/>
      <w:r w:rsidRPr="002A7042">
        <w:rPr>
          <w:rFonts w:ascii="Times New Roman" w:eastAsia="Times New Roman" w:hAnsi="Times New Roman" w:cs="Times New Roman"/>
          <w:color w:val="1A171B"/>
          <w:sz w:val="24"/>
          <w:szCs w:val="24"/>
          <w:lang w:eastAsia="it-IT"/>
        </w:rPr>
        <w:t xml:space="preserve">' non vi sarebbero stati segretari comunali o provinciali la cui </w:t>
      </w:r>
      <w:proofErr w:type="spellStart"/>
      <w:r w:rsidRPr="002A7042">
        <w:rPr>
          <w:rFonts w:ascii="Times New Roman" w:eastAsia="Times New Roman" w:hAnsi="Times New Roman" w:cs="Times New Roman"/>
          <w:color w:val="1A171B"/>
          <w:sz w:val="24"/>
          <w:szCs w:val="24"/>
          <w:lang w:eastAsia="it-IT"/>
        </w:rPr>
        <w:t>mobilita'</w:t>
      </w:r>
      <w:proofErr w:type="spellEnd"/>
      <w:r w:rsidRPr="002A7042">
        <w:rPr>
          <w:rFonts w:ascii="Times New Roman" w:eastAsia="Times New Roman" w:hAnsi="Times New Roman" w:cs="Times New Roman"/>
          <w:color w:val="1A171B"/>
          <w:sz w:val="24"/>
          <w:szCs w:val="24"/>
          <w:lang w:eastAsia="it-IT"/>
        </w:rPr>
        <w:t xml:space="preserve"> al momento della entrata in vigore della Legge n. 311 del 2004, fosse ancora in corso.</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55. La prospettazione non </w:t>
      </w:r>
      <w:proofErr w:type="spellStart"/>
      <w:r w:rsidRPr="002A7042">
        <w:rPr>
          <w:rFonts w:ascii="Times New Roman" w:eastAsia="Times New Roman" w:hAnsi="Times New Roman" w:cs="Times New Roman"/>
          <w:color w:val="1A171B"/>
          <w:sz w:val="24"/>
          <w:szCs w:val="24"/>
          <w:lang w:eastAsia="it-IT"/>
        </w:rPr>
        <w:t>e'</w:t>
      </w:r>
      <w:proofErr w:type="spellEnd"/>
      <w:r w:rsidRPr="002A7042">
        <w:rPr>
          <w:rFonts w:ascii="Times New Roman" w:eastAsia="Times New Roman" w:hAnsi="Times New Roman" w:cs="Times New Roman"/>
          <w:color w:val="1A171B"/>
          <w:sz w:val="24"/>
          <w:szCs w:val="24"/>
          <w:lang w:eastAsia="it-IT"/>
        </w:rPr>
        <w:t xml:space="preserve"> condivisibile per una </w:t>
      </w:r>
      <w:proofErr w:type="spellStart"/>
      <w:r w:rsidRPr="002A7042">
        <w:rPr>
          <w:rFonts w:ascii="Times New Roman" w:eastAsia="Times New Roman" w:hAnsi="Times New Roman" w:cs="Times New Roman"/>
          <w:color w:val="1A171B"/>
          <w:sz w:val="24"/>
          <w:szCs w:val="24"/>
          <w:lang w:eastAsia="it-IT"/>
        </w:rPr>
        <w:t>pluralita'</w:t>
      </w:r>
      <w:proofErr w:type="spellEnd"/>
      <w:r w:rsidRPr="002A7042">
        <w:rPr>
          <w:rFonts w:ascii="Times New Roman" w:eastAsia="Times New Roman" w:hAnsi="Times New Roman" w:cs="Times New Roman"/>
          <w:color w:val="1A171B"/>
          <w:sz w:val="24"/>
          <w:szCs w:val="24"/>
          <w:lang w:eastAsia="it-IT"/>
        </w:rPr>
        <w:t xml:space="preserve"> di ragioni.</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56. Il canone ermeneutico invocato riguarda la conservazione del contratto e non </w:t>
      </w:r>
      <w:proofErr w:type="spellStart"/>
      <w:r w:rsidRPr="002A7042">
        <w:rPr>
          <w:rFonts w:ascii="Times New Roman" w:eastAsia="Times New Roman" w:hAnsi="Times New Roman" w:cs="Times New Roman"/>
          <w:color w:val="1A171B"/>
          <w:sz w:val="24"/>
          <w:szCs w:val="24"/>
          <w:lang w:eastAsia="it-IT"/>
        </w:rPr>
        <w:t>puo'</w:t>
      </w:r>
      <w:proofErr w:type="spellEnd"/>
      <w:r w:rsidRPr="002A7042">
        <w:rPr>
          <w:rFonts w:ascii="Times New Roman" w:eastAsia="Times New Roman" w:hAnsi="Times New Roman" w:cs="Times New Roman"/>
          <w:color w:val="1A171B"/>
          <w:sz w:val="24"/>
          <w:szCs w:val="24"/>
          <w:lang w:eastAsia="it-IT"/>
        </w:rPr>
        <w:t xml:space="preserve"> essere meccanicamente esteso all'interpretazione di un atto legislativo, per il quale valgono criteri ermeneutici diversi.</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57. In ogni caso, anche all'interno dell'ermeneutica contrattuale, si tratta di un canone sussidiario, cui </w:t>
      </w:r>
      <w:proofErr w:type="spellStart"/>
      <w:r w:rsidRPr="002A7042">
        <w:rPr>
          <w:rFonts w:ascii="Times New Roman" w:eastAsia="Times New Roman" w:hAnsi="Times New Roman" w:cs="Times New Roman"/>
          <w:color w:val="1A171B"/>
          <w:sz w:val="24"/>
          <w:szCs w:val="24"/>
          <w:lang w:eastAsia="it-IT"/>
        </w:rPr>
        <w:t>e'</w:t>
      </w:r>
      <w:proofErr w:type="spellEnd"/>
      <w:r w:rsidRPr="002A7042">
        <w:rPr>
          <w:rFonts w:ascii="Times New Roman" w:eastAsia="Times New Roman" w:hAnsi="Times New Roman" w:cs="Times New Roman"/>
          <w:color w:val="1A171B"/>
          <w:sz w:val="24"/>
          <w:szCs w:val="24"/>
          <w:lang w:eastAsia="it-IT"/>
        </w:rPr>
        <w:t xml:space="preserve"> possibile fare ricorso solo laddove i criteri dettati dagli articoli 1362 e 1366, non risolvano i problemi interpretativi e permanga il dubbio. Nel caso in esame i criteri della interpretazione letterale ed ancor </w:t>
      </w:r>
      <w:proofErr w:type="spellStart"/>
      <w:r w:rsidRPr="002A7042">
        <w:rPr>
          <w:rFonts w:ascii="Times New Roman" w:eastAsia="Times New Roman" w:hAnsi="Times New Roman" w:cs="Times New Roman"/>
          <w:color w:val="1A171B"/>
          <w:sz w:val="24"/>
          <w:szCs w:val="24"/>
          <w:lang w:eastAsia="it-IT"/>
        </w:rPr>
        <w:t>piu'</w:t>
      </w:r>
      <w:proofErr w:type="spellEnd"/>
      <w:r w:rsidRPr="002A7042">
        <w:rPr>
          <w:rFonts w:ascii="Times New Roman" w:eastAsia="Times New Roman" w:hAnsi="Times New Roman" w:cs="Times New Roman"/>
          <w:color w:val="1A171B"/>
          <w:sz w:val="24"/>
          <w:szCs w:val="24"/>
          <w:lang w:eastAsia="it-IT"/>
        </w:rPr>
        <w:t xml:space="preserve"> della interpretazione sistematica, portano all'esclusione dell'incertezza interpretativa.</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58. Solo per completezza, deve anche negarsi l'assunto in fatto che all'epoca della Legge n. 311 del 2004, non vi fossero </w:t>
      </w:r>
      <w:proofErr w:type="spellStart"/>
      <w:r w:rsidRPr="002A7042">
        <w:rPr>
          <w:rFonts w:ascii="Times New Roman" w:eastAsia="Times New Roman" w:hAnsi="Times New Roman" w:cs="Times New Roman"/>
          <w:color w:val="1A171B"/>
          <w:sz w:val="24"/>
          <w:szCs w:val="24"/>
          <w:lang w:eastAsia="it-IT"/>
        </w:rPr>
        <w:t>mobilita'</w:t>
      </w:r>
      <w:proofErr w:type="spellEnd"/>
      <w:r w:rsidRPr="002A7042">
        <w:rPr>
          <w:rFonts w:ascii="Times New Roman" w:eastAsia="Times New Roman" w:hAnsi="Times New Roman" w:cs="Times New Roman"/>
          <w:color w:val="1A171B"/>
          <w:sz w:val="24"/>
          <w:szCs w:val="24"/>
          <w:lang w:eastAsia="it-IT"/>
        </w:rPr>
        <w:t xml:space="preserve"> volontarie in corso. Erano probabilmente in misura molto circoscritta, come si desume dalla sostanziale assenza di una previsione di spesa in relazione a quanto previsto dell'articolo 1, dal comma 49, ma situazioni di questo tipo sussistevano, come si evince dal caso considerato, sebbene ad altri fini, da </w:t>
      </w:r>
      <w:proofErr w:type="spellStart"/>
      <w:r w:rsidRPr="002A7042">
        <w:rPr>
          <w:rFonts w:ascii="Times New Roman" w:eastAsia="Times New Roman" w:hAnsi="Times New Roman" w:cs="Times New Roman"/>
          <w:color w:val="1A171B"/>
          <w:sz w:val="24"/>
          <w:szCs w:val="24"/>
          <w:lang w:eastAsia="it-IT"/>
        </w:rPr>
        <w:t>Cass</w:t>
      </w:r>
      <w:proofErr w:type="spellEnd"/>
      <w:r w:rsidRPr="002A7042">
        <w:rPr>
          <w:rFonts w:ascii="Times New Roman" w:eastAsia="Times New Roman" w:hAnsi="Times New Roman" w:cs="Times New Roman"/>
          <w:color w:val="1A171B"/>
          <w:sz w:val="24"/>
          <w:szCs w:val="24"/>
          <w:lang w:eastAsia="it-IT"/>
        </w:rPr>
        <w:t xml:space="preserve">. 20856 del 2015, che concerne una segretaria comunale in </w:t>
      </w:r>
      <w:proofErr w:type="spellStart"/>
      <w:r w:rsidRPr="002A7042">
        <w:rPr>
          <w:rFonts w:ascii="Times New Roman" w:eastAsia="Times New Roman" w:hAnsi="Times New Roman" w:cs="Times New Roman"/>
          <w:color w:val="1A171B"/>
          <w:sz w:val="24"/>
          <w:szCs w:val="24"/>
          <w:lang w:eastAsia="it-IT"/>
        </w:rPr>
        <w:t>disponibilita'</w:t>
      </w:r>
      <w:proofErr w:type="spellEnd"/>
      <w:r w:rsidRPr="002A7042">
        <w:rPr>
          <w:rFonts w:ascii="Times New Roman" w:eastAsia="Times New Roman" w:hAnsi="Times New Roman" w:cs="Times New Roman"/>
          <w:color w:val="1A171B"/>
          <w:sz w:val="24"/>
          <w:szCs w:val="24"/>
          <w:lang w:eastAsia="it-IT"/>
        </w:rPr>
        <w:t xml:space="preserve"> che aveva presentato domanda di </w:t>
      </w:r>
      <w:proofErr w:type="spellStart"/>
      <w:r w:rsidRPr="002A7042">
        <w:rPr>
          <w:rFonts w:ascii="Times New Roman" w:eastAsia="Times New Roman" w:hAnsi="Times New Roman" w:cs="Times New Roman"/>
          <w:color w:val="1A171B"/>
          <w:sz w:val="24"/>
          <w:szCs w:val="24"/>
          <w:lang w:eastAsia="it-IT"/>
        </w:rPr>
        <w:t>mobilita'</w:t>
      </w:r>
      <w:proofErr w:type="spellEnd"/>
      <w:r w:rsidRPr="002A7042">
        <w:rPr>
          <w:rFonts w:ascii="Times New Roman" w:eastAsia="Times New Roman" w:hAnsi="Times New Roman" w:cs="Times New Roman"/>
          <w:color w:val="1A171B"/>
          <w:sz w:val="24"/>
          <w:szCs w:val="24"/>
          <w:lang w:eastAsia="it-IT"/>
        </w:rPr>
        <w:t xml:space="preserve"> volontaria ex articolo 18, a seguito della quale era anche stato autorizzato il suo trasferimento presso altra amministrazione, sebbene tale procedura non si fosse conclusa al momento della entrata in vigore della Legge n. 186 del 2004, ne' in seguito, il che aveva costretto la lavoratrice ad intentare una controversia per il completamento della </w:t>
      </w:r>
      <w:proofErr w:type="spellStart"/>
      <w:r w:rsidRPr="002A7042">
        <w:rPr>
          <w:rFonts w:ascii="Times New Roman" w:eastAsia="Times New Roman" w:hAnsi="Times New Roman" w:cs="Times New Roman"/>
          <w:color w:val="1A171B"/>
          <w:sz w:val="24"/>
          <w:szCs w:val="24"/>
          <w:lang w:eastAsia="it-IT"/>
        </w:rPr>
        <w:t>mobilita'</w:t>
      </w:r>
      <w:proofErr w:type="spellEnd"/>
      <w:r w:rsidRPr="002A7042">
        <w:rPr>
          <w:rFonts w:ascii="Times New Roman" w:eastAsia="Times New Roman" w:hAnsi="Times New Roman" w:cs="Times New Roman"/>
          <w:color w:val="1A171B"/>
          <w:sz w:val="24"/>
          <w:szCs w:val="24"/>
          <w:lang w:eastAsia="it-IT"/>
        </w:rPr>
        <w:t xml:space="preserve"> volontaria conformemente alla sua domanda.</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lastRenderedPageBreak/>
        <w:t xml:space="preserve">59. Un'altra prospettazione difensiva concerne il profilo teleologico. Si afferma che la scelta fatta con il comma 49 sarebbe di natura perequativa in quanto volta ad uniformare il trattamento di chi </w:t>
      </w:r>
      <w:proofErr w:type="spellStart"/>
      <w:r w:rsidRPr="002A7042">
        <w:rPr>
          <w:rFonts w:ascii="Times New Roman" w:eastAsia="Times New Roman" w:hAnsi="Times New Roman" w:cs="Times New Roman"/>
          <w:color w:val="1A171B"/>
          <w:sz w:val="24"/>
          <w:szCs w:val="24"/>
          <w:lang w:eastAsia="it-IT"/>
        </w:rPr>
        <w:t>e'</w:t>
      </w:r>
      <w:proofErr w:type="spellEnd"/>
      <w:r w:rsidRPr="002A7042">
        <w:rPr>
          <w:rFonts w:ascii="Times New Roman" w:eastAsia="Times New Roman" w:hAnsi="Times New Roman" w:cs="Times New Roman"/>
          <w:color w:val="1A171B"/>
          <w:sz w:val="24"/>
          <w:szCs w:val="24"/>
          <w:lang w:eastAsia="it-IT"/>
        </w:rPr>
        <w:t xml:space="preserve"> andato in </w:t>
      </w:r>
      <w:proofErr w:type="spellStart"/>
      <w:r w:rsidRPr="002A7042">
        <w:rPr>
          <w:rFonts w:ascii="Times New Roman" w:eastAsia="Times New Roman" w:hAnsi="Times New Roman" w:cs="Times New Roman"/>
          <w:color w:val="1A171B"/>
          <w:sz w:val="24"/>
          <w:szCs w:val="24"/>
          <w:lang w:eastAsia="it-IT"/>
        </w:rPr>
        <w:t>mobilita'</w:t>
      </w:r>
      <w:proofErr w:type="spellEnd"/>
      <w:r w:rsidRPr="002A7042">
        <w:rPr>
          <w:rFonts w:ascii="Times New Roman" w:eastAsia="Times New Roman" w:hAnsi="Times New Roman" w:cs="Times New Roman"/>
          <w:color w:val="1A171B"/>
          <w:sz w:val="24"/>
          <w:szCs w:val="24"/>
          <w:lang w:eastAsia="it-IT"/>
        </w:rPr>
        <w:t xml:space="preserve"> prima dell'entrata in vigore del contratto collettivo (17 maggio 2001) con quello di chi ha usufruito della normativa del contratto collettivo. Anche questa affermazione non </w:t>
      </w:r>
      <w:proofErr w:type="spellStart"/>
      <w:r w:rsidRPr="002A7042">
        <w:rPr>
          <w:rFonts w:ascii="Times New Roman" w:eastAsia="Times New Roman" w:hAnsi="Times New Roman" w:cs="Times New Roman"/>
          <w:color w:val="1A171B"/>
          <w:sz w:val="24"/>
          <w:szCs w:val="24"/>
          <w:lang w:eastAsia="it-IT"/>
        </w:rPr>
        <w:t>e'</w:t>
      </w:r>
      <w:proofErr w:type="spellEnd"/>
      <w:r w:rsidRPr="002A7042">
        <w:rPr>
          <w:rFonts w:ascii="Times New Roman" w:eastAsia="Times New Roman" w:hAnsi="Times New Roman" w:cs="Times New Roman"/>
          <w:color w:val="1A171B"/>
          <w:sz w:val="24"/>
          <w:szCs w:val="24"/>
          <w:lang w:eastAsia="it-IT"/>
        </w:rPr>
        <w:t xml:space="preserve"> condivisibile </w:t>
      </w:r>
      <w:proofErr w:type="spellStart"/>
      <w:r w:rsidRPr="002A7042">
        <w:rPr>
          <w:rFonts w:ascii="Times New Roman" w:eastAsia="Times New Roman" w:hAnsi="Times New Roman" w:cs="Times New Roman"/>
          <w:color w:val="1A171B"/>
          <w:sz w:val="24"/>
          <w:szCs w:val="24"/>
          <w:lang w:eastAsia="it-IT"/>
        </w:rPr>
        <w:t>perche</w:t>
      </w:r>
      <w:proofErr w:type="spellEnd"/>
      <w:r w:rsidRPr="002A7042">
        <w:rPr>
          <w:rFonts w:ascii="Times New Roman" w:eastAsia="Times New Roman" w:hAnsi="Times New Roman" w:cs="Times New Roman"/>
          <w:color w:val="1A171B"/>
          <w:sz w:val="24"/>
          <w:szCs w:val="24"/>
          <w:lang w:eastAsia="it-IT"/>
        </w:rPr>
        <w:t xml:space="preserve">' l'interpretazione proposta porta ad un esito diverso </w:t>
      </w:r>
      <w:proofErr w:type="spellStart"/>
      <w:r w:rsidRPr="002A7042">
        <w:rPr>
          <w:rFonts w:ascii="Times New Roman" w:eastAsia="Times New Roman" w:hAnsi="Times New Roman" w:cs="Times New Roman"/>
          <w:color w:val="1A171B"/>
          <w:sz w:val="24"/>
          <w:szCs w:val="24"/>
          <w:lang w:eastAsia="it-IT"/>
        </w:rPr>
        <w:t>dall'uniformita'</w:t>
      </w:r>
      <w:proofErr w:type="spellEnd"/>
      <w:r w:rsidRPr="002A7042">
        <w:rPr>
          <w:rFonts w:ascii="Times New Roman" w:eastAsia="Times New Roman" w:hAnsi="Times New Roman" w:cs="Times New Roman"/>
          <w:color w:val="1A171B"/>
          <w:sz w:val="24"/>
          <w:szCs w:val="24"/>
          <w:lang w:eastAsia="it-IT"/>
        </w:rPr>
        <w:t xml:space="preserve"> perequativa, in quanto la disciplina contrattuale consentiva l'accesso alla dirigenza solo alle qualifiche </w:t>
      </w:r>
      <w:proofErr w:type="spellStart"/>
      <w:r w:rsidRPr="002A7042">
        <w:rPr>
          <w:rFonts w:ascii="Times New Roman" w:eastAsia="Times New Roman" w:hAnsi="Times New Roman" w:cs="Times New Roman"/>
          <w:color w:val="1A171B"/>
          <w:sz w:val="24"/>
          <w:szCs w:val="24"/>
          <w:lang w:eastAsia="it-IT"/>
        </w:rPr>
        <w:t>piu'</w:t>
      </w:r>
      <w:proofErr w:type="spellEnd"/>
      <w:r w:rsidRPr="002A7042">
        <w:rPr>
          <w:rFonts w:ascii="Times New Roman" w:eastAsia="Times New Roman" w:hAnsi="Times New Roman" w:cs="Times New Roman"/>
          <w:color w:val="1A171B"/>
          <w:sz w:val="24"/>
          <w:szCs w:val="24"/>
          <w:lang w:eastAsia="it-IT"/>
        </w:rPr>
        <w:t xml:space="preserve"> elevate e le leggi successive, dal ultimo proprio il comma 48 della stessa Legge n. 311 del 2004, hanno progressivamente ridotto questa </w:t>
      </w:r>
      <w:proofErr w:type="spellStart"/>
      <w:r w:rsidRPr="002A7042">
        <w:rPr>
          <w:rFonts w:ascii="Times New Roman" w:eastAsia="Times New Roman" w:hAnsi="Times New Roman" w:cs="Times New Roman"/>
          <w:color w:val="1A171B"/>
          <w:sz w:val="24"/>
          <w:szCs w:val="24"/>
          <w:lang w:eastAsia="it-IT"/>
        </w:rPr>
        <w:t>possibilita'</w:t>
      </w:r>
      <w:proofErr w:type="spellEnd"/>
      <w:r w:rsidRPr="002A7042">
        <w:rPr>
          <w:rFonts w:ascii="Times New Roman" w:eastAsia="Times New Roman" w:hAnsi="Times New Roman" w:cs="Times New Roman"/>
          <w:color w:val="1A171B"/>
          <w:sz w:val="24"/>
          <w:szCs w:val="24"/>
          <w:lang w:eastAsia="it-IT"/>
        </w:rPr>
        <w:t xml:space="preserve"> anche per tali qualifiche. Al contrario, con questa lettura l'accesso alla dirigenza verrebbe consentito ai segretari la cui </w:t>
      </w:r>
      <w:proofErr w:type="spellStart"/>
      <w:r w:rsidRPr="002A7042">
        <w:rPr>
          <w:rFonts w:ascii="Times New Roman" w:eastAsia="Times New Roman" w:hAnsi="Times New Roman" w:cs="Times New Roman"/>
          <w:color w:val="1A171B"/>
          <w:sz w:val="24"/>
          <w:szCs w:val="24"/>
          <w:lang w:eastAsia="it-IT"/>
        </w:rPr>
        <w:t>mobilita'</w:t>
      </w:r>
      <w:proofErr w:type="spellEnd"/>
      <w:r w:rsidRPr="002A7042">
        <w:rPr>
          <w:rFonts w:ascii="Times New Roman" w:eastAsia="Times New Roman" w:hAnsi="Times New Roman" w:cs="Times New Roman"/>
          <w:color w:val="1A171B"/>
          <w:sz w:val="24"/>
          <w:szCs w:val="24"/>
          <w:lang w:eastAsia="it-IT"/>
        </w:rPr>
        <w:t xml:space="preserve"> si </w:t>
      </w:r>
      <w:proofErr w:type="spellStart"/>
      <w:r w:rsidRPr="002A7042">
        <w:rPr>
          <w:rFonts w:ascii="Times New Roman" w:eastAsia="Times New Roman" w:hAnsi="Times New Roman" w:cs="Times New Roman"/>
          <w:color w:val="1A171B"/>
          <w:sz w:val="24"/>
          <w:szCs w:val="24"/>
          <w:lang w:eastAsia="it-IT"/>
        </w:rPr>
        <w:t>e'</w:t>
      </w:r>
      <w:proofErr w:type="spellEnd"/>
      <w:r w:rsidRPr="002A7042">
        <w:rPr>
          <w:rFonts w:ascii="Times New Roman" w:eastAsia="Times New Roman" w:hAnsi="Times New Roman" w:cs="Times New Roman"/>
          <w:color w:val="1A171B"/>
          <w:sz w:val="24"/>
          <w:szCs w:val="24"/>
          <w:lang w:eastAsia="it-IT"/>
        </w:rPr>
        <w:t xml:space="preserve"> </w:t>
      </w:r>
      <w:proofErr w:type="spellStart"/>
      <w:r w:rsidRPr="002A7042">
        <w:rPr>
          <w:rFonts w:ascii="Times New Roman" w:eastAsia="Times New Roman" w:hAnsi="Times New Roman" w:cs="Times New Roman"/>
          <w:color w:val="1A171B"/>
          <w:sz w:val="24"/>
          <w:szCs w:val="24"/>
          <w:lang w:eastAsia="it-IT"/>
        </w:rPr>
        <w:t>gia'</w:t>
      </w:r>
      <w:proofErr w:type="spellEnd"/>
      <w:r w:rsidRPr="002A7042">
        <w:rPr>
          <w:rFonts w:ascii="Times New Roman" w:eastAsia="Times New Roman" w:hAnsi="Times New Roman" w:cs="Times New Roman"/>
          <w:color w:val="1A171B"/>
          <w:sz w:val="24"/>
          <w:szCs w:val="24"/>
          <w:lang w:eastAsia="it-IT"/>
        </w:rPr>
        <w:t xml:space="preserve"> conclusa molti anni prima, semplicemente in presenza di due requisiti minimali, quale che sia la loro qualifica. Non di perequazione si tratterebbe, ma di integrale rimodulazione del sistema con generale accesso alla dirigenza, in assenza di procedure concorsuali.</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60. La Corte costituzionale ha reiteratamente ribadito che il principio costituzionale dell'accesso alla pubblica amministrazione per concorso pubblico vale anche per l'accesso alla dirigenza (Corte </w:t>
      </w:r>
      <w:proofErr w:type="spellStart"/>
      <w:r w:rsidRPr="002A7042">
        <w:rPr>
          <w:rFonts w:ascii="Times New Roman" w:eastAsia="Times New Roman" w:hAnsi="Times New Roman" w:cs="Times New Roman"/>
          <w:color w:val="1A171B"/>
          <w:sz w:val="24"/>
          <w:szCs w:val="24"/>
          <w:lang w:eastAsia="it-IT"/>
        </w:rPr>
        <w:t>cost</w:t>
      </w:r>
      <w:proofErr w:type="spellEnd"/>
      <w:r w:rsidRPr="002A7042">
        <w:rPr>
          <w:rFonts w:ascii="Times New Roman" w:eastAsia="Times New Roman" w:hAnsi="Times New Roman" w:cs="Times New Roman"/>
          <w:color w:val="1A171B"/>
          <w:sz w:val="24"/>
          <w:szCs w:val="24"/>
          <w:lang w:eastAsia="it-IT"/>
        </w:rPr>
        <w:t xml:space="preserve">. </w:t>
      </w:r>
      <w:proofErr w:type="spellStart"/>
      <w:proofErr w:type="gramStart"/>
      <w:r w:rsidRPr="002A7042">
        <w:rPr>
          <w:rFonts w:ascii="Times New Roman" w:eastAsia="Times New Roman" w:hAnsi="Times New Roman" w:cs="Times New Roman"/>
          <w:color w:val="1A171B"/>
          <w:sz w:val="24"/>
          <w:szCs w:val="24"/>
          <w:lang w:eastAsia="it-IT"/>
        </w:rPr>
        <w:t>nn</w:t>
      </w:r>
      <w:proofErr w:type="spellEnd"/>
      <w:proofErr w:type="gramEnd"/>
      <w:r w:rsidRPr="002A7042">
        <w:rPr>
          <w:rFonts w:ascii="Times New Roman" w:eastAsia="Times New Roman" w:hAnsi="Times New Roman" w:cs="Times New Roman"/>
          <w:color w:val="1A171B"/>
          <w:sz w:val="24"/>
          <w:szCs w:val="24"/>
          <w:lang w:eastAsia="it-IT"/>
        </w:rPr>
        <w:t xml:space="preserve">. 108 e 7 del 2011, </w:t>
      </w:r>
      <w:proofErr w:type="spellStart"/>
      <w:r w:rsidRPr="002A7042">
        <w:rPr>
          <w:rFonts w:ascii="Times New Roman" w:eastAsia="Times New Roman" w:hAnsi="Times New Roman" w:cs="Times New Roman"/>
          <w:color w:val="1A171B"/>
          <w:sz w:val="24"/>
          <w:szCs w:val="24"/>
          <w:lang w:eastAsia="it-IT"/>
        </w:rPr>
        <w:t>nn</w:t>
      </w:r>
      <w:proofErr w:type="spellEnd"/>
      <w:r w:rsidRPr="002A7042">
        <w:rPr>
          <w:rFonts w:ascii="Times New Roman" w:eastAsia="Times New Roman" w:hAnsi="Times New Roman" w:cs="Times New Roman"/>
          <w:color w:val="1A171B"/>
          <w:sz w:val="24"/>
          <w:szCs w:val="24"/>
          <w:lang w:eastAsia="it-IT"/>
        </w:rPr>
        <w:t xml:space="preserve">. 30, 212 e 217 del 2012). In particolare, nella sentenza n. 217 del 2012 si </w:t>
      </w:r>
      <w:proofErr w:type="spellStart"/>
      <w:r w:rsidRPr="002A7042">
        <w:rPr>
          <w:rFonts w:ascii="Times New Roman" w:eastAsia="Times New Roman" w:hAnsi="Times New Roman" w:cs="Times New Roman"/>
          <w:color w:val="1A171B"/>
          <w:sz w:val="24"/>
          <w:szCs w:val="24"/>
          <w:lang w:eastAsia="it-IT"/>
        </w:rPr>
        <w:t>e'</w:t>
      </w:r>
      <w:proofErr w:type="spellEnd"/>
      <w:r w:rsidRPr="002A7042">
        <w:rPr>
          <w:rFonts w:ascii="Times New Roman" w:eastAsia="Times New Roman" w:hAnsi="Times New Roman" w:cs="Times New Roman"/>
          <w:color w:val="1A171B"/>
          <w:sz w:val="24"/>
          <w:szCs w:val="24"/>
          <w:lang w:eastAsia="it-IT"/>
        </w:rPr>
        <w:t xml:space="preserve"> </w:t>
      </w:r>
      <w:proofErr w:type="spellStart"/>
      <w:r w:rsidRPr="002A7042">
        <w:rPr>
          <w:rFonts w:ascii="Times New Roman" w:eastAsia="Times New Roman" w:hAnsi="Times New Roman" w:cs="Times New Roman"/>
          <w:color w:val="1A171B"/>
          <w:sz w:val="24"/>
          <w:szCs w:val="24"/>
          <w:lang w:eastAsia="it-IT"/>
        </w:rPr>
        <w:t>cosi'</w:t>
      </w:r>
      <w:proofErr w:type="spellEnd"/>
      <w:r w:rsidRPr="002A7042">
        <w:rPr>
          <w:rFonts w:ascii="Times New Roman" w:eastAsia="Times New Roman" w:hAnsi="Times New Roman" w:cs="Times New Roman"/>
          <w:color w:val="1A171B"/>
          <w:sz w:val="24"/>
          <w:szCs w:val="24"/>
          <w:lang w:eastAsia="it-IT"/>
        </w:rPr>
        <w:t xml:space="preserve"> espressa: "</w:t>
      </w:r>
      <w:proofErr w:type="spellStart"/>
      <w:r w:rsidRPr="002A7042">
        <w:rPr>
          <w:rFonts w:ascii="Times New Roman" w:eastAsia="Times New Roman" w:hAnsi="Times New Roman" w:cs="Times New Roman"/>
          <w:color w:val="1A171B"/>
          <w:sz w:val="24"/>
          <w:szCs w:val="24"/>
          <w:lang w:eastAsia="it-IT"/>
        </w:rPr>
        <w:t>Piu'</w:t>
      </w:r>
      <w:proofErr w:type="spellEnd"/>
      <w:r w:rsidRPr="002A7042">
        <w:rPr>
          <w:rFonts w:ascii="Times New Roman" w:eastAsia="Times New Roman" w:hAnsi="Times New Roman" w:cs="Times New Roman"/>
          <w:color w:val="1A171B"/>
          <w:sz w:val="24"/>
          <w:szCs w:val="24"/>
          <w:lang w:eastAsia="it-IT"/>
        </w:rPr>
        <w:t xml:space="preserve"> volte questa Corte (tra le tante si vedano le </w:t>
      </w:r>
      <w:proofErr w:type="spellStart"/>
      <w:r w:rsidRPr="002A7042">
        <w:rPr>
          <w:rFonts w:ascii="Times New Roman" w:eastAsia="Times New Roman" w:hAnsi="Times New Roman" w:cs="Times New Roman"/>
          <w:color w:val="1A171B"/>
          <w:sz w:val="24"/>
          <w:szCs w:val="24"/>
          <w:lang w:eastAsia="it-IT"/>
        </w:rPr>
        <w:t>piu'</w:t>
      </w:r>
      <w:proofErr w:type="spellEnd"/>
      <w:r w:rsidRPr="002A7042">
        <w:rPr>
          <w:rFonts w:ascii="Times New Roman" w:eastAsia="Times New Roman" w:hAnsi="Times New Roman" w:cs="Times New Roman"/>
          <w:color w:val="1A171B"/>
          <w:sz w:val="24"/>
          <w:szCs w:val="24"/>
          <w:lang w:eastAsia="it-IT"/>
        </w:rPr>
        <w:t xml:space="preserve"> recenti sentenze n. 90, 62, 51, 30 del 2012 e 299 del 2011) ha posto in rilievo la </w:t>
      </w:r>
      <w:proofErr w:type="spellStart"/>
      <w:r w:rsidRPr="002A7042">
        <w:rPr>
          <w:rFonts w:ascii="Times New Roman" w:eastAsia="Times New Roman" w:hAnsi="Times New Roman" w:cs="Times New Roman"/>
          <w:color w:val="1A171B"/>
          <w:sz w:val="24"/>
          <w:szCs w:val="24"/>
          <w:lang w:eastAsia="it-IT"/>
        </w:rPr>
        <w:t>facolta'</w:t>
      </w:r>
      <w:proofErr w:type="spellEnd"/>
      <w:r w:rsidRPr="002A7042">
        <w:rPr>
          <w:rFonts w:ascii="Times New Roman" w:eastAsia="Times New Roman" w:hAnsi="Times New Roman" w:cs="Times New Roman"/>
          <w:color w:val="1A171B"/>
          <w:sz w:val="24"/>
          <w:szCs w:val="24"/>
          <w:lang w:eastAsia="it-IT"/>
        </w:rPr>
        <w:t xml:space="preserve"> del legislatore di introdurre deroghe al principio del pubblico concorso di cui all'articolo 97 </w:t>
      </w:r>
      <w:proofErr w:type="spellStart"/>
      <w:r w:rsidRPr="002A7042">
        <w:rPr>
          <w:rFonts w:ascii="Times New Roman" w:eastAsia="Times New Roman" w:hAnsi="Times New Roman" w:cs="Times New Roman"/>
          <w:color w:val="1A171B"/>
          <w:sz w:val="24"/>
          <w:szCs w:val="24"/>
          <w:lang w:eastAsia="it-IT"/>
        </w:rPr>
        <w:t>Cost</w:t>
      </w:r>
      <w:proofErr w:type="spellEnd"/>
      <w:r w:rsidRPr="002A7042">
        <w:rPr>
          <w:rFonts w:ascii="Times New Roman" w:eastAsia="Times New Roman" w:hAnsi="Times New Roman" w:cs="Times New Roman"/>
          <w:color w:val="1A171B"/>
          <w:sz w:val="24"/>
          <w:szCs w:val="24"/>
          <w:lang w:eastAsia="it-IT"/>
        </w:rPr>
        <w:t>., deve essere delimitata in modo rigoroso, potendo tali deroghe essere considerate legittime solo quando siano funzionali esse stesse al buon andamento dell'amministrazione e ove ricorrano peculiari e straordinarie esigenze di interesse pubblico idonee a giustificarle". L'affermazione vale anche, ed a maggior ragione, per l'acquisizione delle qualifiche dirigenziali.</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61. L'interpretazione di testi normativi che apportano deroghe in materia di accesso alla dirigenza deve essere, di conseguenza, quanto mai rigorosa e non </w:t>
      </w:r>
      <w:proofErr w:type="spellStart"/>
      <w:r w:rsidRPr="002A7042">
        <w:rPr>
          <w:rFonts w:ascii="Times New Roman" w:eastAsia="Times New Roman" w:hAnsi="Times New Roman" w:cs="Times New Roman"/>
          <w:color w:val="1A171B"/>
          <w:sz w:val="24"/>
          <w:szCs w:val="24"/>
          <w:lang w:eastAsia="it-IT"/>
        </w:rPr>
        <w:t>puo'</w:t>
      </w:r>
      <w:proofErr w:type="spellEnd"/>
      <w:r w:rsidRPr="002A7042">
        <w:rPr>
          <w:rFonts w:ascii="Times New Roman" w:eastAsia="Times New Roman" w:hAnsi="Times New Roman" w:cs="Times New Roman"/>
          <w:color w:val="1A171B"/>
          <w:sz w:val="24"/>
          <w:szCs w:val="24"/>
          <w:lang w:eastAsia="it-IT"/>
        </w:rPr>
        <w:t xml:space="preserve"> estendersi al di </w:t>
      </w:r>
      <w:proofErr w:type="spellStart"/>
      <w:r w:rsidRPr="002A7042">
        <w:rPr>
          <w:rFonts w:ascii="Times New Roman" w:eastAsia="Times New Roman" w:hAnsi="Times New Roman" w:cs="Times New Roman"/>
          <w:color w:val="1A171B"/>
          <w:sz w:val="24"/>
          <w:szCs w:val="24"/>
          <w:lang w:eastAsia="it-IT"/>
        </w:rPr>
        <w:t>la'</w:t>
      </w:r>
      <w:proofErr w:type="spellEnd"/>
      <w:r w:rsidRPr="002A7042">
        <w:rPr>
          <w:rFonts w:ascii="Times New Roman" w:eastAsia="Times New Roman" w:hAnsi="Times New Roman" w:cs="Times New Roman"/>
          <w:color w:val="1A171B"/>
          <w:sz w:val="24"/>
          <w:szCs w:val="24"/>
          <w:lang w:eastAsia="it-IT"/>
        </w:rPr>
        <w:t xml:space="preserve"> di quanto emerga in maniera precisa ed inequivoca dalle affermazioni del legislatore.</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62. E in atto un complesso processo di riorganizzazione delle amministrazioni pubbliche (Legge Delega 7 agosto 2015, n. 124), all'interno del quale sono previsti tanto interventi in materia di dirigenza pubblica, che interventi sulla posizione dei segretari comunali e provinciali. I decreti delegati in corso di elaborazione potrebbero costituire occasione per procedere ad eventuali chiarimenti ed interpretazioni autentiche della normativa che regola il caso in esame. Allo stato, la lettura della legge delega non offre elementi che incidano sull'interpretazione qui seguita.</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63. In conclusione, in </w:t>
      </w:r>
      <w:proofErr w:type="spellStart"/>
      <w:r w:rsidRPr="002A7042">
        <w:rPr>
          <w:rFonts w:ascii="Times New Roman" w:eastAsia="Times New Roman" w:hAnsi="Times New Roman" w:cs="Times New Roman"/>
          <w:color w:val="1A171B"/>
          <w:sz w:val="24"/>
          <w:szCs w:val="24"/>
          <w:lang w:eastAsia="it-IT"/>
        </w:rPr>
        <w:t>continuita'</w:t>
      </w:r>
      <w:proofErr w:type="spellEnd"/>
      <w:r w:rsidRPr="002A7042">
        <w:rPr>
          <w:rFonts w:ascii="Times New Roman" w:eastAsia="Times New Roman" w:hAnsi="Times New Roman" w:cs="Times New Roman"/>
          <w:color w:val="1A171B"/>
          <w:sz w:val="24"/>
          <w:szCs w:val="24"/>
          <w:lang w:eastAsia="it-IT"/>
        </w:rPr>
        <w:t xml:space="preserve"> con i tre precedenti prima richiamati, deve affermarsi, il seguente principio di diritto: "Legge n. 311 del 2004, articolo 1, comma 49, non si applica alle procedure di </w:t>
      </w:r>
      <w:proofErr w:type="spellStart"/>
      <w:r w:rsidRPr="002A7042">
        <w:rPr>
          <w:rFonts w:ascii="Times New Roman" w:eastAsia="Times New Roman" w:hAnsi="Times New Roman" w:cs="Times New Roman"/>
          <w:color w:val="1A171B"/>
          <w:sz w:val="24"/>
          <w:szCs w:val="24"/>
          <w:lang w:eastAsia="it-IT"/>
        </w:rPr>
        <w:t>mobilita'</w:t>
      </w:r>
      <w:proofErr w:type="spellEnd"/>
      <w:r w:rsidRPr="002A7042">
        <w:rPr>
          <w:rFonts w:ascii="Times New Roman" w:eastAsia="Times New Roman" w:hAnsi="Times New Roman" w:cs="Times New Roman"/>
          <w:color w:val="1A171B"/>
          <w:sz w:val="24"/>
          <w:szCs w:val="24"/>
          <w:lang w:eastAsia="it-IT"/>
        </w:rPr>
        <w:t xml:space="preserve"> dei segretari comunali e provinciali </w:t>
      </w:r>
      <w:proofErr w:type="spellStart"/>
      <w:r w:rsidRPr="002A7042">
        <w:rPr>
          <w:rFonts w:ascii="Times New Roman" w:eastAsia="Times New Roman" w:hAnsi="Times New Roman" w:cs="Times New Roman"/>
          <w:color w:val="1A171B"/>
          <w:sz w:val="24"/>
          <w:szCs w:val="24"/>
          <w:lang w:eastAsia="it-IT"/>
        </w:rPr>
        <w:t>gia'</w:t>
      </w:r>
      <w:proofErr w:type="spellEnd"/>
      <w:r w:rsidRPr="002A7042">
        <w:rPr>
          <w:rFonts w:ascii="Times New Roman" w:eastAsia="Times New Roman" w:hAnsi="Times New Roman" w:cs="Times New Roman"/>
          <w:color w:val="1A171B"/>
          <w:sz w:val="24"/>
          <w:szCs w:val="24"/>
          <w:lang w:eastAsia="it-IT"/>
        </w:rPr>
        <w:t xml:space="preserve"> concluse alla data di entrata in vigore di tale legge".</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64. Il ricorso della amministrazione, pertanto, deve essere accolto (essendo infondate, per le ragioni </w:t>
      </w:r>
      <w:proofErr w:type="spellStart"/>
      <w:r w:rsidRPr="002A7042">
        <w:rPr>
          <w:rFonts w:ascii="Times New Roman" w:eastAsia="Times New Roman" w:hAnsi="Times New Roman" w:cs="Times New Roman"/>
          <w:color w:val="1A171B"/>
          <w:sz w:val="24"/>
          <w:szCs w:val="24"/>
          <w:lang w:eastAsia="it-IT"/>
        </w:rPr>
        <w:t>gia'</w:t>
      </w:r>
      <w:proofErr w:type="spellEnd"/>
      <w:r w:rsidRPr="002A7042">
        <w:rPr>
          <w:rFonts w:ascii="Times New Roman" w:eastAsia="Times New Roman" w:hAnsi="Times New Roman" w:cs="Times New Roman"/>
          <w:color w:val="1A171B"/>
          <w:sz w:val="24"/>
          <w:szCs w:val="24"/>
          <w:lang w:eastAsia="it-IT"/>
        </w:rPr>
        <w:t xml:space="preserve"> esposte dalla ordinanza della Sezione lavoro, le eccezioni di natura processuale formulate dal controricorrente).</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 xml:space="preserve">65. </w:t>
      </w:r>
      <w:proofErr w:type="spellStart"/>
      <w:r w:rsidRPr="002A7042">
        <w:rPr>
          <w:rFonts w:ascii="Times New Roman" w:eastAsia="Times New Roman" w:hAnsi="Times New Roman" w:cs="Times New Roman"/>
          <w:color w:val="1A171B"/>
          <w:sz w:val="24"/>
          <w:szCs w:val="24"/>
          <w:lang w:eastAsia="it-IT"/>
        </w:rPr>
        <w:t>Poiche</w:t>
      </w:r>
      <w:proofErr w:type="spellEnd"/>
      <w:r w:rsidRPr="002A7042">
        <w:rPr>
          <w:rFonts w:ascii="Times New Roman" w:eastAsia="Times New Roman" w:hAnsi="Times New Roman" w:cs="Times New Roman"/>
          <w:color w:val="1A171B"/>
          <w:sz w:val="24"/>
          <w:szCs w:val="24"/>
          <w:lang w:eastAsia="it-IT"/>
        </w:rPr>
        <w:t xml:space="preserve">' non sono necessari ulteriori accertamenti di fatto, ai sensi dell'articolo 384 </w:t>
      </w:r>
      <w:proofErr w:type="spellStart"/>
      <w:r w:rsidRPr="002A7042">
        <w:rPr>
          <w:rFonts w:ascii="Times New Roman" w:eastAsia="Times New Roman" w:hAnsi="Times New Roman" w:cs="Times New Roman"/>
          <w:color w:val="1A171B"/>
          <w:sz w:val="24"/>
          <w:szCs w:val="24"/>
          <w:lang w:eastAsia="it-IT"/>
        </w:rPr>
        <w:t>c.p.c.</w:t>
      </w:r>
      <w:proofErr w:type="spellEnd"/>
      <w:r w:rsidRPr="002A7042">
        <w:rPr>
          <w:rFonts w:ascii="Times New Roman" w:eastAsia="Times New Roman" w:hAnsi="Times New Roman" w:cs="Times New Roman"/>
          <w:color w:val="1A171B"/>
          <w:sz w:val="24"/>
          <w:szCs w:val="24"/>
          <w:lang w:eastAsia="it-IT"/>
        </w:rPr>
        <w:t>, comma 2, la controversia deve essere decisa nel merito con il rigetto, in base al principio di diritto su enunciato, della domanda introduttiva del giudizio.</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66. Le ragioni che hanno portato all'intervento delle Sezioni unite, giustificano la compensazione delle spese dell'intero processo.</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P.Q.M.</w:t>
      </w:r>
    </w:p>
    <w:p w:rsidR="002A7042" w:rsidRPr="002A7042" w:rsidRDefault="002A7042" w:rsidP="002A7042">
      <w:pPr>
        <w:spacing w:after="0" w:line="240" w:lineRule="auto"/>
        <w:rPr>
          <w:rFonts w:ascii="Times New Roman" w:eastAsia="Times New Roman" w:hAnsi="Times New Roman" w:cs="Times New Roman"/>
          <w:color w:val="1A171B"/>
          <w:sz w:val="24"/>
          <w:szCs w:val="24"/>
          <w:lang w:eastAsia="it-IT"/>
        </w:rPr>
      </w:pPr>
      <w:r w:rsidRPr="002A7042">
        <w:rPr>
          <w:rFonts w:ascii="Times New Roman" w:eastAsia="Times New Roman" w:hAnsi="Times New Roman" w:cs="Times New Roman"/>
          <w:color w:val="1A171B"/>
          <w:sz w:val="24"/>
          <w:szCs w:val="24"/>
          <w:lang w:eastAsia="it-IT"/>
        </w:rPr>
        <w:t>La Corte accoglie il ricorso, cassa la sentenza impugnata e, decidendo nel merito, rigetta la domanda, compensa le spese dell'intero processo.</w:t>
      </w:r>
    </w:p>
    <w:p w:rsidR="00DD4F50" w:rsidRPr="002A7042" w:rsidRDefault="00DD4F50" w:rsidP="002A7042">
      <w:pPr>
        <w:spacing w:after="0" w:line="240" w:lineRule="auto"/>
        <w:rPr>
          <w:rFonts w:ascii="Times New Roman" w:hAnsi="Times New Roman" w:cs="Times New Roman"/>
          <w:sz w:val="24"/>
          <w:szCs w:val="24"/>
        </w:rPr>
      </w:pPr>
      <w:bookmarkStart w:id="0" w:name="_GoBack"/>
      <w:bookmarkEnd w:id="0"/>
    </w:p>
    <w:sectPr w:rsidR="00DD4F50" w:rsidRPr="002A704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C00"/>
    <w:rsid w:val="001A0C00"/>
    <w:rsid w:val="002A7042"/>
    <w:rsid w:val="00DD4F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E7F20B-59D1-45E7-8957-DC9FE1DCE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6">
    <w:name w:val="heading 6"/>
    <w:basedOn w:val="Normale"/>
    <w:link w:val="Titolo6Carattere"/>
    <w:uiPriority w:val="9"/>
    <w:qFormat/>
    <w:rsid w:val="001A0C00"/>
    <w:pPr>
      <w:spacing w:before="100" w:beforeAutospacing="1" w:after="100" w:afterAutospacing="1" w:line="240" w:lineRule="auto"/>
      <w:outlineLvl w:val="5"/>
    </w:pPr>
    <w:rPr>
      <w:rFonts w:ascii="Times New Roman" w:eastAsia="Times New Roman" w:hAnsi="Times New Roman" w:cs="Times New Roman"/>
      <w:b/>
      <w:bCs/>
      <w:sz w:val="15"/>
      <w:szCs w:val="15"/>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6Carattere">
    <w:name w:val="Titolo 6 Carattere"/>
    <w:basedOn w:val="Carpredefinitoparagrafo"/>
    <w:link w:val="Titolo6"/>
    <w:uiPriority w:val="9"/>
    <w:rsid w:val="001A0C00"/>
    <w:rPr>
      <w:rFonts w:ascii="Times New Roman" w:eastAsia="Times New Roman" w:hAnsi="Times New Roman" w:cs="Times New Roman"/>
      <w:b/>
      <w:bCs/>
      <w:sz w:val="15"/>
      <w:szCs w:val="15"/>
      <w:lang w:eastAsia="it-IT"/>
    </w:rPr>
  </w:style>
  <w:style w:type="character" w:customStyle="1" w:styleId="organosedegiurisprudenza">
    <w:name w:val="organosedegiurisprudenza"/>
    <w:basedOn w:val="Carpredefinitoparagrafo"/>
    <w:rsid w:val="001A0C00"/>
  </w:style>
  <w:style w:type="character" w:customStyle="1" w:styleId="apple-converted-space">
    <w:name w:val="apple-converted-space"/>
    <w:basedOn w:val="Carpredefinitoparagrafo"/>
    <w:rsid w:val="001A0C00"/>
  </w:style>
  <w:style w:type="character" w:customStyle="1" w:styleId="tipoprovgiurisprudenza">
    <w:name w:val="tipoprovgiurisprudenza"/>
    <w:basedOn w:val="Carpredefinitoparagrafo"/>
    <w:rsid w:val="001A0C00"/>
  </w:style>
  <w:style w:type="character" w:customStyle="1" w:styleId="tipodocgiurisprudenza">
    <w:name w:val="tipodocgiurisprudenza"/>
    <w:basedOn w:val="Carpredefinitoparagrafo"/>
    <w:rsid w:val="001A0C00"/>
  </w:style>
  <w:style w:type="character" w:customStyle="1" w:styleId="oggettogiurisprudenza">
    <w:name w:val="oggettogiurisprudenza"/>
    <w:basedOn w:val="Carpredefinitoparagrafo"/>
    <w:rsid w:val="001A0C00"/>
  </w:style>
  <w:style w:type="character" w:customStyle="1" w:styleId="ricorso-contro">
    <w:name w:val="ricorso-contro"/>
    <w:basedOn w:val="Carpredefinitoparagrafo"/>
    <w:rsid w:val="001A0C00"/>
  </w:style>
  <w:style w:type="character" w:styleId="Collegamentoipertestuale">
    <w:name w:val="Hyperlink"/>
    <w:basedOn w:val="Carpredefinitoparagrafo"/>
    <w:uiPriority w:val="99"/>
    <w:semiHidden/>
    <w:unhideWhenUsed/>
    <w:rsid w:val="001A0C00"/>
    <w:rPr>
      <w:color w:val="0000FF"/>
      <w:u w:val="single"/>
    </w:rPr>
  </w:style>
  <w:style w:type="paragraph" w:styleId="NormaleWeb">
    <w:name w:val="Normal (Web)"/>
    <w:basedOn w:val="Normale"/>
    <w:uiPriority w:val="99"/>
    <w:semiHidden/>
    <w:unhideWhenUsed/>
    <w:rsid w:val="002A704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66806">
      <w:bodyDiv w:val="1"/>
      <w:marLeft w:val="0"/>
      <w:marRight w:val="0"/>
      <w:marTop w:val="0"/>
      <w:marBottom w:val="0"/>
      <w:divBdr>
        <w:top w:val="none" w:sz="0" w:space="0" w:color="auto"/>
        <w:left w:val="none" w:sz="0" w:space="0" w:color="auto"/>
        <w:bottom w:val="none" w:sz="0" w:space="0" w:color="auto"/>
        <w:right w:val="none" w:sz="0" w:space="0" w:color="auto"/>
      </w:divBdr>
      <w:divsChild>
        <w:div w:id="1759212669">
          <w:marLeft w:val="0"/>
          <w:marRight w:val="0"/>
          <w:marTop w:val="0"/>
          <w:marBottom w:val="0"/>
          <w:divBdr>
            <w:top w:val="none" w:sz="0" w:space="0" w:color="auto"/>
            <w:left w:val="none" w:sz="0" w:space="0" w:color="auto"/>
            <w:bottom w:val="none" w:sz="0" w:space="0" w:color="auto"/>
            <w:right w:val="none" w:sz="0" w:space="0" w:color="auto"/>
          </w:divBdr>
          <w:divsChild>
            <w:div w:id="1791625019">
              <w:marLeft w:val="0"/>
              <w:marRight w:val="0"/>
              <w:marTop w:val="0"/>
              <w:marBottom w:val="0"/>
              <w:divBdr>
                <w:top w:val="none" w:sz="0" w:space="0" w:color="auto"/>
                <w:left w:val="none" w:sz="0" w:space="0" w:color="auto"/>
                <w:bottom w:val="none" w:sz="0" w:space="0" w:color="auto"/>
                <w:right w:val="none" w:sz="0" w:space="0" w:color="auto"/>
              </w:divBdr>
              <w:divsChild>
                <w:div w:id="126290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341921">
      <w:bodyDiv w:val="1"/>
      <w:marLeft w:val="0"/>
      <w:marRight w:val="0"/>
      <w:marTop w:val="0"/>
      <w:marBottom w:val="0"/>
      <w:divBdr>
        <w:top w:val="none" w:sz="0" w:space="0" w:color="auto"/>
        <w:left w:val="none" w:sz="0" w:space="0" w:color="auto"/>
        <w:bottom w:val="none" w:sz="0" w:space="0" w:color="auto"/>
        <w:right w:val="none" w:sz="0" w:space="0" w:color="auto"/>
      </w:divBdr>
      <w:divsChild>
        <w:div w:id="1026446372">
          <w:marLeft w:val="0"/>
          <w:marRight w:val="0"/>
          <w:marTop w:val="0"/>
          <w:marBottom w:val="0"/>
          <w:divBdr>
            <w:top w:val="none" w:sz="0" w:space="0" w:color="auto"/>
            <w:left w:val="none" w:sz="0" w:space="0" w:color="auto"/>
            <w:bottom w:val="none" w:sz="0" w:space="0" w:color="auto"/>
            <w:right w:val="none" w:sz="0" w:space="0" w:color="auto"/>
          </w:divBdr>
          <w:divsChild>
            <w:div w:id="828181463">
              <w:marLeft w:val="0"/>
              <w:marRight w:val="0"/>
              <w:marTop w:val="0"/>
              <w:marBottom w:val="0"/>
              <w:divBdr>
                <w:top w:val="none" w:sz="0" w:space="0" w:color="auto"/>
                <w:left w:val="none" w:sz="0" w:space="0" w:color="auto"/>
                <w:bottom w:val="none" w:sz="0" w:space="0" w:color="auto"/>
                <w:right w:val="none" w:sz="0" w:space="0" w:color="auto"/>
              </w:divBdr>
              <w:divsChild>
                <w:div w:id="16812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4078</Words>
  <Characters>23247</Characters>
  <Application>Microsoft Office Word</Application>
  <DocSecurity>0</DocSecurity>
  <Lines>193</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 fau</dc:creator>
  <cp:keywords/>
  <dc:description/>
  <cp:lastModifiedBy>fer fau</cp:lastModifiedBy>
  <cp:revision>2</cp:revision>
  <dcterms:created xsi:type="dcterms:W3CDTF">2016-01-26T04:05:00Z</dcterms:created>
  <dcterms:modified xsi:type="dcterms:W3CDTF">2016-01-26T04:05:00Z</dcterms:modified>
</cp:coreProperties>
</file>